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433A" w14:textId="176B87BB" w:rsidR="00481FAF" w:rsidRDefault="00241838">
      <w:pPr>
        <w:rPr>
          <w:sz w:val="20"/>
          <w:szCs w:val="20"/>
        </w:rPr>
      </w:pPr>
      <w:r w:rsidRPr="00241838">
        <w:rPr>
          <w:sz w:val="20"/>
          <w:szCs w:val="20"/>
        </w:rPr>
        <w:t>The</w:t>
      </w:r>
      <w:r>
        <w:rPr>
          <w:sz w:val="20"/>
          <w:szCs w:val="20"/>
        </w:rPr>
        <w:t xml:space="preserve"> reconstruction loss $L(x, x^)</w:t>
      </w:r>
    </w:p>
    <w:p w14:paraId="1342C636" w14:textId="307B4168" w:rsidR="00241838" w:rsidRDefault="00241838">
      <w:pPr>
        <w:rPr>
          <w:sz w:val="20"/>
          <w:szCs w:val="20"/>
        </w:rPr>
      </w:pPr>
      <w:r>
        <w:rPr>
          <w:sz w:val="20"/>
          <w:szCs w:val="20"/>
        </w:rPr>
        <w:t xml:space="preserve">The former term encourages our model to be sensitive to inputs, and the latter discourages overfitting. A scaling parameter is typically included in front of the </w:t>
      </w:r>
    </w:p>
    <w:p w14:paraId="0D7D01F3" w14:textId="17135467" w:rsidR="005D0828" w:rsidRPr="005D0828" w:rsidRDefault="005D0828" w:rsidP="005D0828">
      <w:pPr>
        <w:rPr>
          <w:sz w:val="20"/>
          <w:szCs w:val="20"/>
        </w:rPr>
      </w:pPr>
      <w:r>
        <w:rPr>
          <w:sz w:val="20"/>
          <w:szCs w:val="20"/>
        </w:rPr>
        <w:t>\verb|</w:t>
      </w:r>
      <w:r w:rsidRPr="005D0828">
        <w:rPr>
          <w:sz w:val="20"/>
          <w:szCs w:val="20"/>
        </w:rPr>
        <w:t>torch.nn.Linear</w:t>
      </w:r>
      <w:r>
        <w:rPr>
          <w:sz w:val="20"/>
          <w:szCs w:val="20"/>
        </w:rPr>
        <w:t>|</w:t>
      </w:r>
      <w:r w:rsidRPr="005D0828">
        <w:rPr>
          <w:sz w:val="20"/>
          <w:szCs w:val="20"/>
        </w:rPr>
        <w:t xml:space="preserve"> has by default He/Kaiming uniform initialisation, as confirmed here.</w:t>
      </w:r>
    </w:p>
    <w:p w14:paraId="03890C79" w14:textId="0F4427B5" w:rsidR="005D0828" w:rsidRDefault="005D0828" w:rsidP="005D0828">
      <w:pPr>
        <w:rPr>
          <w:sz w:val="20"/>
          <w:szCs w:val="20"/>
        </w:rPr>
      </w:pPr>
      <w:r w:rsidRPr="005D0828">
        <w:rPr>
          <w:sz w:val="20"/>
          <w:szCs w:val="20"/>
        </w:rPr>
        <w:t>As images are normalised between 0 and 1</w:t>
      </w:r>
      <w:r>
        <w:rPr>
          <w:sz w:val="20"/>
          <w:szCs w:val="20"/>
        </w:rPr>
        <w:t xml:space="preserve"> by \verb|transforms.ToTensor|</w:t>
      </w:r>
      <w:r w:rsidRPr="005D0828">
        <w:rPr>
          <w:sz w:val="20"/>
          <w:szCs w:val="20"/>
        </w:rPr>
        <w:t>, a sigmoid activation has been added to the output layer to get</w:t>
      </w:r>
      <w:r>
        <w:rPr>
          <w:sz w:val="20"/>
          <w:szCs w:val="20"/>
        </w:rPr>
        <w:t xml:space="preserve"> </w:t>
      </w:r>
      <w:r w:rsidRPr="005D0828">
        <w:rPr>
          <w:sz w:val="20"/>
          <w:szCs w:val="20"/>
        </w:rPr>
        <w:t>values that match this input value range.</w:t>
      </w:r>
    </w:p>
    <w:p w14:paraId="066B595D" w14:textId="152AAE19" w:rsidR="005D0828" w:rsidRDefault="00C41984">
      <w:pPr>
        <w:rPr>
          <w:sz w:val="20"/>
          <w:szCs w:val="20"/>
        </w:rPr>
      </w:pPr>
      <w:r>
        <w:rPr>
          <w:sz w:val="20"/>
          <w:szCs w:val="20"/>
        </w:rPr>
        <w:t xml:space="preserve">Binary cross-entropy was found to offer marginal improvements over mean-squared, though subjectively. </w:t>
      </w:r>
    </w:p>
    <w:p w14:paraId="2165C2C9" w14:textId="1E2C61C9" w:rsidR="00A17CA5" w:rsidRDefault="00A17CA5">
      <w:pPr>
        <w:rPr>
          <w:sz w:val="20"/>
          <w:szCs w:val="20"/>
        </w:rPr>
      </w:pPr>
      <w:r>
        <w:rPr>
          <w:sz w:val="20"/>
          <w:szCs w:val="20"/>
        </w:rPr>
        <w:t>Spectral Normalisation was also trialled.</w:t>
      </w:r>
      <w:r w:rsidR="00DA4FC3">
        <w:rPr>
          <w:sz w:val="20"/>
          <w:szCs w:val="20"/>
        </w:rPr>
        <w:t xml:space="preserve"> It was found to improve the convergence rate slightly, from around $250$ epochs to $200$.</w:t>
      </w:r>
    </w:p>
    <w:p w14:paraId="27B01EC8" w14:textId="244328FB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# Might want to graph those two.</w:t>
      </w:r>
      <w:r w:rsidR="007D195C">
        <w:rPr>
          <w:sz w:val="20"/>
          <w:szCs w:val="20"/>
        </w:rPr>
        <w:t xml:space="preserve"> As proof, y’know.</w:t>
      </w:r>
    </w:p>
    <w:p w14:paraId="3460BE06" w14:textId="57D40F25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The larger the compressed encoding of the image, the closer a combination of two encodings is to simply naively combining two images.</w:t>
      </w:r>
    </w:p>
    <w:p w14:paraId="7D55E1B8" w14:textId="037D2E80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 xml:space="preserve">A successful approach therefore </w:t>
      </w:r>
      <w:r>
        <w:rPr>
          <w:i/>
          <w:iCs/>
          <w:sz w:val="20"/>
          <w:szCs w:val="20"/>
        </w:rPr>
        <w:t>must</w:t>
      </w:r>
      <w:r>
        <w:rPr>
          <w:sz w:val="20"/>
          <w:szCs w:val="20"/>
        </w:rPr>
        <w:t xml:space="preserve"> find the latent space.</w:t>
      </w:r>
    </w:p>
    <w:p w14:paraId="746D919B" w14:textId="0920B606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Using \verb|LeakyReLU| activation functions with a negative slope of 0.2 appears to be current best practice, with use in both ACAI and PIONEER.</w:t>
      </w:r>
    </w:p>
    <w:p w14:paraId="46F3BFAC" w14:textId="64C64D9B" w:rsidR="00DA4FC3" w:rsidRDefault="007D195C">
      <w:pPr>
        <w:rPr>
          <w:sz w:val="20"/>
          <w:szCs w:val="20"/>
        </w:rPr>
      </w:pPr>
      <w:r>
        <w:rPr>
          <w:sz w:val="20"/>
          <w:szCs w:val="20"/>
        </w:rPr>
        <w:t xml:space="preserve">Minor data augmentation also </w:t>
      </w:r>
      <w:r w:rsidR="00E54762">
        <w:rPr>
          <w:sz w:val="20"/>
          <w:szCs w:val="20"/>
        </w:rPr>
        <w:t xml:space="preserve">found to </w:t>
      </w:r>
      <w:r w:rsidR="00E54762">
        <w:rPr>
          <w:i/>
          <w:iCs/>
          <w:sz w:val="20"/>
          <w:szCs w:val="20"/>
        </w:rPr>
        <w:t>decrease</w:t>
      </w:r>
      <w:r w:rsidR="00E54762">
        <w:rPr>
          <w:sz w:val="20"/>
          <w:szCs w:val="20"/>
        </w:rPr>
        <w:t xml:space="preserve"> performance of the model</w:t>
      </w:r>
      <w:r>
        <w:rPr>
          <w:sz w:val="20"/>
          <w:szCs w:val="20"/>
        </w:rPr>
        <w:t xml:space="preserve">. Specifically, a random crop, and a random horizontal flip. The introduction of noise was deemed a complicating factor; it would have necessitated a re-design of the AE into a </w:t>
      </w:r>
      <w:r>
        <w:rPr>
          <w:i/>
          <w:iCs/>
          <w:sz w:val="20"/>
          <w:szCs w:val="20"/>
        </w:rPr>
        <w:t xml:space="preserve">denoising </w:t>
      </w:r>
      <w:r>
        <w:rPr>
          <w:sz w:val="20"/>
          <w:szCs w:val="20"/>
        </w:rPr>
        <w:t>AE.</w:t>
      </w:r>
    </w:p>
    <w:p w14:paraId="70E22B94" w14:textId="38AF8938" w:rsidR="00156A3D" w:rsidRDefault="00B46181">
      <w:pPr>
        <w:rPr>
          <w:sz w:val="20"/>
          <w:szCs w:val="20"/>
        </w:rPr>
      </w:pPr>
      <w:r>
        <w:rPr>
          <w:sz w:val="20"/>
          <w:szCs w:val="20"/>
        </w:rPr>
        <w:t>Even with spectral normalisation and overtraining the discriminator, loss fluctuated wildly</w:t>
      </w:r>
      <w:r w:rsidR="00FD1B70">
        <w:rPr>
          <w:sz w:val="20"/>
          <w:szCs w:val="20"/>
        </w:rPr>
        <w:t>, though not in the typically sinusoidal fashion expected (in which, as the discriminator loss decreases, the autoencoder losses increases, and vice versa)</w:t>
      </w:r>
      <w:r w:rsidR="00156A3D">
        <w:rPr>
          <w:sz w:val="20"/>
          <w:szCs w:val="20"/>
        </w:rPr>
        <w:t>.</w:t>
      </w:r>
    </w:p>
    <w:p w14:paraId="412FFB8A" w14:textId="5BF859B5" w:rsidR="00156A3D" w:rsidRDefault="00156A3D">
      <w:pPr>
        <w:rPr>
          <w:sz w:val="20"/>
          <w:szCs w:val="20"/>
        </w:rPr>
      </w:pPr>
      <w:r>
        <w:rPr>
          <w:sz w:val="20"/>
          <w:szCs w:val="20"/>
        </w:rPr>
        <w:t>The values for \verb|learning_rate| and \verb|weight_decay| given in the paper were found to inhibit performance compared to the defaults.</w:t>
      </w:r>
    </w:p>
    <w:p w14:paraId="61966BF7" w14:textId="5FC55DBA" w:rsidR="00B578CB" w:rsidRPr="007D195C" w:rsidRDefault="00B578CB">
      <w:pPr>
        <w:rPr>
          <w:sz w:val="20"/>
          <w:szCs w:val="20"/>
        </w:rPr>
      </w:pPr>
      <w:r>
        <w:rPr>
          <w:sz w:val="20"/>
          <w:szCs w:val="20"/>
        </w:rPr>
        <w:t>Over-training the discriminator was found to negatively impact the performance of the autoencoder, due to the decreased number of training images.</w:t>
      </w:r>
      <w:bookmarkStart w:id="0" w:name="_GoBack"/>
      <w:bookmarkEnd w:id="0"/>
    </w:p>
    <w:sectPr w:rsidR="00B578CB" w:rsidRPr="007D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1"/>
    <w:rsid w:val="00156A3D"/>
    <w:rsid w:val="00241838"/>
    <w:rsid w:val="004F3321"/>
    <w:rsid w:val="005D0828"/>
    <w:rsid w:val="00614C0C"/>
    <w:rsid w:val="007D195C"/>
    <w:rsid w:val="00986A17"/>
    <w:rsid w:val="00A17CA5"/>
    <w:rsid w:val="00B46181"/>
    <w:rsid w:val="00B578CB"/>
    <w:rsid w:val="00C41984"/>
    <w:rsid w:val="00DA4FC3"/>
    <w:rsid w:val="00E54762"/>
    <w:rsid w:val="00FD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9830"/>
  <w15:chartTrackingRefBased/>
  <w15:docId w15:val="{3B30BF34-FAA1-4E9C-9DB3-9F575248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10</cp:revision>
  <dcterms:created xsi:type="dcterms:W3CDTF">2020-02-24T22:19:00Z</dcterms:created>
  <dcterms:modified xsi:type="dcterms:W3CDTF">2020-02-25T15:31:00Z</dcterms:modified>
</cp:coreProperties>
</file>