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E819" w14:textId="5B66851A" w:rsidR="00DA3BFF" w:rsidRDefault="00522E68" w:rsidP="00DA3BFF">
      <w:pPr>
        <w:jc w:val="center"/>
        <w:rPr>
          <w:b/>
          <w:bCs/>
          <w:sz w:val="36"/>
          <w:szCs w:val="36"/>
        </w:rPr>
      </w:pPr>
      <w:r w:rsidRPr="00DA3BFF">
        <w:rPr>
          <w:b/>
          <w:bCs/>
          <w:sz w:val="36"/>
          <w:szCs w:val="36"/>
        </w:rPr>
        <w:t>Différence entre HTLM et CSS</w:t>
      </w:r>
    </w:p>
    <w:p w14:paraId="1AC0B77F" w14:textId="77777777" w:rsidR="00DA3BFF" w:rsidRPr="00DA3BFF" w:rsidRDefault="00DA3BFF" w:rsidP="00DA3BFF">
      <w:pPr>
        <w:jc w:val="center"/>
        <w:rPr>
          <w:b/>
          <w:bCs/>
          <w:sz w:val="36"/>
          <w:szCs w:val="36"/>
        </w:rPr>
      </w:pPr>
    </w:p>
    <w:p w14:paraId="08BEEAA0" w14:textId="62DAD071" w:rsidR="00CF58C8" w:rsidRPr="00CF58C8" w:rsidRDefault="00CF58C8" w:rsidP="00D319DF">
      <w:pPr>
        <w:rPr>
          <w:rFonts w:ascii="Cambria" w:hAnsi="Cambria"/>
          <w:b/>
          <w:bCs/>
          <w:sz w:val="28"/>
          <w:szCs w:val="28"/>
        </w:rPr>
      </w:pPr>
      <w:r w:rsidRPr="00CF58C8">
        <w:rPr>
          <w:rFonts w:ascii="Cambria" w:hAnsi="Cambria"/>
          <w:b/>
          <w:bCs/>
          <w:sz w:val="28"/>
          <w:szCs w:val="28"/>
        </w:rPr>
        <w:t>Introduction</w:t>
      </w:r>
    </w:p>
    <w:p w14:paraId="5D8D4E1E" w14:textId="40C58D31" w:rsidR="00CF58C8" w:rsidRPr="00CF58C8" w:rsidRDefault="00CF58C8" w:rsidP="00CF58C8">
      <w:pPr>
        <w:spacing w:line="360" w:lineRule="auto"/>
        <w:rPr>
          <w:rFonts w:ascii="Cambria" w:hAnsi="Cambria"/>
          <w:b/>
          <w:bCs/>
          <w:sz w:val="24"/>
          <w:szCs w:val="24"/>
        </w:rPr>
      </w:pPr>
      <w:r w:rsidRPr="00CF58C8">
        <w:rPr>
          <w:rFonts w:ascii="Cambria" w:hAnsi="Cambria"/>
          <w:sz w:val="24"/>
          <w:szCs w:val="24"/>
        </w:rPr>
        <w:t>D</w:t>
      </w:r>
      <w:r w:rsidRPr="00CF58C8">
        <w:rPr>
          <w:rFonts w:ascii="Cambria" w:hAnsi="Cambria"/>
          <w:sz w:val="24"/>
          <w:szCs w:val="24"/>
        </w:rPr>
        <w:t xml:space="preserve">ans le développement web, </w:t>
      </w:r>
      <w:r w:rsidRPr="00CF58C8">
        <w:rPr>
          <w:rStyle w:val="lev"/>
          <w:rFonts w:ascii="Cambria" w:hAnsi="Cambria"/>
          <w:sz w:val="24"/>
          <w:szCs w:val="24"/>
        </w:rPr>
        <w:t>HTML</w:t>
      </w:r>
      <w:r w:rsidRPr="00CF58C8">
        <w:rPr>
          <w:rFonts w:ascii="Cambria" w:hAnsi="Cambria"/>
          <w:sz w:val="24"/>
          <w:szCs w:val="24"/>
        </w:rPr>
        <w:t xml:space="preserve"> et </w:t>
      </w:r>
      <w:r w:rsidRPr="00CF58C8">
        <w:rPr>
          <w:rStyle w:val="lev"/>
          <w:rFonts w:ascii="Cambria" w:hAnsi="Cambria"/>
          <w:sz w:val="24"/>
          <w:szCs w:val="24"/>
        </w:rPr>
        <w:t>CSS</w:t>
      </w:r>
      <w:r w:rsidRPr="00CF58C8">
        <w:rPr>
          <w:rFonts w:ascii="Cambria" w:hAnsi="Cambria"/>
          <w:sz w:val="24"/>
          <w:szCs w:val="24"/>
        </w:rPr>
        <w:t xml:space="preserve"> sont deux technologies fondamentales qui permettent de créer et styliser des sites internet. HTML est utilisé pour structurer le contenu d'une page, tandis que CSS sert à améliorer l'apparence. Bien que ces deux langues soient complémentaires, elles ont des rôles bien distincts. Comprendre leurs différences est essentiel pour concevoir des pages web modernes et attrayantes.</w:t>
      </w:r>
    </w:p>
    <w:p w14:paraId="1B5B5ACC" w14:textId="052C1F71" w:rsidR="00D319DF" w:rsidRPr="00D319DF" w:rsidRDefault="00D319DF" w:rsidP="00D319DF">
      <w:pPr>
        <w:rPr>
          <w:rFonts w:ascii="Cambria" w:hAnsi="Cambria"/>
          <w:b/>
          <w:bCs/>
          <w:sz w:val="28"/>
          <w:szCs w:val="28"/>
        </w:rPr>
      </w:pPr>
      <w:r w:rsidRPr="00D319DF">
        <w:rPr>
          <w:rFonts w:ascii="Cambria" w:hAnsi="Cambria"/>
          <w:b/>
          <w:bCs/>
          <w:sz w:val="28"/>
          <w:szCs w:val="28"/>
        </w:rPr>
        <w:t>Qu'est-ce que HTML ?</w:t>
      </w:r>
    </w:p>
    <w:p w14:paraId="1AB6FF9B" w14:textId="0053BA83" w:rsidR="00D319DF" w:rsidRPr="00D319DF" w:rsidRDefault="00D319DF" w:rsidP="00D319DF">
      <w:p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HTML ou HyperText Markup Language est utilisé pour créer des applications Web et des sites Web. Ci-dessous, nous décomposons l'extension pour une meilleure compréhension :</w:t>
      </w:r>
    </w:p>
    <w:p w14:paraId="79789953" w14:textId="77777777" w:rsidR="00D319DF" w:rsidRPr="00D319DF" w:rsidRDefault="00D319DF" w:rsidP="00D319DF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b/>
          <w:bCs/>
          <w:sz w:val="24"/>
          <w:szCs w:val="24"/>
        </w:rPr>
        <w:t>HyperTexte</w:t>
      </w:r>
      <w:r w:rsidRPr="00D319DF">
        <w:rPr>
          <w:rFonts w:ascii="Cambria" w:hAnsi="Cambria"/>
          <w:sz w:val="24"/>
          <w:szCs w:val="24"/>
        </w:rPr>
        <w:t xml:space="preserve"> : L'hypertexte ou « texte enveloppé dans un texte » est très similaire à un hyperlien, mais contient un texte sous-jacent qui, lorsqu'on clique dessus, lance une redirection vers une nouvelle page Web.</w:t>
      </w:r>
    </w:p>
    <w:p w14:paraId="229EF1F3" w14:textId="77777777" w:rsidR="00D319DF" w:rsidRDefault="00D319DF" w:rsidP="00D319DF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b/>
          <w:bCs/>
          <w:sz w:val="24"/>
          <w:szCs w:val="24"/>
        </w:rPr>
        <w:t>Langage de balisage</w:t>
      </w:r>
      <w:r w:rsidRPr="00D319DF">
        <w:rPr>
          <w:rFonts w:ascii="Cambria" w:hAnsi="Cambria"/>
          <w:sz w:val="24"/>
          <w:szCs w:val="24"/>
        </w:rPr>
        <w:t xml:space="preserve"> : un langage de balisage n'est pas nécessairement un langage de programmation, mais il permet d'appliquer un formatage et une mise en page à un document texte. Il permet de créer un contenu textuel plus dynamique et interactif.</w:t>
      </w:r>
    </w:p>
    <w:p w14:paraId="17BDE868" w14:textId="77777777" w:rsidR="00DA3BFF" w:rsidRPr="00D319DF" w:rsidRDefault="00DA3BFF" w:rsidP="00DA3BFF">
      <w:pPr>
        <w:ind w:left="720"/>
        <w:rPr>
          <w:rFonts w:ascii="Cambria" w:hAnsi="Cambria"/>
          <w:sz w:val="24"/>
          <w:szCs w:val="24"/>
        </w:rPr>
      </w:pPr>
    </w:p>
    <w:p w14:paraId="20CA9D6F" w14:textId="77777777" w:rsidR="00D319DF" w:rsidRPr="00D319DF" w:rsidRDefault="00D319DF" w:rsidP="00D319DF">
      <w:pPr>
        <w:rPr>
          <w:rFonts w:ascii="Cambria" w:hAnsi="Cambria"/>
          <w:b/>
          <w:bCs/>
          <w:sz w:val="28"/>
          <w:szCs w:val="28"/>
        </w:rPr>
      </w:pPr>
      <w:r w:rsidRPr="00D319DF">
        <w:rPr>
          <w:rFonts w:ascii="Cambria" w:hAnsi="Cambria"/>
          <w:b/>
          <w:bCs/>
          <w:sz w:val="28"/>
          <w:szCs w:val="28"/>
        </w:rPr>
        <w:t>Caractéristiques du HTML</w:t>
      </w:r>
    </w:p>
    <w:p w14:paraId="180674FB" w14:textId="77777777" w:rsidR="00D319DF" w:rsidRPr="00D319DF" w:rsidRDefault="00D319DF" w:rsidP="00D319DF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Considérant qu’il s’agit de l’un des langages les plus simples pour concevoir et coder un site Web, le langage n’est pas sensible à la casse.</w:t>
      </w:r>
    </w:p>
    <w:p w14:paraId="4AC289DD" w14:textId="77777777" w:rsidR="00D319DF" w:rsidRPr="00D319DF" w:rsidRDefault="00D319DF" w:rsidP="00D319DF">
      <w:p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Exemple : &lt;html&gt; et &lt;HTML&gt; sont tous deux acceptables</w:t>
      </w:r>
    </w:p>
    <w:p w14:paraId="242FC478" w14:textId="77777777" w:rsidR="00D319DF" w:rsidRPr="00D319DF" w:rsidRDefault="00D319DF" w:rsidP="00D319DF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Afin de maintenir le langage utilisable sur n'importe quelle plate-forme, HTML n'est pas spécifique à un système d'exploitation comme Android OS ou iOS ; au lieu de cela, HTML peut fonctionner sur presque tous les systèmes d'exploitation.</w:t>
      </w:r>
    </w:p>
    <w:p w14:paraId="5790F99F" w14:textId="77777777" w:rsidR="00D319DF" w:rsidRPr="00D319DF" w:rsidRDefault="00D319DF" w:rsidP="00D319DF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L'arborescence est l'aspect de base du HTML. Elle permet à une balise HTML racine de continuer en tant qu'élément, tandis que les éléments enfants qui sont ajoutés à n'importe quel point de la structure sont les balises head et body.</w:t>
      </w:r>
    </w:p>
    <w:p w14:paraId="6FC53448" w14:textId="77777777" w:rsidR="00D319DF" w:rsidRPr="00D319DF" w:rsidRDefault="00D319DF" w:rsidP="00D319DF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Les balises HTML doivent contenir des informations d'affichage pouvant être utilisées dans Firefox, Chrome ou tout type de navigateur</w:t>
      </w:r>
    </w:p>
    <w:p w14:paraId="7B73A118" w14:textId="77777777" w:rsidR="00D319DF" w:rsidRDefault="00D319DF" w:rsidP="00D319DF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Très utile pour ajouter des images, des hyper images, des vidéos ainsi que d'autres pages Web afin de les rendre conviviales.</w:t>
      </w:r>
    </w:p>
    <w:p w14:paraId="1AE37CA1" w14:textId="77777777" w:rsidR="00DA3BFF" w:rsidRPr="00D319DF" w:rsidRDefault="00DA3BFF" w:rsidP="00DA3BFF">
      <w:pPr>
        <w:ind w:left="720"/>
        <w:rPr>
          <w:rFonts w:ascii="Cambria" w:hAnsi="Cambria"/>
          <w:sz w:val="24"/>
          <w:szCs w:val="24"/>
        </w:rPr>
      </w:pPr>
    </w:p>
    <w:p w14:paraId="1DF80823" w14:textId="77777777" w:rsidR="00D319DF" w:rsidRPr="00D319DF" w:rsidRDefault="00D319DF" w:rsidP="00D319DF">
      <w:pPr>
        <w:rPr>
          <w:rFonts w:ascii="Cambria" w:hAnsi="Cambria"/>
          <w:b/>
          <w:bCs/>
          <w:sz w:val="24"/>
          <w:szCs w:val="24"/>
        </w:rPr>
      </w:pPr>
      <w:r w:rsidRPr="00D319DF">
        <w:rPr>
          <w:rFonts w:ascii="Cambria" w:hAnsi="Cambria"/>
          <w:b/>
          <w:bCs/>
          <w:sz w:val="24"/>
          <w:szCs w:val="24"/>
        </w:rPr>
        <w:t>Qu'est-ce que CSS ?</w:t>
      </w:r>
    </w:p>
    <w:p w14:paraId="4F5CE847" w14:textId="0462BD82" w:rsidR="00D319DF" w:rsidRPr="00D319DF" w:rsidRDefault="00D319DF" w:rsidP="00D319DF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 xml:space="preserve">Les feuilles de style en </w:t>
      </w:r>
      <w:proofErr w:type="gramStart"/>
      <w:r w:rsidRPr="00D319DF">
        <w:rPr>
          <w:rFonts w:ascii="Cambria" w:hAnsi="Cambria"/>
          <w:sz w:val="24"/>
          <w:szCs w:val="24"/>
        </w:rPr>
        <w:t>cascade ,</w:t>
      </w:r>
      <w:proofErr w:type="gramEnd"/>
      <w:r w:rsidRPr="00D319DF">
        <w:rPr>
          <w:rFonts w:ascii="Cambria" w:hAnsi="Cambria"/>
          <w:sz w:val="24"/>
          <w:szCs w:val="24"/>
        </w:rPr>
        <w:t xml:space="preserve"> affectueusement appelées CSS, sont un langage de conception simple destiné à simplifier le processus de création de pages Web présentables.</w:t>
      </w:r>
    </w:p>
    <w:p w14:paraId="3A47C329" w14:textId="77777777" w:rsidR="00D319DF" w:rsidRPr="00D319DF" w:rsidRDefault="00D319DF" w:rsidP="00D319DF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CSS est conçu pour permettre la séparation du contenu du document de sa présentation, y compris des éléments tels que la police, la mise en page et les couleurs.</w:t>
      </w:r>
    </w:p>
    <w:p w14:paraId="6E16CDCA" w14:textId="77777777" w:rsidR="00D319DF" w:rsidRDefault="00D319DF" w:rsidP="00D319DF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Les définitions de style sont généralement enregistrées dans des fichiers .</w:t>
      </w:r>
      <w:proofErr w:type="spellStart"/>
      <w:r w:rsidRPr="00D319DF">
        <w:rPr>
          <w:rFonts w:ascii="Cambria" w:hAnsi="Cambria"/>
          <w:sz w:val="24"/>
          <w:szCs w:val="24"/>
        </w:rPr>
        <w:t>css</w:t>
      </w:r>
      <w:proofErr w:type="spellEnd"/>
      <w:r w:rsidRPr="00D319DF">
        <w:rPr>
          <w:rFonts w:ascii="Cambria" w:hAnsi="Cambria"/>
          <w:sz w:val="24"/>
          <w:szCs w:val="24"/>
        </w:rPr>
        <w:t xml:space="preserve"> externes.</w:t>
      </w:r>
    </w:p>
    <w:p w14:paraId="14B0BD9A" w14:textId="77777777" w:rsidR="00DA3BFF" w:rsidRPr="00D319DF" w:rsidRDefault="00DA3BFF" w:rsidP="00DA3BFF">
      <w:pPr>
        <w:ind w:left="720"/>
        <w:rPr>
          <w:rFonts w:ascii="Cambria" w:hAnsi="Cambria"/>
          <w:sz w:val="24"/>
          <w:szCs w:val="24"/>
        </w:rPr>
      </w:pPr>
    </w:p>
    <w:p w14:paraId="7BE1ACAD" w14:textId="77777777" w:rsidR="00D319DF" w:rsidRPr="00D319DF" w:rsidRDefault="00D319DF" w:rsidP="00D319DF">
      <w:pPr>
        <w:rPr>
          <w:rFonts w:ascii="Cambria" w:hAnsi="Cambria"/>
          <w:b/>
          <w:bCs/>
          <w:sz w:val="24"/>
          <w:szCs w:val="24"/>
        </w:rPr>
      </w:pPr>
      <w:r w:rsidRPr="00D319DF">
        <w:rPr>
          <w:rFonts w:ascii="Cambria" w:hAnsi="Cambria"/>
          <w:b/>
          <w:bCs/>
          <w:sz w:val="24"/>
          <w:szCs w:val="24"/>
        </w:rPr>
        <w:t>Caractéristiques de CSS</w:t>
      </w:r>
    </w:p>
    <w:p w14:paraId="1BAA5113" w14:textId="77777777" w:rsidR="00D319DF" w:rsidRPr="00D319DF" w:rsidRDefault="00D319DF" w:rsidP="00D319DF">
      <w:p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Le CSS est essentiel à la conception de sites Web car il permet de séparer la conception du contenu. Cela contribue à une meilleure lisibilité, à une meilleure flexibilité dans la programmation et à une meilleure accessibilité.</w:t>
      </w:r>
    </w:p>
    <w:p w14:paraId="6FF512DA" w14:textId="77777777" w:rsidR="00D319DF" w:rsidRPr="00D319DF" w:rsidRDefault="00D319DF" w:rsidP="00D319DF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Les fichiers CSS sont intégrés dans les documents HTML ainsi :</w:t>
      </w:r>
    </w:p>
    <w:p w14:paraId="27E123F1" w14:textId="77777777" w:rsidR="00D319DF" w:rsidRPr="00D319DF" w:rsidRDefault="00D319DF" w:rsidP="00D319DF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CSS interne – est utilisé comme balise de style dans la balise head. L'avantage de cette balise est la possibilité de styliser trois ou quatre éléments</w:t>
      </w:r>
    </w:p>
    <w:p w14:paraId="032C9A03" w14:textId="77777777" w:rsidR="00D319DF" w:rsidRPr="00D319DF" w:rsidRDefault="00D319DF" w:rsidP="00D319DF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CSS externe - est utilisé pour ajouter un fichier CSS externe en utilisant la balise &lt;link&gt; et sera positionné dans la balise head du fichier HTML</w:t>
      </w:r>
    </w:p>
    <w:p w14:paraId="611D272D" w14:textId="77777777" w:rsidR="00D319DF" w:rsidRPr="00D319DF" w:rsidRDefault="00D319DF" w:rsidP="00D319DF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CSS en ligne – peut être considéré comme une meilleure méthode à utiliser car il définira les propriétés d’une seule balise comme l’attribut de style dans n’importe quelle balise</w:t>
      </w:r>
    </w:p>
    <w:p w14:paraId="3674CB22" w14:textId="77777777" w:rsidR="00D319DF" w:rsidRPr="00D319DF" w:rsidRDefault="00D319DF" w:rsidP="00D319DF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On peut utiliser plusieurs sélecteurs pour accéder à chaque élément/groupe</w:t>
      </w:r>
    </w:p>
    <w:p w14:paraId="39A1A368" w14:textId="77777777" w:rsidR="00D319DF" w:rsidRPr="00D319DF" w:rsidRDefault="00D319DF" w:rsidP="00D319DF">
      <w:p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Exemple : sélecteur d'ID (#), sélecteur universel (*)</w:t>
      </w:r>
    </w:p>
    <w:p w14:paraId="09068E46" w14:textId="77777777" w:rsidR="00D319DF" w:rsidRDefault="00D319DF" w:rsidP="00D319DF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D319DF">
        <w:rPr>
          <w:rFonts w:ascii="Cambria" w:hAnsi="Cambria"/>
          <w:sz w:val="24"/>
          <w:szCs w:val="24"/>
        </w:rPr>
        <w:t>Le style est défini comme des paires clé-valeur et est utilisé pour définir la taille de police pour H1 en 24 px, ou par défaut 32 px.</w:t>
      </w:r>
    </w:p>
    <w:p w14:paraId="432CB3DD" w14:textId="77777777" w:rsidR="00CF58C8" w:rsidRDefault="00CF58C8" w:rsidP="00CF58C8">
      <w:pPr>
        <w:rPr>
          <w:rFonts w:ascii="Cambria" w:hAnsi="Cambria"/>
          <w:sz w:val="24"/>
          <w:szCs w:val="24"/>
        </w:rPr>
      </w:pPr>
    </w:p>
    <w:p w14:paraId="16983A09" w14:textId="77777777" w:rsidR="00CF58C8" w:rsidRDefault="00CF58C8" w:rsidP="00CF58C8">
      <w:pPr>
        <w:rPr>
          <w:rFonts w:ascii="Cambria" w:hAnsi="Cambria"/>
          <w:sz w:val="24"/>
          <w:szCs w:val="24"/>
        </w:rPr>
      </w:pPr>
    </w:p>
    <w:p w14:paraId="6D7CDEDF" w14:textId="77777777" w:rsidR="00CF58C8" w:rsidRDefault="00CF58C8" w:rsidP="00CF58C8">
      <w:pPr>
        <w:rPr>
          <w:rFonts w:ascii="Cambria" w:hAnsi="Cambria"/>
          <w:sz w:val="24"/>
          <w:szCs w:val="24"/>
        </w:rPr>
      </w:pPr>
    </w:p>
    <w:p w14:paraId="2731A340" w14:textId="77777777" w:rsidR="00CF58C8" w:rsidRDefault="00CF58C8" w:rsidP="00CF58C8">
      <w:pPr>
        <w:rPr>
          <w:rFonts w:ascii="Cambria" w:hAnsi="Cambria"/>
          <w:sz w:val="24"/>
          <w:szCs w:val="24"/>
        </w:rPr>
      </w:pPr>
    </w:p>
    <w:p w14:paraId="4C3C8F55" w14:textId="77777777" w:rsidR="00CF58C8" w:rsidRDefault="00CF58C8" w:rsidP="00CF58C8">
      <w:pPr>
        <w:rPr>
          <w:rFonts w:ascii="Cambria" w:hAnsi="Cambria"/>
          <w:sz w:val="24"/>
          <w:szCs w:val="24"/>
        </w:rPr>
      </w:pPr>
    </w:p>
    <w:p w14:paraId="03A5F4B3" w14:textId="77777777" w:rsidR="00CF58C8" w:rsidRDefault="00CF58C8" w:rsidP="00CF58C8">
      <w:pPr>
        <w:rPr>
          <w:rFonts w:ascii="Cambria" w:hAnsi="Cambria"/>
          <w:sz w:val="24"/>
          <w:szCs w:val="24"/>
        </w:rPr>
      </w:pPr>
    </w:p>
    <w:p w14:paraId="430D1CD7" w14:textId="77777777" w:rsidR="00CF58C8" w:rsidRPr="00D319DF" w:rsidRDefault="00CF58C8" w:rsidP="00CF58C8">
      <w:pPr>
        <w:rPr>
          <w:rFonts w:ascii="Cambria" w:hAnsi="Cambria"/>
          <w:sz w:val="24"/>
          <w:szCs w:val="24"/>
        </w:rPr>
      </w:pPr>
    </w:p>
    <w:p w14:paraId="799B3C98" w14:textId="77777777" w:rsidR="00522E68" w:rsidRPr="00522E68" w:rsidRDefault="00522E68" w:rsidP="00522E6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fr-FR"/>
          <w14:ligatures w14:val="none"/>
        </w:rPr>
      </w:pPr>
      <w:r w:rsidRPr="00522E68">
        <w:rPr>
          <w:rFonts w:ascii="Cambria" w:eastAsia="Times New Roman" w:hAnsi="Cambria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Voici un tableau qui résume clairement la différence entre </w:t>
      </w:r>
      <w:r w:rsidRPr="00522E68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fr-FR"/>
          <w14:ligatures w14:val="none"/>
        </w:rPr>
        <w:t>HTML</w:t>
      </w:r>
      <w:r w:rsidRPr="00522E68">
        <w:rPr>
          <w:rFonts w:ascii="Cambria" w:eastAsia="Times New Roman" w:hAnsi="Cambria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r w:rsidRPr="00522E68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fr-FR"/>
          <w14:ligatures w14:val="none"/>
        </w:rPr>
        <w:t>CSS</w:t>
      </w:r>
      <w:r w:rsidRPr="00522E68">
        <w:rPr>
          <w:rFonts w:ascii="Cambria" w:eastAsia="Times New Roman" w:hAnsi="Cambria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tbl>
      <w:tblPr>
        <w:tblStyle w:val="TableauGrille4-Accentuation1"/>
        <w:tblW w:w="9923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394"/>
      </w:tblGrid>
      <w:tr w:rsidR="00522E68" w:rsidRPr="00522E68" w14:paraId="0EA95997" w14:textId="77777777" w:rsidTr="00DA3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37082C9" w14:textId="77777777" w:rsidR="00522E68" w:rsidRPr="00522E68" w:rsidRDefault="00522E68" w:rsidP="00522E6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3686" w:type="dxa"/>
            <w:hideMark/>
          </w:tcPr>
          <w:p w14:paraId="1E5644B2" w14:textId="3E4F073B" w:rsidR="00522E68" w:rsidRPr="00522E68" w:rsidRDefault="00522E68" w:rsidP="00522E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HTML </w:t>
            </w:r>
          </w:p>
        </w:tc>
        <w:tc>
          <w:tcPr>
            <w:tcW w:w="4394" w:type="dxa"/>
            <w:hideMark/>
          </w:tcPr>
          <w:p w14:paraId="6E9614D0" w14:textId="66D3B958" w:rsidR="00522E68" w:rsidRPr="00522E68" w:rsidRDefault="00522E68" w:rsidP="00522E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CSS</w:t>
            </w:r>
          </w:p>
        </w:tc>
      </w:tr>
      <w:tr w:rsidR="00522E68" w:rsidRPr="00522E68" w14:paraId="5873B4B1" w14:textId="77777777" w:rsidTr="00DA3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1DEAA3C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Définition</w:t>
            </w:r>
          </w:p>
        </w:tc>
        <w:tc>
          <w:tcPr>
            <w:tcW w:w="3686" w:type="dxa"/>
            <w:hideMark/>
          </w:tcPr>
          <w:p w14:paraId="26357200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Langage de balisage utilisé pour structurer le contenu d'une page web.</w:t>
            </w:r>
          </w:p>
        </w:tc>
        <w:tc>
          <w:tcPr>
            <w:tcW w:w="4394" w:type="dxa"/>
            <w:hideMark/>
          </w:tcPr>
          <w:p w14:paraId="6B63384C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Langage de style utilisé pour la mise en forme et le design des pages web.</w:t>
            </w:r>
          </w:p>
        </w:tc>
      </w:tr>
      <w:tr w:rsidR="00DA3BFF" w:rsidRPr="00522E68" w14:paraId="53B16788" w14:textId="77777777" w:rsidTr="00DA3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69E7D885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Rôle</w:t>
            </w:r>
          </w:p>
        </w:tc>
        <w:tc>
          <w:tcPr>
            <w:tcW w:w="3686" w:type="dxa"/>
            <w:hideMark/>
          </w:tcPr>
          <w:p w14:paraId="7E6A4792" w14:textId="77777777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Définit la structure et le contenu (titres, paragraphes, images, liens, etc.).</w:t>
            </w:r>
          </w:p>
        </w:tc>
        <w:tc>
          <w:tcPr>
            <w:tcW w:w="4394" w:type="dxa"/>
            <w:hideMark/>
          </w:tcPr>
          <w:p w14:paraId="4E48A366" w14:textId="77777777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Personnalisez l'apparence (couleurs, polices, tailles, marges, positions, etc.).</w:t>
            </w:r>
          </w:p>
        </w:tc>
      </w:tr>
      <w:tr w:rsidR="00522E68" w:rsidRPr="00522E68" w14:paraId="2CC2F2F7" w14:textId="77777777" w:rsidTr="00DA3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7DDA053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Taper</w:t>
            </w:r>
          </w:p>
        </w:tc>
        <w:tc>
          <w:tcPr>
            <w:tcW w:w="3686" w:type="dxa"/>
            <w:hideMark/>
          </w:tcPr>
          <w:p w14:paraId="6C5C7AC6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Langage de </w:t>
            </w:r>
            <w:r w:rsidRPr="00522E6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balisage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(Markup).</w:t>
            </w:r>
          </w:p>
        </w:tc>
        <w:tc>
          <w:tcPr>
            <w:tcW w:w="4394" w:type="dxa"/>
            <w:hideMark/>
          </w:tcPr>
          <w:p w14:paraId="32DEE9FA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Langage de </w:t>
            </w:r>
            <w:r w:rsidRPr="00522E6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style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(</w:t>
            </w:r>
            <w:proofErr w:type="spellStart"/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Stylesheet</w:t>
            </w:r>
            <w:proofErr w:type="spellEnd"/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</w:tr>
      <w:tr w:rsidR="00DA3BFF" w:rsidRPr="00522E68" w14:paraId="0F579364" w14:textId="77777777" w:rsidTr="00DA3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DEFAAB9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Utilisation</w:t>
            </w:r>
          </w:p>
        </w:tc>
        <w:tc>
          <w:tcPr>
            <w:tcW w:w="3686" w:type="dxa"/>
            <w:hideMark/>
          </w:tcPr>
          <w:p w14:paraId="7E754F7F" w14:textId="77777777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Organisez le contenu avec des balises comme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&lt;h1&gt;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&lt;p&gt;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&lt;</w:t>
            </w:r>
            <w:proofErr w:type="spell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img</w:t>
            </w:r>
            <w:proofErr w:type="spell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&gt;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&lt;div&gt;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, etc.</w:t>
            </w:r>
          </w:p>
        </w:tc>
        <w:tc>
          <w:tcPr>
            <w:tcW w:w="4394" w:type="dxa"/>
            <w:hideMark/>
          </w:tcPr>
          <w:p w14:paraId="7577C899" w14:textId="77777777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Applique du style avec des sélecteurs </w:t>
            </w:r>
            <w:proofErr w:type="gramStart"/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(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h</w:t>
            </w:r>
            <w:proofErr w:type="gram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 xml:space="preserve">1 { </w:t>
            </w:r>
            <w:proofErr w:type="spell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color</w:t>
            </w:r>
            <w:proofErr w:type="spell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 xml:space="preserve">: </w:t>
            </w:r>
            <w:proofErr w:type="spell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red</w:t>
            </w:r>
            <w:proofErr w:type="spell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; }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</w:tr>
      <w:tr w:rsidR="00522E68" w:rsidRPr="00522E68" w14:paraId="08EADB45" w14:textId="77777777" w:rsidTr="00DA3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DBE15E8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Exécution</w:t>
            </w:r>
          </w:p>
        </w:tc>
        <w:tc>
          <w:tcPr>
            <w:tcW w:w="3686" w:type="dxa"/>
            <w:hideMark/>
          </w:tcPr>
          <w:p w14:paraId="705B300F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Interprété directement par le navigateur.</w:t>
            </w:r>
          </w:p>
        </w:tc>
        <w:tc>
          <w:tcPr>
            <w:tcW w:w="4394" w:type="dxa"/>
            <w:hideMark/>
          </w:tcPr>
          <w:p w14:paraId="754F93ED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Appliqué sur un fichier HTML via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&lt;style&gt;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ou un </w:t>
            </w:r>
            <w:proofErr w:type="gramStart"/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fichier </w:t>
            </w: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  <w:proofErr w:type="spell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css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externe</w:t>
            </w:r>
            <w:proofErr w:type="spellEnd"/>
            <w:proofErr w:type="gramEnd"/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</w:p>
        </w:tc>
      </w:tr>
      <w:tr w:rsidR="00DA3BFF" w:rsidRPr="00522E68" w14:paraId="2DC2AACD" w14:textId="77777777" w:rsidTr="00DA3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4EA9665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Affichage</w:t>
            </w:r>
          </w:p>
        </w:tc>
        <w:tc>
          <w:tcPr>
            <w:tcW w:w="3686" w:type="dxa"/>
            <w:hideMark/>
          </w:tcPr>
          <w:p w14:paraId="2698809A" w14:textId="77777777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Produit une page brute, sans style.</w:t>
            </w:r>
          </w:p>
        </w:tc>
        <w:tc>
          <w:tcPr>
            <w:tcW w:w="4394" w:type="dxa"/>
            <w:hideMark/>
          </w:tcPr>
          <w:p w14:paraId="438A5A9A" w14:textId="77777777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Embellit la page en modifiant la disposition et l'apparence.</w:t>
            </w:r>
          </w:p>
        </w:tc>
      </w:tr>
      <w:tr w:rsidR="00522E68" w:rsidRPr="00522E68" w14:paraId="4E7E4C0A" w14:textId="77777777" w:rsidTr="00DA3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01F40AF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Exemple</w:t>
            </w:r>
          </w:p>
        </w:tc>
        <w:tc>
          <w:tcPr>
            <w:tcW w:w="3686" w:type="dxa"/>
            <w:hideMark/>
          </w:tcPr>
          <w:p w14:paraId="6A01349E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&lt;</w:t>
            </w:r>
            <w:proofErr w:type="gram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h</w:t>
            </w:r>
            <w:proofErr w:type="gram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1&gt;Bienvenue&lt;/h1&gt;</w:t>
            </w:r>
          </w:p>
        </w:tc>
        <w:tc>
          <w:tcPr>
            <w:tcW w:w="4394" w:type="dxa"/>
            <w:hideMark/>
          </w:tcPr>
          <w:p w14:paraId="4B4C7055" w14:textId="77777777" w:rsidR="00522E68" w:rsidRPr="00522E68" w:rsidRDefault="00522E68" w:rsidP="00522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h</w:t>
            </w:r>
            <w:proofErr w:type="gram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 xml:space="preserve">1 { </w:t>
            </w:r>
            <w:proofErr w:type="spell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color</w:t>
            </w:r>
            <w:proofErr w:type="spell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 xml:space="preserve">: </w:t>
            </w:r>
            <w:proofErr w:type="spellStart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blue</w:t>
            </w:r>
            <w:proofErr w:type="spellEnd"/>
            <w:r w:rsidRPr="00522E68">
              <w:rPr>
                <w:rFonts w:ascii="Cambria" w:eastAsia="Times New Roman" w:hAnsi="Cambria" w:cs="Courier New"/>
                <w:kern w:val="0"/>
                <w:sz w:val="24"/>
                <w:szCs w:val="24"/>
                <w:lang w:eastAsia="fr-FR"/>
                <w14:ligatures w14:val="none"/>
              </w:rPr>
              <w:t>; font-size: 24px; }</w:t>
            </w:r>
          </w:p>
        </w:tc>
      </w:tr>
      <w:tr w:rsidR="00DA3BFF" w:rsidRPr="00522E68" w14:paraId="4D7BCE1D" w14:textId="77777777" w:rsidTr="00DA3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5E37E955" w14:textId="77777777" w:rsidR="00522E68" w:rsidRPr="00522E68" w:rsidRDefault="00522E68" w:rsidP="00522E68">
            <w:pPr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>Métaphore</w:t>
            </w:r>
          </w:p>
        </w:tc>
        <w:tc>
          <w:tcPr>
            <w:tcW w:w="3686" w:type="dxa"/>
            <w:hideMark/>
          </w:tcPr>
          <w:p w14:paraId="21FF4995" w14:textId="5E15E6A6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C'est le </w:t>
            </w:r>
            <w:r w:rsidRPr="00522E6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squelette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d'une maison</w:t>
            </w:r>
          </w:p>
        </w:tc>
        <w:tc>
          <w:tcPr>
            <w:tcW w:w="4394" w:type="dxa"/>
            <w:hideMark/>
          </w:tcPr>
          <w:p w14:paraId="59B69B97" w14:textId="440710A2" w:rsidR="00522E68" w:rsidRPr="00522E68" w:rsidRDefault="00522E68" w:rsidP="00522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C'est la </w:t>
            </w:r>
            <w:r w:rsidRPr="00522E68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peinture et la décoration</w:t>
            </w:r>
            <w:r w:rsidRPr="00522E68">
              <w:rPr>
                <w:rFonts w:ascii="Cambria" w:eastAsia="Times New Roman" w:hAnsi="Cambria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</w:p>
        </w:tc>
      </w:tr>
    </w:tbl>
    <w:p w14:paraId="3E0BAE43" w14:textId="7E4055E5" w:rsidR="00606BB8" w:rsidRPr="00CF58C8" w:rsidRDefault="00606BB8">
      <w:pPr>
        <w:rPr>
          <w:sz w:val="28"/>
          <w:szCs w:val="28"/>
        </w:rPr>
      </w:pPr>
      <w:r w:rsidRPr="00CF58C8">
        <w:rPr>
          <w:sz w:val="28"/>
          <w:szCs w:val="28"/>
        </w:rPr>
        <w:t>Source :</w:t>
      </w:r>
      <w:hyperlink r:id="rId5" w:history="1">
        <w:r w:rsidRPr="00CF58C8">
          <w:rPr>
            <w:rStyle w:val="Lienhypertexte"/>
            <w:sz w:val="28"/>
            <w:szCs w:val="28"/>
          </w:rPr>
          <w:t>https://openclassrooms.com/fr/courses/1603881-apprenez-a-creer-votre-site-web-avec-html5-et-css3/8061257-comprenez-la-difference-entre-html-et-css</w:t>
        </w:r>
      </w:hyperlink>
    </w:p>
    <w:p w14:paraId="28A06C52" w14:textId="77777777" w:rsidR="00CF58C8" w:rsidRDefault="00CF58C8">
      <w:pPr>
        <w:rPr>
          <w:rFonts w:ascii="Cambria" w:hAnsi="Cambria"/>
          <w:b/>
          <w:bCs/>
          <w:sz w:val="24"/>
          <w:szCs w:val="24"/>
        </w:rPr>
      </w:pPr>
    </w:p>
    <w:p w14:paraId="13585656" w14:textId="4D5DF582" w:rsidR="00CF58C8" w:rsidRPr="00CF58C8" w:rsidRDefault="00CF58C8">
      <w:pPr>
        <w:rPr>
          <w:rFonts w:ascii="Cambria" w:hAnsi="Cambria"/>
          <w:b/>
          <w:bCs/>
          <w:sz w:val="28"/>
          <w:szCs w:val="28"/>
        </w:rPr>
      </w:pPr>
      <w:r w:rsidRPr="00CF58C8">
        <w:rPr>
          <w:rFonts w:ascii="Cambria" w:hAnsi="Cambria"/>
          <w:b/>
          <w:bCs/>
          <w:sz w:val="28"/>
          <w:szCs w:val="28"/>
        </w:rPr>
        <w:t>Conclusion</w:t>
      </w:r>
    </w:p>
    <w:p w14:paraId="4BAD9172" w14:textId="7DF17EE3" w:rsidR="00CF58C8" w:rsidRPr="00CF58C8" w:rsidRDefault="00CF58C8" w:rsidP="00CF58C8">
      <w:pPr>
        <w:spacing w:line="360" w:lineRule="auto"/>
        <w:rPr>
          <w:rFonts w:ascii="Cambria" w:hAnsi="Cambria"/>
          <w:sz w:val="24"/>
          <w:szCs w:val="24"/>
        </w:rPr>
      </w:pPr>
      <w:r w:rsidRPr="00CF58C8">
        <w:rPr>
          <w:rFonts w:ascii="Cambria" w:hAnsi="Cambria"/>
          <w:sz w:val="24"/>
          <w:szCs w:val="24"/>
        </w:rPr>
        <w:t xml:space="preserve">En résumé, </w:t>
      </w:r>
      <w:r w:rsidRPr="00CF58C8">
        <w:rPr>
          <w:rStyle w:val="lev"/>
          <w:rFonts w:ascii="Cambria" w:hAnsi="Cambria"/>
          <w:sz w:val="24"/>
          <w:szCs w:val="24"/>
        </w:rPr>
        <w:t>HTML</w:t>
      </w:r>
      <w:r w:rsidRPr="00CF58C8">
        <w:rPr>
          <w:rFonts w:ascii="Cambria" w:hAnsi="Cambria"/>
          <w:sz w:val="24"/>
          <w:szCs w:val="24"/>
        </w:rPr>
        <w:t xml:space="preserve"> pose les bases d'un site web en organisant son contenu, tandis que </w:t>
      </w:r>
      <w:r w:rsidRPr="00CF58C8">
        <w:rPr>
          <w:rStyle w:val="lev"/>
          <w:rFonts w:ascii="Cambria" w:hAnsi="Cambria"/>
          <w:sz w:val="24"/>
          <w:szCs w:val="24"/>
        </w:rPr>
        <w:t>CSS</w:t>
      </w:r>
      <w:r w:rsidRPr="00CF58C8">
        <w:rPr>
          <w:rFonts w:ascii="Cambria" w:hAnsi="Cambria"/>
          <w:sz w:val="24"/>
          <w:szCs w:val="24"/>
        </w:rPr>
        <w:t xml:space="preserve"> permet de le mettre en forme pour le rendre plus esthétique et agréable à naviguer. Ces deux technologies fonctionnant main dans la main pour offrir aux utilisateurs une expérience fluide et attrayante. Maîtriser leur complémentarité est un atout indispensable pour tout créateur de sites internet.</w:t>
      </w:r>
    </w:p>
    <w:sectPr w:rsidR="00CF58C8" w:rsidRPr="00CF58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2E5"/>
    <w:multiLevelType w:val="multilevel"/>
    <w:tmpl w:val="6028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D3F5F"/>
    <w:multiLevelType w:val="multilevel"/>
    <w:tmpl w:val="A7A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41C2B"/>
    <w:multiLevelType w:val="multilevel"/>
    <w:tmpl w:val="C1C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784A9F"/>
    <w:multiLevelType w:val="multilevel"/>
    <w:tmpl w:val="04F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60598"/>
    <w:multiLevelType w:val="multilevel"/>
    <w:tmpl w:val="A99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F5702F"/>
    <w:multiLevelType w:val="multilevel"/>
    <w:tmpl w:val="F0A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7336B3"/>
    <w:multiLevelType w:val="multilevel"/>
    <w:tmpl w:val="460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732B07"/>
    <w:multiLevelType w:val="multilevel"/>
    <w:tmpl w:val="D82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0277626">
    <w:abstractNumId w:val="4"/>
  </w:num>
  <w:num w:numId="2" w16cid:durableId="739597894">
    <w:abstractNumId w:val="6"/>
  </w:num>
  <w:num w:numId="3" w16cid:durableId="622538504">
    <w:abstractNumId w:val="5"/>
  </w:num>
  <w:num w:numId="4" w16cid:durableId="81461839">
    <w:abstractNumId w:val="7"/>
  </w:num>
  <w:num w:numId="5" w16cid:durableId="143200673">
    <w:abstractNumId w:val="3"/>
  </w:num>
  <w:num w:numId="6" w16cid:durableId="1426460159">
    <w:abstractNumId w:val="0"/>
  </w:num>
  <w:num w:numId="7" w16cid:durableId="736787615">
    <w:abstractNumId w:val="2"/>
  </w:num>
  <w:num w:numId="8" w16cid:durableId="27151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BE"/>
    <w:rsid w:val="000F0820"/>
    <w:rsid w:val="00445FA5"/>
    <w:rsid w:val="00522E68"/>
    <w:rsid w:val="005A01BE"/>
    <w:rsid w:val="00606BB8"/>
    <w:rsid w:val="00993E61"/>
    <w:rsid w:val="00CF58C8"/>
    <w:rsid w:val="00D319DF"/>
    <w:rsid w:val="00DA3BFF"/>
    <w:rsid w:val="00E1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79FE"/>
  <w15:chartTrackingRefBased/>
  <w15:docId w15:val="{A0C9A0AD-1511-4080-8215-5152E37B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0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0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0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0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1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1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1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1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1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1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1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1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01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1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1B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319D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19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2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22E6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22E68"/>
    <w:rPr>
      <w:rFonts w:ascii="Courier New" w:eastAsia="Times New Roman" w:hAnsi="Courier New" w:cs="Courier New"/>
      <w:sz w:val="20"/>
      <w:szCs w:val="20"/>
    </w:rPr>
  </w:style>
  <w:style w:type="table" w:styleId="TableauGrille3-Accentuation5">
    <w:name w:val="Grid Table 3 Accent 5"/>
    <w:basedOn w:val="TableauNormal"/>
    <w:uiPriority w:val="48"/>
    <w:rsid w:val="00522E6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Grille4-Accentuation1">
    <w:name w:val="Grid Table 4 Accent 1"/>
    <w:basedOn w:val="TableauNormal"/>
    <w:uiPriority w:val="49"/>
    <w:rsid w:val="00522E6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0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classrooms.com/fr/courses/1603881-apprenez-a-creer-votre-site-web-avec-html5-et-css3/8061257-comprenez-la-difference-entre-html-et-c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815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2025-02-05T08:37:00Z</dcterms:created>
  <dcterms:modified xsi:type="dcterms:W3CDTF">2025-02-05T09:25:00Z</dcterms:modified>
</cp:coreProperties>
</file>