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51E" w14:textId="77777777" w:rsidR="0022288F" w:rsidRDefault="0022288F">
      <w:pPr>
        <w:spacing w:before="100" w:line="240" w:lineRule="auto"/>
        <w:jc w:val="both"/>
        <w:rPr>
          <w:rFonts w:ascii="Arial" w:eastAsia="Times New Roman" w:hAnsi="Arial" w:cs="Arial"/>
          <w:b/>
          <w:bCs/>
          <w:color w:val="000000"/>
          <w:sz w:val="20"/>
          <w:szCs w:val="20"/>
          <w:lang w:eastAsia="en-IN"/>
        </w:rPr>
      </w:pPr>
    </w:p>
    <w:p w14:paraId="3740D820" w14:textId="77777777" w:rsidR="0022288F" w:rsidRDefault="00000000">
      <w:pPr>
        <w:spacing w:before="100" w:line="240" w:lineRule="auto"/>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4DB01080" w14:textId="77777777" w:rsidR="0022288F" w:rsidRDefault="00000000">
      <w:pPr>
        <w:spacing w:before="100" w:line="240" w:lineRule="auto"/>
        <w:jc w:val="center"/>
        <w:rPr>
          <w:rFonts w:ascii="Arial" w:eastAsia="Times New Roman" w:hAnsi="Arial" w:cs="Arial"/>
          <w:b/>
          <w:color w:val="000000" w:themeColor="text1"/>
          <w:lang w:eastAsia="en-IN"/>
        </w:rPr>
      </w:pPr>
      <w:r>
        <w:rPr>
          <w:rFonts w:ascii="Arial" w:eastAsia="Times New Roman" w:hAnsi="Arial" w:cs="Arial"/>
          <w:b/>
          <w:color w:val="000000" w:themeColor="text1"/>
          <w:lang w:eastAsia="en-IN"/>
        </w:rPr>
        <w:t>DRAFT OF AGREEMENT WITH SECURITY</w:t>
      </w:r>
    </w:p>
    <w:p w14:paraId="7675E646" w14:textId="77777777" w:rsidR="0022288F" w:rsidRDefault="0022288F">
      <w:pPr>
        <w:spacing w:before="100" w:line="240" w:lineRule="auto"/>
        <w:jc w:val="both"/>
        <w:rPr>
          <w:rFonts w:ascii="Arial" w:eastAsia="Times New Roman" w:hAnsi="Arial" w:cs="Arial"/>
          <w:color w:val="000000"/>
          <w:sz w:val="20"/>
          <w:szCs w:val="20"/>
          <w:lang w:eastAsia="en-IN"/>
        </w:rPr>
      </w:pPr>
    </w:p>
    <w:p w14:paraId="240FFB3A" w14:textId="3E84A72D" w:rsidR="0022288F" w:rsidRDefault="00000000">
      <w:pPr>
        <w:rPr>
          <w:rFonts w:ascii="Arial" w:hAnsi="Arial" w:cs="Arial"/>
          <w:color w:val="000000" w:themeColor="text1"/>
          <w:shd w:val="clear" w:color="auto" w:fill="FFFFFF"/>
        </w:rPr>
      </w:pPr>
      <w:r>
        <w:rPr>
          <w:rFonts w:ascii="Arial" w:hAnsi="Arial" w:cs="Arial"/>
          <w:color w:val="000000" w:themeColor="text1"/>
          <w:shd w:val="clear" w:color="auto" w:fill="FFFFFF"/>
        </w:rPr>
        <w:t>THIS AGREEMENT is made at #1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on this #2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 of #3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#18</w:t>
      </w:r>
      <w:r w:rsidR="00FE392C">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BETWEEN</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#46</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LTD, a Company incorporated under the Companies Act, 1956 or Companies Act, 2013 having its Registered Office at #45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 or expression shall unless excluded by or repugnant to the subject or context hereof shall mean and include its heirs, successors and assigns of the One Part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i.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#48</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which terms or expression shall unless excluded by or repugnant to the subject or context hereof shall mean and include its heirs, successors and assigns of the SECOND PART and</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ii.  M/S #46</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Companies Act, 1956 or Companies Act ,2013 having its Registered Office at #45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Lender") which terms or expression shall unless excluded by or repugnant to the subject or context hereof shall mean and include its heirs, successors and assigns of the THIRD PART.</w:t>
      </w: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t>WHEREAS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A.  The Borrower is one of the entities in the group of Companies,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#48</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hereinafter referred to as "The Borrower" has a paid up capital of Rs. #49 as on #2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/#18</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B. The Borrowers has approached "The Lender" for grant of inter corporate deposit of Rs. #50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Rupees only for a period of #51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 of loan i.e. #2</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/#18</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C.The Lender has favourably considered the request of the Borrower and has agreed to lend and advance a secured interest carrying inter-corporate deposit of Rs.#50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to the Borrower on the terms and conditions and covenants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D. The Lender has agreed to secure the timely repayment of the loan along with interest by creating in favour of the Lender Pledge with the securities fully stated in the Annexure Annexed hereto and treated as an integral part of this Agreement.</w:t>
      </w:r>
    </w:p>
    <w:p w14:paraId="142593D9" w14:textId="587ED54D"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Style w:val="Strong"/>
          <w:rFonts w:ascii="Arial" w:hAnsi="Arial" w:cs="Arial"/>
          <w:color w:val="000000" w:themeColor="text1"/>
        </w:rPr>
        <w:lastRenderedPageBreak/>
        <w:t>NOW THIS AGREEMENT WITNESSETH AS FOLLOWS: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 At the request of the Borrower the Lender lends an advance to the Borrower an inter corporate deposit of Rs. #50</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Rupees only for a period of #51</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days beginning from the date of disbursal.</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2. The said inter corporate deposit shall carry an interest @ #13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payable. In case of delay or default in payment, whether of the principal or of the interest or any part thereof the Lender shall be entitled and the borrower shall be liable to pay a penal interest @ #13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annum over and above the interest mentioned hereinabove.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a company incorporated under the provisions of the Companies Act, 1956 or Companies Act, 2013 having its Registered Office at #45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Equity shares of Equity International Ltd are listed at #53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Stock Exchange and the current market price of shares is agreed to be Rs. #54</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per share.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5. It is expressly agreed by and between the parties hereto that in case of downward revision in the market price of the equity shares of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the Borrower/ Lender shall on its own, pledge in favour of the Lender such other shares of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so as to ensure #13</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margin between the amount of loan along with interest and the securities.</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6. In case the Borrower fails and/or neglects to repay the amount of loan or the amount of interest on the due date it shall be lawful for the Lender to sell or dispose off, at the cost and expenses of the borrower, all or some of the equity shares of #46</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either by way of private arrangement or in the open market and to apply the net proceeds thereof towards satisfaction of the amount of loan or the interest, then outstanding.</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8. It is agreed that the Borrower shall execute a Demand Promissory Note in favour of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 xml:space="preserve">9. The Borrower/ Lender agree and undertake to execute in favour of the Lender all such documents/papers, including fresh transfer deeds, as may be required by the Lender from </w:t>
      </w:r>
      <w:r>
        <w:rPr>
          <w:rFonts w:ascii="Arial" w:hAnsi="Arial" w:cs="Arial"/>
          <w:color w:val="000000" w:themeColor="text1"/>
          <w:shd w:val="clear" w:color="auto" w:fill="FFFFFF"/>
        </w:rPr>
        <w:lastRenderedPageBreak/>
        <w:t>time to time.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10. The Borrower/ Lender have agreed to constitute nominate and appoint the Lenders as its true and lawful attorney to do all such deeds and things in respect of the said #55</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Equity Shares of #47</w:t>
      </w:r>
      <w:r w:rsidR="00FE392C">
        <w:rPr>
          <w:rFonts w:ascii="Arial" w:hAnsi="Arial" w:cs="Arial"/>
          <w:color w:val="000000" w:themeColor="text1"/>
          <w:shd w:val="clear" w:color="auto" w:fill="FFFFFF"/>
        </w:rPr>
        <w:t>#</w:t>
      </w:r>
      <w:r>
        <w:rPr>
          <w:rFonts w:ascii="Arial" w:hAnsi="Arial" w:cs="Arial"/>
          <w:color w:val="000000" w:themeColor="text1"/>
          <w:shd w:val="clear" w:color="auto" w:fill="FFFFFF"/>
        </w:rPr>
        <w:t xml:space="preserve"> as may be pledged/hypothecated by the Borrower to the Lender.</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11.It is agreed that the liability of the Lender is jointly and severally along with the liabilities of the Borrower and the same is co-extensive.</w:t>
      </w: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IN WITNESS WHEREOF the parties herein have signed this agreement in acceptance of all terms stated above on the date and place mentioned hereinabove.</w:t>
      </w:r>
    </w:p>
    <w:p w14:paraId="00A5B305" w14:textId="77777777" w:rsidR="0022288F" w:rsidRDefault="00000000">
      <w:pPr>
        <w:rPr>
          <w:rFonts w:ascii="Arial" w:hAnsi="Arial" w:cs="Arial"/>
          <w:color w:val="000000" w:themeColor="text1"/>
          <w:shd w:val="clear" w:color="auto" w:fill="FFFFFF"/>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BORROWER</w:t>
      </w:r>
    </w:p>
    <w:p w14:paraId="6FD1695B" w14:textId="77777777" w:rsidR="0022288F" w:rsidRDefault="00000000">
      <w:pPr>
        <w:rPr>
          <w:rFonts w:ascii="Arial" w:hAnsi="Arial" w:cs="Arial"/>
          <w:color w:val="000000" w:themeColor="text1"/>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hd w:val="clear" w:color="auto" w:fill="FFFFFF"/>
        </w:rPr>
        <w:t>THE PLEDGER</w:t>
      </w:r>
      <w:r>
        <w:rPr>
          <w:rFonts w:ascii="Arial" w:hAnsi="Arial" w:cs="Arial"/>
          <w:color w:val="000000" w:themeColor="text1"/>
        </w:rPr>
        <w:br/>
      </w:r>
    </w:p>
    <w:p w14:paraId="4FC3BE25" w14:textId="77777777" w:rsidR="0022288F" w:rsidRDefault="00000000">
      <w:pPr>
        <w:rPr>
          <w:rFonts w:ascii="Arial" w:hAnsi="Arial" w:cs="Arial"/>
          <w:color w:val="000000" w:themeColor="text1"/>
          <w:sz w:val="20"/>
          <w:szCs w:val="20"/>
        </w:rPr>
      </w:pPr>
      <w:r>
        <w:rPr>
          <w:rFonts w:ascii="Arial" w:hAnsi="Arial" w:cs="Arial"/>
          <w:color w:val="000000" w:themeColor="text1"/>
        </w:rPr>
        <w:br/>
      </w:r>
      <w:r>
        <w:rPr>
          <w:rFonts w:ascii="Arial" w:hAnsi="Arial" w:cs="Arial"/>
          <w:color w:val="000000" w:themeColor="text1"/>
          <w:shd w:val="clear" w:color="auto" w:fill="FFFFFF"/>
        </w:rPr>
        <w:t>THE LENDER</w:t>
      </w:r>
    </w:p>
    <w:sectPr w:rsidR="00222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2288F"/>
    <w:rsid w:val="0022288F"/>
    <w:rsid w:val="00FE39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1554"/>
  <w15:docId w15:val="{A0B043B6-26F4-44E5-940F-A6DDDB2C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qFormat/>
    <w:rsid w:val="00DC4342"/>
  </w:style>
  <w:style w:type="character" w:styleId="Strong">
    <w:name w:val="Strong"/>
    <w:basedOn w:val="DefaultParagraphFont"/>
    <w:uiPriority w:val="22"/>
    <w:qFormat/>
    <w:rsid w:val="00F3145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883</Words>
  <Characters>5035</Characters>
  <Application>Microsoft Office Word</Application>
  <DocSecurity>0</DocSecurity>
  <Lines>41</Lines>
  <Paragraphs>11</Paragraphs>
  <ScaleCrop>false</ScaleCrop>
  <Company>Hewlett-Packard</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dc:description/>
  <cp:lastModifiedBy>Kavan Gandhi</cp:lastModifiedBy>
  <cp:revision>6</cp:revision>
  <dcterms:created xsi:type="dcterms:W3CDTF">2016-07-06T08:43:00Z</dcterms:created>
  <dcterms:modified xsi:type="dcterms:W3CDTF">2023-09-17T16:19:00Z</dcterms:modified>
  <dc:language>en-IN</dc:language>
</cp:coreProperties>
</file>