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F497" w14:textId="77777777" w:rsidR="003661E9" w:rsidRDefault="00000000">
      <w:r>
        <w:rPr>
          <w:rFonts w:ascii="Arial" w:hAnsi="Arial"/>
          <w:b/>
          <w:color w:val="1B365D"/>
          <w:sz w:val="36"/>
        </w:rPr>
        <w:t>Requirements Traceability Matrix (RTM) &amp; Data Analysis Report</w:t>
      </w:r>
    </w:p>
    <w:p w14:paraId="0F792C2F" w14:textId="77777777" w:rsidR="003661E9" w:rsidRDefault="00000000">
      <w:r>
        <w:rPr>
          <w:rFonts w:ascii="Arial" w:hAnsi="Arial"/>
          <w:i/>
          <w:color w:val="4A5568"/>
          <w:sz w:val="24"/>
        </w:rPr>
        <w:t>HealthFirst Care Initiative: Patient Experience &amp; Operational Efficiency Overhaul</w:t>
      </w:r>
    </w:p>
    <w:tbl>
      <w:tblPr>
        <w:tblW w:w="0" w:type="auto"/>
        <w:jc w:val="center"/>
        <w:tblLook w:val="04A0" w:firstRow="1" w:lastRow="0" w:firstColumn="1" w:lastColumn="0" w:noHBand="0" w:noVBand="1"/>
      </w:tblPr>
      <w:tblGrid>
        <w:gridCol w:w="4680"/>
        <w:gridCol w:w="4680"/>
      </w:tblGrid>
      <w:tr w:rsidR="003661E9" w14:paraId="39E44993" w14:textId="77777777">
        <w:trPr>
          <w:jc w:val="center"/>
        </w:trPr>
        <w:tc>
          <w:tcPr>
            <w:tcW w:w="4680" w:type="dxa"/>
            <w:shd w:val="clear" w:color="auto" w:fill="F0F4F8"/>
          </w:tcPr>
          <w:p w14:paraId="36A0CD0F" w14:textId="77777777" w:rsidR="003661E9" w:rsidRDefault="00000000">
            <w:r>
              <w:rPr>
                <w:b/>
              </w:rPr>
              <w:t>Document Title:</w:t>
            </w:r>
          </w:p>
        </w:tc>
        <w:tc>
          <w:tcPr>
            <w:tcW w:w="4680" w:type="dxa"/>
            <w:shd w:val="clear" w:color="auto" w:fill="FFFFFF"/>
          </w:tcPr>
          <w:p w14:paraId="51E784F3" w14:textId="77777777" w:rsidR="003661E9" w:rsidRDefault="00000000">
            <w:r>
              <w:t>Capstone_Project_M01L02_RTM.doc</w:t>
            </w:r>
          </w:p>
        </w:tc>
      </w:tr>
      <w:tr w:rsidR="003661E9" w14:paraId="6CA8C36E" w14:textId="77777777">
        <w:trPr>
          <w:jc w:val="center"/>
        </w:trPr>
        <w:tc>
          <w:tcPr>
            <w:tcW w:w="4680" w:type="dxa"/>
            <w:shd w:val="clear" w:color="auto" w:fill="F0F4F8"/>
          </w:tcPr>
          <w:p w14:paraId="05E76A71" w14:textId="77777777" w:rsidR="003661E9" w:rsidRDefault="00000000">
            <w:r>
              <w:rPr>
                <w:b/>
              </w:rPr>
              <w:t>Project Name:</w:t>
            </w:r>
          </w:p>
        </w:tc>
        <w:tc>
          <w:tcPr>
            <w:tcW w:w="4680" w:type="dxa"/>
            <w:shd w:val="clear" w:color="auto" w:fill="FFFFFF"/>
          </w:tcPr>
          <w:p w14:paraId="19EB22F5" w14:textId="77777777" w:rsidR="003661E9" w:rsidRDefault="00000000">
            <w:r>
              <w:t>HealthFirst Care Initiative</w:t>
            </w:r>
          </w:p>
        </w:tc>
      </w:tr>
      <w:tr w:rsidR="003661E9" w14:paraId="562DC72A" w14:textId="77777777">
        <w:trPr>
          <w:jc w:val="center"/>
        </w:trPr>
        <w:tc>
          <w:tcPr>
            <w:tcW w:w="4680" w:type="dxa"/>
            <w:shd w:val="clear" w:color="auto" w:fill="F0F4F8"/>
          </w:tcPr>
          <w:p w14:paraId="215E362B" w14:textId="77777777" w:rsidR="003661E9" w:rsidRDefault="00000000">
            <w:r>
              <w:rPr>
                <w:b/>
              </w:rPr>
              <w:t>Author / Analyst:</w:t>
            </w:r>
          </w:p>
        </w:tc>
        <w:tc>
          <w:tcPr>
            <w:tcW w:w="4680" w:type="dxa"/>
            <w:shd w:val="clear" w:color="auto" w:fill="FFFFFF"/>
          </w:tcPr>
          <w:p w14:paraId="3650D5FB" w14:textId="17D3FA04" w:rsidR="003661E9" w:rsidRDefault="00000000">
            <w:r>
              <w:t xml:space="preserve">Pritam Kar </w:t>
            </w:r>
          </w:p>
        </w:tc>
      </w:tr>
      <w:tr w:rsidR="003661E9" w14:paraId="44B6A618" w14:textId="77777777">
        <w:trPr>
          <w:jc w:val="center"/>
        </w:trPr>
        <w:tc>
          <w:tcPr>
            <w:tcW w:w="4680" w:type="dxa"/>
            <w:shd w:val="clear" w:color="auto" w:fill="F0F4F8"/>
          </w:tcPr>
          <w:p w14:paraId="353E6CF3" w14:textId="6C634E92" w:rsidR="003661E9" w:rsidRDefault="00000000">
            <w:proofErr w:type="gramStart"/>
            <w:r>
              <w:rPr>
                <w:b/>
              </w:rPr>
              <w:t>Date :</w:t>
            </w:r>
            <w:proofErr w:type="gramEnd"/>
          </w:p>
        </w:tc>
        <w:tc>
          <w:tcPr>
            <w:tcW w:w="4680" w:type="dxa"/>
            <w:shd w:val="clear" w:color="auto" w:fill="FFFFFF"/>
          </w:tcPr>
          <w:p w14:paraId="36E68630" w14:textId="2724A272" w:rsidR="003661E9" w:rsidRDefault="00000000">
            <w:r>
              <w:t xml:space="preserve">August 18, 2026 </w:t>
            </w:r>
          </w:p>
        </w:tc>
      </w:tr>
    </w:tbl>
    <w:p w14:paraId="2E0ECB93" w14:textId="77777777" w:rsidR="003661E9" w:rsidRDefault="003661E9"/>
    <w:p w14:paraId="08A48C9D" w14:textId="77777777" w:rsidR="003661E9" w:rsidRDefault="00000000">
      <w:pPr>
        <w:pStyle w:val="Heading1"/>
      </w:pPr>
      <w:r>
        <w:rPr>
          <w:rFonts w:ascii="Arial" w:hAnsi="Arial"/>
          <w:color w:val="1B365D"/>
        </w:rPr>
        <w:t>Task 1: Project Context &amp; Stakeholder Analysis</w:t>
      </w:r>
    </w:p>
    <w:p w14:paraId="2BB31E15" w14:textId="77777777" w:rsidR="003661E9" w:rsidRDefault="00000000">
      <w:r>
        <w:t>The HealthFirst Care Initiative targets systemic operational bottlenecks across hospital workflows. Primary objectives focus on resolving extended patient wait times, frequent appointment double-bookings, severe resource deficits, and communication gaps.</w:t>
      </w:r>
    </w:p>
    <w:p w14:paraId="1195C434" w14:textId="77777777" w:rsidR="003661E9" w:rsidRDefault="00000000">
      <w:r>
        <w:rPr>
          <w:b/>
        </w:rPr>
        <w:t>Stakeholder Roles &amp; Core Challenges:</w:t>
      </w:r>
    </w:p>
    <w:p w14:paraId="3994B7B0" w14:textId="77777777" w:rsidR="003661E9" w:rsidRDefault="00000000">
      <w:pPr>
        <w:pStyle w:val="ListBullet"/>
      </w:pPr>
      <w:r>
        <w:rPr>
          <w:b/>
        </w:rPr>
        <w:t xml:space="preserve">Patients (Sarah Ayvazyan, Lak Ayer): </w:t>
      </w:r>
      <w:r>
        <w:t>Experiencing excessive wait times and lacking real-time updates regarding appointment delays.</w:t>
      </w:r>
    </w:p>
    <w:p w14:paraId="1957A8A4" w14:textId="77777777" w:rsidR="003661E9" w:rsidRDefault="00000000">
      <w:pPr>
        <w:pStyle w:val="ListBullet"/>
      </w:pPr>
      <w:r>
        <w:rPr>
          <w:b/>
        </w:rPr>
        <w:t xml:space="preserve">Doctors &amp; Nurses (Dr. Aftab Khan, Dr. Robert Lee, Santa Murmu): </w:t>
      </w:r>
      <w:r>
        <w:t>Facing high daily workload strain and scheduling friction caused by booking conflicts.</w:t>
      </w:r>
    </w:p>
    <w:p w14:paraId="52ED5CEA" w14:textId="77777777" w:rsidR="003661E9" w:rsidRDefault="00000000">
      <w:pPr>
        <w:pStyle w:val="ListBullet"/>
      </w:pPr>
      <w:r>
        <w:rPr>
          <w:b/>
        </w:rPr>
        <w:t xml:space="preserve">Administrative Staff (Maria Carter, Jessica Gomes): </w:t>
      </w:r>
      <w:r>
        <w:t>Struggling with manual entry errors and uncoordinated scheduling workflows.</w:t>
      </w:r>
    </w:p>
    <w:p w14:paraId="771265D4" w14:textId="77777777" w:rsidR="003661E9" w:rsidRDefault="00000000">
      <w:pPr>
        <w:pStyle w:val="ListBullet"/>
      </w:pPr>
      <w:r>
        <w:rPr>
          <w:b/>
        </w:rPr>
        <w:t xml:space="preserve">IT &amp; Operations Management (Rajesh Singh, Laura Simkow, Ivan Walker): </w:t>
      </w:r>
      <w:r>
        <w:t>Managing legacy storage systems, HIPAA compliance requirements, and system throughput during peak hours.</w:t>
      </w:r>
    </w:p>
    <w:p w14:paraId="17D97AA4" w14:textId="565F5B09" w:rsidR="003661E9" w:rsidRDefault="00000000">
      <w:pPr>
        <w:pStyle w:val="Heading1"/>
      </w:pPr>
      <w:r>
        <w:rPr>
          <w:rFonts w:ascii="Arial" w:hAnsi="Arial"/>
          <w:color w:val="1B365D"/>
        </w:rPr>
        <w:t>Task 2 &amp; Task 3: Requirements Traceability Matrix (RTM)</w:t>
      </w:r>
    </w:p>
    <w:tbl>
      <w:tblPr>
        <w:tblW w:w="0" w:type="auto"/>
        <w:jc w:val="center"/>
        <w:tblLook w:val="04A0" w:firstRow="1" w:lastRow="0" w:firstColumn="1" w:lastColumn="0" w:noHBand="0" w:noVBand="1"/>
      </w:tblPr>
      <w:tblGrid>
        <w:gridCol w:w="1317"/>
        <w:gridCol w:w="1317"/>
        <w:gridCol w:w="1155"/>
        <w:gridCol w:w="1454"/>
        <w:gridCol w:w="1487"/>
        <w:gridCol w:w="1805"/>
        <w:gridCol w:w="1041"/>
      </w:tblGrid>
      <w:tr w:rsidR="003661E9" w14:paraId="7E936D4D" w14:textId="77777777">
        <w:trPr>
          <w:jc w:val="center"/>
        </w:trPr>
        <w:tc>
          <w:tcPr>
            <w:tcW w:w="1337" w:type="dxa"/>
            <w:shd w:val="clear" w:color="auto" w:fill="1B365D"/>
          </w:tcPr>
          <w:p w14:paraId="0D42AC8A" w14:textId="77777777" w:rsidR="003661E9" w:rsidRDefault="00000000">
            <w:r>
              <w:rPr>
                <w:b/>
                <w:color w:val="FFFFFF"/>
                <w:sz w:val="18"/>
              </w:rPr>
              <w:t>Requirement ID</w:t>
            </w:r>
          </w:p>
        </w:tc>
        <w:tc>
          <w:tcPr>
            <w:tcW w:w="1337" w:type="dxa"/>
            <w:shd w:val="clear" w:color="auto" w:fill="1B365D"/>
          </w:tcPr>
          <w:p w14:paraId="51E1DE22" w14:textId="77777777" w:rsidR="003661E9" w:rsidRDefault="00000000">
            <w:r>
              <w:rPr>
                <w:b/>
                <w:color w:val="FFFFFF"/>
                <w:sz w:val="18"/>
              </w:rPr>
              <w:t>Requirement Description</w:t>
            </w:r>
          </w:p>
        </w:tc>
        <w:tc>
          <w:tcPr>
            <w:tcW w:w="1337" w:type="dxa"/>
            <w:shd w:val="clear" w:color="auto" w:fill="1B365D"/>
          </w:tcPr>
          <w:p w14:paraId="61139A70" w14:textId="77777777" w:rsidR="003661E9" w:rsidRDefault="00000000">
            <w:r>
              <w:rPr>
                <w:b/>
                <w:color w:val="FFFFFF"/>
                <w:sz w:val="18"/>
              </w:rPr>
              <w:t>Priority Level (MoSCoW)</w:t>
            </w:r>
          </w:p>
        </w:tc>
        <w:tc>
          <w:tcPr>
            <w:tcW w:w="1337" w:type="dxa"/>
            <w:shd w:val="clear" w:color="auto" w:fill="1B365D"/>
          </w:tcPr>
          <w:p w14:paraId="48189D98" w14:textId="77777777" w:rsidR="003661E9" w:rsidRDefault="00000000">
            <w:r>
              <w:rPr>
                <w:b/>
                <w:color w:val="FFFFFF"/>
                <w:sz w:val="18"/>
              </w:rPr>
              <w:t>Stakeholder(s)</w:t>
            </w:r>
          </w:p>
        </w:tc>
        <w:tc>
          <w:tcPr>
            <w:tcW w:w="1337" w:type="dxa"/>
            <w:shd w:val="clear" w:color="auto" w:fill="1B365D"/>
          </w:tcPr>
          <w:p w14:paraId="7362A110" w14:textId="77777777" w:rsidR="003661E9" w:rsidRDefault="00000000">
            <w:r>
              <w:rPr>
                <w:b/>
                <w:color w:val="FFFFFF"/>
                <w:sz w:val="18"/>
              </w:rPr>
              <w:t>Project Objective</w:t>
            </w:r>
          </w:p>
        </w:tc>
        <w:tc>
          <w:tcPr>
            <w:tcW w:w="1337" w:type="dxa"/>
            <w:shd w:val="clear" w:color="auto" w:fill="1B365D"/>
          </w:tcPr>
          <w:p w14:paraId="29C9E2A4" w14:textId="77777777" w:rsidR="003661E9" w:rsidRDefault="00000000">
            <w:r>
              <w:rPr>
                <w:b/>
                <w:color w:val="FFFFFF"/>
                <w:sz w:val="18"/>
              </w:rPr>
              <w:t>Related Data File</w:t>
            </w:r>
          </w:p>
        </w:tc>
        <w:tc>
          <w:tcPr>
            <w:tcW w:w="1337" w:type="dxa"/>
            <w:shd w:val="clear" w:color="auto" w:fill="1B365D"/>
          </w:tcPr>
          <w:p w14:paraId="410882EC" w14:textId="77777777" w:rsidR="003661E9" w:rsidRDefault="00000000">
            <w:r>
              <w:rPr>
                <w:b/>
                <w:color w:val="FFFFFF"/>
                <w:sz w:val="18"/>
              </w:rPr>
              <w:t>Status</w:t>
            </w:r>
          </w:p>
        </w:tc>
      </w:tr>
      <w:tr w:rsidR="003661E9" w14:paraId="13F28AC2" w14:textId="77777777">
        <w:trPr>
          <w:jc w:val="center"/>
        </w:trPr>
        <w:tc>
          <w:tcPr>
            <w:tcW w:w="1337" w:type="dxa"/>
            <w:shd w:val="clear" w:color="auto" w:fill="FFFFFF"/>
          </w:tcPr>
          <w:p w14:paraId="78D50D71" w14:textId="77777777" w:rsidR="003661E9" w:rsidRDefault="00000000">
            <w:r>
              <w:rPr>
                <w:sz w:val="17"/>
              </w:rPr>
              <w:t>FR-01</w:t>
            </w:r>
          </w:p>
        </w:tc>
        <w:tc>
          <w:tcPr>
            <w:tcW w:w="1337" w:type="dxa"/>
            <w:shd w:val="clear" w:color="auto" w:fill="FFFFFF"/>
          </w:tcPr>
          <w:p w14:paraId="2071AC9A" w14:textId="77777777" w:rsidR="003661E9" w:rsidRDefault="00000000">
            <w:r>
              <w:rPr>
                <w:sz w:val="17"/>
              </w:rPr>
              <w:t xml:space="preserve">Automated Conflict Prevention Engine: System must validate doctor, room, and equipment availability </w:t>
            </w:r>
            <w:r>
              <w:rPr>
                <w:sz w:val="17"/>
              </w:rPr>
              <w:lastRenderedPageBreak/>
              <w:t>before confirming bookings to eliminate double-booking incidents.</w:t>
            </w:r>
          </w:p>
        </w:tc>
        <w:tc>
          <w:tcPr>
            <w:tcW w:w="1337" w:type="dxa"/>
            <w:shd w:val="clear" w:color="auto" w:fill="FFFFFF"/>
          </w:tcPr>
          <w:p w14:paraId="43F74FDC" w14:textId="77777777" w:rsidR="003661E9" w:rsidRDefault="00000000">
            <w:r>
              <w:rPr>
                <w:sz w:val="17"/>
              </w:rPr>
              <w:lastRenderedPageBreak/>
              <w:t>Must Have</w:t>
            </w:r>
          </w:p>
        </w:tc>
        <w:tc>
          <w:tcPr>
            <w:tcW w:w="1337" w:type="dxa"/>
            <w:shd w:val="clear" w:color="auto" w:fill="FFFFFF"/>
          </w:tcPr>
          <w:p w14:paraId="01BF8271" w14:textId="77777777" w:rsidR="003661E9" w:rsidRDefault="00000000">
            <w:r>
              <w:rPr>
                <w:sz w:val="17"/>
              </w:rPr>
              <w:t>Maria Carter (Scheduler), Dr. Aftab Khan, Dr. Robert Lee</w:t>
            </w:r>
          </w:p>
        </w:tc>
        <w:tc>
          <w:tcPr>
            <w:tcW w:w="1337" w:type="dxa"/>
            <w:shd w:val="clear" w:color="auto" w:fill="FFFFFF"/>
          </w:tcPr>
          <w:p w14:paraId="2AFBE286" w14:textId="77777777" w:rsidR="003661E9" w:rsidRDefault="00000000">
            <w:r>
              <w:rPr>
                <w:sz w:val="17"/>
              </w:rPr>
              <w:t>AC-02: Eliminate double bookings (achieve 0 double-booking incidents).</w:t>
            </w:r>
          </w:p>
        </w:tc>
        <w:tc>
          <w:tcPr>
            <w:tcW w:w="1337" w:type="dxa"/>
            <w:shd w:val="clear" w:color="auto" w:fill="FFFFFF"/>
          </w:tcPr>
          <w:p w14:paraId="1C2DEE60" w14:textId="77777777" w:rsidR="003661E9" w:rsidRDefault="00000000">
            <w:r>
              <w:rPr>
                <w:sz w:val="17"/>
              </w:rPr>
              <w:t>appointment_data.csv</w:t>
            </w:r>
          </w:p>
        </w:tc>
        <w:tc>
          <w:tcPr>
            <w:tcW w:w="1337" w:type="dxa"/>
            <w:shd w:val="clear" w:color="auto" w:fill="FFFFFF"/>
          </w:tcPr>
          <w:p w14:paraId="291E8C21" w14:textId="77777777" w:rsidR="003661E9" w:rsidRDefault="00000000">
            <w:r>
              <w:rPr>
                <w:sz w:val="17"/>
              </w:rPr>
              <w:t>Approved</w:t>
            </w:r>
          </w:p>
        </w:tc>
      </w:tr>
      <w:tr w:rsidR="003661E9" w14:paraId="4F28E732" w14:textId="77777777">
        <w:trPr>
          <w:jc w:val="center"/>
        </w:trPr>
        <w:tc>
          <w:tcPr>
            <w:tcW w:w="1337" w:type="dxa"/>
            <w:shd w:val="clear" w:color="auto" w:fill="F0F4F8"/>
          </w:tcPr>
          <w:p w14:paraId="5AC1F3DD" w14:textId="77777777" w:rsidR="003661E9" w:rsidRDefault="00000000">
            <w:r>
              <w:rPr>
                <w:sz w:val="17"/>
              </w:rPr>
              <w:t>FR-02</w:t>
            </w:r>
          </w:p>
        </w:tc>
        <w:tc>
          <w:tcPr>
            <w:tcW w:w="1337" w:type="dxa"/>
            <w:shd w:val="clear" w:color="auto" w:fill="F0F4F8"/>
          </w:tcPr>
          <w:p w14:paraId="5DB558C0" w14:textId="77777777" w:rsidR="003661E9" w:rsidRDefault="00000000">
            <w:r>
              <w:rPr>
                <w:sz w:val="17"/>
              </w:rPr>
              <w:t>Live Resource Tracking &amp; Management: Real-time availability dashboard (Available, In Use, Under Maintenance) for rooms, diagnostic gear, and staff.</w:t>
            </w:r>
          </w:p>
        </w:tc>
        <w:tc>
          <w:tcPr>
            <w:tcW w:w="1337" w:type="dxa"/>
            <w:shd w:val="clear" w:color="auto" w:fill="F0F4F8"/>
          </w:tcPr>
          <w:p w14:paraId="111A9412" w14:textId="77777777" w:rsidR="003661E9" w:rsidRDefault="00000000">
            <w:r>
              <w:rPr>
                <w:sz w:val="17"/>
              </w:rPr>
              <w:t>Must Have</w:t>
            </w:r>
          </w:p>
        </w:tc>
        <w:tc>
          <w:tcPr>
            <w:tcW w:w="1337" w:type="dxa"/>
            <w:shd w:val="clear" w:color="auto" w:fill="F0F4F8"/>
          </w:tcPr>
          <w:p w14:paraId="43AF339B" w14:textId="77777777" w:rsidR="003661E9" w:rsidRDefault="00000000">
            <w:r>
              <w:rPr>
                <w:sz w:val="17"/>
              </w:rPr>
              <w:t>Dr. Robert Lee, Santa Murmu, Jessica Gomes</w:t>
            </w:r>
          </w:p>
        </w:tc>
        <w:tc>
          <w:tcPr>
            <w:tcW w:w="1337" w:type="dxa"/>
            <w:shd w:val="clear" w:color="auto" w:fill="F0F4F8"/>
          </w:tcPr>
          <w:p w14:paraId="335B9C93" w14:textId="77777777" w:rsidR="003661E9" w:rsidRDefault="00000000">
            <w:r>
              <w:rPr>
                <w:sz w:val="17"/>
              </w:rPr>
              <w:t>AC-04: Achieve &gt;= 70% resource availability during peak hours.</w:t>
            </w:r>
          </w:p>
        </w:tc>
        <w:tc>
          <w:tcPr>
            <w:tcW w:w="1337" w:type="dxa"/>
            <w:shd w:val="clear" w:color="auto" w:fill="F0F4F8"/>
          </w:tcPr>
          <w:p w14:paraId="5C927005" w14:textId="77777777" w:rsidR="003661E9" w:rsidRDefault="00000000">
            <w:r>
              <w:rPr>
                <w:sz w:val="17"/>
              </w:rPr>
              <w:t>resource_data.csv</w:t>
            </w:r>
          </w:p>
        </w:tc>
        <w:tc>
          <w:tcPr>
            <w:tcW w:w="1337" w:type="dxa"/>
            <w:shd w:val="clear" w:color="auto" w:fill="F0F4F8"/>
          </w:tcPr>
          <w:p w14:paraId="78E047A1" w14:textId="77777777" w:rsidR="003661E9" w:rsidRDefault="00000000">
            <w:r>
              <w:rPr>
                <w:sz w:val="17"/>
              </w:rPr>
              <w:t>Approved</w:t>
            </w:r>
          </w:p>
        </w:tc>
      </w:tr>
      <w:tr w:rsidR="003661E9" w14:paraId="4343AD9B" w14:textId="77777777">
        <w:trPr>
          <w:jc w:val="center"/>
        </w:trPr>
        <w:tc>
          <w:tcPr>
            <w:tcW w:w="1337" w:type="dxa"/>
            <w:shd w:val="clear" w:color="auto" w:fill="FFFFFF"/>
          </w:tcPr>
          <w:p w14:paraId="6F3A3ECE" w14:textId="77777777" w:rsidR="003661E9" w:rsidRDefault="00000000">
            <w:r>
              <w:rPr>
                <w:sz w:val="17"/>
              </w:rPr>
              <w:t>FR-03</w:t>
            </w:r>
          </w:p>
        </w:tc>
        <w:tc>
          <w:tcPr>
            <w:tcW w:w="1337" w:type="dxa"/>
            <w:shd w:val="clear" w:color="auto" w:fill="FFFFFF"/>
          </w:tcPr>
          <w:p w14:paraId="28885647" w14:textId="77777777" w:rsidR="003661E9" w:rsidRDefault="00000000">
            <w:r>
              <w:rPr>
                <w:sz w:val="17"/>
              </w:rPr>
              <w:t>Automated Patient Notification Service: Real-time SMS/Email alerts for booking confirmations, queue delays, and 24-hour appointment reminders.</w:t>
            </w:r>
          </w:p>
        </w:tc>
        <w:tc>
          <w:tcPr>
            <w:tcW w:w="1337" w:type="dxa"/>
            <w:shd w:val="clear" w:color="auto" w:fill="FFFFFF"/>
          </w:tcPr>
          <w:p w14:paraId="1162BBEF" w14:textId="77777777" w:rsidR="003661E9" w:rsidRDefault="00000000">
            <w:r>
              <w:rPr>
                <w:sz w:val="17"/>
              </w:rPr>
              <w:t>Must Have</w:t>
            </w:r>
          </w:p>
        </w:tc>
        <w:tc>
          <w:tcPr>
            <w:tcW w:w="1337" w:type="dxa"/>
            <w:shd w:val="clear" w:color="auto" w:fill="FFFFFF"/>
          </w:tcPr>
          <w:p w14:paraId="13D08702" w14:textId="77777777" w:rsidR="003661E9" w:rsidRDefault="00000000">
            <w:r>
              <w:rPr>
                <w:sz w:val="17"/>
              </w:rPr>
              <w:t>Sarah Ayvazyan, Lak Ayer, Laura Simkow</w:t>
            </w:r>
          </w:p>
        </w:tc>
        <w:tc>
          <w:tcPr>
            <w:tcW w:w="1337" w:type="dxa"/>
            <w:shd w:val="clear" w:color="auto" w:fill="FFFFFF"/>
          </w:tcPr>
          <w:p w14:paraId="41D820A2" w14:textId="77777777" w:rsidR="003661E9" w:rsidRDefault="00000000">
            <w:r>
              <w:rPr>
                <w:sz w:val="17"/>
              </w:rPr>
              <w:t>AC-01 &amp; AC-03: Reduce wait times &lt;= 33.1 min and boost satisfaction &gt;= 8.0/10.</w:t>
            </w:r>
          </w:p>
        </w:tc>
        <w:tc>
          <w:tcPr>
            <w:tcW w:w="1337" w:type="dxa"/>
            <w:shd w:val="clear" w:color="auto" w:fill="FFFFFF"/>
          </w:tcPr>
          <w:p w14:paraId="1B68B694" w14:textId="77777777" w:rsidR="003661E9" w:rsidRDefault="00000000">
            <w:r>
              <w:rPr>
                <w:sz w:val="17"/>
              </w:rPr>
              <w:t>feedback_data.csv</w:t>
            </w:r>
          </w:p>
        </w:tc>
        <w:tc>
          <w:tcPr>
            <w:tcW w:w="1337" w:type="dxa"/>
            <w:shd w:val="clear" w:color="auto" w:fill="FFFFFF"/>
          </w:tcPr>
          <w:p w14:paraId="1B31096F" w14:textId="77777777" w:rsidR="003661E9" w:rsidRDefault="00000000">
            <w:r>
              <w:rPr>
                <w:sz w:val="17"/>
              </w:rPr>
              <w:t>Approved</w:t>
            </w:r>
          </w:p>
        </w:tc>
      </w:tr>
      <w:tr w:rsidR="003661E9" w14:paraId="4D86669B" w14:textId="77777777">
        <w:trPr>
          <w:jc w:val="center"/>
        </w:trPr>
        <w:tc>
          <w:tcPr>
            <w:tcW w:w="1337" w:type="dxa"/>
            <w:shd w:val="clear" w:color="auto" w:fill="F0F4F8"/>
          </w:tcPr>
          <w:p w14:paraId="1667FBB0" w14:textId="77777777" w:rsidR="003661E9" w:rsidRDefault="00000000">
            <w:r>
              <w:rPr>
                <w:sz w:val="17"/>
              </w:rPr>
              <w:t>FR-04</w:t>
            </w:r>
          </w:p>
        </w:tc>
        <w:tc>
          <w:tcPr>
            <w:tcW w:w="1337" w:type="dxa"/>
            <w:shd w:val="clear" w:color="auto" w:fill="F0F4F8"/>
          </w:tcPr>
          <w:p w14:paraId="2E2F4364" w14:textId="77777777" w:rsidR="003661E9" w:rsidRDefault="00000000">
            <w:r>
              <w:rPr>
                <w:sz w:val="17"/>
              </w:rPr>
              <w:t>Integrated Patient Record Management: Centralized system linking billing, scheduling, and patient history to eliminate data silos.</w:t>
            </w:r>
          </w:p>
        </w:tc>
        <w:tc>
          <w:tcPr>
            <w:tcW w:w="1337" w:type="dxa"/>
            <w:shd w:val="clear" w:color="auto" w:fill="F0F4F8"/>
          </w:tcPr>
          <w:p w14:paraId="66390C7F" w14:textId="77777777" w:rsidR="003661E9" w:rsidRDefault="00000000">
            <w:r>
              <w:rPr>
                <w:sz w:val="17"/>
              </w:rPr>
              <w:t>Should Have</w:t>
            </w:r>
          </w:p>
        </w:tc>
        <w:tc>
          <w:tcPr>
            <w:tcW w:w="1337" w:type="dxa"/>
            <w:shd w:val="clear" w:color="auto" w:fill="F0F4F8"/>
          </w:tcPr>
          <w:p w14:paraId="35A154AE" w14:textId="77777777" w:rsidR="003661E9" w:rsidRDefault="00000000">
            <w:r>
              <w:rPr>
                <w:sz w:val="17"/>
              </w:rPr>
              <w:t>Ivan Walker (Billing), Rajesh Singh (IT Manager)</w:t>
            </w:r>
          </w:p>
        </w:tc>
        <w:tc>
          <w:tcPr>
            <w:tcW w:w="1337" w:type="dxa"/>
            <w:shd w:val="clear" w:color="auto" w:fill="F0F4F8"/>
          </w:tcPr>
          <w:p w14:paraId="093A6A4F" w14:textId="77777777" w:rsidR="003661E9" w:rsidRDefault="00000000">
            <w:r>
              <w:rPr>
                <w:sz w:val="17"/>
              </w:rPr>
              <w:t>Eliminate departmental data silos and streamline billing/treatment records.</w:t>
            </w:r>
          </w:p>
        </w:tc>
        <w:tc>
          <w:tcPr>
            <w:tcW w:w="1337" w:type="dxa"/>
            <w:shd w:val="clear" w:color="auto" w:fill="F0F4F8"/>
          </w:tcPr>
          <w:p w14:paraId="210D1D09" w14:textId="77777777" w:rsidR="003661E9" w:rsidRDefault="00000000">
            <w:r>
              <w:rPr>
                <w:sz w:val="17"/>
              </w:rPr>
              <w:t>feedback_data.csv</w:t>
            </w:r>
          </w:p>
        </w:tc>
        <w:tc>
          <w:tcPr>
            <w:tcW w:w="1337" w:type="dxa"/>
            <w:shd w:val="clear" w:color="auto" w:fill="F0F4F8"/>
          </w:tcPr>
          <w:p w14:paraId="0F1FAEED" w14:textId="77777777" w:rsidR="003661E9" w:rsidRDefault="00000000">
            <w:r>
              <w:rPr>
                <w:sz w:val="17"/>
              </w:rPr>
              <w:t>Draft</w:t>
            </w:r>
          </w:p>
        </w:tc>
      </w:tr>
      <w:tr w:rsidR="003661E9" w14:paraId="27653AAD" w14:textId="77777777">
        <w:trPr>
          <w:jc w:val="center"/>
        </w:trPr>
        <w:tc>
          <w:tcPr>
            <w:tcW w:w="1337" w:type="dxa"/>
            <w:shd w:val="clear" w:color="auto" w:fill="FFFFFF"/>
          </w:tcPr>
          <w:p w14:paraId="381B1E1A" w14:textId="77777777" w:rsidR="003661E9" w:rsidRDefault="00000000">
            <w:r>
              <w:rPr>
                <w:sz w:val="17"/>
              </w:rPr>
              <w:t>NFR-01</w:t>
            </w:r>
          </w:p>
        </w:tc>
        <w:tc>
          <w:tcPr>
            <w:tcW w:w="1337" w:type="dxa"/>
            <w:shd w:val="clear" w:color="auto" w:fill="FFFFFF"/>
          </w:tcPr>
          <w:p w14:paraId="035EA477" w14:textId="77777777" w:rsidR="003661E9" w:rsidRDefault="00000000">
            <w:r>
              <w:rPr>
                <w:sz w:val="17"/>
              </w:rPr>
              <w:t xml:space="preserve">System Scalability &amp; Performance: Cloud-enabled architecture ensuring 99.9% uptime during peak booking windows </w:t>
            </w:r>
            <w:r>
              <w:rPr>
                <w:sz w:val="17"/>
              </w:rPr>
              <w:lastRenderedPageBreak/>
              <w:t>(17:00–18:30).</w:t>
            </w:r>
          </w:p>
        </w:tc>
        <w:tc>
          <w:tcPr>
            <w:tcW w:w="1337" w:type="dxa"/>
            <w:shd w:val="clear" w:color="auto" w:fill="FFFFFF"/>
          </w:tcPr>
          <w:p w14:paraId="60D8149D" w14:textId="77777777" w:rsidR="003661E9" w:rsidRDefault="00000000">
            <w:r>
              <w:rPr>
                <w:sz w:val="17"/>
              </w:rPr>
              <w:lastRenderedPageBreak/>
              <w:t>Must Have</w:t>
            </w:r>
          </w:p>
        </w:tc>
        <w:tc>
          <w:tcPr>
            <w:tcW w:w="1337" w:type="dxa"/>
            <w:shd w:val="clear" w:color="auto" w:fill="FFFFFF"/>
          </w:tcPr>
          <w:p w14:paraId="5C9BAB64" w14:textId="77777777" w:rsidR="003661E9" w:rsidRDefault="00000000">
            <w:r>
              <w:rPr>
                <w:sz w:val="17"/>
              </w:rPr>
              <w:t>Rajesh Singh (IT Manager)</w:t>
            </w:r>
          </w:p>
        </w:tc>
        <w:tc>
          <w:tcPr>
            <w:tcW w:w="1337" w:type="dxa"/>
            <w:shd w:val="clear" w:color="auto" w:fill="FFFFFF"/>
          </w:tcPr>
          <w:p w14:paraId="5B0B0BCB" w14:textId="77777777" w:rsidR="003661E9" w:rsidRDefault="00000000">
            <w:r>
              <w:rPr>
                <w:sz w:val="17"/>
              </w:rPr>
              <w:t>Infrastructure stability and seamless data flow across departments.</w:t>
            </w:r>
          </w:p>
        </w:tc>
        <w:tc>
          <w:tcPr>
            <w:tcW w:w="1337" w:type="dxa"/>
            <w:shd w:val="clear" w:color="auto" w:fill="FFFFFF"/>
          </w:tcPr>
          <w:p w14:paraId="51D05D3C" w14:textId="77777777" w:rsidR="003661E9" w:rsidRDefault="00000000">
            <w:r>
              <w:rPr>
                <w:sz w:val="17"/>
              </w:rPr>
              <w:t>appointment_data.csv</w:t>
            </w:r>
          </w:p>
        </w:tc>
        <w:tc>
          <w:tcPr>
            <w:tcW w:w="1337" w:type="dxa"/>
            <w:shd w:val="clear" w:color="auto" w:fill="FFFFFF"/>
          </w:tcPr>
          <w:p w14:paraId="4195B59E" w14:textId="77777777" w:rsidR="003661E9" w:rsidRDefault="00000000">
            <w:r>
              <w:rPr>
                <w:sz w:val="17"/>
              </w:rPr>
              <w:t>Approved</w:t>
            </w:r>
          </w:p>
        </w:tc>
      </w:tr>
      <w:tr w:rsidR="003661E9" w14:paraId="70373174" w14:textId="77777777">
        <w:trPr>
          <w:jc w:val="center"/>
        </w:trPr>
        <w:tc>
          <w:tcPr>
            <w:tcW w:w="1337" w:type="dxa"/>
            <w:shd w:val="clear" w:color="auto" w:fill="F0F4F8"/>
          </w:tcPr>
          <w:p w14:paraId="7188D53D" w14:textId="77777777" w:rsidR="003661E9" w:rsidRDefault="00000000">
            <w:r>
              <w:rPr>
                <w:sz w:val="17"/>
              </w:rPr>
              <w:t>NFR-02</w:t>
            </w:r>
          </w:p>
        </w:tc>
        <w:tc>
          <w:tcPr>
            <w:tcW w:w="1337" w:type="dxa"/>
            <w:shd w:val="clear" w:color="auto" w:fill="F0F4F8"/>
          </w:tcPr>
          <w:p w14:paraId="29696F8F" w14:textId="77777777" w:rsidR="003661E9" w:rsidRDefault="00000000">
            <w:r>
              <w:rPr>
                <w:sz w:val="17"/>
              </w:rPr>
              <w:t>Data Security &amp; Compliance: Role-based security access, end-to-end encryption, and full HIPAA compliance for patient data protection.</w:t>
            </w:r>
          </w:p>
        </w:tc>
        <w:tc>
          <w:tcPr>
            <w:tcW w:w="1337" w:type="dxa"/>
            <w:shd w:val="clear" w:color="auto" w:fill="F0F4F8"/>
          </w:tcPr>
          <w:p w14:paraId="4CE99817" w14:textId="77777777" w:rsidR="003661E9" w:rsidRDefault="00000000">
            <w:r>
              <w:rPr>
                <w:sz w:val="17"/>
              </w:rPr>
              <w:t>Must Have</w:t>
            </w:r>
          </w:p>
        </w:tc>
        <w:tc>
          <w:tcPr>
            <w:tcW w:w="1337" w:type="dxa"/>
            <w:shd w:val="clear" w:color="auto" w:fill="F0F4F8"/>
          </w:tcPr>
          <w:p w14:paraId="387C8DB6" w14:textId="77777777" w:rsidR="003661E9" w:rsidRDefault="00000000">
            <w:r>
              <w:rPr>
                <w:sz w:val="17"/>
              </w:rPr>
              <w:t>Laura Simkow (Developer), IT &amp; Operations</w:t>
            </w:r>
          </w:p>
        </w:tc>
        <w:tc>
          <w:tcPr>
            <w:tcW w:w="1337" w:type="dxa"/>
            <w:shd w:val="clear" w:color="auto" w:fill="F0F4F8"/>
          </w:tcPr>
          <w:p w14:paraId="1D55536A" w14:textId="77777777" w:rsidR="003661E9" w:rsidRDefault="00000000">
            <w:r>
              <w:rPr>
                <w:sz w:val="17"/>
              </w:rPr>
              <w:t>Address security vulnerabilities in legacy architecture.</w:t>
            </w:r>
          </w:p>
        </w:tc>
        <w:tc>
          <w:tcPr>
            <w:tcW w:w="1337" w:type="dxa"/>
            <w:shd w:val="clear" w:color="auto" w:fill="F0F4F8"/>
          </w:tcPr>
          <w:p w14:paraId="6D6DCA3E" w14:textId="77777777" w:rsidR="003661E9" w:rsidRDefault="00000000">
            <w:r>
              <w:rPr>
                <w:sz w:val="17"/>
              </w:rPr>
              <w:t>N/A</w:t>
            </w:r>
          </w:p>
        </w:tc>
        <w:tc>
          <w:tcPr>
            <w:tcW w:w="1337" w:type="dxa"/>
            <w:shd w:val="clear" w:color="auto" w:fill="F0F4F8"/>
          </w:tcPr>
          <w:p w14:paraId="27F4AA54" w14:textId="77777777" w:rsidR="003661E9" w:rsidRDefault="00000000">
            <w:r>
              <w:rPr>
                <w:sz w:val="17"/>
              </w:rPr>
              <w:t>Approved</w:t>
            </w:r>
          </w:p>
        </w:tc>
      </w:tr>
      <w:tr w:rsidR="003661E9" w14:paraId="6D67BEAD" w14:textId="77777777">
        <w:trPr>
          <w:jc w:val="center"/>
        </w:trPr>
        <w:tc>
          <w:tcPr>
            <w:tcW w:w="1337" w:type="dxa"/>
            <w:shd w:val="clear" w:color="auto" w:fill="FFFFFF"/>
          </w:tcPr>
          <w:p w14:paraId="10712049" w14:textId="77777777" w:rsidR="003661E9" w:rsidRDefault="00000000">
            <w:r>
              <w:rPr>
                <w:sz w:val="17"/>
              </w:rPr>
              <w:t>NFR-03</w:t>
            </w:r>
          </w:p>
        </w:tc>
        <w:tc>
          <w:tcPr>
            <w:tcW w:w="1337" w:type="dxa"/>
            <w:shd w:val="clear" w:color="auto" w:fill="FFFFFF"/>
          </w:tcPr>
          <w:p w14:paraId="5EF04EC9" w14:textId="77777777" w:rsidR="003661E9" w:rsidRDefault="00000000">
            <w:r>
              <w:rPr>
                <w:sz w:val="17"/>
              </w:rPr>
              <w:t>User-Friendly Interface (UI/UX): Simplified, intuitive web/mobile self-service portal for multi-generational patient access.</w:t>
            </w:r>
          </w:p>
        </w:tc>
        <w:tc>
          <w:tcPr>
            <w:tcW w:w="1337" w:type="dxa"/>
            <w:shd w:val="clear" w:color="auto" w:fill="FFFFFF"/>
          </w:tcPr>
          <w:p w14:paraId="440B4CB0" w14:textId="77777777" w:rsidR="003661E9" w:rsidRDefault="00000000">
            <w:r>
              <w:rPr>
                <w:sz w:val="17"/>
              </w:rPr>
              <w:t>Should Have</w:t>
            </w:r>
          </w:p>
        </w:tc>
        <w:tc>
          <w:tcPr>
            <w:tcW w:w="1337" w:type="dxa"/>
            <w:shd w:val="clear" w:color="auto" w:fill="FFFFFF"/>
          </w:tcPr>
          <w:p w14:paraId="0089C359" w14:textId="77777777" w:rsidR="003661E9" w:rsidRDefault="00000000">
            <w:r>
              <w:rPr>
                <w:sz w:val="17"/>
              </w:rPr>
              <w:t>Lak Ayer, Sarah Ayvazyan</w:t>
            </w:r>
          </w:p>
        </w:tc>
        <w:tc>
          <w:tcPr>
            <w:tcW w:w="1337" w:type="dxa"/>
            <w:shd w:val="clear" w:color="auto" w:fill="FFFFFF"/>
          </w:tcPr>
          <w:p w14:paraId="4017E4C7" w14:textId="77777777" w:rsidR="003661E9" w:rsidRDefault="00000000">
            <w:r>
              <w:rPr>
                <w:sz w:val="17"/>
              </w:rPr>
              <w:t>Reduce booking friction and direct support desk call volume.</w:t>
            </w:r>
          </w:p>
        </w:tc>
        <w:tc>
          <w:tcPr>
            <w:tcW w:w="1337" w:type="dxa"/>
            <w:shd w:val="clear" w:color="auto" w:fill="FFFFFF"/>
          </w:tcPr>
          <w:p w14:paraId="6FB09004" w14:textId="77777777" w:rsidR="003661E9" w:rsidRDefault="00000000">
            <w:r>
              <w:rPr>
                <w:sz w:val="17"/>
              </w:rPr>
              <w:t>feedback_data.csv</w:t>
            </w:r>
          </w:p>
        </w:tc>
        <w:tc>
          <w:tcPr>
            <w:tcW w:w="1337" w:type="dxa"/>
            <w:shd w:val="clear" w:color="auto" w:fill="FFFFFF"/>
          </w:tcPr>
          <w:p w14:paraId="6391DA12" w14:textId="77777777" w:rsidR="003661E9" w:rsidRDefault="00000000">
            <w:r>
              <w:rPr>
                <w:sz w:val="17"/>
              </w:rPr>
              <w:t>Draft</w:t>
            </w:r>
          </w:p>
        </w:tc>
      </w:tr>
    </w:tbl>
    <w:p w14:paraId="400AE065" w14:textId="77777777" w:rsidR="003661E9" w:rsidRDefault="003661E9"/>
    <w:p w14:paraId="7C4F4BBE" w14:textId="77777777" w:rsidR="003661E9" w:rsidRDefault="00000000">
      <w:pPr>
        <w:pStyle w:val="Heading1"/>
      </w:pPr>
      <w:r>
        <w:rPr>
          <w:rFonts w:ascii="Arial" w:hAnsi="Arial"/>
          <w:color w:val="1B365D"/>
        </w:rPr>
        <w:t>Task 4: Analysis of Data Files</w:t>
      </w:r>
    </w:p>
    <w:p w14:paraId="0919BC0D" w14:textId="77777777" w:rsidR="003661E9" w:rsidRDefault="00000000">
      <w:pPr>
        <w:pStyle w:val="ListBullet"/>
      </w:pPr>
      <w:r>
        <w:rPr>
          <w:b/>
        </w:rPr>
        <w:t xml:space="preserve">appointment_data.csv (216 Records): </w:t>
      </w:r>
      <w:r>
        <w:t>Analysis confirms severe scheduling flaws, revealing 32 double-booking instances (same doctor, date, and time slot). Only 26.8% of appointments reach completion, while 73.2% fail due to No-Shows (24.1%), Rescheduling (23.1%), and Cancellations (21.8%). Peak booking volume occurs between 17:00–18:30. This directly justifies FR-01 (Automated Conflict Prevention) and NFR-01 (System Scalability).</w:t>
      </w:r>
    </w:p>
    <w:p w14:paraId="3B4FF44C" w14:textId="77777777" w:rsidR="003661E9" w:rsidRDefault="00000000">
      <w:pPr>
        <w:pStyle w:val="ListBullet"/>
      </w:pPr>
      <w:r>
        <w:rPr>
          <w:b/>
        </w:rPr>
        <w:t xml:space="preserve">feedback_data.csv (217 Records): </w:t>
      </w:r>
      <w:r>
        <w:t>Patient feedback highlights an average wait time of 41.4 minutes across departments (peaking in General Medicine at 43.9 min and Orthopedics at 42.0 min). This excessive wait depresses average patient satisfaction scores to 6.3 / 10. Qualitative complaints cite a lack of delay notifications and clear instructions, justifying FR-03 (Automated Patient Notification Service) and NFR-03 (User-Friendly Interface).</w:t>
      </w:r>
    </w:p>
    <w:p w14:paraId="055BDC95" w14:textId="77777777" w:rsidR="003661E9" w:rsidRDefault="00000000">
      <w:pPr>
        <w:pStyle w:val="ListBullet"/>
      </w:pPr>
      <w:r>
        <w:rPr>
          <w:b/>
        </w:rPr>
        <w:t xml:space="preserve">resource_data.csv (213 Records): </w:t>
      </w:r>
      <w:r>
        <w:t>Hospital resource logs indicate a severe availability deficit, with 42.7% of resources unavailable (30.5%) or under maintenance (12.2%). Significant workload imbalances exist, with Orthopedics doctors averaging 7.86 usage hours/day while Cardiology doctors have unmapped hours. This directly justifies FR-02 (Live Resource Tracking &amp; Management).</w:t>
      </w:r>
    </w:p>
    <w:p w14:paraId="0A7D436B" w14:textId="77777777" w:rsidR="006E556F" w:rsidRDefault="006E556F">
      <w:pPr>
        <w:pStyle w:val="Heading1"/>
        <w:rPr>
          <w:rFonts w:ascii="Arial" w:hAnsi="Arial"/>
          <w:color w:val="1B365D"/>
        </w:rPr>
      </w:pPr>
    </w:p>
    <w:p w14:paraId="3029F2DB" w14:textId="4378C07D" w:rsidR="003661E9" w:rsidRDefault="00000000">
      <w:pPr>
        <w:pStyle w:val="Heading1"/>
        <w:rPr>
          <w:rFonts w:ascii="Arial" w:hAnsi="Arial"/>
          <w:color w:val="1B365D"/>
        </w:rPr>
      </w:pPr>
      <w:r>
        <w:rPr>
          <w:rFonts w:ascii="Arial" w:hAnsi="Arial"/>
          <w:color w:val="1B365D"/>
        </w:rPr>
        <w:t>Task 5: RTM Validation Summary Checklist</w:t>
      </w:r>
    </w:p>
    <w:p w14:paraId="6F764A25" w14:textId="77777777" w:rsidR="006E556F" w:rsidRPr="006E556F" w:rsidRDefault="006E556F" w:rsidP="006E556F"/>
    <w:tbl>
      <w:tblPr>
        <w:tblW w:w="0" w:type="auto"/>
        <w:jc w:val="center"/>
        <w:tblLook w:val="04A0" w:firstRow="1" w:lastRow="0" w:firstColumn="1" w:lastColumn="0" w:noHBand="0" w:noVBand="1"/>
      </w:tblPr>
      <w:tblGrid>
        <w:gridCol w:w="3120"/>
        <w:gridCol w:w="3120"/>
        <w:gridCol w:w="3120"/>
      </w:tblGrid>
      <w:tr w:rsidR="003661E9" w14:paraId="5A2F238D" w14:textId="77777777">
        <w:trPr>
          <w:jc w:val="center"/>
        </w:trPr>
        <w:tc>
          <w:tcPr>
            <w:tcW w:w="3120" w:type="dxa"/>
            <w:shd w:val="clear" w:color="auto" w:fill="1B365D"/>
          </w:tcPr>
          <w:p w14:paraId="54569446" w14:textId="77777777" w:rsidR="003661E9" w:rsidRDefault="00000000">
            <w:r>
              <w:rPr>
                <w:b/>
                <w:color w:val="FFFFFF"/>
                <w:sz w:val="19"/>
              </w:rPr>
              <w:t>Validation Checkpoint</w:t>
            </w:r>
          </w:p>
        </w:tc>
        <w:tc>
          <w:tcPr>
            <w:tcW w:w="3120" w:type="dxa"/>
            <w:shd w:val="clear" w:color="auto" w:fill="1B365D"/>
          </w:tcPr>
          <w:p w14:paraId="18831DAB" w14:textId="77777777" w:rsidR="003661E9" w:rsidRDefault="00000000">
            <w:r>
              <w:rPr>
                <w:b/>
                <w:color w:val="FFFFFF"/>
                <w:sz w:val="19"/>
              </w:rPr>
              <w:t>Status</w:t>
            </w:r>
          </w:p>
        </w:tc>
        <w:tc>
          <w:tcPr>
            <w:tcW w:w="3120" w:type="dxa"/>
            <w:shd w:val="clear" w:color="auto" w:fill="1B365D"/>
          </w:tcPr>
          <w:p w14:paraId="7915F399" w14:textId="77777777" w:rsidR="003661E9" w:rsidRDefault="00000000">
            <w:r>
              <w:rPr>
                <w:b/>
                <w:color w:val="FFFFFF"/>
                <w:sz w:val="19"/>
              </w:rPr>
              <w:t>Validation Summary Notes</w:t>
            </w:r>
          </w:p>
        </w:tc>
      </w:tr>
      <w:tr w:rsidR="003661E9" w14:paraId="23861722" w14:textId="77777777">
        <w:trPr>
          <w:jc w:val="center"/>
        </w:trPr>
        <w:tc>
          <w:tcPr>
            <w:tcW w:w="3120" w:type="dxa"/>
            <w:shd w:val="clear" w:color="auto" w:fill="FFFFFF"/>
          </w:tcPr>
          <w:p w14:paraId="5D73B283" w14:textId="77777777" w:rsidR="003661E9" w:rsidRDefault="00000000">
            <w:r>
              <w:rPr>
                <w:sz w:val="18"/>
              </w:rPr>
              <w:t>BRD Requirements Alignment</w:t>
            </w:r>
          </w:p>
        </w:tc>
        <w:tc>
          <w:tcPr>
            <w:tcW w:w="3120" w:type="dxa"/>
            <w:shd w:val="clear" w:color="auto" w:fill="FFFFFF"/>
          </w:tcPr>
          <w:p w14:paraId="3A9420B6" w14:textId="77777777" w:rsidR="003661E9" w:rsidRDefault="00000000">
            <w:r>
              <w:rPr>
                <w:sz w:val="18"/>
              </w:rPr>
              <w:t>CONFIRMED</w:t>
            </w:r>
          </w:p>
        </w:tc>
        <w:tc>
          <w:tcPr>
            <w:tcW w:w="3120" w:type="dxa"/>
            <w:shd w:val="clear" w:color="auto" w:fill="FFFFFF"/>
          </w:tcPr>
          <w:p w14:paraId="5FB7A6C7" w14:textId="77777777" w:rsidR="003661E9" w:rsidRDefault="00000000">
            <w:r>
              <w:rPr>
                <w:sz w:val="18"/>
              </w:rPr>
              <w:t>All functional requirements (FR-01 to FR-04) and core constraints outlined in the BRD are fully mapped.</w:t>
            </w:r>
          </w:p>
        </w:tc>
      </w:tr>
      <w:tr w:rsidR="003661E9" w14:paraId="12BEC643" w14:textId="77777777">
        <w:trPr>
          <w:jc w:val="center"/>
        </w:trPr>
        <w:tc>
          <w:tcPr>
            <w:tcW w:w="3120" w:type="dxa"/>
            <w:shd w:val="clear" w:color="auto" w:fill="F0F4F8"/>
          </w:tcPr>
          <w:p w14:paraId="6A3229F9" w14:textId="77777777" w:rsidR="003661E9" w:rsidRDefault="00000000">
            <w:r>
              <w:rPr>
                <w:sz w:val="18"/>
              </w:rPr>
              <w:t>Stakeholder Needs Coverage</w:t>
            </w:r>
          </w:p>
        </w:tc>
        <w:tc>
          <w:tcPr>
            <w:tcW w:w="3120" w:type="dxa"/>
            <w:shd w:val="clear" w:color="auto" w:fill="F0F4F8"/>
          </w:tcPr>
          <w:p w14:paraId="21811F42" w14:textId="77777777" w:rsidR="003661E9" w:rsidRDefault="00000000">
            <w:r>
              <w:rPr>
                <w:sz w:val="18"/>
              </w:rPr>
              <w:t>CONFIRMED</w:t>
            </w:r>
          </w:p>
        </w:tc>
        <w:tc>
          <w:tcPr>
            <w:tcW w:w="3120" w:type="dxa"/>
            <w:shd w:val="clear" w:color="auto" w:fill="F0F4F8"/>
          </w:tcPr>
          <w:p w14:paraId="7198ECBB" w14:textId="77777777" w:rsidR="003661E9" w:rsidRDefault="00000000">
            <w:r>
              <w:rPr>
                <w:sz w:val="18"/>
              </w:rPr>
              <w:t>Pain points from Patients, Doctors, Nurses, Admin, and IT teams are directly linked to system requirements.</w:t>
            </w:r>
          </w:p>
        </w:tc>
      </w:tr>
      <w:tr w:rsidR="003661E9" w14:paraId="3F33C7F9" w14:textId="77777777">
        <w:trPr>
          <w:jc w:val="center"/>
        </w:trPr>
        <w:tc>
          <w:tcPr>
            <w:tcW w:w="3120" w:type="dxa"/>
            <w:shd w:val="clear" w:color="auto" w:fill="FFFFFF"/>
          </w:tcPr>
          <w:p w14:paraId="3BC8A36D" w14:textId="77777777" w:rsidR="003661E9" w:rsidRDefault="00000000">
            <w:r>
              <w:rPr>
                <w:sz w:val="18"/>
              </w:rPr>
              <w:t>Data File Justification</w:t>
            </w:r>
          </w:p>
        </w:tc>
        <w:tc>
          <w:tcPr>
            <w:tcW w:w="3120" w:type="dxa"/>
            <w:shd w:val="clear" w:color="auto" w:fill="FFFFFF"/>
          </w:tcPr>
          <w:p w14:paraId="1B325116" w14:textId="77777777" w:rsidR="003661E9" w:rsidRDefault="00000000">
            <w:r>
              <w:rPr>
                <w:sz w:val="18"/>
              </w:rPr>
              <w:t>CONFIRMED</w:t>
            </w:r>
          </w:p>
        </w:tc>
        <w:tc>
          <w:tcPr>
            <w:tcW w:w="3120" w:type="dxa"/>
            <w:shd w:val="clear" w:color="auto" w:fill="FFFFFF"/>
          </w:tcPr>
          <w:p w14:paraId="745D6D37" w14:textId="77777777" w:rsidR="003661E9" w:rsidRDefault="00000000">
            <w:r>
              <w:rPr>
                <w:sz w:val="18"/>
              </w:rPr>
              <w:t>Every key functional requirement is explicitly justified by empirical evidence from the three CSV files.</w:t>
            </w:r>
          </w:p>
        </w:tc>
      </w:tr>
      <w:tr w:rsidR="003661E9" w14:paraId="39101D2A" w14:textId="77777777">
        <w:trPr>
          <w:jc w:val="center"/>
        </w:trPr>
        <w:tc>
          <w:tcPr>
            <w:tcW w:w="3120" w:type="dxa"/>
            <w:shd w:val="clear" w:color="auto" w:fill="F0F4F8"/>
          </w:tcPr>
          <w:p w14:paraId="408B7200" w14:textId="77777777" w:rsidR="003661E9" w:rsidRDefault="00000000">
            <w:r>
              <w:rPr>
                <w:sz w:val="18"/>
              </w:rPr>
              <w:t>MoSCoW Prioritization</w:t>
            </w:r>
          </w:p>
        </w:tc>
        <w:tc>
          <w:tcPr>
            <w:tcW w:w="3120" w:type="dxa"/>
            <w:shd w:val="clear" w:color="auto" w:fill="F0F4F8"/>
          </w:tcPr>
          <w:p w14:paraId="40A13BF9" w14:textId="77777777" w:rsidR="003661E9" w:rsidRDefault="00000000">
            <w:r>
              <w:rPr>
                <w:sz w:val="18"/>
              </w:rPr>
              <w:t>CONFIRMED</w:t>
            </w:r>
          </w:p>
        </w:tc>
        <w:tc>
          <w:tcPr>
            <w:tcW w:w="3120" w:type="dxa"/>
            <w:shd w:val="clear" w:color="auto" w:fill="F0F4F8"/>
          </w:tcPr>
          <w:p w14:paraId="04868E5C" w14:textId="77777777" w:rsidR="003661E9" w:rsidRDefault="00000000">
            <w:r>
              <w:rPr>
                <w:sz w:val="18"/>
              </w:rPr>
              <w:t>Requirements are categorized into Must Have and Should Have to guide phase planning.</w:t>
            </w:r>
          </w:p>
        </w:tc>
      </w:tr>
      <w:tr w:rsidR="003661E9" w14:paraId="19E18807" w14:textId="77777777">
        <w:trPr>
          <w:jc w:val="center"/>
        </w:trPr>
        <w:tc>
          <w:tcPr>
            <w:tcW w:w="3120" w:type="dxa"/>
            <w:shd w:val="clear" w:color="auto" w:fill="FFFFFF"/>
          </w:tcPr>
          <w:p w14:paraId="3A3BA182" w14:textId="77777777" w:rsidR="003661E9" w:rsidRDefault="00000000">
            <w:r>
              <w:rPr>
                <w:sz w:val="18"/>
              </w:rPr>
              <w:t>Objective Traceability</w:t>
            </w:r>
          </w:p>
        </w:tc>
        <w:tc>
          <w:tcPr>
            <w:tcW w:w="3120" w:type="dxa"/>
            <w:shd w:val="clear" w:color="auto" w:fill="FFFFFF"/>
          </w:tcPr>
          <w:p w14:paraId="1CAFDC7C" w14:textId="77777777" w:rsidR="003661E9" w:rsidRDefault="00000000">
            <w:r>
              <w:rPr>
                <w:sz w:val="18"/>
              </w:rPr>
              <w:t>CONFIRMED</w:t>
            </w:r>
          </w:p>
        </w:tc>
        <w:tc>
          <w:tcPr>
            <w:tcW w:w="3120" w:type="dxa"/>
            <w:shd w:val="clear" w:color="auto" w:fill="FFFFFF"/>
          </w:tcPr>
          <w:p w14:paraId="21AA35E0" w14:textId="77777777" w:rsidR="003661E9" w:rsidRDefault="00000000">
            <w:r>
              <w:rPr>
                <w:sz w:val="18"/>
              </w:rPr>
              <w:t>All requirements directly link to target acceptance criteria (AC-01 through AC-04).</w:t>
            </w:r>
          </w:p>
        </w:tc>
      </w:tr>
    </w:tbl>
    <w:p w14:paraId="7C2C2A1D" w14:textId="77777777" w:rsidR="00946616" w:rsidRDefault="00946616"/>
    <w:sectPr w:rsidR="009466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393507">
    <w:abstractNumId w:val="8"/>
  </w:num>
  <w:num w:numId="2" w16cid:durableId="588121683">
    <w:abstractNumId w:val="6"/>
  </w:num>
  <w:num w:numId="3" w16cid:durableId="143275270">
    <w:abstractNumId w:val="5"/>
  </w:num>
  <w:num w:numId="4" w16cid:durableId="461581074">
    <w:abstractNumId w:val="4"/>
  </w:num>
  <w:num w:numId="5" w16cid:durableId="859510018">
    <w:abstractNumId w:val="7"/>
  </w:num>
  <w:num w:numId="6" w16cid:durableId="380398124">
    <w:abstractNumId w:val="3"/>
  </w:num>
  <w:num w:numId="7" w16cid:durableId="960455286">
    <w:abstractNumId w:val="2"/>
  </w:num>
  <w:num w:numId="8" w16cid:durableId="2016493269">
    <w:abstractNumId w:val="1"/>
  </w:num>
  <w:num w:numId="9" w16cid:durableId="60565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1E9"/>
    <w:rsid w:val="006E556F"/>
    <w:rsid w:val="008C04B4"/>
    <w:rsid w:val="009466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F600B"/>
  <w14:defaultImageDpi w14:val="300"/>
  <w15:docId w15:val="{856BA619-D299-4354-A69A-4CA31FA4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khan</cp:lastModifiedBy>
  <cp:revision>3</cp:revision>
  <dcterms:created xsi:type="dcterms:W3CDTF">2013-12-23T23:15:00Z</dcterms:created>
  <dcterms:modified xsi:type="dcterms:W3CDTF">2026-08-18T14:53:00Z</dcterms:modified>
  <cp:category/>
</cp:coreProperties>
</file>