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9E38" w14:textId="77777777" w:rsidR="006A5CA7" w:rsidRDefault="0080567D">
      <w:pPr>
        <w:pStyle w:val="Title"/>
      </w:pPr>
      <w:r>
        <w:t>MRMS Documentation Update &amp; Review Process Guide</w:t>
      </w:r>
    </w:p>
    <w:p w14:paraId="6C46A2A7" w14:textId="77777777" w:rsidR="00CE4B00" w:rsidRPr="006368E4" w:rsidRDefault="00CE4B00" w:rsidP="00CE4B00">
      <w:pPr>
        <w:pStyle w:val="PageHeading"/>
        <w:rPr>
          <w:lang w:val="fr-CH"/>
        </w:rPr>
      </w:pPr>
      <w:bookmarkStart w:id="0" w:name="_Toc227931015"/>
      <w:bookmarkStart w:id="1" w:name="_Toc227931819"/>
      <w:r w:rsidRPr="006368E4">
        <w:rPr>
          <w:lang w:val="fr-CH"/>
        </w:rPr>
        <w:t xml:space="preserve">Document </w:t>
      </w:r>
      <w:proofErr w:type="spellStart"/>
      <w:r w:rsidRPr="006368E4">
        <w:rPr>
          <w:lang w:val="fr-CH"/>
        </w:rPr>
        <w:t>History</w:t>
      </w:r>
      <w:bookmarkEnd w:id="0"/>
      <w:bookmarkEnd w:id="1"/>
      <w:proofErr w:type="spellEnd"/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440"/>
        <w:gridCol w:w="3217"/>
        <w:gridCol w:w="3263"/>
      </w:tblGrid>
      <w:tr w:rsidR="00CE4B00" w:rsidRPr="00944654" w14:paraId="7D93FE9B" w14:textId="77777777" w:rsidTr="002A2B8C">
        <w:trPr>
          <w:cantSplit/>
        </w:trPr>
        <w:tc>
          <w:tcPr>
            <w:tcW w:w="1008" w:type="dxa"/>
            <w:shd w:val="clear" w:color="auto" w:fill="99CCFF"/>
          </w:tcPr>
          <w:p w14:paraId="6CDAE3DD" w14:textId="77777777" w:rsidR="00CE4B00" w:rsidRPr="00944654" w:rsidRDefault="00CE4B00" w:rsidP="002A2B8C">
            <w:pPr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440" w:type="dxa"/>
            <w:shd w:val="clear" w:color="auto" w:fill="99CCFF"/>
          </w:tcPr>
          <w:p w14:paraId="24649796" w14:textId="77777777" w:rsidR="00CE4B00" w:rsidRPr="00944654" w:rsidRDefault="00CE4B00" w:rsidP="002A2B8C">
            <w:pPr>
              <w:rPr>
                <w:b/>
              </w:rPr>
            </w:pPr>
            <w:r>
              <w:rPr>
                <w:b/>
              </w:rPr>
              <w:t>Date Issued</w:t>
            </w:r>
          </w:p>
        </w:tc>
        <w:tc>
          <w:tcPr>
            <w:tcW w:w="3217" w:type="dxa"/>
            <w:shd w:val="clear" w:color="auto" w:fill="99CCFF"/>
          </w:tcPr>
          <w:p w14:paraId="42182A89" w14:textId="77777777" w:rsidR="00CE4B00" w:rsidRPr="00944654" w:rsidRDefault="00CE4B00" w:rsidP="002A2B8C">
            <w:pPr>
              <w:rPr>
                <w:b/>
              </w:rPr>
            </w:pPr>
            <w:r>
              <w:rPr>
                <w:b/>
              </w:rPr>
              <w:t>Author/Department</w:t>
            </w:r>
          </w:p>
        </w:tc>
        <w:tc>
          <w:tcPr>
            <w:tcW w:w="3263" w:type="dxa"/>
            <w:shd w:val="clear" w:color="auto" w:fill="99CCFF"/>
          </w:tcPr>
          <w:p w14:paraId="3424A9D4" w14:textId="77777777" w:rsidR="00CE4B00" w:rsidRPr="00944654" w:rsidRDefault="00CE4B00" w:rsidP="002A2B8C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CE4B00" w:rsidRPr="00944654" w14:paraId="401C0F60" w14:textId="77777777" w:rsidTr="002A2B8C">
        <w:trPr>
          <w:cantSplit/>
        </w:trPr>
        <w:tc>
          <w:tcPr>
            <w:tcW w:w="1008" w:type="dxa"/>
          </w:tcPr>
          <w:p w14:paraId="319B8349" w14:textId="77777777" w:rsidR="00CE4B00" w:rsidRPr="00944654" w:rsidRDefault="00CE4B00" w:rsidP="002A2B8C">
            <w:pPr>
              <w:ind w:left="180"/>
            </w:pPr>
            <w:r>
              <w:t>Draft</w:t>
            </w:r>
          </w:p>
        </w:tc>
        <w:tc>
          <w:tcPr>
            <w:tcW w:w="1440" w:type="dxa"/>
          </w:tcPr>
          <w:p w14:paraId="36084E7A" w14:textId="77777777" w:rsidR="00CE4B00" w:rsidRPr="00944654" w:rsidRDefault="00CE4B00" w:rsidP="002A2B8C">
            <w:r>
              <w:t>03/11/2025</w:t>
            </w:r>
          </w:p>
        </w:tc>
        <w:tc>
          <w:tcPr>
            <w:tcW w:w="3217" w:type="dxa"/>
          </w:tcPr>
          <w:p w14:paraId="77B778AE" w14:textId="77777777" w:rsidR="00CE4B00" w:rsidRPr="00944654" w:rsidRDefault="00CE4B00" w:rsidP="002A2B8C">
            <w:r w:rsidRPr="001049E3">
              <w:t>Yoseph Mekasha Akalemariam</w:t>
            </w:r>
          </w:p>
        </w:tc>
        <w:tc>
          <w:tcPr>
            <w:tcW w:w="3263" w:type="dxa"/>
          </w:tcPr>
          <w:p w14:paraId="549DADA9" w14:textId="77777777" w:rsidR="00CE4B00" w:rsidRPr="00944654" w:rsidRDefault="00CE4B00" w:rsidP="002A2B8C"/>
        </w:tc>
      </w:tr>
      <w:tr w:rsidR="00CE4B00" w:rsidRPr="00944654" w14:paraId="4565AD23" w14:textId="77777777" w:rsidTr="002A2B8C">
        <w:trPr>
          <w:cantSplit/>
        </w:trPr>
        <w:tc>
          <w:tcPr>
            <w:tcW w:w="1008" w:type="dxa"/>
          </w:tcPr>
          <w:p w14:paraId="0F86ADB2" w14:textId="77777777" w:rsidR="00CE4B00" w:rsidRPr="00944654" w:rsidRDefault="00CE4B00" w:rsidP="002A2B8C">
            <w:pPr>
              <w:ind w:left="180"/>
            </w:pPr>
            <w:r>
              <w:t>1.0</w:t>
            </w:r>
          </w:p>
        </w:tc>
        <w:tc>
          <w:tcPr>
            <w:tcW w:w="1440" w:type="dxa"/>
          </w:tcPr>
          <w:p w14:paraId="3CC234A5" w14:textId="6B94F0EF" w:rsidR="00CE4B00" w:rsidRPr="00944654" w:rsidRDefault="00CE4B00" w:rsidP="002A2B8C">
            <w:r>
              <w:t>2</w:t>
            </w:r>
            <w:r>
              <w:t>5</w:t>
            </w:r>
            <w:r>
              <w:t>/</w:t>
            </w:r>
            <w:r>
              <w:t>11</w:t>
            </w:r>
            <w:r>
              <w:t>/202</w:t>
            </w:r>
            <w:r>
              <w:t>5</w:t>
            </w:r>
          </w:p>
        </w:tc>
        <w:tc>
          <w:tcPr>
            <w:tcW w:w="3217" w:type="dxa"/>
          </w:tcPr>
          <w:p w14:paraId="016A7383" w14:textId="77777777" w:rsidR="00CE4B00" w:rsidRPr="00944654" w:rsidRDefault="00CE4B00" w:rsidP="002A2B8C">
            <w:r>
              <w:t>Pritam Pawar</w:t>
            </w:r>
          </w:p>
        </w:tc>
        <w:tc>
          <w:tcPr>
            <w:tcW w:w="3263" w:type="dxa"/>
          </w:tcPr>
          <w:p w14:paraId="6BDE2CB3" w14:textId="77777777" w:rsidR="00CE4B00" w:rsidRPr="00944654" w:rsidRDefault="00CE4B00" w:rsidP="002A2B8C"/>
        </w:tc>
      </w:tr>
      <w:tr w:rsidR="00CE4B00" w:rsidRPr="00944654" w14:paraId="04E6C706" w14:textId="77777777" w:rsidTr="002A2B8C">
        <w:trPr>
          <w:cantSplit/>
        </w:trPr>
        <w:tc>
          <w:tcPr>
            <w:tcW w:w="1008" w:type="dxa"/>
          </w:tcPr>
          <w:p w14:paraId="68B0027C" w14:textId="77777777" w:rsidR="00CE4B00" w:rsidRPr="00944654" w:rsidRDefault="00CE4B00" w:rsidP="002A2B8C">
            <w:pPr>
              <w:ind w:left="180"/>
            </w:pPr>
            <w:r>
              <w:t>1.1</w:t>
            </w:r>
          </w:p>
        </w:tc>
        <w:tc>
          <w:tcPr>
            <w:tcW w:w="1440" w:type="dxa"/>
          </w:tcPr>
          <w:p w14:paraId="435C4908" w14:textId="3774A0C7" w:rsidR="00CE4B00" w:rsidRPr="00944654" w:rsidRDefault="00CE4B00" w:rsidP="002A2B8C">
            <w:r>
              <w:t>2</w:t>
            </w:r>
            <w:r>
              <w:t>4</w:t>
            </w:r>
            <w:r>
              <w:t>/04/2026</w:t>
            </w:r>
          </w:p>
        </w:tc>
        <w:tc>
          <w:tcPr>
            <w:tcW w:w="3217" w:type="dxa"/>
          </w:tcPr>
          <w:p w14:paraId="466A86A8" w14:textId="50A2F03A" w:rsidR="00CE4B00" w:rsidRPr="00944654" w:rsidRDefault="00CE4B00" w:rsidP="002A2B8C">
            <w:r>
              <w:t>Alexandros Hoc</w:t>
            </w:r>
          </w:p>
        </w:tc>
        <w:tc>
          <w:tcPr>
            <w:tcW w:w="3263" w:type="dxa"/>
          </w:tcPr>
          <w:p w14:paraId="7FBCB132" w14:textId="15E6C660" w:rsidR="00CE4B00" w:rsidRPr="00944654" w:rsidRDefault="00CE4B00" w:rsidP="002A2B8C"/>
        </w:tc>
      </w:tr>
      <w:tr w:rsidR="00CE4B00" w:rsidRPr="00944654" w14:paraId="1BB8F1FA" w14:textId="77777777" w:rsidTr="002A2B8C">
        <w:trPr>
          <w:cantSplit/>
        </w:trPr>
        <w:tc>
          <w:tcPr>
            <w:tcW w:w="1008" w:type="dxa"/>
          </w:tcPr>
          <w:p w14:paraId="246DEE66" w14:textId="77777777" w:rsidR="00CE4B00" w:rsidRDefault="00CE4B00" w:rsidP="002A2B8C">
            <w:pPr>
              <w:ind w:left="180"/>
            </w:pPr>
          </w:p>
        </w:tc>
        <w:tc>
          <w:tcPr>
            <w:tcW w:w="1440" w:type="dxa"/>
          </w:tcPr>
          <w:p w14:paraId="285F81E4" w14:textId="77777777" w:rsidR="00CE4B00" w:rsidRDefault="00CE4B00" w:rsidP="002A2B8C"/>
        </w:tc>
        <w:tc>
          <w:tcPr>
            <w:tcW w:w="3217" w:type="dxa"/>
          </w:tcPr>
          <w:p w14:paraId="7306E290" w14:textId="77777777" w:rsidR="00CE4B00" w:rsidRDefault="00CE4B00" w:rsidP="002A2B8C"/>
        </w:tc>
        <w:tc>
          <w:tcPr>
            <w:tcW w:w="3263" w:type="dxa"/>
          </w:tcPr>
          <w:p w14:paraId="6A2EAD3D" w14:textId="77777777" w:rsidR="00CE4B00" w:rsidRPr="00944654" w:rsidRDefault="00CE4B00" w:rsidP="002A2B8C"/>
        </w:tc>
      </w:tr>
    </w:tbl>
    <w:p w14:paraId="58C3D81C" w14:textId="77777777" w:rsidR="00CE4B00" w:rsidRDefault="00CE4B00"/>
    <w:p w14:paraId="7E5C66AB" w14:textId="77777777" w:rsidR="00933881" w:rsidRDefault="00933881"/>
    <w:sdt>
      <w:sdtPr>
        <w:id w:val="7388300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DD4968F" w14:textId="07279ED4" w:rsidR="00990A14" w:rsidRDefault="00990A14">
          <w:pPr>
            <w:pStyle w:val="TOCHeading"/>
          </w:pPr>
          <w:r>
            <w:t>Table of Contents</w:t>
          </w:r>
        </w:p>
        <w:p w14:paraId="790A3D94" w14:textId="51009281" w:rsidR="00990A14" w:rsidRDefault="00990A14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31819" w:history="1">
            <w:r w:rsidRPr="00DB49CE">
              <w:rPr>
                <w:rStyle w:val="Hyperlink"/>
                <w:noProof/>
                <w:lang w:val="fr-CH"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5CBE" w14:textId="30703CFC" w:rsidR="00990A14" w:rsidRDefault="00990A1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1820" w:history="1">
            <w:r w:rsidRPr="00DB49CE">
              <w:rPr>
                <w:rStyle w:val="Hyperlink"/>
                <w:noProof/>
              </w:rPr>
              <w:t>1.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7A6E3" w14:textId="27DEB0A6" w:rsidR="00990A14" w:rsidRDefault="00990A1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1821" w:history="1">
            <w:r w:rsidRPr="00DB49CE">
              <w:rPr>
                <w:rStyle w:val="Hyperlink"/>
                <w:noProof/>
              </w:rPr>
              <w:t>2.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1F58" w14:textId="133FEC40" w:rsidR="00990A14" w:rsidRDefault="00990A1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1822" w:history="1">
            <w:r w:rsidRPr="00DB49CE">
              <w:rPr>
                <w:rStyle w:val="Hyperlink"/>
                <w:noProof/>
              </w:rPr>
              <w:t>3. Review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13462" w14:textId="266A1F8F" w:rsidR="00990A14" w:rsidRDefault="00990A1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1823" w:history="1">
            <w:r w:rsidRPr="00DB49CE">
              <w:rPr>
                <w:rStyle w:val="Hyperlink"/>
                <w:noProof/>
              </w:rPr>
              <w:t>4. Documentation Update &amp; Review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5D07" w14:textId="2E786EEA" w:rsidR="00990A14" w:rsidRDefault="00990A1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1824" w:history="1">
            <w:r w:rsidRPr="00DB49CE">
              <w:rPr>
                <w:rStyle w:val="Hyperlink"/>
                <w:noProof/>
              </w:rPr>
              <w:t>5. Knowledge Management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D60C" w14:textId="0B27CF48" w:rsidR="00990A14" w:rsidRDefault="00990A1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1825" w:history="1">
            <w:r w:rsidRPr="00DB49CE">
              <w:rPr>
                <w:rStyle w:val="Hyperlink"/>
                <w:noProof/>
              </w:rPr>
              <w:t>6. Document Types, Owners, and Review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D78B" w14:textId="1147B641" w:rsidR="00990A14" w:rsidRDefault="00990A14">
          <w:r>
            <w:rPr>
              <w:b/>
              <w:bCs/>
              <w:noProof/>
            </w:rPr>
            <w:fldChar w:fldCharType="end"/>
          </w:r>
        </w:p>
      </w:sdtContent>
    </w:sdt>
    <w:p w14:paraId="0D079B29" w14:textId="77777777" w:rsidR="00933881" w:rsidRDefault="00933881"/>
    <w:p w14:paraId="173F12F0" w14:textId="77777777" w:rsidR="00933881" w:rsidRDefault="00933881"/>
    <w:p w14:paraId="349A3193" w14:textId="77777777" w:rsidR="00B70C89" w:rsidRDefault="00B70C89"/>
    <w:p w14:paraId="55DE3846" w14:textId="77777777" w:rsidR="00B70C89" w:rsidRDefault="00B70C89"/>
    <w:p w14:paraId="03BFFED0" w14:textId="77777777" w:rsidR="00B70C89" w:rsidRDefault="00B70C89"/>
    <w:p w14:paraId="71B6792E" w14:textId="77777777" w:rsidR="006A5CA7" w:rsidRDefault="0080567D">
      <w:pPr>
        <w:pStyle w:val="Heading1"/>
      </w:pPr>
      <w:bookmarkStart w:id="2" w:name="_Toc227931820"/>
      <w:r>
        <w:lastRenderedPageBreak/>
        <w:t>1. Purpose &amp;</w:t>
      </w:r>
      <w:r>
        <w:t xml:space="preserve"> </w:t>
      </w:r>
      <w:r>
        <w:t>S</w:t>
      </w:r>
      <w:r>
        <w:t>cope</w:t>
      </w:r>
      <w:bookmarkEnd w:id="2"/>
    </w:p>
    <w:p w14:paraId="0053BB0C" w14:textId="793E62D1" w:rsidR="006A5CA7" w:rsidRDefault="0080567D" w:rsidP="00AD6208">
      <w:pPr>
        <w:jc w:val="both"/>
      </w:pPr>
      <w:r>
        <w:t xml:space="preserve">This guide defines the governance process for updating and reviewing all </w:t>
      </w:r>
      <w:r w:rsidR="00763D24" w:rsidRPr="00763D24">
        <w:t>Mandate Review and Management System (MRMS)</w:t>
      </w:r>
      <w:r>
        <w:t xml:space="preserve"> documentation to ensure accuracy, completeness, and alignment with system changes. It applies to all technical and operational documents related to MRMS.</w:t>
      </w:r>
      <w:r w:rsidR="00AD6208">
        <w:t xml:space="preserve"> </w:t>
      </w:r>
      <w:r w:rsidR="00AD6208" w:rsidRPr="00AD6208">
        <w:rPr>
          <w:b/>
          <w:bCs/>
        </w:rPr>
        <w:t>It also establishes a framework for continuous knowledge management and technical quality assurance across all MRMS stakeholders.</w:t>
      </w:r>
    </w:p>
    <w:p w14:paraId="273B6D0A" w14:textId="77777777" w:rsidR="006A5CA7" w:rsidRDefault="0080567D">
      <w:pPr>
        <w:pStyle w:val="Heading1"/>
      </w:pPr>
      <w:bookmarkStart w:id="3" w:name="_Toc227931821"/>
      <w:r>
        <w:t>2. Roles &amp; Responsibilities</w:t>
      </w:r>
      <w:bookmarkEnd w:id="3"/>
    </w:p>
    <w:p w14:paraId="0813AF49" w14:textId="197A07BF" w:rsidR="00AD6208" w:rsidRPr="00AD6208" w:rsidRDefault="00AD6208" w:rsidP="00AD6208">
      <w:pPr>
        <w:pStyle w:val="ListParagraph"/>
        <w:numPr>
          <w:ilvl w:val="0"/>
          <w:numId w:val="11"/>
        </w:numPr>
        <w:rPr>
          <w:lang w:val="en-CH"/>
        </w:rPr>
      </w:pPr>
      <w:r w:rsidRPr="00AD6208">
        <w:rPr>
          <w:b/>
          <w:bCs/>
          <w:lang w:val="en-CH"/>
        </w:rPr>
        <w:t>Project Manager</w:t>
      </w:r>
      <w:r w:rsidRPr="00AD6208">
        <w:rPr>
          <w:lang w:val="en-CH"/>
        </w:rPr>
        <w:t>: Oversees review cycles, ensures adherence to timelines, and coordinates sign-off processes.</w:t>
      </w:r>
    </w:p>
    <w:p w14:paraId="75461EC8" w14:textId="27BDC0F5" w:rsidR="00AD6208" w:rsidRPr="00AD6208" w:rsidRDefault="00AD6208" w:rsidP="00AD6208">
      <w:pPr>
        <w:pStyle w:val="ListParagraph"/>
        <w:numPr>
          <w:ilvl w:val="0"/>
          <w:numId w:val="11"/>
        </w:numPr>
        <w:rPr>
          <w:lang w:val="en-CH"/>
        </w:rPr>
      </w:pPr>
      <w:r w:rsidRPr="00AD6208">
        <w:rPr>
          <w:b/>
          <w:bCs/>
          <w:lang w:val="en-CH"/>
        </w:rPr>
        <w:t>Document Owners</w:t>
      </w:r>
      <w:r w:rsidRPr="00AD6208">
        <w:rPr>
          <w:lang w:val="en-CH"/>
        </w:rPr>
        <w:t>: Maintain assigned documents, implement updates promptly, and ensure proper version control.</w:t>
      </w:r>
    </w:p>
    <w:p w14:paraId="31A64A29" w14:textId="3F6A0DDD" w:rsidR="00AD6208" w:rsidRPr="00AD6208" w:rsidRDefault="00AD6208" w:rsidP="00AD6208">
      <w:pPr>
        <w:pStyle w:val="ListParagraph"/>
        <w:numPr>
          <w:ilvl w:val="0"/>
          <w:numId w:val="11"/>
        </w:numPr>
        <w:rPr>
          <w:lang w:val="en-CH"/>
        </w:rPr>
      </w:pPr>
      <w:r w:rsidRPr="00AD6208">
        <w:rPr>
          <w:b/>
          <w:bCs/>
          <w:lang w:val="en-CH"/>
        </w:rPr>
        <w:t>Operations Team</w:t>
      </w:r>
      <w:r w:rsidRPr="00AD6208">
        <w:rPr>
          <w:lang w:val="en-CH"/>
        </w:rPr>
        <w:t>: Provides feedback on usability, identifies documentation gaps, and supports continuous improvement of materials.</w:t>
      </w:r>
    </w:p>
    <w:p w14:paraId="2E8D723F" w14:textId="77777777" w:rsidR="00AD6208" w:rsidRPr="00AD6208" w:rsidRDefault="00AD6208" w:rsidP="00AD6208">
      <w:pPr>
        <w:pStyle w:val="ListParagraph"/>
        <w:numPr>
          <w:ilvl w:val="0"/>
          <w:numId w:val="10"/>
        </w:numPr>
        <w:rPr>
          <w:lang w:val="en-CH"/>
        </w:rPr>
      </w:pPr>
      <w:r w:rsidRPr="00AD6208">
        <w:rPr>
          <w:b/>
          <w:bCs/>
          <w:lang w:val="en-CH"/>
        </w:rPr>
        <w:t>Lead Developer</w:t>
      </w:r>
      <w:r w:rsidRPr="00AD6208">
        <w:rPr>
          <w:lang w:val="en-CH"/>
        </w:rPr>
        <w:t>: Validates technical changes and ensures documentation accurately reflects system updates. Collaborates with the OHCHR Tech Lead during review and approval cycles.</w:t>
      </w:r>
    </w:p>
    <w:p w14:paraId="3EA61D59" w14:textId="6307544E" w:rsidR="00AD6208" w:rsidRDefault="00AD6208" w:rsidP="00AD6208">
      <w:pPr>
        <w:pStyle w:val="ListParagraph"/>
        <w:numPr>
          <w:ilvl w:val="0"/>
          <w:numId w:val="11"/>
        </w:numPr>
        <w:rPr>
          <w:lang w:val="en-CH"/>
        </w:rPr>
      </w:pPr>
      <w:r w:rsidRPr="00AD6208">
        <w:rPr>
          <w:b/>
          <w:bCs/>
          <w:lang w:val="en-CH"/>
        </w:rPr>
        <w:t xml:space="preserve">OHCHR (as system backup): </w:t>
      </w:r>
      <w:r w:rsidRPr="00AD6208">
        <w:rPr>
          <w:lang w:val="en-CH"/>
        </w:rPr>
        <w:t xml:space="preserve">Provides oversight, </w:t>
      </w:r>
      <w:r w:rsidR="000174AE">
        <w:rPr>
          <w:lang w:val="en-CH"/>
        </w:rPr>
        <w:t>advises on</w:t>
      </w:r>
      <w:r w:rsidR="000174AE" w:rsidRPr="00AD6208">
        <w:rPr>
          <w:lang w:val="en-CH"/>
        </w:rPr>
        <w:t xml:space="preserve"> </w:t>
      </w:r>
      <w:r w:rsidRPr="00AD6208">
        <w:rPr>
          <w:lang w:val="en-CH"/>
        </w:rPr>
        <w:t>alignment with organizational IT policies, and supports contingency management during documentation or system transitions.</w:t>
      </w:r>
    </w:p>
    <w:p w14:paraId="0EEF6D0B" w14:textId="77777777" w:rsidR="00C260E5" w:rsidRDefault="00C260E5" w:rsidP="00C260E5">
      <w:pPr>
        <w:rPr>
          <w:lang w:val="en-CH"/>
        </w:rPr>
      </w:pPr>
    </w:p>
    <w:p w14:paraId="2FE09A4D" w14:textId="77777777" w:rsidR="006A5CA7" w:rsidRDefault="0080567D">
      <w:pPr>
        <w:pStyle w:val="Heading1"/>
      </w:pPr>
      <w:bookmarkStart w:id="4" w:name="_Toc227931822"/>
      <w:r>
        <w:t>3. Review Frequency</w:t>
      </w:r>
      <w:bookmarkEnd w:id="4"/>
    </w:p>
    <w:p w14:paraId="568C3E6F" w14:textId="7BDC0F58" w:rsidR="006A5CA7" w:rsidRDefault="0080567D" w:rsidP="00AD6208">
      <w:pPr>
        <w:pStyle w:val="ListParagraph"/>
        <w:numPr>
          <w:ilvl w:val="0"/>
          <w:numId w:val="11"/>
        </w:numPr>
      </w:pPr>
      <w:r w:rsidRPr="00AD6208">
        <w:rPr>
          <w:b/>
          <w:bCs/>
        </w:rPr>
        <w:t>Major Release</w:t>
      </w:r>
      <w:r>
        <w:t xml:space="preserve">: Full review before </w:t>
      </w:r>
      <w:r w:rsidR="008E6F05">
        <w:t xml:space="preserve">major </w:t>
      </w:r>
      <w:r>
        <w:t>deployment</w:t>
      </w:r>
      <w:r w:rsidR="00C14A29">
        <w:t xml:space="preserve"> containing new functionalities or modules</w:t>
      </w:r>
      <w:r>
        <w:t>.</w:t>
      </w:r>
    </w:p>
    <w:p w14:paraId="5D440695" w14:textId="781DE1DA" w:rsidR="006A5CA7" w:rsidRDefault="0080567D" w:rsidP="00AD6208">
      <w:pPr>
        <w:pStyle w:val="ListParagraph"/>
        <w:numPr>
          <w:ilvl w:val="0"/>
          <w:numId w:val="11"/>
        </w:numPr>
      </w:pPr>
      <w:r w:rsidRPr="00AD6208">
        <w:rPr>
          <w:b/>
          <w:bCs/>
        </w:rPr>
        <w:t>Quarterly</w:t>
      </w:r>
      <w:r>
        <w:t>: Governance review for accuracy and completeness.</w:t>
      </w:r>
    </w:p>
    <w:p w14:paraId="15BD6F4D" w14:textId="5A092664" w:rsidR="006A5CA7" w:rsidRDefault="0080567D" w:rsidP="00AD6208">
      <w:pPr>
        <w:pStyle w:val="ListParagraph"/>
        <w:numPr>
          <w:ilvl w:val="0"/>
          <w:numId w:val="11"/>
        </w:numPr>
      </w:pPr>
      <w:r w:rsidRPr="00AD6208">
        <w:rPr>
          <w:b/>
          <w:bCs/>
        </w:rPr>
        <w:t>Ad-hoc</w:t>
      </w:r>
      <w:r>
        <w:t>: When critical changes occur.</w:t>
      </w:r>
    </w:p>
    <w:p w14:paraId="1F63A967" w14:textId="77777777" w:rsidR="006A5CA7" w:rsidRDefault="0080567D">
      <w:pPr>
        <w:pStyle w:val="Heading1"/>
      </w:pPr>
      <w:bookmarkStart w:id="5" w:name="_Toc227931823"/>
      <w:r>
        <w:t>4. Documentation Update &amp; Review Workflow</w:t>
      </w:r>
      <w:bookmarkEnd w:id="5"/>
    </w:p>
    <w:p w14:paraId="4D669262" w14:textId="110B0E9E" w:rsidR="006A5CA7" w:rsidRDefault="0080567D">
      <w:r>
        <w:t xml:space="preserve">Step 1: Identify changes in MRMS </w:t>
      </w:r>
      <w:r>
        <w:t>(</w:t>
      </w:r>
      <w:r w:rsidR="00DB7093">
        <w:t xml:space="preserve">e.g. </w:t>
      </w:r>
      <w:r>
        <w:t>SPFx, flows, configuration).</w:t>
      </w:r>
    </w:p>
    <w:p w14:paraId="730A9BC1" w14:textId="4B222613" w:rsidR="006A5CA7" w:rsidRDefault="0080567D">
      <w:r>
        <w:t>Step 2: Document Owners update relevant guides (</w:t>
      </w:r>
      <w:proofErr w:type="spellStart"/>
      <w:r w:rsidR="005C7E73">
        <w:t>ie</w:t>
      </w:r>
      <w:proofErr w:type="spellEnd"/>
      <w:r w:rsidR="005C7E73">
        <w:t xml:space="preserve">. </w:t>
      </w:r>
      <w:r>
        <w:t>Design</w:t>
      </w:r>
      <w:r w:rsidR="005C7E73">
        <w:t>;</w:t>
      </w:r>
      <w:r>
        <w:t xml:space="preserve"> Deployment &amp; </w:t>
      </w:r>
      <w:proofErr w:type="spellStart"/>
      <w:proofErr w:type="gramStart"/>
      <w:r>
        <w:t>Configuration</w:t>
      </w:r>
      <w:r w:rsidR="005C7E73">
        <w:t>;</w:t>
      </w:r>
      <w:r>
        <w:t>Maintenance</w:t>
      </w:r>
      <w:proofErr w:type="spellEnd"/>
      <w:proofErr w:type="gramEnd"/>
      <w:r w:rsidR="005C7E73">
        <w:t xml:space="preserve"> &amp; </w:t>
      </w:r>
      <w:proofErr w:type="spellStart"/>
      <w:proofErr w:type="gramStart"/>
      <w:r w:rsidR="005C7E73">
        <w:t>Operations;</w:t>
      </w:r>
      <w:r w:rsidR="00B97107">
        <w:t>End</w:t>
      </w:r>
      <w:proofErr w:type="spellEnd"/>
      <w:proofErr w:type="gramEnd"/>
      <w:r w:rsidR="00B97107">
        <w:t xml:space="preserve"> User;</w:t>
      </w:r>
      <w:r>
        <w:t xml:space="preserve"> Developer </w:t>
      </w:r>
      <w:r w:rsidR="00DB7093">
        <w:t xml:space="preserve">Code </w:t>
      </w:r>
      <w:r>
        <w:t>Doc</w:t>
      </w:r>
      <w:r w:rsidR="00DB7093">
        <w:t>umentation</w:t>
      </w:r>
      <w:r>
        <w:t>).</w:t>
      </w:r>
    </w:p>
    <w:p w14:paraId="7906395D" w14:textId="73A9ECE4" w:rsidR="006A5CA7" w:rsidRDefault="0080567D">
      <w:r>
        <w:t>Step 3: Internal peer review by technical team.</w:t>
      </w:r>
    </w:p>
    <w:p w14:paraId="75B3252D" w14:textId="7D03B3A8" w:rsidR="00AD6208" w:rsidRPr="00AD6208" w:rsidRDefault="0080567D" w:rsidP="00AD6208">
      <w:pPr>
        <w:rPr>
          <w:color w:val="000000" w:themeColor="text1"/>
          <w:lang w:val="en-CH"/>
        </w:rPr>
      </w:pPr>
      <w:r w:rsidRPr="00AD6208">
        <w:rPr>
          <w:color w:val="000000" w:themeColor="text1"/>
        </w:rPr>
        <w:t xml:space="preserve">Step 4: </w:t>
      </w:r>
      <w:r w:rsidR="00AD6208" w:rsidRPr="00AD6208">
        <w:rPr>
          <w:b/>
          <w:bCs/>
          <w:color w:val="000000" w:themeColor="text1"/>
          <w:lang w:val="en-CH"/>
        </w:rPr>
        <w:t>Lead Developer Change Review Meeting</w:t>
      </w:r>
      <w:r w:rsidR="00DB7093">
        <w:rPr>
          <w:color w:val="000000" w:themeColor="text1"/>
          <w:lang w:val="en-CH"/>
        </w:rPr>
        <w:t>:</w:t>
      </w:r>
      <w:r w:rsidR="00AD6208" w:rsidRPr="00AD6208">
        <w:rPr>
          <w:color w:val="000000" w:themeColor="text1"/>
          <w:lang w:val="en-CH"/>
        </w:rPr>
        <w:t xml:space="preserve"> Lead Developer meets with Project Management team to:</w:t>
      </w:r>
    </w:p>
    <w:p w14:paraId="7FB92F81" w14:textId="31B4058A" w:rsidR="00EB6308" w:rsidRDefault="00EB6308" w:rsidP="00AD6208">
      <w:pPr>
        <w:numPr>
          <w:ilvl w:val="0"/>
          <w:numId w:val="13"/>
        </w:numPr>
        <w:rPr>
          <w:color w:val="000000" w:themeColor="text1"/>
          <w:lang w:val="en-CH"/>
        </w:rPr>
      </w:pPr>
      <w:r>
        <w:rPr>
          <w:color w:val="000000" w:themeColor="text1"/>
          <w:lang w:val="en-CH"/>
        </w:rPr>
        <w:t>Highlight and discuss changes</w:t>
      </w:r>
      <w:r w:rsidR="00943DEC">
        <w:rPr>
          <w:color w:val="000000" w:themeColor="text1"/>
          <w:lang w:val="en-CH"/>
        </w:rPr>
        <w:t>.</w:t>
      </w:r>
    </w:p>
    <w:p w14:paraId="74A63099" w14:textId="1D707EB2" w:rsidR="00AD6208" w:rsidRPr="00AD6208" w:rsidRDefault="00AD6208" w:rsidP="00AD6208">
      <w:pPr>
        <w:numPr>
          <w:ilvl w:val="0"/>
          <w:numId w:val="13"/>
        </w:numPr>
        <w:rPr>
          <w:color w:val="000000" w:themeColor="text1"/>
          <w:lang w:val="en-CH"/>
        </w:rPr>
      </w:pPr>
      <w:r w:rsidRPr="00AD6208">
        <w:rPr>
          <w:color w:val="000000" w:themeColor="text1"/>
          <w:lang w:val="en-CH"/>
        </w:rPr>
        <w:lastRenderedPageBreak/>
        <w:t>Validate technical and functional accuracy of documentation.</w:t>
      </w:r>
    </w:p>
    <w:p w14:paraId="26A34429" w14:textId="77777777" w:rsidR="00AD6208" w:rsidRPr="00AD6208" w:rsidRDefault="00AD6208" w:rsidP="00AD6208">
      <w:pPr>
        <w:numPr>
          <w:ilvl w:val="0"/>
          <w:numId w:val="13"/>
        </w:numPr>
        <w:rPr>
          <w:color w:val="000000" w:themeColor="text1"/>
          <w:lang w:val="en-CH"/>
        </w:rPr>
      </w:pPr>
      <w:r w:rsidRPr="00AD6208">
        <w:rPr>
          <w:color w:val="000000" w:themeColor="text1"/>
          <w:lang w:val="en-CH"/>
        </w:rPr>
        <w:t>Confirm that updates comply with established documentation standards.</w:t>
      </w:r>
    </w:p>
    <w:p w14:paraId="607AA5FE" w14:textId="1FA681A4" w:rsidR="00AD6208" w:rsidRPr="00AD6208" w:rsidRDefault="00AD6208" w:rsidP="00AD6208">
      <w:pPr>
        <w:numPr>
          <w:ilvl w:val="0"/>
          <w:numId w:val="13"/>
        </w:numPr>
        <w:rPr>
          <w:color w:val="000000" w:themeColor="text1"/>
          <w:lang w:val="en-CH"/>
        </w:rPr>
      </w:pPr>
      <w:r w:rsidRPr="00AD6208">
        <w:rPr>
          <w:color w:val="000000" w:themeColor="text1"/>
          <w:lang w:val="en-CH"/>
        </w:rPr>
        <w:t>Obtain final sign-</w:t>
      </w:r>
      <w:proofErr w:type="gramStart"/>
      <w:r w:rsidRPr="00AD6208">
        <w:rPr>
          <w:color w:val="000000" w:themeColor="text1"/>
          <w:lang w:val="en-CH"/>
        </w:rPr>
        <w:t>off  prior</w:t>
      </w:r>
      <w:proofErr w:type="gramEnd"/>
      <w:r w:rsidRPr="00AD6208">
        <w:rPr>
          <w:color w:val="000000" w:themeColor="text1"/>
          <w:lang w:val="en-CH"/>
        </w:rPr>
        <w:t xml:space="preserve"> to release.</w:t>
      </w:r>
    </w:p>
    <w:p w14:paraId="5C3EFDF4" w14:textId="77777777" w:rsidR="00AD6208" w:rsidRDefault="00AD6208" w:rsidP="00AD6208">
      <w:pPr>
        <w:numPr>
          <w:ilvl w:val="0"/>
          <w:numId w:val="13"/>
        </w:numPr>
        <w:rPr>
          <w:color w:val="000000" w:themeColor="text1"/>
          <w:lang w:val="en-CH"/>
        </w:rPr>
      </w:pPr>
      <w:r w:rsidRPr="00AD6208">
        <w:rPr>
          <w:color w:val="000000" w:themeColor="text1"/>
          <w:lang w:val="en-CH"/>
        </w:rPr>
        <w:t xml:space="preserve">Identify items for discussion in the next </w:t>
      </w:r>
      <w:r w:rsidRPr="00AD6208">
        <w:rPr>
          <w:b/>
          <w:bCs/>
          <w:color w:val="000000" w:themeColor="text1"/>
          <w:lang w:val="en-CH"/>
        </w:rPr>
        <w:t>Knowledge Management Session</w:t>
      </w:r>
      <w:r w:rsidRPr="00AD6208">
        <w:rPr>
          <w:color w:val="000000" w:themeColor="text1"/>
          <w:lang w:val="en-CH"/>
        </w:rPr>
        <w:t xml:space="preserve"> (e.g., lessons learned, emerging practices, or identified gaps).</w:t>
      </w:r>
    </w:p>
    <w:p w14:paraId="377A75A8" w14:textId="77777777" w:rsidR="00C260E5" w:rsidRPr="00C260E5" w:rsidRDefault="00C260E5" w:rsidP="00C260E5">
      <w:pPr>
        <w:pStyle w:val="Heading1"/>
      </w:pPr>
      <w:bookmarkStart w:id="6" w:name="_Toc227931824"/>
      <w:r w:rsidRPr="00C260E5">
        <w:t>5. Knowledge Management &amp; Continuous Improvement</w:t>
      </w:r>
      <w:bookmarkEnd w:id="6"/>
      <w:r w:rsidRPr="00C260E5">
        <w:t xml:space="preserve"> </w:t>
      </w:r>
    </w:p>
    <w:p w14:paraId="5733CED2" w14:textId="55F4B917" w:rsidR="00C260E5" w:rsidRDefault="00C260E5" w:rsidP="00C260E5">
      <w:pPr>
        <w:pStyle w:val="ListParagraph"/>
        <w:numPr>
          <w:ilvl w:val="0"/>
          <w:numId w:val="12"/>
        </w:numPr>
        <w:rPr>
          <w:color w:val="000000" w:themeColor="text1"/>
          <w:lang w:val="en-CH"/>
        </w:rPr>
      </w:pPr>
      <w:r w:rsidRPr="00C260E5">
        <w:rPr>
          <w:b/>
          <w:bCs/>
          <w:color w:val="000000" w:themeColor="text1"/>
          <w:lang w:val="en-CH"/>
        </w:rPr>
        <w:t>Knowledge Management Sessions</w:t>
      </w:r>
      <w:r w:rsidRPr="00C260E5">
        <w:rPr>
          <w:color w:val="000000" w:themeColor="text1"/>
          <w:lang w:val="en-CH"/>
        </w:rPr>
        <w:t xml:space="preserve"> will be organized </w:t>
      </w:r>
      <w:r w:rsidR="007A5A68">
        <w:rPr>
          <w:color w:val="000000" w:themeColor="text1"/>
          <w:lang w:val="en-CH"/>
        </w:rPr>
        <w:t xml:space="preserve">as required </w:t>
      </w:r>
      <w:r w:rsidRPr="00C260E5">
        <w:rPr>
          <w:color w:val="000000" w:themeColor="text1"/>
          <w:lang w:val="en-CH"/>
        </w:rPr>
        <w:t>to promote knowledge transfer, ensure alignment between development and operations teams, and capture lessons learned from system updates and user feedback.</w:t>
      </w:r>
    </w:p>
    <w:p w14:paraId="1F563D60" w14:textId="77777777" w:rsidR="00C260E5" w:rsidRDefault="00C260E5" w:rsidP="00C260E5">
      <w:pPr>
        <w:pStyle w:val="ListParagraph"/>
        <w:numPr>
          <w:ilvl w:val="0"/>
          <w:numId w:val="12"/>
        </w:numPr>
        <w:rPr>
          <w:color w:val="000000" w:themeColor="text1"/>
          <w:lang w:val="en-CH"/>
        </w:rPr>
      </w:pPr>
      <w:r w:rsidRPr="00C260E5">
        <w:rPr>
          <w:color w:val="000000" w:themeColor="text1"/>
          <w:lang w:val="en-CH"/>
        </w:rPr>
        <w:t>Session outcomes will be documented and used to update the MRMS Documentation Repository.</w:t>
      </w:r>
    </w:p>
    <w:p w14:paraId="70008E50" w14:textId="77C6C3E6" w:rsidR="00C260E5" w:rsidRDefault="00C260E5" w:rsidP="00C260E5">
      <w:pPr>
        <w:pStyle w:val="ListParagraph"/>
        <w:numPr>
          <w:ilvl w:val="0"/>
          <w:numId w:val="12"/>
        </w:numPr>
        <w:rPr>
          <w:color w:val="000000" w:themeColor="text1"/>
          <w:lang w:val="en-CH"/>
        </w:rPr>
      </w:pPr>
      <w:r w:rsidRPr="00C260E5">
        <w:rPr>
          <w:color w:val="000000" w:themeColor="text1"/>
          <w:lang w:val="en-CH"/>
        </w:rPr>
        <w:t>Continuous improvement actions will be tracked and reviewed in subsequent governance meetings.</w:t>
      </w:r>
    </w:p>
    <w:p w14:paraId="60280D32" w14:textId="21A2FB3C" w:rsidR="006A5CA7" w:rsidRDefault="00C260E5" w:rsidP="00C260E5">
      <w:pPr>
        <w:pStyle w:val="Heading1"/>
      </w:pPr>
      <w:bookmarkStart w:id="7" w:name="_Toc227931825"/>
      <w:r>
        <w:t>6. Document Types, Owners, and Review Cadence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5CA7" w14:paraId="2257C5AD" w14:textId="77777777" w:rsidTr="00977F92">
        <w:tc>
          <w:tcPr>
            <w:tcW w:w="2160" w:type="dxa"/>
            <w:shd w:val="clear" w:color="auto" w:fill="4F81BD" w:themeFill="accent1"/>
          </w:tcPr>
          <w:p w14:paraId="7B8F20E2" w14:textId="77777777" w:rsidR="006A5CA7" w:rsidRPr="00977F92" w:rsidRDefault="0080567D">
            <w:pPr>
              <w:rPr>
                <w:b/>
                <w:bCs/>
              </w:rPr>
            </w:pPr>
            <w:r w:rsidRPr="00977F92">
              <w:rPr>
                <w:b/>
                <w:bCs/>
              </w:rPr>
              <w:t>Document</w:t>
            </w:r>
          </w:p>
        </w:tc>
        <w:tc>
          <w:tcPr>
            <w:tcW w:w="2160" w:type="dxa"/>
            <w:shd w:val="clear" w:color="auto" w:fill="4F81BD" w:themeFill="accent1"/>
          </w:tcPr>
          <w:p w14:paraId="3CED899E" w14:textId="77777777" w:rsidR="006A5CA7" w:rsidRPr="00977F92" w:rsidRDefault="0080567D">
            <w:pPr>
              <w:rPr>
                <w:b/>
                <w:bCs/>
              </w:rPr>
            </w:pPr>
            <w:r w:rsidRPr="00977F92">
              <w:rPr>
                <w:b/>
                <w:bCs/>
              </w:rPr>
              <w:t>Purpose</w:t>
            </w:r>
          </w:p>
        </w:tc>
        <w:tc>
          <w:tcPr>
            <w:tcW w:w="2160" w:type="dxa"/>
            <w:shd w:val="clear" w:color="auto" w:fill="4F81BD" w:themeFill="accent1"/>
          </w:tcPr>
          <w:p w14:paraId="7FC554A0" w14:textId="77777777" w:rsidR="006A5CA7" w:rsidRPr="00977F92" w:rsidRDefault="0080567D">
            <w:pPr>
              <w:rPr>
                <w:b/>
                <w:bCs/>
              </w:rPr>
            </w:pPr>
            <w:r w:rsidRPr="00977F92">
              <w:rPr>
                <w:b/>
                <w:bCs/>
              </w:rPr>
              <w:t>Owner</w:t>
            </w:r>
          </w:p>
        </w:tc>
        <w:tc>
          <w:tcPr>
            <w:tcW w:w="2160" w:type="dxa"/>
            <w:shd w:val="clear" w:color="auto" w:fill="4F81BD" w:themeFill="accent1"/>
          </w:tcPr>
          <w:p w14:paraId="504C8359" w14:textId="77777777" w:rsidR="006A5CA7" w:rsidRPr="00977F92" w:rsidRDefault="0080567D">
            <w:pPr>
              <w:rPr>
                <w:b/>
                <w:bCs/>
              </w:rPr>
            </w:pPr>
            <w:r w:rsidRPr="00977F92">
              <w:rPr>
                <w:b/>
                <w:bCs/>
              </w:rPr>
              <w:t>Review Frequency</w:t>
            </w:r>
          </w:p>
        </w:tc>
      </w:tr>
      <w:tr w:rsidR="006A5CA7" w14:paraId="02CE6E9D" w14:textId="77777777" w:rsidTr="00977F92">
        <w:tc>
          <w:tcPr>
            <w:tcW w:w="2160" w:type="dxa"/>
          </w:tcPr>
          <w:p w14:paraId="1C47373F" w14:textId="77777777" w:rsidR="006A5CA7" w:rsidRDefault="0080567D">
            <w:r>
              <w:t>Design Document</w:t>
            </w:r>
          </w:p>
        </w:tc>
        <w:tc>
          <w:tcPr>
            <w:tcW w:w="2160" w:type="dxa"/>
          </w:tcPr>
          <w:p w14:paraId="731F249B" w14:textId="77777777" w:rsidR="006A5CA7" w:rsidRDefault="0080567D">
            <w:r>
              <w:t>Architecture, data model, workflows</w:t>
            </w:r>
          </w:p>
        </w:tc>
        <w:tc>
          <w:tcPr>
            <w:tcW w:w="2160" w:type="dxa"/>
          </w:tcPr>
          <w:p w14:paraId="0CCC3B68" w14:textId="77777777" w:rsidR="006A5CA7" w:rsidRDefault="0080567D">
            <w:r>
              <w:t>Lead Developer</w:t>
            </w:r>
          </w:p>
        </w:tc>
        <w:tc>
          <w:tcPr>
            <w:tcW w:w="2160" w:type="dxa"/>
          </w:tcPr>
          <w:p w14:paraId="120FCA3E" w14:textId="77777777" w:rsidR="006A5CA7" w:rsidRDefault="0080567D">
            <w:r>
              <w:t>Quarterly + Major Release</w:t>
            </w:r>
          </w:p>
        </w:tc>
      </w:tr>
      <w:tr w:rsidR="006A5CA7" w14:paraId="2940C832" w14:textId="77777777" w:rsidTr="00977F92">
        <w:tc>
          <w:tcPr>
            <w:tcW w:w="2160" w:type="dxa"/>
          </w:tcPr>
          <w:p w14:paraId="44763874" w14:textId="77777777" w:rsidR="006A5CA7" w:rsidRDefault="0080567D">
            <w:r>
              <w:t>Deployment &amp; Configuration Guide</w:t>
            </w:r>
          </w:p>
        </w:tc>
        <w:tc>
          <w:tcPr>
            <w:tcW w:w="2160" w:type="dxa"/>
          </w:tcPr>
          <w:p w14:paraId="0660958F" w14:textId="77777777" w:rsidR="006A5CA7" w:rsidRDefault="0080567D">
            <w:r>
              <w:t>Setup, deployment, configuration steps</w:t>
            </w:r>
          </w:p>
        </w:tc>
        <w:tc>
          <w:tcPr>
            <w:tcW w:w="2160" w:type="dxa"/>
          </w:tcPr>
          <w:p w14:paraId="42564A25" w14:textId="56EF86D4" w:rsidR="006A5CA7" w:rsidRDefault="00515018">
            <w:r>
              <w:t>Lead Developer</w:t>
            </w:r>
          </w:p>
        </w:tc>
        <w:tc>
          <w:tcPr>
            <w:tcW w:w="2160" w:type="dxa"/>
          </w:tcPr>
          <w:p w14:paraId="036733F4" w14:textId="77777777" w:rsidR="006A5CA7" w:rsidRDefault="0080567D">
            <w:r>
              <w:t>Quarterly + Major Release</w:t>
            </w:r>
          </w:p>
        </w:tc>
      </w:tr>
      <w:tr w:rsidR="006A5CA7" w14:paraId="4851D66D" w14:textId="77777777" w:rsidTr="00977F92">
        <w:tc>
          <w:tcPr>
            <w:tcW w:w="2160" w:type="dxa"/>
          </w:tcPr>
          <w:p w14:paraId="354CF49D" w14:textId="77777777" w:rsidR="006A5CA7" w:rsidRDefault="0080567D">
            <w:r>
              <w:t>Maintenance &amp; Operations Guide</w:t>
            </w:r>
          </w:p>
        </w:tc>
        <w:tc>
          <w:tcPr>
            <w:tcW w:w="2160" w:type="dxa"/>
          </w:tcPr>
          <w:p w14:paraId="64510BB1" w14:textId="77777777" w:rsidR="006A5CA7" w:rsidRDefault="0080567D">
            <w:r>
              <w:t>Runbooks, troubleshooting, monitoring</w:t>
            </w:r>
          </w:p>
        </w:tc>
        <w:tc>
          <w:tcPr>
            <w:tcW w:w="2160" w:type="dxa"/>
          </w:tcPr>
          <w:p w14:paraId="143A6B48" w14:textId="77777777" w:rsidR="006A5CA7" w:rsidRDefault="0080567D">
            <w:r>
              <w:t>Ops Lead</w:t>
            </w:r>
          </w:p>
        </w:tc>
        <w:tc>
          <w:tcPr>
            <w:tcW w:w="2160" w:type="dxa"/>
          </w:tcPr>
          <w:p w14:paraId="203264CD" w14:textId="77777777" w:rsidR="006A5CA7" w:rsidRDefault="0080567D">
            <w:r>
              <w:t>Quarterly</w:t>
            </w:r>
          </w:p>
        </w:tc>
      </w:tr>
      <w:tr w:rsidR="006A5CA7" w14:paraId="5C0184E6" w14:textId="77777777" w:rsidTr="00977F92">
        <w:tc>
          <w:tcPr>
            <w:tcW w:w="2160" w:type="dxa"/>
          </w:tcPr>
          <w:p w14:paraId="069BF828" w14:textId="77777777" w:rsidR="006A5CA7" w:rsidRDefault="0080567D">
            <w:r>
              <w:t>End-User Guide</w:t>
            </w:r>
          </w:p>
        </w:tc>
        <w:tc>
          <w:tcPr>
            <w:tcW w:w="2160" w:type="dxa"/>
          </w:tcPr>
          <w:p w14:paraId="288BC0DE" w14:textId="77777777" w:rsidR="006A5CA7" w:rsidRDefault="0080567D">
            <w:r>
              <w:t>User scenarios and navigation</w:t>
            </w:r>
          </w:p>
        </w:tc>
        <w:tc>
          <w:tcPr>
            <w:tcW w:w="2160" w:type="dxa"/>
          </w:tcPr>
          <w:p w14:paraId="1472D02E" w14:textId="286D8A7D" w:rsidR="006A5CA7" w:rsidRDefault="00363E9E">
            <w:r>
              <w:t>Project Manager</w:t>
            </w:r>
          </w:p>
        </w:tc>
        <w:tc>
          <w:tcPr>
            <w:tcW w:w="2160" w:type="dxa"/>
          </w:tcPr>
          <w:p w14:paraId="13A92BC9" w14:textId="04305D76" w:rsidR="006A5CA7" w:rsidRDefault="00EA63DF">
            <w:r>
              <w:t>Prior to each HRC session</w:t>
            </w:r>
          </w:p>
        </w:tc>
      </w:tr>
      <w:tr w:rsidR="006A5CA7" w14:paraId="3CD2FC59" w14:textId="77777777" w:rsidTr="00977F92">
        <w:tc>
          <w:tcPr>
            <w:tcW w:w="2160" w:type="dxa"/>
          </w:tcPr>
          <w:p w14:paraId="41546550" w14:textId="77777777" w:rsidR="006A5CA7" w:rsidRDefault="0080567D">
            <w:r>
              <w:t>Developer Documentation</w:t>
            </w:r>
          </w:p>
        </w:tc>
        <w:tc>
          <w:tcPr>
            <w:tcW w:w="2160" w:type="dxa"/>
          </w:tcPr>
          <w:p w14:paraId="5DBF8E45" w14:textId="77777777" w:rsidR="006A5CA7" w:rsidRDefault="0080567D">
            <w:r>
              <w:t>Code-level details, build/deploy, APIs</w:t>
            </w:r>
          </w:p>
        </w:tc>
        <w:tc>
          <w:tcPr>
            <w:tcW w:w="2160" w:type="dxa"/>
          </w:tcPr>
          <w:p w14:paraId="18C1CF9A" w14:textId="77777777" w:rsidR="006A5CA7" w:rsidRDefault="0080567D">
            <w:r>
              <w:t>Lead Developer</w:t>
            </w:r>
          </w:p>
        </w:tc>
        <w:tc>
          <w:tcPr>
            <w:tcW w:w="2160" w:type="dxa"/>
          </w:tcPr>
          <w:p w14:paraId="5E45F4F3" w14:textId="77777777" w:rsidR="006A5CA7" w:rsidRDefault="0080567D">
            <w:r>
              <w:t>Quarterly + Major Release</w:t>
            </w:r>
          </w:p>
        </w:tc>
      </w:tr>
      <w:tr w:rsidR="006A5CA7" w14:paraId="4D517197" w14:textId="77777777" w:rsidTr="00977F92">
        <w:tc>
          <w:tcPr>
            <w:tcW w:w="2160" w:type="dxa"/>
          </w:tcPr>
          <w:p w14:paraId="0527B5A8" w14:textId="77777777" w:rsidR="006A5CA7" w:rsidRDefault="0080567D">
            <w:r>
              <w:t>Handover Note</w:t>
            </w:r>
          </w:p>
        </w:tc>
        <w:tc>
          <w:tcPr>
            <w:tcW w:w="2160" w:type="dxa"/>
          </w:tcPr>
          <w:p w14:paraId="5F70A0E8" w14:textId="77777777" w:rsidR="006A5CA7" w:rsidRDefault="0080567D">
            <w:r>
              <w:t>Transition summary and acceptance</w:t>
            </w:r>
          </w:p>
        </w:tc>
        <w:tc>
          <w:tcPr>
            <w:tcW w:w="2160" w:type="dxa"/>
          </w:tcPr>
          <w:p w14:paraId="7ED9CAEE" w14:textId="77777777" w:rsidR="006A5CA7" w:rsidRDefault="0080567D">
            <w:r>
              <w:t>Project Manager</w:t>
            </w:r>
          </w:p>
        </w:tc>
        <w:tc>
          <w:tcPr>
            <w:tcW w:w="2160" w:type="dxa"/>
          </w:tcPr>
          <w:p w14:paraId="044B06D3" w14:textId="77777777" w:rsidR="006A5CA7" w:rsidRDefault="0080567D">
            <w:r>
              <w:t>At Handover</w:t>
            </w:r>
          </w:p>
        </w:tc>
      </w:tr>
      <w:tr w:rsidR="006A5CA7" w14:paraId="65D71BB4" w14:textId="77777777" w:rsidTr="00977F92">
        <w:tc>
          <w:tcPr>
            <w:tcW w:w="2160" w:type="dxa"/>
          </w:tcPr>
          <w:p w14:paraId="487F9CC0" w14:textId="77777777" w:rsidR="006A5CA7" w:rsidRDefault="0080567D">
            <w:r>
              <w:t>Documentation Index</w:t>
            </w:r>
          </w:p>
        </w:tc>
        <w:tc>
          <w:tcPr>
            <w:tcW w:w="2160" w:type="dxa"/>
          </w:tcPr>
          <w:p w14:paraId="62AD44FE" w14:textId="77777777" w:rsidR="006A5CA7" w:rsidRDefault="0080567D">
            <w:r>
              <w:t>Governance and links to all docs</w:t>
            </w:r>
          </w:p>
        </w:tc>
        <w:tc>
          <w:tcPr>
            <w:tcW w:w="2160" w:type="dxa"/>
          </w:tcPr>
          <w:p w14:paraId="2C3CBCE9" w14:textId="77777777" w:rsidR="006A5CA7" w:rsidRDefault="0080567D">
            <w:r>
              <w:t>Project Manager</w:t>
            </w:r>
          </w:p>
        </w:tc>
        <w:tc>
          <w:tcPr>
            <w:tcW w:w="2160" w:type="dxa"/>
          </w:tcPr>
          <w:p w14:paraId="3127FB0E" w14:textId="77777777" w:rsidR="006A5CA7" w:rsidRDefault="0080567D">
            <w:r>
              <w:t>Quarterly</w:t>
            </w:r>
          </w:p>
        </w:tc>
      </w:tr>
    </w:tbl>
    <w:p w14:paraId="084EBD82" w14:textId="77777777" w:rsidR="001C2994" w:rsidRDefault="001C2994"/>
    <w:sectPr w:rsidR="001C2994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EF4F" w14:textId="77777777" w:rsidR="0080567D" w:rsidRDefault="0080567D" w:rsidP="00AD6208">
      <w:pPr>
        <w:spacing w:after="0" w:line="240" w:lineRule="auto"/>
      </w:pPr>
      <w:r>
        <w:separator/>
      </w:r>
    </w:p>
  </w:endnote>
  <w:endnote w:type="continuationSeparator" w:id="0">
    <w:p w14:paraId="6C835F3A" w14:textId="77777777" w:rsidR="0080567D" w:rsidRDefault="0080567D" w:rsidP="00AD6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937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C45F56" w14:textId="740204D1" w:rsidR="00F11CDB" w:rsidRDefault="00F11CD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95F68C" w14:textId="77777777" w:rsidR="00F11CDB" w:rsidRDefault="00F11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E2893" w14:textId="77777777" w:rsidR="0080567D" w:rsidRDefault="0080567D" w:rsidP="00AD6208">
      <w:pPr>
        <w:spacing w:after="0" w:line="240" w:lineRule="auto"/>
      </w:pPr>
      <w:r>
        <w:separator/>
      </w:r>
    </w:p>
  </w:footnote>
  <w:footnote w:type="continuationSeparator" w:id="0">
    <w:p w14:paraId="470DF37D" w14:textId="77777777" w:rsidR="0080567D" w:rsidRDefault="0080567D" w:rsidP="00AD6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6F6FA6"/>
    <w:multiLevelType w:val="multilevel"/>
    <w:tmpl w:val="167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84612"/>
    <w:multiLevelType w:val="hybridMultilevel"/>
    <w:tmpl w:val="DAC40A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37DEA"/>
    <w:multiLevelType w:val="hybridMultilevel"/>
    <w:tmpl w:val="8452B9E6"/>
    <w:lvl w:ilvl="0" w:tplc="B96CEB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4822CF"/>
    <w:multiLevelType w:val="hybridMultilevel"/>
    <w:tmpl w:val="BB4260BA"/>
    <w:lvl w:ilvl="0" w:tplc="B96CEB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735304">
    <w:abstractNumId w:val="8"/>
  </w:num>
  <w:num w:numId="2" w16cid:durableId="21244696">
    <w:abstractNumId w:val="6"/>
  </w:num>
  <w:num w:numId="3" w16cid:durableId="1853641366">
    <w:abstractNumId w:val="5"/>
  </w:num>
  <w:num w:numId="4" w16cid:durableId="1809283003">
    <w:abstractNumId w:val="4"/>
  </w:num>
  <w:num w:numId="5" w16cid:durableId="1942178292">
    <w:abstractNumId w:val="7"/>
  </w:num>
  <w:num w:numId="6" w16cid:durableId="1126656621">
    <w:abstractNumId w:val="3"/>
  </w:num>
  <w:num w:numId="7" w16cid:durableId="869685488">
    <w:abstractNumId w:val="2"/>
  </w:num>
  <w:num w:numId="8" w16cid:durableId="239757230">
    <w:abstractNumId w:val="1"/>
  </w:num>
  <w:num w:numId="9" w16cid:durableId="1225681118">
    <w:abstractNumId w:val="0"/>
  </w:num>
  <w:num w:numId="10" w16cid:durableId="1222672136">
    <w:abstractNumId w:val="10"/>
  </w:num>
  <w:num w:numId="11" w16cid:durableId="1687755626">
    <w:abstractNumId w:val="12"/>
  </w:num>
  <w:num w:numId="12" w16cid:durableId="155611793">
    <w:abstractNumId w:val="11"/>
  </w:num>
  <w:num w:numId="13" w16cid:durableId="295261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2A"/>
    <w:rsid w:val="000174AE"/>
    <w:rsid w:val="00034616"/>
    <w:rsid w:val="0006063C"/>
    <w:rsid w:val="0015074B"/>
    <w:rsid w:val="001C2994"/>
    <w:rsid w:val="002568BB"/>
    <w:rsid w:val="0029639D"/>
    <w:rsid w:val="002C4EC2"/>
    <w:rsid w:val="00326F90"/>
    <w:rsid w:val="00343D9F"/>
    <w:rsid w:val="00363E9E"/>
    <w:rsid w:val="004D30BF"/>
    <w:rsid w:val="004F58B4"/>
    <w:rsid w:val="00515018"/>
    <w:rsid w:val="005C7E73"/>
    <w:rsid w:val="006A5CA7"/>
    <w:rsid w:val="0073520F"/>
    <w:rsid w:val="00763D24"/>
    <w:rsid w:val="007A54A2"/>
    <w:rsid w:val="007A5A68"/>
    <w:rsid w:val="0080567D"/>
    <w:rsid w:val="00811146"/>
    <w:rsid w:val="0081245A"/>
    <w:rsid w:val="00820FF0"/>
    <w:rsid w:val="008449B4"/>
    <w:rsid w:val="008A38EB"/>
    <w:rsid w:val="008E6F05"/>
    <w:rsid w:val="00933881"/>
    <w:rsid w:val="00943DEC"/>
    <w:rsid w:val="00977F92"/>
    <w:rsid w:val="00990A14"/>
    <w:rsid w:val="00A06AB0"/>
    <w:rsid w:val="00AA1D8D"/>
    <w:rsid w:val="00AD6208"/>
    <w:rsid w:val="00B47730"/>
    <w:rsid w:val="00B70C89"/>
    <w:rsid w:val="00B97107"/>
    <w:rsid w:val="00BC2680"/>
    <w:rsid w:val="00C14A29"/>
    <w:rsid w:val="00C260E5"/>
    <w:rsid w:val="00CB0664"/>
    <w:rsid w:val="00CE4B00"/>
    <w:rsid w:val="00D61430"/>
    <w:rsid w:val="00D93D2A"/>
    <w:rsid w:val="00DB7093"/>
    <w:rsid w:val="00EA63DF"/>
    <w:rsid w:val="00EB6308"/>
    <w:rsid w:val="00EE456A"/>
    <w:rsid w:val="00F039AA"/>
    <w:rsid w:val="00F11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5EB82E"/>
  <w14:defaultImageDpi w14:val="300"/>
  <w15:docId w15:val="{10FABEC4-2B4E-43E2-B599-DE4F06D3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Heading">
    <w:name w:val="Page Heading"/>
    <w:basedOn w:val="Heading1"/>
    <w:rsid w:val="00CE4B00"/>
    <w:pPr>
      <w:keepLines w:val="0"/>
      <w:spacing w:before="240" w:after="60" w:line="240" w:lineRule="auto"/>
      <w:jc w:val="both"/>
    </w:pPr>
    <w:rPr>
      <w:rFonts w:ascii="Verdana" w:eastAsia="Times New Roman" w:hAnsi="Verdana" w:cs="Arial"/>
      <w:color w:val="auto"/>
      <w:kern w:val="32"/>
      <w:sz w:val="20"/>
      <w:szCs w:val="32"/>
    </w:rPr>
  </w:style>
  <w:style w:type="paragraph" w:styleId="Revision">
    <w:name w:val="Revision"/>
    <w:hidden/>
    <w:uiPriority w:val="99"/>
    <w:semiHidden/>
    <w:rsid w:val="00811146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990A1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0A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d055a5a-a443-4286-b79d-4e9baf2cd1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687E850F6874DAA2C89080697799B" ma:contentTypeVersion="15" ma:contentTypeDescription="Create a new document." ma:contentTypeScope="" ma:versionID="8410ce1c8001c650ff7af4d4534aa03d">
  <xsd:schema xmlns:xsd="http://www.w3.org/2001/XMLSchema" xmlns:xs="http://www.w3.org/2001/XMLSchema" xmlns:p="http://schemas.microsoft.com/office/2006/metadata/properties" xmlns:ns2="dd055a5a-a443-4286-b79d-4e9baf2cd17b" xmlns:ns3="81436bda-9819-4d2a-9e28-fbe5892ec302" targetNamespace="http://schemas.microsoft.com/office/2006/metadata/properties" ma:root="true" ma:fieldsID="7ca001be2852721489ac52fab286629e" ns2:_="" ns3:_="">
    <xsd:import namespace="dd055a5a-a443-4286-b79d-4e9baf2cd17b"/>
    <xsd:import namespace="81436bda-9819-4d2a-9e28-fbe5892ec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55a5a-a443-4286-b79d-4e9baf2cd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36bda-9819-4d2a-9e28-fbe5892ec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2D8D1B-1623-4A6F-8BD5-70D56EE5B7E9}">
  <ds:schemaRefs>
    <ds:schemaRef ds:uri="http://schemas.microsoft.com/office/2006/metadata/properties"/>
    <ds:schemaRef ds:uri="http://schemas.microsoft.com/office/infopath/2007/PartnerControls"/>
    <ds:schemaRef ds:uri="dd055a5a-a443-4286-b79d-4e9baf2cd17b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250931-E123-4B7F-BF47-F13A72458D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9366ED-5927-4E8F-A218-6A39EEEDA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55a5a-a443-4286-b79d-4e9baf2cd17b"/>
    <ds:schemaRef ds:uri="81436bda-9819-4d2a-9e28-fbe5892ec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Alexandros Konstantinos Hoc</cp:lastModifiedBy>
  <cp:revision>31</cp:revision>
  <dcterms:created xsi:type="dcterms:W3CDTF">2013-12-23T23:15:00Z</dcterms:created>
  <dcterms:modified xsi:type="dcterms:W3CDTF">2026-04-24T12:06:00Z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0x0101002A8687E850F6874DAA2C89080697799B</vt:lpwstr>
  </property>
</Properties>
</file>