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80A0" w14:textId="77777777" w:rsidR="00773826" w:rsidRDefault="00000000">
      <w:pPr>
        <w:spacing w:after="40"/>
        <w:jc w:val="center"/>
      </w:pPr>
      <w:r>
        <w:rPr>
          <w:rFonts w:ascii="Calibri" w:hAnsi="Calibri"/>
          <w:b/>
          <w:color w:val="1A5276"/>
          <w:sz w:val="44"/>
        </w:rPr>
        <w:t>PRITAM PAWAR</w:t>
      </w:r>
    </w:p>
    <w:p w14:paraId="6DE86A5D" w14:textId="77777777" w:rsidR="00773826" w:rsidRDefault="00000000">
      <w:pPr>
        <w:spacing w:after="120"/>
        <w:jc w:val="center"/>
      </w:pPr>
      <w:r>
        <w:rPr>
          <w:rFonts w:ascii="Calibri" w:hAnsi="Calibri"/>
          <w:color w:val="3498DB"/>
          <w:sz w:val="24"/>
        </w:rPr>
        <w:t>Microsoft 365 &amp; SharePoint Solutions Architect</w:t>
      </w:r>
    </w:p>
    <w:p w14:paraId="0C6426AD" w14:textId="18563842" w:rsidR="00714546" w:rsidRDefault="00000000">
      <w:pPr>
        <w:spacing w:after="80"/>
        <w:jc w:val="center"/>
        <w:rPr>
          <w:rFonts w:ascii="Calibri" w:hAnsi="Calibri"/>
          <w:color w:val="555555"/>
          <w:sz w:val="18"/>
        </w:rPr>
      </w:pPr>
      <w:r>
        <w:rPr>
          <w:rFonts w:ascii="Calibri" w:hAnsi="Calibri"/>
          <w:color w:val="555555"/>
          <w:sz w:val="18"/>
        </w:rPr>
        <w:t xml:space="preserve">+34 663 324 985  •  pritam.p1207@gmail.com  •  Valencia, Spain  •  </w:t>
      </w:r>
      <w:hyperlink r:id="rId8" w:history="1">
        <w:r w:rsidRPr="00714546">
          <w:rPr>
            <w:rStyle w:val="Hyperlink"/>
            <w:rFonts w:ascii="Calibri" w:hAnsi="Calibri"/>
            <w:sz w:val="18"/>
          </w:rPr>
          <w:t>linkedin.com/in/pritam304</w:t>
        </w:r>
      </w:hyperlink>
      <w:r>
        <w:rPr>
          <w:rFonts w:ascii="Calibri" w:hAnsi="Calibri"/>
          <w:color w:val="555555"/>
          <w:sz w:val="18"/>
        </w:rPr>
        <w:t xml:space="preserve">    </w:t>
      </w:r>
    </w:p>
    <w:p w14:paraId="084575E3" w14:textId="3848FCCB" w:rsidR="00773826" w:rsidRDefault="00714546">
      <w:pPr>
        <w:spacing w:after="80"/>
        <w:jc w:val="center"/>
      </w:pPr>
      <w:hyperlink r:id="rId9" w:history="1">
        <w:r>
          <w:rPr>
            <w:rStyle w:val="Hyperlink"/>
            <w:rFonts w:ascii="Calibri" w:hAnsi="Calibri"/>
            <w:sz w:val="18"/>
          </w:rPr>
          <w:t>pritam3004.github.io/resume</w:t>
        </w:r>
      </w:hyperlink>
      <w:r w:rsidR="003C36E2">
        <w:rPr>
          <w:rFonts w:ascii="Calibri" w:hAnsi="Calibri"/>
          <w:color w:val="555555"/>
          <w:sz w:val="18"/>
        </w:rPr>
        <w:t xml:space="preserve">  </w:t>
      </w:r>
    </w:p>
    <w:p w14:paraId="6BC841EE" w14:textId="77777777" w:rsidR="00773826" w:rsidRDefault="00000000">
      <w:pPr>
        <w:spacing w:after="160"/>
        <w:jc w:val="center"/>
      </w:pPr>
      <w:r>
        <w:rPr>
          <w:rFonts w:ascii="Calibri" w:hAnsi="Calibri"/>
          <w:i/>
          <w:color w:val="777777"/>
          <w:sz w:val="18"/>
        </w:rPr>
        <w:t xml:space="preserve">EU Work </w:t>
      </w:r>
      <w:proofErr w:type="spellStart"/>
      <w:r>
        <w:rPr>
          <w:rFonts w:ascii="Calibri" w:hAnsi="Calibri"/>
          <w:i/>
          <w:color w:val="777777"/>
          <w:sz w:val="18"/>
        </w:rPr>
        <w:t>Authorisation</w:t>
      </w:r>
      <w:proofErr w:type="spellEnd"/>
      <w:r>
        <w:rPr>
          <w:rFonts w:ascii="Calibri" w:hAnsi="Calibri"/>
          <w:i/>
          <w:color w:val="777777"/>
          <w:sz w:val="18"/>
        </w:rPr>
        <w:t>: Requires employer-sponsored work permit for Spain</w:t>
      </w:r>
    </w:p>
    <w:p w14:paraId="7C9637B3" w14:textId="4F74436F" w:rsidR="00773826" w:rsidRDefault="00000000">
      <w:pPr>
        <w:spacing w:before="40" w:after="40"/>
      </w:pPr>
      <w:r>
        <w:rPr>
          <w:rFonts w:ascii="Calibri" w:hAnsi="Calibr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DA6753" w:rsidRPr="000041B1">
        <w:rPr>
          <w:rFonts w:ascii="Calibri" w:hAnsi="Calibri"/>
          <w:color w:val="CCCCCC"/>
          <w:sz w:val="16"/>
          <w:lang w:val="es-ES"/>
        </w:rPr>
        <w:t>───────────────────────────────────────────</w:t>
      </w:r>
    </w:p>
    <w:p w14:paraId="29E3D221" w14:textId="77777777" w:rsidR="00773826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PROFESSIONAL SUMMARY</w:t>
      </w:r>
    </w:p>
    <w:p w14:paraId="2400F875" w14:textId="4973B2A4" w:rsidR="00773826" w:rsidRDefault="00000000">
      <w:pPr>
        <w:spacing w:before="20" w:after="160"/>
      </w:pPr>
      <w:r>
        <w:rPr>
          <w:rFonts w:ascii="Calibri" w:hAnsi="Calibri"/>
          <w:sz w:val="20"/>
        </w:rPr>
        <w:t xml:space="preserve">Microsoft 365 Solutions Architect with 15+ years of experience designing and delivering enterprise-grade platforms for UN agencies, global consultancies, and Fortune 500 clients. </w:t>
      </w:r>
      <w:proofErr w:type="spellStart"/>
      <w:r>
        <w:rPr>
          <w:rFonts w:ascii="Calibri" w:hAnsi="Calibri"/>
          <w:sz w:val="20"/>
        </w:rPr>
        <w:t>Specialised</w:t>
      </w:r>
      <w:proofErr w:type="spellEnd"/>
      <w:r>
        <w:rPr>
          <w:rFonts w:ascii="Calibri" w:hAnsi="Calibri"/>
          <w:sz w:val="20"/>
        </w:rPr>
        <w:t xml:space="preserve"> in SharePoint Online architecture, Power Platform governance, and Azure integration — leading cross-functional teams of up to 6 through full project lifecycles with budgets exceeding $550K. Proven track record of driving digital transformation, reducing operational costs, and improving system performance by 50%+. Scrum Master with deep expertise in translating complex business requirements into scalable, secure, and future-proof technical solutions.</w:t>
      </w:r>
    </w:p>
    <w:p w14:paraId="54486A62" w14:textId="77777777" w:rsidR="00773826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KEY ACHIEVEMENTS</w:t>
      </w:r>
    </w:p>
    <w:p w14:paraId="79260F2F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Nominated for Innovation Award at the United Nations for a Finance Application serving 400+ users across multiple agencies.</w:t>
      </w:r>
    </w:p>
    <w:p w14:paraId="44217942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Improved page load performance by 50%+ on a Microsoft internal intranet through global caching architecture.</w:t>
      </w:r>
    </w:p>
    <w:p w14:paraId="5335A421" w14:textId="75E8BBE0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Led the migration of 1,000+ site collections (SharePoint 2013 → Online) for an entire UN </w:t>
      </w:r>
      <w:proofErr w:type="spellStart"/>
      <w:r>
        <w:rPr>
          <w:rFonts w:ascii="Calibri" w:hAnsi="Calibri"/>
          <w:sz w:val="20"/>
        </w:rPr>
        <w:t>organisation</w:t>
      </w:r>
      <w:proofErr w:type="spellEnd"/>
      <w:r>
        <w:rPr>
          <w:rFonts w:ascii="Calibri" w:hAnsi="Calibri"/>
          <w:sz w:val="20"/>
        </w:rPr>
        <w:t xml:space="preserve"> with zero data los</w:t>
      </w:r>
      <w:r w:rsidR="003C36E2">
        <w:rPr>
          <w:rFonts w:ascii="Calibri" w:hAnsi="Calibri"/>
          <w:sz w:val="20"/>
        </w:rPr>
        <w:t>s and remediations.</w:t>
      </w:r>
    </w:p>
    <w:p w14:paraId="4BE666F2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Saved 10+ engineering hours/week by establishing CI/CD pipelines and automated deployment workflows.</w:t>
      </w:r>
    </w:p>
    <w:p w14:paraId="61082D66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Managed $550K+ project budgets, delivering solutions on time and within scope across 4 concurrent workstreams.</w:t>
      </w:r>
    </w:p>
    <w:p w14:paraId="11C299F1" w14:textId="77777777" w:rsidR="00773826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TECHNOLOGY &amp; SKILLS</w:t>
      </w:r>
    </w:p>
    <w:p w14:paraId="71987E00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Cloud &amp; Platforms: </w:t>
      </w:r>
      <w:r>
        <w:rPr>
          <w:rFonts w:ascii="Calibri" w:hAnsi="Calibri"/>
          <w:sz w:val="20"/>
        </w:rPr>
        <w:t>Microsoft Azure (Functions, Logic Apps, App Services, Key Vault), Microsoft 365, SharePoint Online/On-Premises, Power Platform (Power Apps, Power Automate, Copilot Studio, AI Builder)</w:t>
      </w:r>
    </w:p>
    <w:p w14:paraId="0226C2D6" w14:textId="77777777" w:rsidR="00773826" w:rsidRDefault="00000000" w:rsidP="003C36E2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Architecture &amp; Security: </w:t>
      </w:r>
      <w:r>
        <w:rPr>
          <w:rFonts w:ascii="Calibri" w:hAnsi="Calibri"/>
          <w:sz w:val="20"/>
        </w:rPr>
        <w:t>Solution Architecture, Microsoft Graph API, Microsoft Entra ID, Zero Trust, Conditional Access, Content Security Policy (CSP), Sensitivity Labels, Information Architecture &amp; Taxonomy</w:t>
      </w:r>
    </w:p>
    <w:p w14:paraId="240D3089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Development: </w:t>
      </w:r>
      <w:r>
        <w:rPr>
          <w:rFonts w:ascii="Calibri" w:hAnsi="Calibri"/>
          <w:sz w:val="20"/>
        </w:rPr>
        <w:t>C# / ASP.NET / MVC, JavaScript / TypeScript, React / SPFx, Python, PowerShell, PnP PowerShell, HTML5 / CSS3</w:t>
      </w:r>
    </w:p>
    <w:p w14:paraId="290BB25E" w14:textId="77777777" w:rsidR="00773826" w:rsidRDefault="00000000" w:rsidP="003C36E2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Integration &amp; Data: </w:t>
      </w:r>
      <w:r>
        <w:rPr>
          <w:rFonts w:ascii="Calibri" w:hAnsi="Calibri"/>
          <w:sz w:val="20"/>
        </w:rPr>
        <w:t>RESTful API Design, Microsoft Graph, Web Services, SQL Server, SharePoint Premium (Syntex), Dataverse</w:t>
      </w:r>
    </w:p>
    <w:p w14:paraId="40C68C47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DevOps &amp; Tooling: </w:t>
      </w:r>
      <w:r>
        <w:rPr>
          <w:rFonts w:ascii="Calibri" w:hAnsi="Calibri"/>
          <w:sz w:val="20"/>
        </w:rPr>
        <w:t>Azure DevOps (CI/CD Pipelines), Bicep / ARM Templates, Git / Bitbucket, Jira, Sharegate (Migration)</w:t>
      </w:r>
    </w:p>
    <w:p w14:paraId="1C004840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b/>
          <w:sz w:val="20"/>
        </w:rPr>
        <w:t xml:space="preserve">Leadership: </w:t>
      </w:r>
      <w:r>
        <w:rPr>
          <w:rFonts w:ascii="Calibri" w:hAnsi="Calibri"/>
          <w:sz w:val="20"/>
        </w:rPr>
        <w:t>Scrum Master (Agile/</w:t>
      </w:r>
      <w:proofErr w:type="spellStart"/>
      <w:r>
        <w:rPr>
          <w:rFonts w:ascii="Calibri" w:hAnsi="Calibri"/>
          <w:sz w:val="20"/>
        </w:rPr>
        <w:t>SAFe</w:t>
      </w:r>
      <w:proofErr w:type="spellEnd"/>
      <w:r>
        <w:rPr>
          <w:rFonts w:ascii="Calibri" w:hAnsi="Calibri"/>
          <w:sz w:val="20"/>
        </w:rPr>
        <w:t>), Solution Architecture Advisory, Cross-Functional Team Leadership (up to 6), Stakeholder Management, Risk Assessment &amp; Governance, ALM &amp; Release Management</w:t>
      </w:r>
    </w:p>
    <w:p w14:paraId="51E08B87" w14:textId="77777777" w:rsidR="00773826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WORK EXPERIENCE</w:t>
      </w:r>
    </w:p>
    <w:p w14:paraId="2E559070" w14:textId="77777777" w:rsidR="00773826" w:rsidRDefault="00000000">
      <w:pPr>
        <w:spacing w:before="200" w:after="40"/>
      </w:pPr>
      <w:r>
        <w:rPr>
          <w:rFonts w:ascii="Calibri" w:hAnsi="Calibri"/>
          <w:b/>
          <w:color w:val="1A5276"/>
        </w:rPr>
        <w:t>Solutions Architect</w:t>
      </w:r>
    </w:p>
    <w:p w14:paraId="2392DCB9" w14:textId="77777777" w:rsidR="00773826" w:rsidRDefault="00000000">
      <w:pPr>
        <w:spacing w:after="40"/>
      </w:pPr>
      <w:r>
        <w:rPr>
          <w:rFonts w:ascii="Calibri" w:hAnsi="Calibri"/>
          <w:i/>
          <w:color w:val="3498DB"/>
          <w:sz w:val="20"/>
        </w:rPr>
        <w:t>UNOPS  •  January 2026 – Present  •  Geneva, Switzerland (Remote from Valencia)</w:t>
      </w:r>
    </w:p>
    <w:p w14:paraId="542A7C59" w14:textId="77777777" w:rsidR="00773826" w:rsidRDefault="00000000">
      <w:pPr>
        <w:spacing w:after="80"/>
      </w:pPr>
      <w:r>
        <w:rPr>
          <w:rFonts w:ascii="Calibri" w:hAnsi="Calibri"/>
          <w:i/>
          <w:color w:val="555555"/>
          <w:sz w:val="18"/>
        </w:rPr>
        <w:t>Serving UN clients (MRMS platform) on financial and budget applications for 400+ end-users across multiple agencies. Leading a team of 6 (4 developers, QA, UI/UX) with a project budget of ~$550K.</w:t>
      </w:r>
    </w:p>
    <w:p w14:paraId="7CF145AF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lastRenderedPageBreak/>
        <w:t>Overhauled solution architecture to enforce modern security standards — migrated authentication to Microsoft Entra ID, implemented CSP headers, and integrated Azure Key Vault with certificate-based auth, reducing security vulnerabilities by 80%.</w:t>
      </w:r>
    </w:p>
    <w:p w14:paraId="4F0B453B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Deployed Azure Functions for scalable serverless operations, resolving performance bottlenecks and delivering 40% improvement in API response times.</w:t>
      </w:r>
    </w:p>
    <w:p w14:paraId="7E6BCF9B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Restructured Power Platform environments with managed solutions and proper ALM governance, enabling reliable multi-environment deployment pipelines across Dev/Test/Prod.</w:t>
      </w:r>
    </w:p>
    <w:p w14:paraId="09087216" w14:textId="77777777" w:rsidR="00773826" w:rsidRDefault="00000000">
      <w:pPr>
        <w:pStyle w:val="ListBullet"/>
        <w:spacing w:before="20" w:after="40"/>
      </w:pPr>
      <w:proofErr w:type="spellStart"/>
      <w:r>
        <w:rPr>
          <w:rFonts w:ascii="Calibri" w:hAnsi="Calibri"/>
          <w:sz w:val="20"/>
        </w:rPr>
        <w:t>Optimised</w:t>
      </w:r>
      <w:proofErr w:type="spellEnd"/>
      <w:r>
        <w:rPr>
          <w:rFonts w:ascii="Calibri" w:hAnsi="Calibri"/>
          <w:sz w:val="20"/>
        </w:rPr>
        <w:t xml:space="preserve"> Power Automate flows and Canvas Apps — improving reliability and maintainability while automating redundant processes using AI Builder capabilities.</w:t>
      </w:r>
    </w:p>
    <w:p w14:paraId="240D6460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Planned UI/UX </w:t>
      </w:r>
      <w:proofErr w:type="spellStart"/>
      <w:r>
        <w:rPr>
          <w:rFonts w:ascii="Calibri" w:hAnsi="Calibri"/>
          <w:sz w:val="20"/>
        </w:rPr>
        <w:t>modernisation</w:t>
      </w:r>
      <w:proofErr w:type="spellEnd"/>
      <w:r>
        <w:rPr>
          <w:rFonts w:ascii="Calibri" w:hAnsi="Calibri"/>
          <w:sz w:val="20"/>
        </w:rPr>
        <w:t xml:space="preserve"> roadmap leveraging Microsoft Graph and Copilot Studio integration for next-generation user experiences.</w:t>
      </w:r>
    </w:p>
    <w:p w14:paraId="30D07B10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Established CI/CD best practices using Azure DevOps, saving 10+ hours/week in manual deployment effort and reducing release risk.</w:t>
      </w:r>
    </w:p>
    <w:p w14:paraId="490DD387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Led sprint planning, backlog refinement, and retrospectives as Scrum Master, ensuring on-time delivery of quarterly milestones.</w:t>
      </w:r>
    </w:p>
    <w:p w14:paraId="3278BD28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Evaluated emerging technologies (Copilot for M365, SharePoint Premium) and recommended adoption strategies to keep the platform future-proof.</w:t>
      </w:r>
    </w:p>
    <w:p w14:paraId="5CFD7C93" w14:textId="77777777" w:rsidR="00773826" w:rsidRDefault="00000000">
      <w:pPr>
        <w:spacing w:before="200" w:after="40"/>
      </w:pPr>
      <w:r>
        <w:rPr>
          <w:rFonts w:ascii="Calibri" w:hAnsi="Calibri"/>
          <w:b/>
          <w:color w:val="1A5276"/>
        </w:rPr>
        <w:t>Technical Architect &amp; Scrum Master</w:t>
      </w:r>
    </w:p>
    <w:p w14:paraId="03A0F377" w14:textId="6E3806F1" w:rsidR="00773826" w:rsidRDefault="00000000">
      <w:pPr>
        <w:spacing w:after="40"/>
      </w:pPr>
      <w:r>
        <w:rPr>
          <w:rFonts w:ascii="Calibri" w:hAnsi="Calibri"/>
          <w:i/>
          <w:color w:val="3498DB"/>
          <w:sz w:val="20"/>
        </w:rPr>
        <w:t>Larsen &amp; Toubro Infotech (</w:t>
      </w:r>
      <w:proofErr w:type="spellStart"/>
      <w:r w:rsidR="003C36E2">
        <w:rPr>
          <w:rFonts w:ascii="Calibri" w:hAnsi="Calibri"/>
          <w:i/>
          <w:color w:val="3498DB"/>
          <w:sz w:val="20"/>
        </w:rPr>
        <w:t>LTIMindtree</w:t>
      </w:r>
      <w:proofErr w:type="spellEnd"/>
      <w:r>
        <w:rPr>
          <w:rFonts w:ascii="Calibri" w:hAnsi="Calibri"/>
          <w:i/>
          <w:color w:val="3498DB"/>
          <w:sz w:val="20"/>
        </w:rPr>
        <w:t xml:space="preserve">)  •  March 2017 – December 2025  •  </w:t>
      </w:r>
      <w:r w:rsidR="003C36E2">
        <w:rPr>
          <w:rFonts w:ascii="Calibri" w:hAnsi="Calibri"/>
          <w:i/>
          <w:color w:val="3498DB"/>
          <w:sz w:val="20"/>
        </w:rPr>
        <w:t>Valencia, Spain</w:t>
      </w:r>
    </w:p>
    <w:p w14:paraId="50A8CA76" w14:textId="77777777" w:rsidR="00773826" w:rsidRDefault="00000000">
      <w:pPr>
        <w:spacing w:after="80"/>
      </w:pPr>
      <w:r>
        <w:rPr>
          <w:rFonts w:ascii="Calibri" w:hAnsi="Calibri"/>
          <w:i/>
          <w:color w:val="555555"/>
          <w:sz w:val="18"/>
        </w:rPr>
        <w:t>Clients: UNICC, WHO, UNCTAD | Delivered 7+ mission-critical applications for UN agencies.</w:t>
      </w:r>
    </w:p>
    <w:p w14:paraId="766BED7A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Spearheaded design and delivery of 7+ enterprise applications for UN agencies (UNICC, WHO, UNCTAD), leading teams through full project lifecycles from requirements to production support.</w:t>
      </w:r>
    </w:p>
    <w:p w14:paraId="25824EA5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Architected scalable solutions using Microsoft 365, SharePoint Online, Power Platform, Azure Functions, and Logic Apps — aligning technical strategies with </w:t>
      </w:r>
      <w:proofErr w:type="spellStart"/>
      <w:r>
        <w:rPr>
          <w:rFonts w:ascii="Calibri" w:hAnsi="Calibri"/>
          <w:sz w:val="20"/>
        </w:rPr>
        <w:t>organisational</w:t>
      </w:r>
      <w:proofErr w:type="spellEnd"/>
      <w:r>
        <w:rPr>
          <w:rFonts w:ascii="Calibri" w:hAnsi="Calibri"/>
          <w:sz w:val="20"/>
        </w:rPr>
        <w:t xml:space="preserve"> goals.</w:t>
      </w:r>
    </w:p>
    <w:p w14:paraId="130FC405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Built a Finance Application on SharePoint Online with SPFx and Power Automate serving 400+ users — nominated for UN Innovation Award for its impact on efficiency and collaboration.</w:t>
      </w:r>
    </w:p>
    <w:p w14:paraId="5EDFB082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Led the migration of 1,000+ site collections from SharePoint 2013 to SharePoint Online using Sharegate, completing on schedule with zero data loss and minimal user disruption.</w:t>
      </w:r>
    </w:p>
    <w:p w14:paraId="46834A03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Delivered a WHO mobile application leveraging AWS cloud for authentication and secure public access.</w:t>
      </w:r>
    </w:p>
    <w:p w14:paraId="35BB2650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Developed custom integration tools including a Lotus Notes migration utility, and built Microsoft Graph-based solutions for cross-platform data interoperability.</w:t>
      </w:r>
    </w:p>
    <w:p w14:paraId="67B9A101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Facilitated Agile ceremonies as Scrum Master — sprint planning, daily standups, reviews, and retrospectives — driving a culture of continuous improvement across distributed teams.</w:t>
      </w:r>
    </w:p>
    <w:p w14:paraId="57628A50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Automated CI/CD pipelines using Azure DevOps, reducing deployment time from hours to minutes and ensuring reliable, repeatable releases.</w:t>
      </w:r>
    </w:p>
    <w:p w14:paraId="7A610EED" w14:textId="77777777" w:rsidR="00773826" w:rsidRDefault="00000000">
      <w:pPr>
        <w:spacing w:before="200" w:after="40"/>
      </w:pPr>
      <w:r>
        <w:rPr>
          <w:rFonts w:ascii="Calibri" w:hAnsi="Calibri"/>
          <w:b/>
          <w:color w:val="1A5276"/>
        </w:rPr>
        <w:t>Technical Lead &amp; Senior Developer</w:t>
      </w:r>
    </w:p>
    <w:p w14:paraId="7886A191" w14:textId="77777777" w:rsidR="00773826" w:rsidRDefault="00000000">
      <w:pPr>
        <w:spacing w:after="40"/>
      </w:pPr>
      <w:r>
        <w:rPr>
          <w:rFonts w:ascii="Calibri" w:hAnsi="Calibri"/>
          <w:i/>
          <w:color w:val="3498DB"/>
          <w:sz w:val="20"/>
        </w:rPr>
        <w:t>Capgemini  •  March 2011 – March 2017  •  Mumbai, India</w:t>
      </w:r>
    </w:p>
    <w:p w14:paraId="5FF12119" w14:textId="77777777" w:rsidR="00773826" w:rsidRDefault="00000000">
      <w:pPr>
        <w:spacing w:after="80"/>
      </w:pPr>
      <w:r>
        <w:rPr>
          <w:rFonts w:ascii="Calibri" w:hAnsi="Calibri"/>
          <w:i/>
          <w:color w:val="555555"/>
          <w:sz w:val="18"/>
        </w:rPr>
        <w:t>Clients: Nestlé, Swiss financial institutions | Progressed from Senior Developer to Technical Lead.</w:t>
      </w:r>
    </w:p>
    <w:p w14:paraId="408FABCD" w14:textId="769917B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Led a Swiss client project, developing ASP.NET and JavaScript widgets integrated with external databases via web services, serving 200+ internal users.</w:t>
      </w:r>
    </w:p>
    <w:p w14:paraId="62BEAAA4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Built a unified SSO authentication system enabling single sign-on across multiple sites for internal and external users, reducing login friction by 60%.</w:t>
      </w:r>
    </w:p>
    <w:p w14:paraId="47A5473F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Developed a Nestlé custom site using .NET with SQL backend and RESTful APIs, enhancing data accessibility and user experience for 500+ employees.</w:t>
      </w:r>
    </w:p>
    <w:p w14:paraId="2AAB046B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lastRenderedPageBreak/>
        <w:t>Implemented global caching on a Microsoft internal intranet, reducing page load time by 50% — adopted as a best-practice pattern across the division.</w:t>
      </w:r>
    </w:p>
    <w:p w14:paraId="7DD5501D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Managed data migration from Lotus Notes to SharePoint file shares using Quest tools, ensuring secure and accurate transfer of 10,000+ documents.</w:t>
      </w:r>
    </w:p>
    <w:p w14:paraId="7B6F612B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Improved application performance through UI </w:t>
      </w:r>
      <w:proofErr w:type="spellStart"/>
      <w:r>
        <w:rPr>
          <w:rFonts w:ascii="Calibri" w:hAnsi="Calibri"/>
          <w:sz w:val="20"/>
        </w:rPr>
        <w:t>optimisation</w:t>
      </w:r>
      <w:proofErr w:type="spellEnd"/>
      <w:r>
        <w:rPr>
          <w:rFonts w:ascii="Calibri" w:hAnsi="Calibri"/>
          <w:sz w:val="20"/>
        </w:rPr>
        <w:t>, request throttling, and backend query tuning.</w:t>
      </w:r>
    </w:p>
    <w:p w14:paraId="7AEF998A" w14:textId="77777777" w:rsidR="00773826" w:rsidRDefault="00000000">
      <w:pPr>
        <w:spacing w:before="200" w:after="40"/>
      </w:pPr>
      <w:r>
        <w:rPr>
          <w:rFonts w:ascii="Calibri" w:hAnsi="Calibri"/>
          <w:b/>
          <w:color w:val="1A5276"/>
        </w:rPr>
        <w:t>SharePoint Consultant</w:t>
      </w:r>
    </w:p>
    <w:p w14:paraId="54E24B20" w14:textId="7CAAE7A8" w:rsidR="00773826" w:rsidRDefault="00000000">
      <w:pPr>
        <w:spacing w:after="40"/>
      </w:pPr>
      <w:r>
        <w:rPr>
          <w:rFonts w:ascii="Calibri" w:hAnsi="Calibri"/>
          <w:i/>
          <w:color w:val="3498DB"/>
          <w:sz w:val="20"/>
        </w:rPr>
        <w:t xml:space="preserve">Wipro (Deployed at Microsoft)  •  August 2006 – March 2011  •  </w:t>
      </w:r>
      <w:r w:rsidR="003C36E2">
        <w:rPr>
          <w:rFonts w:ascii="Calibri" w:hAnsi="Calibri"/>
          <w:i/>
          <w:color w:val="3498DB"/>
          <w:sz w:val="20"/>
        </w:rPr>
        <w:t>Mumbai</w:t>
      </w:r>
      <w:r>
        <w:rPr>
          <w:rFonts w:ascii="Calibri" w:hAnsi="Calibri"/>
          <w:i/>
          <w:color w:val="3498DB"/>
          <w:sz w:val="20"/>
        </w:rPr>
        <w:t>, India</w:t>
      </w:r>
    </w:p>
    <w:p w14:paraId="0868FE8B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Supported Microsoft clients with SharePoint Farm administration, server recovery, and infrastructure enhancements across multi-server topologies.</w:t>
      </w:r>
    </w:p>
    <w:p w14:paraId="3EF9CDE6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Automated site provisioning, SQL backups, and file-share maintenance using PowerShell scripts, reducing manual operations by 70%.</w:t>
      </w:r>
    </w:p>
    <w:p w14:paraId="105CBB43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Performed SQL mirroring, failover clustering, and domain infrastructure setup including load balancers and Web Front Ends.</w:t>
      </w:r>
    </w:p>
    <w:p w14:paraId="5088B07D" w14:textId="77777777" w:rsidR="00773826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KEY PROJECTS</w:t>
      </w:r>
    </w:p>
    <w:p w14:paraId="26E77943" w14:textId="77777777" w:rsidR="00773826" w:rsidRDefault="00000000">
      <w:pPr>
        <w:spacing w:before="160" w:after="20"/>
      </w:pPr>
      <w:r>
        <w:rPr>
          <w:rFonts w:ascii="Calibri" w:hAnsi="Calibri"/>
          <w:b/>
          <w:sz w:val="20"/>
        </w:rPr>
        <w:t>MRMS Finance Application — United Nations</w:t>
      </w:r>
    </w:p>
    <w:p w14:paraId="1923CE9E" w14:textId="77777777" w:rsidR="00773826" w:rsidRDefault="00000000">
      <w:pPr>
        <w:spacing w:after="40"/>
      </w:pPr>
      <w:r>
        <w:rPr>
          <w:rFonts w:ascii="Calibri" w:hAnsi="Calibri"/>
          <w:i/>
          <w:color w:val="3498DB"/>
          <w:sz w:val="18"/>
        </w:rPr>
        <w:t>SharePoint Online  •  SPFx  •  Power Automate  •  Microsoft Graph</w:t>
      </w:r>
    </w:p>
    <w:p w14:paraId="0DBA3D9F" w14:textId="77777777" w:rsidR="00773826" w:rsidRDefault="00000000">
      <w:pPr>
        <w:spacing w:after="80"/>
      </w:pPr>
      <w:r>
        <w:rPr>
          <w:rFonts w:ascii="Calibri" w:hAnsi="Calibri"/>
          <w:sz w:val="20"/>
        </w:rPr>
        <w:t>Designed and built a mission-critical Finance Application serving 400+ users across UN agencies. Implemented complex budget calculations, automated document generation, and role-based security. Nominated for UN Innovation Award.</w:t>
      </w:r>
    </w:p>
    <w:p w14:paraId="3CDAB568" w14:textId="77777777" w:rsidR="00773826" w:rsidRDefault="00000000">
      <w:pPr>
        <w:spacing w:before="160" w:after="20"/>
      </w:pPr>
      <w:proofErr w:type="spellStart"/>
      <w:r>
        <w:rPr>
          <w:rFonts w:ascii="Calibri" w:hAnsi="Calibri"/>
          <w:b/>
          <w:sz w:val="20"/>
        </w:rPr>
        <w:t>Organisation</w:t>
      </w:r>
      <w:proofErr w:type="spellEnd"/>
      <w:r>
        <w:rPr>
          <w:rFonts w:ascii="Calibri" w:hAnsi="Calibri"/>
          <w:b/>
          <w:sz w:val="20"/>
        </w:rPr>
        <w:t>-Wide SharePoint Migration — WHO</w:t>
      </w:r>
    </w:p>
    <w:p w14:paraId="2D6E3CE9" w14:textId="77777777" w:rsidR="00773826" w:rsidRDefault="00000000">
      <w:pPr>
        <w:spacing w:after="40"/>
      </w:pPr>
      <w:r>
        <w:rPr>
          <w:rFonts w:ascii="Calibri" w:hAnsi="Calibri"/>
          <w:i/>
          <w:color w:val="3498DB"/>
          <w:sz w:val="18"/>
        </w:rPr>
        <w:t>SharePoint 2013 → SharePoint Online  •  Sharegate  •  PowerShell</w:t>
      </w:r>
    </w:p>
    <w:p w14:paraId="79238039" w14:textId="77777777" w:rsidR="00773826" w:rsidRDefault="00000000">
      <w:pPr>
        <w:spacing w:after="80"/>
      </w:pPr>
      <w:r>
        <w:rPr>
          <w:rFonts w:ascii="Calibri" w:hAnsi="Calibri"/>
          <w:sz w:val="20"/>
        </w:rPr>
        <w:t>Led end-to-end migration of 1,000+ site collections with zero data loss. Planned migration waves, conducted risk assessments, trained 50+ site owners, and delivered on a 6-month timeline.</w:t>
      </w:r>
    </w:p>
    <w:p w14:paraId="61FAF2C8" w14:textId="77777777" w:rsidR="00773826" w:rsidRDefault="00000000">
      <w:pPr>
        <w:spacing w:before="160" w:after="20"/>
      </w:pPr>
      <w:r>
        <w:rPr>
          <w:rFonts w:ascii="Calibri" w:hAnsi="Calibri"/>
          <w:b/>
          <w:sz w:val="20"/>
        </w:rPr>
        <w:t>Modern Intranet Portal — UNCTAD</w:t>
      </w:r>
    </w:p>
    <w:p w14:paraId="7340C808" w14:textId="77777777" w:rsidR="00773826" w:rsidRDefault="00000000">
      <w:pPr>
        <w:spacing w:after="40"/>
      </w:pPr>
      <w:r>
        <w:rPr>
          <w:rFonts w:ascii="Calibri" w:hAnsi="Calibri"/>
          <w:i/>
          <w:color w:val="3498DB"/>
          <w:sz w:val="18"/>
        </w:rPr>
        <w:t>SharePoint Online  •  SPFx  •  Responsive Design</w:t>
      </w:r>
    </w:p>
    <w:p w14:paraId="1746D1E5" w14:textId="77777777" w:rsidR="00773826" w:rsidRDefault="00000000">
      <w:pPr>
        <w:spacing w:after="80"/>
      </w:pPr>
      <w:r>
        <w:rPr>
          <w:rFonts w:ascii="Calibri" w:hAnsi="Calibri"/>
          <w:sz w:val="20"/>
        </w:rPr>
        <w:t>Architected and delivered a visually engaging Intranet Portal replacing a legacy system, with responsive design for 1,000+ staff accessing from any device.</w:t>
      </w:r>
    </w:p>
    <w:p w14:paraId="12EF02C1" w14:textId="77777777" w:rsidR="00773826" w:rsidRDefault="00000000">
      <w:pPr>
        <w:spacing w:before="160" w:after="20"/>
      </w:pPr>
      <w:r>
        <w:rPr>
          <w:rFonts w:ascii="Calibri" w:hAnsi="Calibri"/>
          <w:b/>
          <w:sz w:val="20"/>
        </w:rPr>
        <w:t>Global Caching Architecture — Microsoft Internal</w:t>
      </w:r>
    </w:p>
    <w:p w14:paraId="7649614E" w14:textId="77777777" w:rsidR="00773826" w:rsidRDefault="00000000">
      <w:pPr>
        <w:spacing w:after="40"/>
      </w:pPr>
      <w:r>
        <w:rPr>
          <w:rFonts w:ascii="Calibri" w:hAnsi="Calibri"/>
          <w:i/>
          <w:color w:val="3498DB"/>
          <w:sz w:val="18"/>
        </w:rPr>
        <w:t>ASP.NET  •  Performance Engineering  •  Caching Patterns</w:t>
      </w:r>
    </w:p>
    <w:p w14:paraId="7826DA34" w14:textId="77777777" w:rsidR="00773826" w:rsidRDefault="00000000">
      <w:pPr>
        <w:spacing w:after="80"/>
      </w:pPr>
      <w:r>
        <w:rPr>
          <w:rFonts w:ascii="Calibri" w:hAnsi="Calibri"/>
          <w:sz w:val="20"/>
        </w:rPr>
        <w:t>Implemented a global caching layer on Microsoft's internal intranet, reducing page load times by 50%+. Pattern was adopted as divisional best practice.</w:t>
      </w:r>
    </w:p>
    <w:p w14:paraId="058DFA40" w14:textId="77777777" w:rsidR="00773826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EDUCATION &amp; CERTIFICATIONS</w:t>
      </w:r>
    </w:p>
    <w:p w14:paraId="32C61862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Bachelor of Engineering — Mumbai University, India (2006)</w:t>
      </w:r>
    </w:p>
    <w:p w14:paraId="74A224BD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Core Solutions of Microsoft SharePoint Server — 70-331 (Microsoft)</w:t>
      </w:r>
    </w:p>
    <w:p w14:paraId="0B686F42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Microsoft Power Platform Fundamentals — PL-900 (Microsoft)</w:t>
      </w:r>
    </w:p>
    <w:p w14:paraId="4080EF8C" w14:textId="77777777" w:rsidR="00773826" w:rsidRDefault="00000000">
      <w:pPr>
        <w:pStyle w:val="Heading1"/>
        <w:spacing w:before="120" w:after="80"/>
      </w:pPr>
      <w:r>
        <w:rPr>
          <w:rFonts w:ascii="Calibri" w:hAnsi="Calibri"/>
          <w:color w:val="1A5276"/>
        </w:rPr>
        <w:t>LANGUAGES</w:t>
      </w:r>
    </w:p>
    <w:p w14:paraId="2D72AD05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English — Fluent (professional working language)</w:t>
      </w:r>
    </w:p>
    <w:p w14:paraId="23646685" w14:textId="77777777" w:rsidR="00773826" w:rsidRDefault="00000000">
      <w:pPr>
        <w:pStyle w:val="ListBullet"/>
        <w:spacing w:before="20" w:after="40"/>
      </w:pPr>
      <w:r>
        <w:rPr>
          <w:rFonts w:ascii="Calibri" w:hAnsi="Calibri"/>
          <w:sz w:val="20"/>
        </w:rPr>
        <w:t>Spanish — A1 (beginner, actively learning)</w:t>
      </w:r>
    </w:p>
    <w:sectPr w:rsidR="00773826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11BB" w14:textId="77777777" w:rsidR="005275CF" w:rsidRDefault="005275CF" w:rsidP="00DA6753">
      <w:pPr>
        <w:spacing w:after="0" w:line="240" w:lineRule="auto"/>
      </w:pPr>
      <w:r>
        <w:separator/>
      </w:r>
    </w:p>
  </w:endnote>
  <w:endnote w:type="continuationSeparator" w:id="0">
    <w:p w14:paraId="4C81A4C8" w14:textId="77777777" w:rsidR="005275CF" w:rsidRDefault="005275CF" w:rsidP="00DA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824A" w14:textId="77777777" w:rsidR="005275CF" w:rsidRDefault="005275CF" w:rsidP="00DA6753">
      <w:pPr>
        <w:spacing w:after="0" w:line="240" w:lineRule="auto"/>
      </w:pPr>
      <w:r>
        <w:separator/>
      </w:r>
    </w:p>
  </w:footnote>
  <w:footnote w:type="continuationSeparator" w:id="0">
    <w:p w14:paraId="02D4A8AC" w14:textId="77777777" w:rsidR="005275CF" w:rsidRDefault="005275CF" w:rsidP="00DA6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428728">
    <w:abstractNumId w:val="8"/>
  </w:num>
  <w:num w:numId="2" w16cid:durableId="40979699">
    <w:abstractNumId w:val="6"/>
  </w:num>
  <w:num w:numId="3" w16cid:durableId="1611811828">
    <w:abstractNumId w:val="5"/>
  </w:num>
  <w:num w:numId="4" w16cid:durableId="1450315792">
    <w:abstractNumId w:val="4"/>
  </w:num>
  <w:num w:numId="5" w16cid:durableId="1747995255">
    <w:abstractNumId w:val="7"/>
  </w:num>
  <w:num w:numId="6" w16cid:durableId="1268275977">
    <w:abstractNumId w:val="3"/>
  </w:num>
  <w:num w:numId="7" w16cid:durableId="652371524">
    <w:abstractNumId w:val="2"/>
  </w:num>
  <w:num w:numId="8" w16cid:durableId="1631551453">
    <w:abstractNumId w:val="1"/>
  </w:num>
  <w:num w:numId="9" w16cid:durableId="77024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BBD"/>
    <w:rsid w:val="003C36E2"/>
    <w:rsid w:val="003F2397"/>
    <w:rsid w:val="00420959"/>
    <w:rsid w:val="005275CF"/>
    <w:rsid w:val="00714546"/>
    <w:rsid w:val="00773826"/>
    <w:rsid w:val="00AA1D8D"/>
    <w:rsid w:val="00B47730"/>
    <w:rsid w:val="00CB0664"/>
    <w:rsid w:val="00DA6753"/>
    <w:rsid w:val="00EA7E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AF3814"/>
  <w14:defaultImageDpi w14:val="300"/>
  <w15:docId w15:val="{1B395091-753B-4318-9F08-D80E3DE4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36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36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pritam3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itam3004.github.io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Pritam Abhiman Pawar</cp:lastModifiedBy>
  <cp:revision>5</cp:revision>
  <dcterms:created xsi:type="dcterms:W3CDTF">2013-12-23T23:15:00Z</dcterms:created>
  <dcterms:modified xsi:type="dcterms:W3CDTF">2026-05-22T08:12:00Z</dcterms:modified>
  <cp:category/>
</cp:coreProperties>
</file>