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DDC7" w14:textId="77777777" w:rsidR="001032AD" w:rsidRPr="000041B1" w:rsidRDefault="00000000">
      <w:pPr>
        <w:spacing w:after="40"/>
        <w:jc w:val="center"/>
        <w:rPr>
          <w:lang w:val="es-ES"/>
        </w:rPr>
      </w:pPr>
      <w:r w:rsidRPr="000041B1">
        <w:rPr>
          <w:rFonts w:ascii="Calibri" w:hAnsi="Calibri"/>
          <w:b/>
          <w:color w:val="1A5276"/>
          <w:sz w:val="44"/>
          <w:lang w:val="es-ES"/>
        </w:rPr>
        <w:t>PRITAM PAWAR</w:t>
      </w:r>
    </w:p>
    <w:p w14:paraId="5FC4D549" w14:textId="77777777" w:rsidR="001032AD" w:rsidRPr="000041B1" w:rsidRDefault="00000000">
      <w:pPr>
        <w:spacing w:after="120"/>
        <w:jc w:val="center"/>
        <w:rPr>
          <w:lang w:val="es-ES"/>
        </w:rPr>
      </w:pPr>
      <w:r w:rsidRPr="000041B1">
        <w:rPr>
          <w:rFonts w:ascii="Calibri" w:hAnsi="Calibri"/>
          <w:color w:val="3498DB"/>
          <w:sz w:val="24"/>
          <w:lang w:val="es-ES"/>
        </w:rPr>
        <w:t>Arquitecto de Soluciones Microsoft 365 y SharePoint</w:t>
      </w:r>
    </w:p>
    <w:p w14:paraId="34A68362" w14:textId="3FC7422F" w:rsidR="004803C0" w:rsidRDefault="00000000">
      <w:pPr>
        <w:spacing w:after="80"/>
        <w:jc w:val="center"/>
        <w:rPr>
          <w:rFonts w:ascii="Calibri" w:hAnsi="Calibri"/>
          <w:color w:val="555555"/>
          <w:sz w:val="18"/>
          <w:lang w:val="es-ES"/>
        </w:rPr>
      </w:pPr>
      <w:r w:rsidRPr="000041B1">
        <w:rPr>
          <w:rFonts w:ascii="Calibri" w:hAnsi="Calibri"/>
          <w:color w:val="555555"/>
          <w:sz w:val="18"/>
          <w:lang w:val="es-ES"/>
        </w:rPr>
        <w:t xml:space="preserve">+34 663 324 985  •  pritam.p1207@gmail.com  •  Valencia, España  •  </w:t>
      </w:r>
      <w:hyperlink r:id="rId6" w:history="1">
        <w:r w:rsidR="004803C0" w:rsidRPr="004803C0">
          <w:rPr>
            <w:rStyle w:val="Hyperlink"/>
            <w:rFonts w:ascii="Calibri" w:hAnsi="Calibri"/>
            <w:sz w:val="18"/>
            <w:lang w:val="es-ES"/>
          </w:rPr>
          <w:t>linkedin.com/in/pritam304</w:t>
        </w:r>
      </w:hyperlink>
      <w:r w:rsidRPr="000041B1">
        <w:rPr>
          <w:rFonts w:ascii="Calibri" w:hAnsi="Calibri"/>
          <w:color w:val="555555"/>
          <w:sz w:val="18"/>
          <w:lang w:val="es-ES"/>
        </w:rPr>
        <w:t xml:space="preserve">  </w:t>
      </w:r>
    </w:p>
    <w:p w14:paraId="1D3741FE" w14:textId="52F03CA2" w:rsidR="001032AD" w:rsidRPr="000041B1" w:rsidRDefault="00000000">
      <w:pPr>
        <w:spacing w:after="80"/>
        <w:jc w:val="center"/>
        <w:rPr>
          <w:lang w:val="es-ES"/>
        </w:rPr>
      </w:pPr>
      <w:r w:rsidRPr="000041B1">
        <w:rPr>
          <w:rFonts w:ascii="Calibri" w:hAnsi="Calibri"/>
          <w:color w:val="555555"/>
          <w:sz w:val="18"/>
          <w:lang w:val="es-ES"/>
        </w:rPr>
        <w:t xml:space="preserve">  </w:t>
      </w:r>
      <w:r w:rsidR="004803C0">
        <w:fldChar w:fldCharType="begin"/>
      </w:r>
      <w:r w:rsidR="004803C0" w:rsidRPr="001B516F">
        <w:rPr>
          <w:lang w:val="es-ES"/>
        </w:rPr>
        <w:instrText>HYPERLINK "http://pritam3004.github.io/resume"</w:instrText>
      </w:r>
      <w:r w:rsidR="004803C0">
        <w:fldChar w:fldCharType="separate"/>
      </w:r>
      <w:r w:rsidR="004803C0">
        <w:rPr>
          <w:rStyle w:val="Hyperlink"/>
          <w:rFonts w:ascii="Calibri" w:hAnsi="Calibri"/>
          <w:sz w:val="18"/>
          <w:lang w:val="es-ES"/>
        </w:rPr>
        <w:t>pritam3004.github.io/resume</w:t>
      </w:r>
      <w:r w:rsidR="004803C0">
        <w:fldChar w:fldCharType="end"/>
      </w:r>
      <w:r w:rsidR="004803C0">
        <w:rPr>
          <w:rFonts w:ascii="Calibri" w:hAnsi="Calibri"/>
          <w:color w:val="555555"/>
          <w:sz w:val="18"/>
          <w:lang w:val="es-ES"/>
        </w:rPr>
        <w:t xml:space="preserve"> </w:t>
      </w:r>
    </w:p>
    <w:p w14:paraId="6BEB6A0A" w14:textId="77777777" w:rsidR="001032AD" w:rsidRPr="000041B1" w:rsidRDefault="00000000">
      <w:pPr>
        <w:spacing w:after="160"/>
        <w:jc w:val="center"/>
        <w:rPr>
          <w:lang w:val="es-ES"/>
        </w:rPr>
      </w:pPr>
      <w:r w:rsidRPr="000041B1">
        <w:rPr>
          <w:rFonts w:ascii="Calibri" w:hAnsi="Calibri"/>
          <w:i/>
          <w:color w:val="777777"/>
          <w:sz w:val="18"/>
          <w:lang w:val="es-ES"/>
        </w:rPr>
        <w:t>Autorización de trabajo en la UE: Requiere permiso de trabajo patrocinado por el empleador para España</w:t>
      </w:r>
    </w:p>
    <w:p w14:paraId="414FE763" w14:textId="28A3F1B1" w:rsidR="001032AD" w:rsidRPr="000041B1" w:rsidRDefault="00000000">
      <w:pPr>
        <w:spacing w:before="40" w:after="40"/>
        <w:rPr>
          <w:lang w:val="es-ES"/>
        </w:rPr>
      </w:pPr>
      <w:r w:rsidRPr="000041B1">
        <w:rPr>
          <w:rFonts w:ascii="Calibri" w:hAnsi="Calibri"/>
          <w:color w:val="CCCCCC"/>
          <w:sz w:val="16"/>
          <w:lang w:val="es-E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041B1" w:rsidRPr="000041B1">
        <w:rPr>
          <w:rFonts w:ascii="Calibri" w:hAnsi="Calibri"/>
          <w:color w:val="CCCCCC"/>
          <w:sz w:val="16"/>
          <w:lang w:val="es-ES"/>
        </w:rPr>
        <w:t>────────────────────────────────────────────</w:t>
      </w:r>
    </w:p>
    <w:p w14:paraId="316C8E38" w14:textId="77777777" w:rsidR="001032AD" w:rsidRPr="000041B1" w:rsidRDefault="00000000">
      <w:pPr>
        <w:pStyle w:val="Heading1"/>
        <w:spacing w:before="120" w:after="80"/>
        <w:rPr>
          <w:lang w:val="es-ES"/>
        </w:rPr>
      </w:pPr>
      <w:r w:rsidRPr="000041B1">
        <w:rPr>
          <w:rFonts w:ascii="Calibri" w:hAnsi="Calibri"/>
          <w:color w:val="1A5276"/>
          <w:lang w:val="es-ES"/>
        </w:rPr>
        <w:t>RESUMEN PROFESIONAL</w:t>
      </w:r>
    </w:p>
    <w:p w14:paraId="2C98B83C" w14:textId="2CF0031D" w:rsidR="001032AD" w:rsidRPr="000041B1" w:rsidRDefault="00000000">
      <w:pPr>
        <w:spacing w:before="20" w:after="16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Arquitecto de Soluciones Microsoft 365 con más de 15 años de experiencia diseñando y entregando plataformas empresariales para agencias de la ONU, consultoras globales y clientes Fortune 500. Especializado en arquitectura SharePoint Online, gobernanza Power </w:t>
      </w:r>
      <w:proofErr w:type="spellStart"/>
      <w:r w:rsidRPr="000041B1">
        <w:rPr>
          <w:rFonts w:ascii="Calibri" w:hAnsi="Calibri"/>
          <w:sz w:val="20"/>
          <w:lang w:val="es-ES"/>
        </w:rPr>
        <w:t>Platform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e integración Azure — liderando equipos multifuncionales de hasta 6 personas a lo largo de ciclos de vida completos de proyectos con presupuestos superiores a $550K. Trayectoria comprobada en transformación digital, reducción de costes operativos y mejora del rendimiento de sistemas en más de un 50%. Scrum </w:t>
      </w:r>
      <w:r w:rsidR="001B516F" w:rsidRPr="000041B1">
        <w:rPr>
          <w:rFonts w:ascii="Calibri" w:hAnsi="Calibri"/>
          <w:sz w:val="20"/>
          <w:lang w:val="es-ES"/>
        </w:rPr>
        <w:t>Máster</w:t>
      </w:r>
      <w:r w:rsidRPr="000041B1">
        <w:rPr>
          <w:rFonts w:ascii="Calibri" w:hAnsi="Calibri"/>
          <w:sz w:val="20"/>
          <w:lang w:val="es-ES"/>
        </w:rPr>
        <w:t xml:space="preserve"> con profunda experiencia traduciendo requisitos empresariales complejos en soluciones técnicas escalables, seguras y preparadas para el futuro.</w:t>
      </w:r>
    </w:p>
    <w:p w14:paraId="79E0B0FB" w14:textId="77777777" w:rsidR="001032AD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LOGROS CLAVE</w:t>
      </w:r>
    </w:p>
    <w:p w14:paraId="3BF28F8F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Nominado al Premio de Innovación en las Naciones Unidas por una Aplicación Financiera que sirve a más de 400 usuarios en múltiples agencias.</w:t>
      </w:r>
    </w:p>
    <w:p w14:paraId="637A3CE2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Mejoré el rendimiento de carga de páginas en más de un 50% en una intranet interna de Microsoft mediante arquitectura de caché global.</w:t>
      </w:r>
    </w:p>
    <w:p w14:paraId="637EA56F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Lideré la migración de más de 1.000 colecciones de sitios (SharePoint 2013 → Online) para toda una organización de la ONU sin pérdida de datos.</w:t>
      </w:r>
    </w:p>
    <w:p w14:paraId="0C9D6C6B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Ahorré más de 10 horas de ingeniería/semana estableciendo pipelines CI/CD y flujos de despliegue automatizados.</w:t>
      </w:r>
    </w:p>
    <w:p w14:paraId="0E54F73A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Gestioné presupuestos de proyecto de más de $550K, entregando soluciones a tiempo y dentro del alcance en 4 flujos de trabajo concurrentes.</w:t>
      </w:r>
    </w:p>
    <w:p w14:paraId="6C9D21F1" w14:textId="77777777" w:rsidR="001032AD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TECNOLOGÍA Y HABILIDADES</w:t>
      </w:r>
    </w:p>
    <w:p w14:paraId="632C0B64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Nube y plataformas: </w:t>
      </w:r>
      <w:r>
        <w:rPr>
          <w:rFonts w:ascii="Calibri" w:hAnsi="Calibri"/>
          <w:sz w:val="20"/>
        </w:rPr>
        <w:t>Microsoft Azure (Functions, Logic Apps, App Services, Key Vault), Microsoft 365, SharePoint Online/On-Premises, Power Platform (Power Apps, Power Automate, Copilot Studio, AI Builder)</w:t>
      </w:r>
    </w:p>
    <w:p w14:paraId="2BBDEA73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 xml:space="preserve">Arquitectura y seguridad: </w:t>
      </w:r>
      <w:r w:rsidRPr="000041B1">
        <w:rPr>
          <w:rFonts w:ascii="Calibri" w:hAnsi="Calibri"/>
          <w:sz w:val="20"/>
          <w:lang w:val="es-ES"/>
        </w:rPr>
        <w:t>Arquitectura de Soluciones, Microsoft Graph API, Microsoft Entra ID, Zero Trust, Acceso Condicional, Content Security Policy (CSP), Etiquetas de Sensibilidad, Arquitectura de Información y Taxonomía</w:t>
      </w:r>
    </w:p>
    <w:p w14:paraId="2FD7FF91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Desarrollo: </w:t>
      </w:r>
      <w:r>
        <w:rPr>
          <w:rFonts w:ascii="Calibri" w:hAnsi="Calibri"/>
          <w:sz w:val="20"/>
        </w:rPr>
        <w:t>C# / ASP.NET / MVC, JavaScript / TypeScript, React / SPFx, Python, PowerShell, PnP PowerShell, HTML5 / CSS3</w:t>
      </w:r>
    </w:p>
    <w:p w14:paraId="0C742396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Integración y datos: </w:t>
      </w:r>
      <w:r>
        <w:rPr>
          <w:rFonts w:ascii="Calibri" w:hAnsi="Calibri"/>
          <w:sz w:val="20"/>
        </w:rPr>
        <w:t>Diseño de APIs RESTful, Microsoft Graph, Servicios Web, SQL Server, SharePoint Premium (Syntex), Dataverse</w:t>
      </w:r>
    </w:p>
    <w:p w14:paraId="5E85F706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DevOps y herramientas: </w:t>
      </w:r>
      <w:r>
        <w:rPr>
          <w:rFonts w:ascii="Calibri" w:hAnsi="Calibri"/>
          <w:sz w:val="20"/>
        </w:rPr>
        <w:t>Azure DevOps (Pipelines CI/CD), Bicep / ARM Templates, Git / Bitbucket, Jira, Sharegate (Migración)</w:t>
      </w:r>
    </w:p>
    <w:p w14:paraId="54629099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 xml:space="preserve">Liderazgo: </w:t>
      </w:r>
      <w:r w:rsidRPr="000041B1">
        <w:rPr>
          <w:rFonts w:ascii="Calibri" w:hAnsi="Calibri"/>
          <w:sz w:val="20"/>
          <w:lang w:val="es-ES"/>
        </w:rPr>
        <w:t>Scrum Master (Agile/SAFe), Asesoría en Arquitectura de Soluciones, Liderazgo de Equipos Multifuncionales (hasta 6), Gestión de Partes Interesadas, Evaluación de Riesgos y Gobernanza, ALM y Gestión de Releases</w:t>
      </w:r>
    </w:p>
    <w:p w14:paraId="64521B3E" w14:textId="77777777" w:rsidR="001032AD" w:rsidRPr="000041B1" w:rsidRDefault="00000000">
      <w:pPr>
        <w:pStyle w:val="Heading1"/>
        <w:spacing w:before="120" w:after="80"/>
        <w:rPr>
          <w:lang w:val="es-ES"/>
        </w:rPr>
      </w:pPr>
      <w:r w:rsidRPr="000041B1">
        <w:rPr>
          <w:rFonts w:ascii="Calibri" w:hAnsi="Calibri"/>
          <w:color w:val="1A5276"/>
          <w:lang w:val="es-ES"/>
        </w:rPr>
        <w:t>EXPERIENCIA LABORAL</w:t>
      </w:r>
    </w:p>
    <w:p w14:paraId="3CEBF550" w14:textId="77777777" w:rsidR="001032AD" w:rsidRPr="000041B1" w:rsidRDefault="00000000">
      <w:pPr>
        <w:spacing w:before="200" w:after="40"/>
        <w:rPr>
          <w:lang w:val="es-ES"/>
        </w:rPr>
      </w:pPr>
      <w:r w:rsidRPr="000041B1">
        <w:rPr>
          <w:rFonts w:ascii="Calibri" w:hAnsi="Calibri"/>
          <w:b/>
          <w:color w:val="1A5276"/>
          <w:lang w:val="es-ES"/>
        </w:rPr>
        <w:t>Arquitecto de Soluciones</w:t>
      </w:r>
    </w:p>
    <w:p w14:paraId="432EC518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20"/>
          <w:lang w:val="es-ES"/>
        </w:rPr>
        <w:t>UNOPS  •  Enero 2026 – Presente  •  Ginebra, Suiza (Remoto desde Valencia)</w:t>
      </w:r>
    </w:p>
    <w:p w14:paraId="744C0B0C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i/>
          <w:color w:val="555555"/>
          <w:sz w:val="18"/>
          <w:lang w:val="es-ES"/>
        </w:rPr>
        <w:lastRenderedPageBreak/>
        <w:t>Sirviendo a clientes de la ONU (plataforma MRMS) en aplicaciones financieras y presupuestarias para más de 400 usuarios finales en múltiples agencias. Liderando un equipo de 6 (4 desarrolladores, QA, UI/UX) con un presupuesto de ~$550K.</w:t>
      </w:r>
    </w:p>
    <w:p w14:paraId="2450C9B1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Rediseñé la arquitectura de la solución para aplicar estándares modernos de seguridad — migré la autenticación a Microsoft Entra ID, implementé cabeceras CSP e integré Azure Key Vault con autenticación basada en certificados, reduciendo vulnerabilidades de seguridad en un 80%.</w:t>
      </w:r>
    </w:p>
    <w:p w14:paraId="4A56485E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Desplegué Azure </w:t>
      </w:r>
      <w:proofErr w:type="spellStart"/>
      <w:r w:rsidRPr="000041B1">
        <w:rPr>
          <w:rFonts w:ascii="Calibri" w:hAnsi="Calibri"/>
          <w:sz w:val="20"/>
          <w:lang w:val="es-ES"/>
        </w:rPr>
        <w:t>Functions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para operaciones </w:t>
      </w:r>
      <w:proofErr w:type="spellStart"/>
      <w:r w:rsidRPr="000041B1">
        <w:rPr>
          <w:rFonts w:ascii="Calibri" w:hAnsi="Calibri"/>
          <w:sz w:val="20"/>
          <w:lang w:val="es-ES"/>
        </w:rPr>
        <w:t>serverless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escalables, resolviendo cuellos de botella y logrando una mejora del 40% en los tiempos de respuesta de API.</w:t>
      </w:r>
    </w:p>
    <w:p w14:paraId="6B231969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Reestructuré los entornos de Power </w:t>
      </w:r>
      <w:proofErr w:type="spellStart"/>
      <w:r w:rsidRPr="000041B1">
        <w:rPr>
          <w:rFonts w:ascii="Calibri" w:hAnsi="Calibri"/>
          <w:sz w:val="20"/>
          <w:lang w:val="es-ES"/>
        </w:rPr>
        <w:t>Platform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con soluciones gestionadas y gobernanza ALM adecuada, habilitando pipelines de despliegue </w:t>
      </w:r>
      <w:proofErr w:type="spellStart"/>
      <w:r w:rsidRPr="000041B1">
        <w:rPr>
          <w:rFonts w:ascii="Calibri" w:hAnsi="Calibri"/>
          <w:sz w:val="20"/>
          <w:lang w:val="es-ES"/>
        </w:rPr>
        <w:t>multi-entorno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fiables en Dev/Test/</w:t>
      </w:r>
      <w:proofErr w:type="spellStart"/>
      <w:r w:rsidRPr="000041B1">
        <w:rPr>
          <w:rFonts w:ascii="Calibri" w:hAnsi="Calibri"/>
          <w:sz w:val="20"/>
          <w:lang w:val="es-ES"/>
        </w:rPr>
        <w:t>Prod</w:t>
      </w:r>
      <w:proofErr w:type="spellEnd"/>
      <w:r w:rsidRPr="000041B1">
        <w:rPr>
          <w:rFonts w:ascii="Calibri" w:hAnsi="Calibri"/>
          <w:sz w:val="20"/>
          <w:lang w:val="es-ES"/>
        </w:rPr>
        <w:t>.</w:t>
      </w:r>
    </w:p>
    <w:p w14:paraId="3C92B420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Optimicé flujos de Power </w:t>
      </w:r>
      <w:proofErr w:type="spellStart"/>
      <w:r w:rsidRPr="000041B1">
        <w:rPr>
          <w:rFonts w:ascii="Calibri" w:hAnsi="Calibri"/>
          <w:sz w:val="20"/>
          <w:lang w:val="es-ES"/>
        </w:rPr>
        <w:t>Automate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y </w:t>
      </w:r>
      <w:proofErr w:type="spellStart"/>
      <w:r w:rsidRPr="000041B1">
        <w:rPr>
          <w:rFonts w:ascii="Calibri" w:hAnsi="Calibri"/>
          <w:sz w:val="20"/>
          <w:lang w:val="es-ES"/>
        </w:rPr>
        <w:t>Canvas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Apps — mejorando fiabilidad y mantenibilidad al automatizar procesos redundantes usando capacidades de AI </w:t>
      </w:r>
      <w:proofErr w:type="spellStart"/>
      <w:r w:rsidRPr="000041B1">
        <w:rPr>
          <w:rFonts w:ascii="Calibri" w:hAnsi="Calibri"/>
          <w:sz w:val="20"/>
          <w:lang w:val="es-ES"/>
        </w:rPr>
        <w:t>Builder</w:t>
      </w:r>
      <w:proofErr w:type="spellEnd"/>
      <w:r w:rsidRPr="000041B1">
        <w:rPr>
          <w:rFonts w:ascii="Calibri" w:hAnsi="Calibri"/>
          <w:sz w:val="20"/>
          <w:lang w:val="es-ES"/>
        </w:rPr>
        <w:t>.</w:t>
      </w:r>
    </w:p>
    <w:p w14:paraId="63150784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Planifiqué una hoja de ruta de modernización UI/UX aprovechando Microsoft Graph e integración con </w:t>
      </w:r>
      <w:proofErr w:type="spellStart"/>
      <w:r w:rsidRPr="000041B1">
        <w:rPr>
          <w:rFonts w:ascii="Calibri" w:hAnsi="Calibri"/>
          <w:sz w:val="20"/>
          <w:lang w:val="es-ES"/>
        </w:rPr>
        <w:t>Copilot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Studio para experiencias de usuario de próxima generación.</w:t>
      </w:r>
    </w:p>
    <w:p w14:paraId="38CE2F44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Establecí mejores prácticas de CI/CD usando Azure DevOps, ahorrando más de 10 horas/semana en esfuerzo de despliegue manual y reduciendo el riesgo de lanzamiento.</w:t>
      </w:r>
    </w:p>
    <w:p w14:paraId="58F81526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Dirigí la planificación de </w:t>
      </w:r>
      <w:proofErr w:type="spellStart"/>
      <w:r w:rsidRPr="000041B1">
        <w:rPr>
          <w:rFonts w:ascii="Calibri" w:hAnsi="Calibri"/>
          <w:sz w:val="20"/>
          <w:lang w:val="es-ES"/>
        </w:rPr>
        <w:t>sprints</w:t>
      </w:r>
      <w:proofErr w:type="spellEnd"/>
      <w:r w:rsidRPr="000041B1">
        <w:rPr>
          <w:rFonts w:ascii="Calibri" w:hAnsi="Calibri"/>
          <w:sz w:val="20"/>
          <w:lang w:val="es-ES"/>
        </w:rPr>
        <w:t>, refinamiento del backlog y retrospectivas como Scrum Master, asegurando la entrega a tiempo de hitos trimestrales.</w:t>
      </w:r>
    </w:p>
    <w:p w14:paraId="40503DA7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Evalué tecnologías emergentes (</w:t>
      </w:r>
      <w:proofErr w:type="spellStart"/>
      <w:r w:rsidRPr="000041B1">
        <w:rPr>
          <w:rFonts w:ascii="Calibri" w:hAnsi="Calibri"/>
          <w:sz w:val="20"/>
          <w:lang w:val="es-ES"/>
        </w:rPr>
        <w:t>Copilot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para M365, SharePoint Premium) y recomendé estrategias de adopción para mantener la plataforma preparada para el futuro.</w:t>
      </w:r>
    </w:p>
    <w:p w14:paraId="615A0A41" w14:textId="77777777" w:rsidR="001032AD" w:rsidRPr="000041B1" w:rsidRDefault="00000000">
      <w:pPr>
        <w:spacing w:before="200" w:after="40"/>
        <w:rPr>
          <w:lang w:val="es-ES"/>
        </w:rPr>
      </w:pPr>
      <w:r w:rsidRPr="000041B1">
        <w:rPr>
          <w:rFonts w:ascii="Calibri" w:hAnsi="Calibri"/>
          <w:b/>
          <w:color w:val="1A5276"/>
          <w:lang w:val="es-ES"/>
        </w:rPr>
        <w:t>Arquitecto Técnico y Scrum Master</w:t>
      </w:r>
    </w:p>
    <w:p w14:paraId="5648509B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20"/>
          <w:lang w:val="es-ES"/>
        </w:rPr>
        <w:t xml:space="preserve">Larsen &amp; Toubro </w:t>
      </w:r>
      <w:proofErr w:type="spellStart"/>
      <w:r w:rsidRPr="000041B1">
        <w:rPr>
          <w:rFonts w:ascii="Calibri" w:hAnsi="Calibri"/>
          <w:i/>
          <w:color w:val="3498DB"/>
          <w:sz w:val="20"/>
          <w:lang w:val="es-ES"/>
        </w:rPr>
        <w:t>Infotech</w:t>
      </w:r>
      <w:proofErr w:type="spellEnd"/>
      <w:r w:rsidRPr="000041B1">
        <w:rPr>
          <w:rFonts w:ascii="Calibri" w:hAnsi="Calibri"/>
          <w:i/>
          <w:color w:val="3498DB"/>
          <w:sz w:val="20"/>
          <w:lang w:val="es-ES"/>
        </w:rPr>
        <w:t xml:space="preserve"> (</w:t>
      </w:r>
      <w:proofErr w:type="spellStart"/>
      <w:r w:rsidRPr="000041B1">
        <w:rPr>
          <w:rFonts w:ascii="Calibri" w:hAnsi="Calibri"/>
          <w:i/>
          <w:color w:val="3498DB"/>
          <w:sz w:val="20"/>
          <w:lang w:val="es-ES"/>
        </w:rPr>
        <w:t>LTInfotech</w:t>
      </w:r>
      <w:proofErr w:type="spellEnd"/>
      <w:r w:rsidRPr="000041B1">
        <w:rPr>
          <w:rFonts w:ascii="Calibri" w:hAnsi="Calibri"/>
          <w:i/>
          <w:color w:val="3498DB"/>
          <w:sz w:val="20"/>
          <w:lang w:val="es-ES"/>
        </w:rPr>
        <w:t>)  •  Marzo 2017 – Diciembre 2025  •  Ginebra, Suiza</w:t>
      </w:r>
    </w:p>
    <w:p w14:paraId="2F4920DA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i/>
          <w:color w:val="555555"/>
          <w:sz w:val="18"/>
          <w:lang w:val="es-ES"/>
        </w:rPr>
        <w:t>Clientes: UNICC, OMS, UNCTAD | Entregué más de 7 aplicaciones críticas para agencias de la ONU.</w:t>
      </w:r>
    </w:p>
    <w:p w14:paraId="237E1D2B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Lideré el diseño y entrega de más de 7 aplicaciones empresariales para agencias de la ONU (UNICC, OMS, UNCTAD), dirigiendo equipos a lo largo de ciclos de vida completos desde requisitos hasta soporte en producción.</w:t>
      </w:r>
    </w:p>
    <w:p w14:paraId="3831C985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Diseñé soluciones escalables usando Microsoft 365, SharePoint Online, Power </w:t>
      </w:r>
      <w:proofErr w:type="spellStart"/>
      <w:r w:rsidRPr="000041B1">
        <w:rPr>
          <w:rFonts w:ascii="Calibri" w:hAnsi="Calibri"/>
          <w:sz w:val="20"/>
          <w:lang w:val="es-ES"/>
        </w:rPr>
        <w:t>Platform</w:t>
      </w:r>
      <w:proofErr w:type="spellEnd"/>
      <w:r w:rsidRPr="000041B1">
        <w:rPr>
          <w:rFonts w:ascii="Calibri" w:hAnsi="Calibri"/>
          <w:sz w:val="20"/>
          <w:lang w:val="es-ES"/>
        </w:rPr>
        <w:t xml:space="preserve">, Azure </w:t>
      </w:r>
      <w:proofErr w:type="spellStart"/>
      <w:r w:rsidRPr="000041B1">
        <w:rPr>
          <w:rFonts w:ascii="Calibri" w:hAnsi="Calibri"/>
          <w:sz w:val="20"/>
          <w:lang w:val="es-ES"/>
        </w:rPr>
        <w:t>Functions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y Logic Apps — alineando estrategias técnicas con objetivos organizacionales.</w:t>
      </w:r>
    </w:p>
    <w:p w14:paraId="690CD76B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Construí una Aplicación Financiera en SharePoint Online con </w:t>
      </w:r>
      <w:proofErr w:type="spellStart"/>
      <w:r w:rsidRPr="000041B1">
        <w:rPr>
          <w:rFonts w:ascii="Calibri" w:hAnsi="Calibri"/>
          <w:sz w:val="20"/>
          <w:lang w:val="es-ES"/>
        </w:rPr>
        <w:t>SPFx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y Power </w:t>
      </w:r>
      <w:proofErr w:type="spellStart"/>
      <w:r w:rsidRPr="000041B1">
        <w:rPr>
          <w:rFonts w:ascii="Calibri" w:hAnsi="Calibri"/>
          <w:sz w:val="20"/>
          <w:lang w:val="es-ES"/>
        </w:rPr>
        <w:t>Automate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sirviendo a más de 400 usuarios — nominada para el Premio de Innovación de la ONU por su impacto en eficiencia y colaboración.</w:t>
      </w:r>
    </w:p>
    <w:p w14:paraId="2CB1177D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Lideré la migración de más de 1.000 colecciones de sitios de SharePoint 2013 a SharePoint Online usando </w:t>
      </w:r>
      <w:proofErr w:type="spellStart"/>
      <w:r w:rsidRPr="000041B1">
        <w:rPr>
          <w:rFonts w:ascii="Calibri" w:hAnsi="Calibri"/>
          <w:sz w:val="20"/>
          <w:lang w:val="es-ES"/>
        </w:rPr>
        <w:t>Sharegate</w:t>
      </w:r>
      <w:proofErr w:type="spellEnd"/>
      <w:r w:rsidRPr="000041B1">
        <w:rPr>
          <w:rFonts w:ascii="Calibri" w:hAnsi="Calibri"/>
          <w:sz w:val="20"/>
          <w:lang w:val="es-ES"/>
        </w:rPr>
        <w:t>, completando a tiempo con cero pérdida de datos y mínima interrupción de usuarios.</w:t>
      </w:r>
    </w:p>
    <w:p w14:paraId="20DED44E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Entregué una aplicación móvil para la OMS aprovechando AWS </w:t>
      </w:r>
      <w:proofErr w:type="spellStart"/>
      <w:r w:rsidRPr="000041B1">
        <w:rPr>
          <w:rFonts w:ascii="Calibri" w:hAnsi="Calibri"/>
          <w:sz w:val="20"/>
          <w:lang w:val="es-ES"/>
        </w:rPr>
        <w:t>cloud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para autenticación y acceso público seguro.</w:t>
      </w:r>
    </w:p>
    <w:p w14:paraId="1F83692A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Desarrollé herramientas de integración personalizadas incluyendo una utilidad de migración de Lotus Notes, y construí soluciones basadas en Microsoft Graph para interoperabilidad multiplataforma.</w:t>
      </w:r>
    </w:p>
    <w:p w14:paraId="0F6625E9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Facilité ceremonias Agile como Scrum Master — planificación de </w:t>
      </w:r>
      <w:proofErr w:type="spellStart"/>
      <w:r w:rsidRPr="000041B1">
        <w:rPr>
          <w:rFonts w:ascii="Calibri" w:hAnsi="Calibri"/>
          <w:sz w:val="20"/>
          <w:lang w:val="es-ES"/>
        </w:rPr>
        <w:t>sprints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, </w:t>
      </w:r>
      <w:proofErr w:type="spellStart"/>
      <w:r w:rsidRPr="000041B1">
        <w:rPr>
          <w:rFonts w:ascii="Calibri" w:hAnsi="Calibri"/>
          <w:sz w:val="20"/>
          <w:lang w:val="es-ES"/>
        </w:rPr>
        <w:t>standups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diarios, revisiones y retrospectivas — impulsando una cultura de mejora continua en equipos distribuidos.</w:t>
      </w:r>
    </w:p>
    <w:p w14:paraId="5CC91138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Automaticé pipelines CI/CD usando Azure DevOps, reduciendo el tiempo de despliegue de horas a minutos y asegurando lanzamientos fiables y repetibles.</w:t>
      </w:r>
    </w:p>
    <w:p w14:paraId="28A66650" w14:textId="77777777" w:rsidR="001032AD" w:rsidRPr="000041B1" w:rsidRDefault="00000000">
      <w:pPr>
        <w:spacing w:before="200" w:after="40"/>
        <w:rPr>
          <w:lang w:val="es-ES"/>
        </w:rPr>
      </w:pPr>
      <w:r w:rsidRPr="000041B1">
        <w:rPr>
          <w:rFonts w:ascii="Calibri" w:hAnsi="Calibri"/>
          <w:b/>
          <w:color w:val="1A5276"/>
          <w:lang w:val="es-ES"/>
        </w:rPr>
        <w:t>Líder Técnico y Desarrollador Senior</w:t>
      </w:r>
    </w:p>
    <w:p w14:paraId="12AFE428" w14:textId="77777777" w:rsidR="001032AD" w:rsidRPr="000041B1" w:rsidRDefault="00000000">
      <w:pPr>
        <w:spacing w:after="40"/>
        <w:rPr>
          <w:lang w:val="es-ES"/>
        </w:rPr>
      </w:pPr>
      <w:proofErr w:type="spellStart"/>
      <w:r w:rsidRPr="000041B1">
        <w:rPr>
          <w:rFonts w:ascii="Calibri" w:hAnsi="Calibri"/>
          <w:i/>
          <w:color w:val="3498DB"/>
          <w:sz w:val="20"/>
          <w:lang w:val="es-ES"/>
        </w:rPr>
        <w:t>Capgemini</w:t>
      </w:r>
      <w:proofErr w:type="spellEnd"/>
      <w:r w:rsidRPr="000041B1">
        <w:rPr>
          <w:rFonts w:ascii="Calibri" w:hAnsi="Calibri"/>
          <w:i/>
          <w:color w:val="3498DB"/>
          <w:sz w:val="20"/>
          <w:lang w:val="es-ES"/>
        </w:rPr>
        <w:t xml:space="preserve">  •  Marzo 2011 – Marzo 2017  •  Mumbai, India</w:t>
      </w:r>
    </w:p>
    <w:p w14:paraId="00D084E3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i/>
          <w:color w:val="555555"/>
          <w:sz w:val="18"/>
          <w:lang w:val="es-ES"/>
        </w:rPr>
        <w:t>Clientes: Nestlé, instituciones financieras suizas | Progresé de Desarrollador Senior a Líder Técnico.</w:t>
      </w:r>
    </w:p>
    <w:p w14:paraId="5A86AE56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Lideré un proyecto para un cliente bancario suizo, desarrollando widgets ASP.NET y JavaScript integrados con bases de datos externas mediante servicios web, sirviendo a más de 200 usuarios internos.</w:t>
      </w:r>
    </w:p>
    <w:p w14:paraId="7BDB0A15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Construí un sistema SSO unificado habilitando inicio de sesión único en múltiples sitios para usuarios internos y externos, reduciendo la fricción de </w:t>
      </w:r>
      <w:proofErr w:type="spellStart"/>
      <w:r w:rsidRPr="000041B1">
        <w:rPr>
          <w:rFonts w:ascii="Calibri" w:hAnsi="Calibri"/>
          <w:sz w:val="20"/>
          <w:lang w:val="es-ES"/>
        </w:rPr>
        <w:t>login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en un 60%.</w:t>
      </w:r>
    </w:p>
    <w:p w14:paraId="1D1EC210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lastRenderedPageBreak/>
        <w:t xml:space="preserve">Desarrollé un sitio personalizado para Nestlé usando .NET con </w:t>
      </w:r>
      <w:proofErr w:type="spellStart"/>
      <w:r w:rsidRPr="000041B1">
        <w:rPr>
          <w:rFonts w:ascii="Calibri" w:hAnsi="Calibri"/>
          <w:sz w:val="20"/>
          <w:lang w:val="es-ES"/>
        </w:rPr>
        <w:t>backend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SQL y </w:t>
      </w:r>
      <w:proofErr w:type="spellStart"/>
      <w:r w:rsidRPr="000041B1">
        <w:rPr>
          <w:rFonts w:ascii="Calibri" w:hAnsi="Calibri"/>
          <w:sz w:val="20"/>
          <w:lang w:val="es-ES"/>
        </w:rPr>
        <w:t>APIs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</w:t>
      </w:r>
      <w:proofErr w:type="spellStart"/>
      <w:r w:rsidRPr="000041B1">
        <w:rPr>
          <w:rFonts w:ascii="Calibri" w:hAnsi="Calibri"/>
          <w:sz w:val="20"/>
          <w:lang w:val="es-ES"/>
        </w:rPr>
        <w:t>RESTful</w:t>
      </w:r>
      <w:proofErr w:type="spellEnd"/>
      <w:r w:rsidRPr="000041B1">
        <w:rPr>
          <w:rFonts w:ascii="Calibri" w:hAnsi="Calibri"/>
          <w:sz w:val="20"/>
          <w:lang w:val="es-ES"/>
        </w:rPr>
        <w:t>, mejorando la accesibilidad de datos y experiencia de usuario para más de 500 empleados.</w:t>
      </w:r>
    </w:p>
    <w:p w14:paraId="4007B229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Implementé caché global en una intranet interna de Microsoft, reduciendo el tiempo de carga de páginas en un 50% — adoptado como patrón de buenas prácticas en toda la división.</w:t>
      </w:r>
    </w:p>
    <w:p w14:paraId="024A9A47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Gestioné la migración de datos de Lotus Notes a archivos compartidos de SharePoint usando herramientas Quest, asegurando la transferencia segura y precisa de más de 10.000 documentos.</w:t>
      </w:r>
    </w:p>
    <w:p w14:paraId="030D3EEF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Mejoré el rendimiento de aplicaciones mediante optimización de UI, </w:t>
      </w:r>
      <w:proofErr w:type="spellStart"/>
      <w:r w:rsidRPr="000041B1">
        <w:rPr>
          <w:rFonts w:ascii="Calibri" w:hAnsi="Calibri"/>
          <w:sz w:val="20"/>
          <w:lang w:val="es-ES"/>
        </w:rPr>
        <w:t>throttling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de peticiones y ajuste de consultas </w:t>
      </w:r>
      <w:proofErr w:type="spellStart"/>
      <w:r w:rsidRPr="000041B1">
        <w:rPr>
          <w:rFonts w:ascii="Calibri" w:hAnsi="Calibri"/>
          <w:sz w:val="20"/>
          <w:lang w:val="es-ES"/>
        </w:rPr>
        <w:t>backend</w:t>
      </w:r>
      <w:proofErr w:type="spellEnd"/>
      <w:r w:rsidRPr="000041B1">
        <w:rPr>
          <w:rFonts w:ascii="Calibri" w:hAnsi="Calibri"/>
          <w:sz w:val="20"/>
          <w:lang w:val="es-ES"/>
        </w:rPr>
        <w:t>.</w:t>
      </w:r>
    </w:p>
    <w:p w14:paraId="2E33FF97" w14:textId="77777777" w:rsidR="001032AD" w:rsidRDefault="00000000">
      <w:pPr>
        <w:spacing w:before="200" w:after="40"/>
      </w:pPr>
      <w:r>
        <w:rPr>
          <w:rFonts w:ascii="Calibri" w:hAnsi="Calibri"/>
          <w:b/>
          <w:color w:val="1A5276"/>
        </w:rPr>
        <w:t>Consultor SharePoint</w:t>
      </w:r>
    </w:p>
    <w:p w14:paraId="1BE10724" w14:textId="77777777" w:rsidR="001032AD" w:rsidRDefault="00000000">
      <w:pPr>
        <w:spacing w:after="40"/>
      </w:pPr>
      <w:r>
        <w:rPr>
          <w:rFonts w:ascii="Calibri" w:hAnsi="Calibri"/>
          <w:i/>
          <w:color w:val="3498DB"/>
          <w:sz w:val="20"/>
        </w:rPr>
        <w:t>Wipro (Desplegado en Microsoft)  •  Agosto 2006 – Marzo 2011  •  Hyderabad, India</w:t>
      </w:r>
    </w:p>
    <w:p w14:paraId="22DBA042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Apoyé a clientes de Microsoft con administración de Farm SharePoint, recuperación de servidores y mejoras de infraestructura en topologías </w:t>
      </w:r>
      <w:proofErr w:type="spellStart"/>
      <w:r w:rsidRPr="000041B1">
        <w:rPr>
          <w:rFonts w:ascii="Calibri" w:hAnsi="Calibri"/>
          <w:sz w:val="20"/>
          <w:lang w:val="es-ES"/>
        </w:rPr>
        <w:t>multi-servidor</w:t>
      </w:r>
      <w:proofErr w:type="spellEnd"/>
      <w:r w:rsidRPr="000041B1">
        <w:rPr>
          <w:rFonts w:ascii="Calibri" w:hAnsi="Calibri"/>
          <w:sz w:val="20"/>
          <w:lang w:val="es-ES"/>
        </w:rPr>
        <w:t>.</w:t>
      </w:r>
    </w:p>
    <w:p w14:paraId="5E9FD5F2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Automaticé el aprovisionamiento de sitios, copias de seguridad SQL y mantenimiento de archivos compartidos usando scripts PowerShell, reduciendo operaciones manuales en un 70%.</w:t>
      </w:r>
    </w:p>
    <w:p w14:paraId="34DF9A2E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 xml:space="preserve">Realicé SQL </w:t>
      </w:r>
      <w:proofErr w:type="spellStart"/>
      <w:r w:rsidRPr="000041B1">
        <w:rPr>
          <w:rFonts w:ascii="Calibri" w:hAnsi="Calibri"/>
          <w:sz w:val="20"/>
          <w:lang w:val="es-ES"/>
        </w:rPr>
        <w:t>mirroring</w:t>
      </w:r>
      <w:proofErr w:type="spellEnd"/>
      <w:r w:rsidRPr="000041B1">
        <w:rPr>
          <w:rFonts w:ascii="Calibri" w:hAnsi="Calibri"/>
          <w:sz w:val="20"/>
          <w:lang w:val="es-ES"/>
        </w:rPr>
        <w:t xml:space="preserve">, </w:t>
      </w:r>
      <w:proofErr w:type="spellStart"/>
      <w:r w:rsidRPr="000041B1">
        <w:rPr>
          <w:rFonts w:ascii="Calibri" w:hAnsi="Calibri"/>
          <w:sz w:val="20"/>
          <w:lang w:val="es-ES"/>
        </w:rPr>
        <w:t>failover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</w:t>
      </w:r>
      <w:proofErr w:type="spellStart"/>
      <w:r w:rsidRPr="000041B1">
        <w:rPr>
          <w:rFonts w:ascii="Calibri" w:hAnsi="Calibri"/>
          <w:sz w:val="20"/>
          <w:lang w:val="es-ES"/>
        </w:rPr>
        <w:t>clustering</w:t>
      </w:r>
      <w:proofErr w:type="spellEnd"/>
      <w:r w:rsidRPr="000041B1">
        <w:rPr>
          <w:rFonts w:ascii="Calibri" w:hAnsi="Calibri"/>
          <w:sz w:val="20"/>
          <w:lang w:val="es-ES"/>
        </w:rPr>
        <w:t xml:space="preserve"> y configuración de infraestructura de dominio incluyendo balanceadores de carga y Web Front Ends.</w:t>
      </w:r>
    </w:p>
    <w:p w14:paraId="012A9475" w14:textId="77777777" w:rsidR="001032AD" w:rsidRPr="000041B1" w:rsidRDefault="00000000">
      <w:pPr>
        <w:pStyle w:val="Heading1"/>
        <w:spacing w:before="120" w:after="80"/>
        <w:rPr>
          <w:lang w:val="es-ES"/>
        </w:rPr>
      </w:pPr>
      <w:r w:rsidRPr="000041B1">
        <w:rPr>
          <w:rFonts w:ascii="Calibri" w:hAnsi="Calibri"/>
          <w:color w:val="1A5276"/>
          <w:lang w:val="es-ES"/>
        </w:rPr>
        <w:t>PROYECTOS CLAVE</w:t>
      </w:r>
    </w:p>
    <w:p w14:paraId="598DF364" w14:textId="77777777" w:rsidR="001032AD" w:rsidRPr="000041B1" w:rsidRDefault="00000000">
      <w:pPr>
        <w:spacing w:before="160" w:after="2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>Aplicación Financiera MRMS — Naciones Unidas</w:t>
      </w:r>
    </w:p>
    <w:p w14:paraId="35BF2796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18"/>
          <w:lang w:val="es-ES"/>
        </w:rPr>
        <w:t xml:space="preserve">SharePoint Online  •  </w:t>
      </w:r>
      <w:proofErr w:type="spellStart"/>
      <w:r w:rsidRPr="000041B1">
        <w:rPr>
          <w:rFonts w:ascii="Calibri" w:hAnsi="Calibri"/>
          <w:i/>
          <w:color w:val="3498DB"/>
          <w:sz w:val="18"/>
          <w:lang w:val="es-ES"/>
        </w:rPr>
        <w:t>SPFx</w:t>
      </w:r>
      <w:proofErr w:type="spellEnd"/>
      <w:r w:rsidRPr="000041B1">
        <w:rPr>
          <w:rFonts w:ascii="Calibri" w:hAnsi="Calibri"/>
          <w:i/>
          <w:color w:val="3498DB"/>
          <w:sz w:val="18"/>
          <w:lang w:val="es-ES"/>
        </w:rPr>
        <w:t xml:space="preserve">  •  Power </w:t>
      </w:r>
      <w:proofErr w:type="spellStart"/>
      <w:r w:rsidRPr="000041B1">
        <w:rPr>
          <w:rFonts w:ascii="Calibri" w:hAnsi="Calibri"/>
          <w:i/>
          <w:color w:val="3498DB"/>
          <w:sz w:val="18"/>
          <w:lang w:val="es-ES"/>
        </w:rPr>
        <w:t>Automate</w:t>
      </w:r>
      <w:proofErr w:type="spellEnd"/>
      <w:r w:rsidRPr="000041B1">
        <w:rPr>
          <w:rFonts w:ascii="Calibri" w:hAnsi="Calibri"/>
          <w:i/>
          <w:color w:val="3498DB"/>
          <w:sz w:val="18"/>
          <w:lang w:val="es-ES"/>
        </w:rPr>
        <w:t xml:space="preserve">  •  Microsoft Graph</w:t>
      </w:r>
    </w:p>
    <w:p w14:paraId="015E65C9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Diseñé y construí una Aplicación Financiera de misión crítica sirviendo a más de 400 usuarios en agencias de la ONU. Implementé cálculos presupuestarios complejos, generación automatizada de documentos y seguridad basada en roles. Nominada para el Premio de Innovación de la ONU.</w:t>
      </w:r>
    </w:p>
    <w:p w14:paraId="1D737DA7" w14:textId="77777777" w:rsidR="001032AD" w:rsidRPr="000041B1" w:rsidRDefault="00000000">
      <w:pPr>
        <w:spacing w:before="160" w:after="2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>Migración de SharePoint Organizacional — OMS</w:t>
      </w:r>
    </w:p>
    <w:p w14:paraId="72A83AE5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18"/>
          <w:lang w:val="es-ES"/>
        </w:rPr>
        <w:t xml:space="preserve">SharePoint 2013 → SharePoint Online  •  </w:t>
      </w:r>
      <w:proofErr w:type="spellStart"/>
      <w:r w:rsidRPr="000041B1">
        <w:rPr>
          <w:rFonts w:ascii="Calibri" w:hAnsi="Calibri"/>
          <w:i/>
          <w:color w:val="3498DB"/>
          <w:sz w:val="18"/>
          <w:lang w:val="es-ES"/>
        </w:rPr>
        <w:t>Sharegate</w:t>
      </w:r>
      <w:proofErr w:type="spellEnd"/>
      <w:r w:rsidRPr="000041B1">
        <w:rPr>
          <w:rFonts w:ascii="Calibri" w:hAnsi="Calibri"/>
          <w:i/>
          <w:color w:val="3498DB"/>
          <w:sz w:val="18"/>
          <w:lang w:val="es-ES"/>
        </w:rPr>
        <w:t xml:space="preserve">  •  PowerShell</w:t>
      </w:r>
    </w:p>
    <w:p w14:paraId="3AE8569E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Lideré la migración completa de más de 1.000 colecciones de sitios sin pérdida de datos. Planifiqué oleadas de migración, realicé evaluaciones de riesgo, formé a más de 50 propietarios de sitios y entregué en un plazo de 6 meses.</w:t>
      </w:r>
    </w:p>
    <w:p w14:paraId="7E4FD186" w14:textId="77777777" w:rsidR="001032AD" w:rsidRPr="000041B1" w:rsidRDefault="00000000">
      <w:pPr>
        <w:spacing w:before="160" w:after="2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>Portal de Intranet Moderno — UNCTAD</w:t>
      </w:r>
    </w:p>
    <w:p w14:paraId="5725F19F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18"/>
          <w:lang w:val="es-ES"/>
        </w:rPr>
        <w:t xml:space="preserve">SharePoint Online  •  </w:t>
      </w:r>
      <w:proofErr w:type="spellStart"/>
      <w:r w:rsidRPr="000041B1">
        <w:rPr>
          <w:rFonts w:ascii="Calibri" w:hAnsi="Calibri"/>
          <w:i/>
          <w:color w:val="3498DB"/>
          <w:sz w:val="18"/>
          <w:lang w:val="es-ES"/>
        </w:rPr>
        <w:t>SPFx</w:t>
      </w:r>
      <w:proofErr w:type="spellEnd"/>
      <w:r w:rsidRPr="000041B1">
        <w:rPr>
          <w:rFonts w:ascii="Calibri" w:hAnsi="Calibri"/>
          <w:i/>
          <w:color w:val="3498DB"/>
          <w:sz w:val="18"/>
          <w:lang w:val="es-ES"/>
        </w:rPr>
        <w:t xml:space="preserve">  •  Diseño Responsive</w:t>
      </w:r>
    </w:p>
    <w:p w14:paraId="65B348FC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Diseñé y entregué un Portal de Intranet visualmente atractivo reemplazando un sistema heredado, con diseño responsive para más de 1.000 empleados accediendo desde cualquier dispositivo.</w:t>
      </w:r>
    </w:p>
    <w:p w14:paraId="2A03DECA" w14:textId="77777777" w:rsidR="001032AD" w:rsidRPr="000041B1" w:rsidRDefault="00000000">
      <w:pPr>
        <w:spacing w:before="160" w:after="20"/>
        <w:rPr>
          <w:lang w:val="es-ES"/>
        </w:rPr>
      </w:pPr>
      <w:r w:rsidRPr="000041B1">
        <w:rPr>
          <w:rFonts w:ascii="Calibri" w:hAnsi="Calibri"/>
          <w:b/>
          <w:sz w:val="20"/>
          <w:lang w:val="es-ES"/>
        </w:rPr>
        <w:t>Arquitectura de Caché Global — Microsoft Interno</w:t>
      </w:r>
    </w:p>
    <w:p w14:paraId="7186ACCB" w14:textId="77777777" w:rsidR="001032AD" w:rsidRPr="000041B1" w:rsidRDefault="00000000">
      <w:pPr>
        <w:spacing w:after="40"/>
        <w:rPr>
          <w:lang w:val="es-ES"/>
        </w:rPr>
      </w:pPr>
      <w:r w:rsidRPr="000041B1">
        <w:rPr>
          <w:rFonts w:ascii="Calibri" w:hAnsi="Calibri"/>
          <w:i/>
          <w:color w:val="3498DB"/>
          <w:sz w:val="18"/>
          <w:lang w:val="es-ES"/>
        </w:rPr>
        <w:t>ASP.NET  •  Ingeniería de Rendimiento  •  Patrones de Caché</w:t>
      </w:r>
    </w:p>
    <w:p w14:paraId="569FD78A" w14:textId="77777777" w:rsidR="001032AD" w:rsidRPr="000041B1" w:rsidRDefault="00000000">
      <w:pPr>
        <w:spacing w:after="8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Implementé una capa de caché global en la intranet interna de Microsoft, reduciendo los tiempos de carga de páginas en más de un 50%. El patrón fue adoptado como buena práctica divisional.</w:t>
      </w:r>
    </w:p>
    <w:p w14:paraId="4D1CA345" w14:textId="77777777" w:rsidR="001032AD" w:rsidRPr="000041B1" w:rsidRDefault="00000000">
      <w:pPr>
        <w:pStyle w:val="Heading1"/>
        <w:spacing w:before="120" w:after="80"/>
        <w:rPr>
          <w:lang w:val="es-ES"/>
        </w:rPr>
      </w:pPr>
      <w:r w:rsidRPr="000041B1">
        <w:rPr>
          <w:rFonts w:ascii="Calibri" w:hAnsi="Calibri"/>
          <w:color w:val="1A5276"/>
          <w:lang w:val="es-ES"/>
        </w:rPr>
        <w:t>EDUCACIÓN Y CERTIFICACIONES</w:t>
      </w:r>
    </w:p>
    <w:p w14:paraId="5EB07B9C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Ingeniería (Licenciatura) — Universidad de Mumbai, India (2006)</w:t>
      </w:r>
    </w:p>
    <w:p w14:paraId="3382FEF1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Core Solutions of Microsoft SharePoint Server — 70-331 (Microsoft)</w:t>
      </w:r>
    </w:p>
    <w:p w14:paraId="437B3346" w14:textId="77777777" w:rsidR="001032AD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Microsoft Power Platform Fundamentals — PL-900 (Microsoft)</w:t>
      </w:r>
    </w:p>
    <w:p w14:paraId="686AE875" w14:textId="77777777" w:rsidR="001032AD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IDIOMAS</w:t>
      </w:r>
    </w:p>
    <w:p w14:paraId="6864BD26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Inglés — Fluido (idioma profesional de trabajo)</w:t>
      </w:r>
    </w:p>
    <w:p w14:paraId="7BB9432D" w14:textId="77777777" w:rsidR="001032AD" w:rsidRPr="000041B1" w:rsidRDefault="00000000">
      <w:pPr>
        <w:pStyle w:val="ListBullet"/>
        <w:spacing w:before="20" w:after="40"/>
        <w:rPr>
          <w:lang w:val="es-ES"/>
        </w:rPr>
      </w:pPr>
      <w:r w:rsidRPr="000041B1">
        <w:rPr>
          <w:rFonts w:ascii="Calibri" w:hAnsi="Calibri"/>
          <w:sz w:val="20"/>
          <w:lang w:val="es-ES"/>
        </w:rPr>
        <w:t>Español — A1 (principiante, aprendiendo activamente)</w:t>
      </w:r>
    </w:p>
    <w:sectPr w:rsidR="001032AD" w:rsidRPr="000041B1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415671">
    <w:abstractNumId w:val="8"/>
  </w:num>
  <w:num w:numId="2" w16cid:durableId="467017895">
    <w:abstractNumId w:val="6"/>
  </w:num>
  <w:num w:numId="3" w16cid:durableId="902915048">
    <w:abstractNumId w:val="5"/>
  </w:num>
  <w:num w:numId="4" w16cid:durableId="1010184450">
    <w:abstractNumId w:val="4"/>
  </w:num>
  <w:num w:numId="5" w16cid:durableId="1072627925">
    <w:abstractNumId w:val="7"/>
  </w:num>
  <w:num w:numId="6" w16cid:durableId="1413695147">
    <w:abstractNumId w:val="3"/>
  </w:num>
  <w:num w:numId="7" w16cid:durableId="1969965603">
    <w:abstractNumId w:val="2"/>
  </w:num>
  <w:num w:numId="8" w16cid:durableId="1017079282">
    <w:abstractNumId w:val="1"/>
  </w:num>
  <w:num w:numId="9" w16cid:durableId="138236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B1"/>
    <w:rsid w:val="00034616"/>
    <w:rsid w:val="0006063C"/>
    <w:rsid w:val="001032AD"/>
    <w:rsid w:val="0015074B"/>
    <w:rsid w:val="001B516F"/>
    <w:rsid w:val="0029639D"/>
    <w:rsid w:val="00326F90"/>
    <w:rsid w:val="003F2397"/>
    <w:rsid w:val="004803C0"/>
    <w:rsid w:val="00AA1D8D"/>
    <w:rsid w:val="00B47730"/>
    <w:rsid w:val="00BE08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9E1FE"/>
  <w14:defaultImageDpi w14:val="300"/>
  <w15:docId w15:val="{F0360404-B46D-4B43-8F10-66F99FCC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03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3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03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pritam30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Abhiman Pawar</cp:lastModifiedBy>
  <cp:revision>5</cp:revision>
  <cp:lastPrinted>2026-05-22T08:17:00Z</cp:lastPrinted>
  <dcterms:created xsi:type="dcterms:W3CDTF">2013-12-23T23:15:00Z</dcterms:created>
  <dcterms:modified xsi:type="dcterms:W3CDTF">2026-05-22T08:18:00Z</dcterms:modified>
  <cp:category/>
</cp:coreProperties>
</file>