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EC9E" w14:textId="64B6A7EC" w:rsidR="00DB611A" w:rsidRDefault="00732A30">
      <w:hyperlink r:id="rId4" w:history="1">
        <w:r w:rsidRPr="00732A30">
          <w:rPr>
            <w:rStyle w:val="Hyperlink"/>
          </w:rPr>
          <w:t>https://www.kaggle.com/datasets/arjunbhasin2013/ccdata</w:t>
        </w:r>
      </w:hyperlink>
    </w:p>
    <w:sectPr w:rsidR="00DB6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1A"/>
    <w:rsid w:val="00732A30"/>
    <w:rsid w:val="00A63F1A"/>
    <w:rsid w:val="00DB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B93E5C-0C28-4465-88F8-AE8B1976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2A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arjunbhasin2013/cc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Saha</dc:creator>
  <cp:keywords/>
  <dc:description/>
  <cp:lastModifiedBy>Pritam Saha</cp:lastModifiedBy>
  <cp:revision>2</cp:revision>
  <dcterms:created xsi:type="dcterms:W3CDTF">2022-05-29T05:34:00Z</dcterms:created>
  <dcterms:modified xsi:type="dcterms:W3CDTF">2022-05-29T05:34:00Z</dcterms:modified>
</cp:coreProperties>
</file>