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F2" w:rsidRDefault="00FD3C17">
      <w:pPr>
        <w:rPr>
          <w:sz w:val="36"/>
          <w:u w:val="single"/>
        </w:rPr>
      </w:pPr>
      <w:r w:rsidRPr="00FD3C17">
        <w:rPr>
          <w:sz w:val="36"/>
          <w:u w:val="single"/>
        </w:rPr>
        <w:t>PHP Notes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43"/>
        <w:gridCol w:w="5524"/>
      </w:tblGrid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GB"/>
              </w:rPr>
              <w:t>Commands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GB"/>
              </w:rPr>
              <w:t>Notes on the use of the command</w:t>
            </w: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HTML: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&lt;Table&gt;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 xml:space="preserve">Creates a table of a certain border style. Note the table in its basic form extends depending on what is in </w:t>
            </w:r>
            <w:r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 xml:space="preserve">each “rectangle”. The table has </w:t>
            </w: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to be populated with &lt;td&gt; (table data) and &lt;tr&gt; (table row tags to define the number of rows and elements.</w:t>
            </w: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&lt; Form action=”PhpFileThaIisRun.php” method=”post”&gt;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[Note: how is this related to the php command “$_POST”?]</w:t>
            </w: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&lt;Input type=”submit” name=”SomeStringYouMadeUp”&gt;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[Note: how is this related to the php command “$_POST”?]</w:t>
            </w: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GB"/>
              </w:rPr>
              <w:t>PHP: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echo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rand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srand</w:t>
            </w:r>
            <w:bookmarkStart w:id="0" w:name="_GoBack"/>
            <w:bookmarkEnd w:id="0"/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while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str_rot13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lastRenderedPageBreak/>
              <w:t>$_POST[“name”]</w:t>
            </w: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[Note: how is this related to the html commands Form and Input?)]</w:t>
            </w: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Other commands found useful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Other commands found useful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Other commands found useful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  <w:tr w:rsidR="00FD3C17" w:rsidRPr="00FD3C17" w:rsidTr="00A645A6">
        <w:tc>
          <w:tcPr>
            <w:tcW w:w="3240" w:type="dxa"/>
          </w:tcPr>
          <w:p w:rsidR="00FD3C17" w:rsidRPr="00FD3C17" w:rsidRDefault="00FD3C17" w:rsidP="00A645A6">
            <w:pPr>
              <w:shd w:val="clear" w:color="auto" w:fill="FFFFFF"/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  <w:r w:rsidRPr="00FD3C17"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  <w:t>Other commands found useful</w:t>
            </w:r>
          </w:p>
        </w:tc>
        <w:tc>
          <w:tcPr>
            <w:tcW w:w="5827" w:type="dxa"/>
          </w:tcPr>
          <w:p w:rsidR="00FD3C17" w:rsidRPr="00FD3C17" w:rsidRDefault="00FD3C17" w:rsidP="00A645A6">
            <w:pPr>
              <w:spacing w:after="240" w:line="268" w:lineRule="atLeast"/>
              <w:rPr>
                <w:rFonts w:ascii="Arial" w:eastAsia="Times New Roman" w:hAnsi="Arial" w:cs="Arial"/>
                <w:color w:val="222222"/>
                <w:sz w:val="22"/>
                <w:szCs w:val="24"/>
                <w:lang w:eastAsia="en-GB"/>
              </w:rPr>
            </w:pPr>
          </w:p>
        </w:tc>
      </w:tr>
    </w:tbl>
    <w:p w:rsidR="00FD3C17" w:rsidRPr="00FD3C17" w:rsidRDefault="00FD3C17">
      <w:pPr>
        <w:rPr>
          <w:sz w:val="28"/>
        </w:rPr>
      </w:pPr>
    </w:p>
    <w:sectPr w:rsidR="00FD3C17" w:rsidRPr="00FD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DF3" w:rsidRDefault="00093DF3" w:rsidP="00FD3C17">
      <w:pPr>
        <w:spacing w:after="0" w:line="240" w:lineRule="auto"/>
      </w:pPr>
      <w:r>
        <w:separator/>
      </w:r>
    </w:p>
  </w:endnote>
  <w:endnote w:type="continuationSeparator" w:id="0">
    <w:p w:rsidR="00093DF3" w:rsidRDefault="00093DF3" w:rsidP="00FD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DF3" w:rsidRDefault="00093DF3" w:rsidP="00FD3C17">
      <w:pPr>
        <w:spacing w:after="0" w:line="240" w:lineRule="auto"/>
      </w:pPr>
      <w:r>
        <w:separator/>
      </w:r>
    </w:p>
  </w:footnote>
  <w:footnote w:type="continuationSeparator" w:id="0">
    <w:p w:rsidR="00093DF3" w:rsidRDefault="00093DF3" w:rsidP="00FD3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17"/>
    <w:rsid w:val="00074FE9"/>
    <w:rsid w:val="00093DF3"/>
    <w:rsid w:val="001A6317"/>
    <w:rsid w:val="00D0222B"/>
    <w:rsid w:val="00DD03F2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AAF8"/>
  <w15:chartTrackingRefBased/>
  <w15:docId w15:val="{B26DAEE0-9FF3-43E7-9D3E-959A879B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74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E9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E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59"/>
    <w:rsid w:val="00FD3C17"/>
    <w:pPr>
      <w:spacing w:after="0" w:line="240" w:lineRule="auto"/>
    </w:pPr>
    <w:rPr>
      <w:rFonts w:asciiTheme="minorHAnsi" w:eastAsiaTheme="minorEastAsia" w:hAnsiTheme="minorHAns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1</cp:revision>
  <dcterms:created xsi:type="dcterms:W3CDTF">2017-03-06T09:37:00Z</dcterms:created>
  <dcterms:modified xsi:type="dcterms:W3CDTF">2017-03-06T09:41:00Z</dcterms:modified>
</cp:coreProperties>
</file>