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okTitle"/>
        <w:jc w:val="center"/>
      </w:pPr>
      <w:r>
        <w:rPr>
          <w:rFonts w:ascii="Aptos" w:hAnsi="Aptos"/>
        </w:rPr>
        <w:t>STUDIES IN BIOINFORMATICS</w:t>
      </w:r>
    </w:p>
    <w:p>
      <w:pPr>
        <w:pStyle w:val="ChapterSubtitle"/>
        <w:spacing w:after="720"/>
        <w:jc w:val="center"/>
      </w:pPr>
      <w:r>
        <w:rPr>
          <w:rFonts w:ascii="Aptos" w:hAnsi="Aptos"/>
        </w:rPr>
        <w:t>From Biological Databases and Sequence Analysis to Omics, Artificial Intelligence and Applications</w:t>
      </w:r>
    </w:p>
    <w:p>
      <w:pPr>
        <w:jc w:val="both"/>
      </w:pPr>
      <w:r>
        <w:rPr>
          <w:rFonts w:ascii="Aptos" w:hAnsi="Aptos"/>
        </w:rPr>
        <w:t>A comprehensive textbook for undergraduate and postgraduate students of life sciences</w:t>
      </w:r>
    </w:p>
    <w:p>
      <w:pPr>
        <w:spacing w:before="360"/>
        <w:jc w:val="both"/>
      </w:pPr>
      <w:r>
        <w:rPr>
          <w:rFonts w:ascii="Aptos" w:hAnsi="Aptos"/>
        </w:rPr>
        <w:t>Revised and standardized edition • 2026</w:t>
      </w:r>
    </w:p>
    <w:p>
      <w:pPr/>
    </w:p>
    <w:p>
      <w:pPr>
        <w:jc w:val="both"/>
      </w:pPr>
      <w:r>
        <w:rPr>
          <w:rFonts w:ascii="Aptos" w:hAnsi="Aptos"/>
        </w:rPr>
        <w:t>Prepared as a concept-driven, current and application-oriented introduction to modern bioinformatics</w:t>
      </w:r>
    </w:p>
    <w:p>
      <w:pPr/>
    </w:p>
    <w:p>
      <w:r>
        <w:rPr>
          <w:rFonts w:ascii="Aptos" w:hAnsi="Aptos"/>
        </w:rPr>
        <w:br/>
      </w:r>
    </w:p>
    <w:p>
      <w:pPr>
        <w:pStyle w:val="FrontHeading"/>
        <w:pageBreakBefore/>
      </w:pPr>
      <w:r>
        <w:rPr>
          <w:rFonts w:ascii="Aptos" w:hAnsi="Aptos"/>
        </w:rPr>
        <w:t>PREFACE</w:t>
      </w:r>
    </w:p>
    <w:p>
      <w:pPr>
        <w:jc w:val="both"/>
      </w:pPr>
      <w:r>
        <w:rPr>
          <w:rFonts w:ascii="Aptos" w:hAnsi="Aptos"/>
        </w:rPr>
        <w:t>Bioinformatics has become an essential language of modern biology. Genome sequencing, transcriptomics, proteomics, metabolomics, structural biology, microbiome research and high-throughput phenotyping now generate data at a scale that cannot be interpreted reliably without computational methods. At the same time, rapid advances in artificial intelligence are changing how biological sequences, structures, images and literature are analysed. A modern textbook must therefore teach not only individual tools, but also the principles that determine when a method is appropriate, how results should be interpreted and how computational predictions should be validated.</w:t>
      </w:r>
    </w:p>
    <w:p>
      <w:pPr>
        <w:jc w:val="both"/>
      </w:pPr>
      <w:r>
        <w:rPr>
          <w:rFonts w:ascii="Aptos" w:hAnsi="Aptos"/>
        </w:rPr>
        <w:t>Studies in Bioinformatics has been organized to provide this foundation in a progressive manner. The book begins with the scope of bioinformatics and the architecture of biological databases, then develops the principles of sequence alignment and molecular phylogenetics. It proceeds to protein-structure prediction and the major omics disciplines—genomics, transcriptomics and proteomics—before introducing emerging omics, programming, artificial intelligence and applied bioinformatics. The chapters are designed so that fundamental concepts are introduced once and subsequently applied, reducing unnecessary repetition while maintaining continuity.</w:t>
      </w:r>
    </w:p>
    <w:p>
      <w:pPr>
        <w:jc w:val="both"/>
      </w:pPr>
      <w:r>
        <w:rPr>
          <w:rFonts w:ascii="Aptos" w:hAnsi="Aptos"/>
        </w:rPr>
        <w:t>Particular care has been taken to distinguish enduring principles from rapidly changing software interfaces and database statistics. Where tools or resources have historical importance, they are presented in that context; contemporary terminology is used for active resources. Throughout the book, computational results are treated as evidence that requires biological interpretation, quality control, reproducibility and, where appropriate, experimental validation.</w:t>
      </w:r>
    </w:p>
    <w:p>
      <w:pPr>
        <w:jc w:val="both"/>
      </w:pPr>
      <w:r>
        <w:rPr>
          <w:rFonts w:ascii="Aptos" w:hAnsi="Aptos"/>
        </w:rPr>
        <w:t>The text is intended for undergraduate and postgraduate students in bioinformatics, botany, zoology, microbiology, biotechnology, biochemistry, molecular biology, genetics, nutrition and allied life-science disciplines. It should also serve as a structured refresher for researchers entering data-intensive biology.</w:t>
      </w:r>
    </w:p>
    <w:p/>
    <w:p>
      <w:r>
        <w:rPr>
          <w:rFonts w:ascii="Aptos" w:hAnsi="Aptos"/>
        </w:rPr>
        <w:br/>
      </w:r>
    </w:p>
    <w:p>
      <w:pPr>
        <w:pStyle w:val="FrontHeading"/>
        <w:pageBreakBefore/>
      </w:pPr>
      <w:r>
        <w:rPr>
          <w:rFonts w:ascii="Aptos" w:hAnsi="Aptos"/>
        </w:rPr>
        <w:t>ABOUT THE BOOK</w:t>
      </w:r>
    </w:p>
    <w:p>
      <w:pPr>
        <w:jc w:val="both"/>
      </w:pPr>
      <w:r>
        <w:rPr>
          <w:rFonts w:ascii="Aptos" w:hAnsi="Aptos"/>
        </w:rPr>
        <w:t>Studies in Bioinformatics is a twelve-chapter textbook that integrates classical bioinformatics with contemporary data-intensive biology. It combines conceptual explanations with workflows, equations, comparison tables, interpretive examples, key terms and review questions. The emphasis is on understanding why a method works, what information it produces and what limitations must be considered before drawing biological conclusions.</w:t>
      </w:r>
    </w:p>
    <w:p>
      <w:pPr>
        <w:jc w:val="both"/>
      </w:pPr>
      <w:r>
        <w:rPr>
          <w:rFonts w:ascii="Aptos" w:hAnsi="Aptos"/>
        </w:rPr>
        <w:t>The book follows the natural progression of a bioinformatics investigation: biological question → data source → quality control → computational analysis → statistical evaluation → biological interpretation → validation. It therefore connects database literacy and sequence analysis with genomics, transcriptomics, proteomics, multi-omics, programming, AI and translational applications.</w:t>
      </w:r>
    </w:p>
    <w:p>
      <w:pPr>
        <w:jc w:val="both"/>
      </w:pPr>
      <w:r>
        <w:rPr>
          <w:rFonts w:ascii="Aptos" w:hAnsi="Aptos"/>
        </w:rPr>
        <w:t>The presentation is deliberately platform-aware but not platform-dependent. Stable database concepts, accession systems, file formats and analytical principles are emphasized so that the book remains useful even when web interfaces or software versions change.</w:t>
      </w:r>
    </w:p>
    <w:p/>
    <w:p>
      <w:r>
        <w:rPr>
          <w:rFonts w:ascii="Aptos" w:hAnsi="Aptos"/>
        </w:rPr>
        <w:br/>
      </w:r>
    </w:p>
    <w:p>
      <w:pPr>
        <w:pStyle w:val="FrontHeading"/>
        <w:pageBreakBefore/>
      </w:pPr>
      <w:r>
        <w:rPr>
          <w:rFonts w:ascii="Aptos" w:hAnsi="Aptos"/>
        </w:rPr>
        <w:t>CONTENT AND COVERAGE</w:t>
      </w:r>
    </w:p>
    <w:p>
      <w:pPr>
        <w:pStyle w:val="TextbookHeading2"/>
        <w:keepNext/>
      </w:pPr>
      <w:r>
        <w:rPr>
          <w:rFonts w:ascii="Aptos" w:hAnsi="Aptos"/>
        </w:rPr>
        <w:t>Chapter I – Introduction to Bioinformatics</w:t>
      </w:r>
    </w:p>
    <w:p>
      <w:pPr>
        <w:jc w:val="both"/>
      </w:pPr>
      <w:r>
        <w:rPr>
          <w:rFonts w:ascii="Aptos" w:hAnsi="Aptos"/>
        </w:rPr>
        <w:t>Foundations, branches, aims, scope, research areas, omics concepts, data integration, workflows, limitations and emerging directions.</w:t>
      </w:r>
    </w:p>
    <w:p>
      <w:pPr>
        <w:pStyle w:val="TextbookHeading2"/>
        <w:keepNext/>
      </w:pPr>
      <w:r>
        <w:rPr>
          <w:rFonts w:ascii="Aptos" w:hAnsi="Aptos"/>
        </w:rPr>
        <w:t>Chapter II – Biological Databases and Retrieval Systems</w:t>
      </w:r>
    </w:p>
    <w:p>
      <w:pPr>
        <w:jc w:val="both"/>
      </w:pPr>
      <w:r>
        <w:rPr>
          <w:rFonts w:ascii="Aptos" w:hAnsi="Aptos"/>
        </w:rPr>
        <w:t>Database classification and curation; INSDC; NCBI, ENA and DDBJ; UniProt, PDB, literature, pathway, medical and genome-browser resources; identifiers and retrieval.</w:t>
      </w:r>
    </w:p>
    <w:p>
      <w:pPr>
        <w:pStyle w:val="TextbookHeading2"/>
        <w:keepNext/>
      </w:pPr>
      <w:r>
        <w:rPr>
          <w:rFonts w:ascii="Aptos" w:hAnsi="Aptos"/>
        </w:rPr>
        <w:t>Chapter III – Sequence Alignment</w:t>
      </w:r>
    </w:p>
    <w:p>
      <w:pPr>
        <w:jc w:val="both"/>
      </w:pPr>
      <w:r>
        <w:rPr>
          <w:rFonts w:ascii="Aptos" w:hAnsi="Aptos"/>
        </w:rPr>
        <w:t>Scoring, substitution matrices, global and local alignment, dynamic programming, BLAST statistics and multiple sequence alignment.</w:t>
      </w:r>
    </w:p>
    <w:p>
      <w:pPr>
        <w:pStyle w:val="TextbookHeading2"/>
        <w:keepNext/>
      </w:pPr>
      <w:r>
        <w:rPr>
          <w:rFonts w:ascii="Aptos" w:hAnsi="Aptos"/>
        </w:rPr>
        <w:t>Chapter IV – Phylogenetic Analysis</w:t>
      </w:r>
    </w:p>
    <w:p>
      <w:pPr>
        <w:jc w:val="both"/>
      </w:pPr>
      <w:r>
        <w:rPr>
          <w:rFonts w:ascii="Aptos" w:hAnsi="Aptos"/>
        </w:rPr>
        <w:t>Tree terminology, homologues, evolutionary models, distance and character methods, maximum likelihood, Bayesian inference, branch support and interpretation.</w:t>
      </w:r>
    </w:p>
    <w:p>
      <w:pPr>
        <w:pStyle w:val="TextbookHeading2"/>
        <w:keepNext/>
      </w:pPr>
      <w:r>
        <w:rPr>
          <w:rFonts w:ascii="Aptos" w:hAnsi="Aptos"/>
        </w:rPr>
        <w:t>Chapter V – Protein Structure Prediction</w:t>
      </w:r>
    </w:p>
    <w:p>
      <w:pPr>
        <w:jc w:val="both"/>
      </w:pPr>
      <w:r>
        <w:rPr>
          <w:rFonts w:ascii="Aptos" w:hAnsi="Aptos"/>
        </w:rPr>
        <w:t>Structural hierarchy, secondary structure, motifs, folds, domains, comparative modelling, template-free/AI methods, validation, docking and rational design.</w:t>
      </w:r>
    </w:p>
    <w:p>
      <w:pPr>
        <w:pStyle w:val="TextbookHeading2"/>
        <w:keepNext/>
      </w:pPr>
      <w:r>
        <w:rPr>
          <w:rFonts w:ascii="Aptos" w:hAnsi="Aptos"/>
        </w:rPr>
        <w:t>Chapter VI – Genomics</w:t>
      </w:r>
    </w:p>
    <w:p>
      <w:pPr>
        <w:jc w:val="both"/>
      </w:pPr>
      <w:r>
        <w:rPr>
          <w:rFonts w:ascii="Aptos" w:hAnsi="Aptos"/>
        </w:rPr>
        <w:t>Genome organization, sequencing, assembly, annotation, Gene Ontology, NGS, variation, functional genomics and genome browsers.</w:t>
      </w:r>
    </w:p>
    <w:p>
      <w:pPr>
        <w:pStyle w:val="TextbookHeading2"/>
        <w:keepNext/>
      </w:pPr>
      <w:r>
        <w:rPr>
          <w:rFonts w:ascii="Aptos" w:hAnsi="Aptos"/>
        </w:rPr>
        <w:t>Chapter VII – Transcriptomics</w:t>
      </w:r>
    </w:p>
    <w:p>
      <w:pPr>
        <w:jc w:val="both"/>
      </w:pPr>
      <w:r>
        <w:rPr>
          <w:rFonts w:ascii="Aptos" w:hAnsi="Aptos"/>
        </w:rPr>
        <w:t>Expression profiling, microarrays, RNA-seq, quantification, differential expression, clustering, functional interpretation and validation.</w:t>
      </w:r>
    </w:p>
    <w:p>
      <w:pPr>
        <w:pStyle w:val="TextbookHeading2"/>
        <w:keepNext/>
      </w:pPr>
      <w:r>
        <w:rPr>
          <w:rFonts w:ascii="Aptos" w:hAnsi="Aptos"/>
        </w:rPr>
        <w:t>Chapter VIII – Proteomics</w:t>
      </w:r>
    </w:p>
    <w:p>
      <w:pPr>
        <w:jc w:val="both"/>
      </w:pPr>
      <w:r>
        <w:rPr>
          <w:rFonts w:ascii="Aptos" w:hAnsi="Aptos"/>
        </w:rPr>
        <w:t>2D electrophoresis, mass spectrometry, database searching, PTMs, structural and interaction proteomics, pathway interpretation and integration.</w:t>
      </w:r>
    </w:p>
    <w:p>
      <w:pPr>
        <w:pStyle w:val="TextbookHeading2"/>
        <w:keepNext/>
      </w:pPr>
      <w:r>
        <w:rPr>
          <w:rFonts w:ascii="Aptos" w:hAnsi="Aptos"/>
        </w:rPr>
        <w:t>Chapter IX – Emerging Omics and Multi-Omics</w:t>
      </w:r>
    </w:p>
    <w:p>
      <w:pPr>
        <w:jc w:val="both"/>
      </w:pPr>
      <w:r>
        <w:rPr>
          <w:rFonts w:ascii="Aptos" w:hAnsi="Aptos"/>
        </w:rPr>
        <w:t>Metabolomics, metagenomics, epigenomics, nutrigenomics, pharmacogenomics, single-cell/spatial approaches and multi-omics integration.</w:t>
      </w:r>
    </w:p>
    <w:p>
      <w:pPr>
        <w:pStyle w:val="TextbookHeading2"/>
        <w:keepNext/>
      </w:pPr>
      <w:r>
        <w:rPr>
          <w:rFonts w:ascii="Aptos" w:hAnsi="Aptos"/>
        </w:rPr>
        <w:t>Chapter X – Programming Languages in Bioinformatics</w:t>
      </w:r>
    </w:p>
    <w:p>
      <w:pPr>
        <w:jc w:val="both"/>
      </w:pPr>
      <w:r>
        <w:rPr>
          <w:rFonts w:ascii="Aptos" w:hAnsi="Aptos"/>
        </w:rPr>
        <w:t>Algorithms and data structures; shell, Python, R, SQL, Perl, Java and C/C++; performance, reproducibility and hybrid workflows.</w:t>
      </w:r>
    </w:p>
    <w:p>
      <w:pPr>
        <w:pStyle w:val="TextbookHeading2"/>
        <w:keepNext/>
      </w:pPr>
      <w:r>
        <w:rPr>
          <w:rFonts w:ascii="Aptos" w:hAnsi="Aptos"/>
        </w:rPr>
        <w:t>Chapter XI – Artificial Intelligence in Bioinformatics</w:t>
      </w:r>
    </w:p>
    <w:p>
      <w:pPr>
        <w:jc w:val="both"/>
      </w:pPr>
      <w:r>
        <w:rPr>
          <w:rFonts w:ascii="Aptos" w:hAnsi="Aptos"/>
        </w:rPr>
        <w:t>Machine learning, deep learning, biological imaging, NLP, predictive modelling, model evaluation, interpretability and responsible AI.</w:t>
      </w:r>
    </w:p>
    <w:p>
      <w:pPr>
        <w:pStyle w:val="TextbookHeading2"/>
        <w:keepNext/>
      </w:pPr>
      <w:r>
        <w:rPr>
          <w:rFonts w:ascii="Aptos" w:hAnsi="Aptos"/>
        </w:rPr>
        <w:t>Chapter XII – Applications of Bioinformatics</w:t>
      </w:r>
    </w:p>
    <w:p>
      <w:pPr>
        <w:jc w:val="both"/>
      </w:pPr>
      <w:r>
        <w:rPr>
          <w:rFonts w:ascii="Aptos" w:hAnsi="Aptos"/>
        </w:rPr>
        <w:t>Drug discovery, structural bioinformatics, QSAR, microbial genomics, AMR surveillance, crop genomics, breeding, precision agriculture and future translational directions.</w:t>
      </w:r>
    </w:p>
    <w:p/>
    <w:p>
      <w:r>
        <w:rPr>
          <w:rFonts w:ascii="Aptos" w:hAnsi="Aptos"/>
        </w:rPr>
        <w:br/>
      </w:r>
    </w:p>
    <w:p>
      <w:pPr>
        <w:pStyle w:val="FrontHeading"/>
        <w:pageBreakBefore/>
      </w:pPr>
      <w:r>
        <w:rPr>
          <w:rFonts w:ascii="Aptos" w:hAnsi="Aptos"/>
        </w:rPr>
        <w:t>ACKNOWLEDGEMENT</w:t>
      </w:r>
    </w:p>
    <w:p>
      <w:pPr>
        <w:jc w:val="both"/>
      </w:pPr>
      <w:r>
        <w:rPr>
          <w:rFonts w:ascii="Aptos" w:hAnsi="Aptos"/>
        </w:rPr>
        <w:t>This textbook has grown from teaching, research and continued engagement with the rapidly changing field of bioinformatics. I gratefully acknowledge the contributions of students, colleagues, researchers and educators whose questions and discussions continually reveal which concepts require clearer explanation and which emerging areas deserve inclusion.</w:t>
      </w:r>
    </w:p>
    <w:p>
      <w:pPr>
        <w:jc w:val="both"/>
      </w:pPr>
      <w:r>
        <w:rPr>
          <w:rFonts w:ascii="Aptos" w:hAnsi="Aptos"/>
        </w:rPr>
        <w:t>I also acknowledge the international scientific organizations and database providers that maintain open biological information resources, including the NCBI, EMBL-EBI, DDBJ, UniProt Consortium, Worldwide Protein Data Bank partners and the many community projects that make reproducible bioinformatics education possible.</w:t>
      </w:r>
    </w:p>
    <w:p>
      <w:pPr>
        <w:jc w:val="both"/>
      </w:pPr>
      <w:r>
        <w:rPr>
          <w:rFonts w:ascii="Aptos" w:hAnsi="Aptos"/>
        </w:rPr>
        <w:t>Special appreciation is due to the broader open-source scientific software community, whose tools, documentation and standards have transformed computational biology into an accessible and collaborative discipline. Any remaining errors or omissions are the responsibility of the author and should be corrected in future revisions as the field continues to develop.</w:t>
      </w:r>
    </w:p>
    <w:p/>
    <w:p>
      <w:r>
        <w:rPr>
          <w:rFonts w:ascii="Aptos" w:hAnsi="Aptos"/>
        </w:rPr>
        <w:br/>
      </w:r>
    </w:p>
    <w:p>
      <w:pPr>
        <w:pStyle w:val="FrontHeading"/>
        <w:pageBreakBefore/>
      </w:pPr>
      <w:r>
        <w:rPr>
          <w:rFonts w:ascii="Aptos" w:hAnsi="Aptos"/>
        </w:rPr>
        <w:t>CONTENTS</w:t>
      </w:r>
    </w:p>
    <w:p>
      <w:pPr>
        <w:pStyle w:val="TextbookHeading2"/>
      </w:pPr>
      <w:r>
        <w:t>Chapter I. Introduction to Bioinformatics</w:t>
      </w:r>
    </w:p>
    <w:p>
      <w:pPr>
        <w:pStyle w:val="ChapterSubtitle"/>
      </w:pPr>
      <w:r>
        <w:rPr>
          <w:rFonts w:ascii="Aptos" w:hAnsi="Aptos"/>
        </w:rPr>
        <w:t>Introduction, branches, aims, scope, research areas, biological data, workflows and emerging directions</w:t>
      </w:r>
    </w:p>
    <w:p>
      <w:pPr>
        <w:pStyle w:val="TextbookHeading2"/>
      </w:pPr>
      <w:r>
        <w:t>Chapter II. Biological Databases and Retrieval Systems</w:t>
      </w:r>
    </w:p>
    <w:p>
      <w:pPr>
        <w:pStyle w:val="ChapterSubtitle"/>
      </w:pPr>
      <w:r>
        <w:rPr>
          <w:rFonts w:ascii="Aptos" w:hAnsi="Aptos"/>
        </w:rPr>
        <w:t>Database principles; INSDC; NCBI, DDBJ and ENA; genome browsers; literature, sequence, structure, medical, enzyme and pathway resources; data retrieval</w:t>
      </w:r>
    </w:p>
    <w:p>
      <w:pPr>
        <w:pStyle w:val="TextbookHeading2"/>
      </w:pPr>
      <w:r>
        <w:t>Chapter III. Sequence Alignment</w:t>
      </w:r>
    </w:p>
    <w:p>
      <w:pPr>
        <w:pStyle w:val="ChapterSubtitle"/>
      </w:pPr>
      <w:r>
        <w:rPr>
          <w:rFonts w:ascii="Aptos" w:hAnsi="Aptos"/>
        </w:rPr>
        <w:t>Sequence comparison, scoring systems, pairwise alignment, dynamic programming, BLAST and multiple sequence alignment</w:t>
      </w:r>
    </w:p>
    <w:p>
      <w:pPr>
        <w:pStyle w:val="TextbookHeading2"/>
      </w:pPr>
      <w:r>
        <w:t>Chapter IV. Phylogenetic Analysis</w:t>
      </w:r>
    </w:p>
    <w:p>
      <w:pPr>
        <w:pStyle w:val="ChapterSubtitle"/>
      </w:pPr>
      <w:r>
        <w:rPr>
          <w:rFonts w:ascii="Aptos" w:hAnsi="Aptos"/>
        </w:rPr>
        <w:t>Phylogenetic concepts, homologues, molecular evolution, tree-building methods, support assessment, software and interpretation</w:t>
      </w:r>
    </w:p>
    <w:p>
      <w:pPr>
        <w:pStyle w:val="TextbookHeading2"/>
      </w:pPr>
      <w:r>
        <w:t>Chapter V. Protein Structure Prediction</w:t>
      </w:r>
    </w:p>
    <w:p>
      <w:pPr>
        <w:pStyle w:val="ChapterSubtitle"/>
      </w:pPr>
      <w:r>
        <w:rPr>
          <w:rFonts w:ascii="Aptos" w:hAnsi="Aptos"/>
        </w:rPr>
        <w:t>Protein structural hierarchy, secondary structure, motifs, folds and domains, comparative modelling, AI prediction, validation and structure-based analysis</w:t>
      </w:r>
    </w:p>
    <w:p>
      <w:pPr>
        <w:pStyle w:val="TextbookHeading2"/>
      </w:pPr>
      <w:r>
        <w:t>Chapter VI. Genomics</w:t>
      </w:r>
    </w:p>
    <w:p>
      <w:pPr>
        <w:pStyle w:val="ChapterSubtitle"/>
      </w:pPr>
      <w:r>
        <w:rPr>
          <w:rFonts w:ascii="Aptos" w:hAnsi="Aptos"/>
        </w:rPr>
        <w:t>Genome organization, sequencing, assembly, annotation, gene prediction, Gene Ontology, NGS, genomic variation, functional genomics and genome browsers</w:t>
      </w:r>
    </w:p>
    <w:p>
      <w:pPr>
        <w:pStyle w:val="TextbookHeading2"/>
      </w:pPr>
      <w:r>
        <w:t>Chapter VII. Transcriptomics</w:t>
      </w:r>
    </w:p>
    <w:p>
      <w:pPr>
        <w:pStyle w:val="ChapterSubtitle"/>
      </w:pPr>
      <w:r>
        <w:rPr>
          <w:rFonts w:ascii="Aptos" w:hAnsi="Aptos"/>
        </w:rPr>
        <w:t>Transcript discovery, gene-expression databases, microarrays, RNA-seq, differential expression, clustering, classification, functional analysis and validation</w:t>
      </w:r>
    </w:p>
    <w:p>
      <w:pPr>
        <w:pStyle w:val="TextbookHeading2"/>
      </w:pPr>
      <w:r>
        <w:t>Chapter VIII. Proteomics</w:t>
      </w:r>
    </w:p>
    <w:p>
      <w:pPr>
        <w:pStyle w:val="ChapterSubtitle"/>
      </w:pPr>
      <w:r>
        <w:rPr>
          <w:rFonts w:ascii="Aptos" w:hAnsi="Aptos"/>
        </w:rPr>
        <w:t>Proteome analysis, 2D electrophoresis, mass spectrometry, protein identification, structural and interaction proteomics, PTMs and computational interpretation</w:t>
      </w:r>
    </w:p>
    <w:p>
      <w:pPr>
        <w:pStyle w:val="TextbookHeading2"/>
      </w:pPr>
      <w:r>
        <w:t>Chapter IX. Emerging Omics and Multi-Omics</w:t>
      </w:r>
    </w:p>
    <w:p>
      <w:pPr>
        <w:pStyle w:val="ChapterSubtitle"/>
      </w:pPr>
      <w:r>
        <w:rPr>
          <w:rFonts w:ascii="Aptos" w:hAnsi="Aptos"/>
        </w:rPr>
        <w:t>Metabolomics, metagenomics, epigenomics, nutrigenomics, pharmacogenomics, single-cell and spatial approaches, and multi-omics integration</w:t>
      </w:r>
    </w:p>
    <w:p>
      <w:pPr>
        <w:pStyle w:val="TextbookHeading2"/>
      </w:pPr>
      <w:r>
        <w:t>Chapter X. Programming Languages in Bioinformatics</w:t>
      </w:r>
    </w:p>
    <w:p>
      <w:pPr>
        <w:pStyle w:val="ChapterSubtitle"/>
      </w:pPr>
      <w:r>
        <w:rPr>
          <w:rFonts w:ascii="Aptos" w:hAnsi="Aptos"/>
        </w:rPr>
        <w:t>Programming fundamentals; shell scripting; Python, R, SQL, Perl, Java and C/C++; reproducible workflows and computational performance</w:t>
      </w:r>
    </w:p>
    <w:p>
      <w:pPr>
        <w:pStyle w:val="TextbookHeading2"/>
      </w:pPr>
      <w:r>
        <w:t>Chapter XI. Artificial Intelligence in Bioinformatics</w:t>
      </w:r>
    </w:p>
    <w:p>
      <w:pPr>
        <w:pStyle w:val="ChapterSubtitle"/>
      </w:pPr>
      <w:r>
        <w:rPr>
          <w:rFonts w:ascii="Aptos" w:hAnsi="Aptos"/>
        </w:rPr>
        <w:t>Machine learning, deep learning, biological image analysis, predictive modelling, NLP, knowledge representation, validation and responsible AI</w:t>
      </w:r>
    </w:p>
    <w:p>
      <w:pPr>
        <w:pStyle w:val="TextbookHeading2"/>
      </w:pPr>
      <w:r>
        <w:t>Chapter XII. Applications of Bioinformatics</w:t>
      </w:r>
    </w:p>
    <w:p>
      <w:pPr>
        <w:pStyle w:val="ChapterSubtitle"/>
      </w:pPr>
      <w:r>
        <w:rPr>
          <w:rFonts w:ascii="Aptos" w:hAnsi="Aptos"/>
        </w:rPr>
        <w:t>Structural bioinformatics and drug discovery, QSAR, microbial genomics, antimicrobial-resistance analysis, crop genomics and precision breeding</w:t>
      </w:r>
    </w:p>
    <w:p w14:paraId="0B230CC6" w14:textId="77777777" w:rsidR="003800E3" w:rsidRPr="003800E3" w:rsidRDefault="003800E3" w:rsidP="003800E3">
      <w:pPr>
        <w:pStyle w:val="ChapterNumber"/>
        <w:pageBreakBefore/>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CHAPTER I</w:t>
      </w:r>
    </w:p>
    <w:p w14:paraId="5AADCF09" w14:textId="77777777" w:rsidR="003800E3" w:rsidRPr="003800E3" w:rsidRDefault="003800E3" w:rsidP="003800E3">
      <w:pPr>
        <w:pStyle w:val="ChapterTitle"/>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INTRODUCTION TO BIOINFORMATICS</w:t>
      </w:r>
    </w:p>
    <w:p w14:paraId="58EC7492" w14:textId="77777777" w:rsidR="003800E3" w:rsidRPr="003800E3" w:rsidRDefault="003800E3" w:rsidP="003800E3">
      <w:pPr>
        <w:pStyle w:val="ChapterSubtitle"/>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Introduction, branches, aims, scope, research areas, biological data, workflows and emerging directions</w:t>
      </w:r>
    </w:p>
    <w:p w14:paraId="0240D8E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74891E0">
          <v:rect id="_x0000_i2604" style="width:0;height:1.5pt" o:hralign="center" o:hrstd="t" o:hr="t" fillcolor="#a0a0a0" stroked="f"/>
        </w:pict>
      </w:r>
    </w:p>
    <w:p w14:paraId="19CBAD77" w14:textId="3AA4D16A" w:rsidR="003800E3" w:rsidRPr="003800E3" w:rsidRDefault="003800E3" w:rsidP="003800E3">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Define bioinformatics and explain its interdisciplinary foundations.</w:t>
      </w:r>
    </w:p>
    <w:p>
      <w:pPr>
        <w:pStyle w:val="LearningObjective"/>
      </w:pPr>
      <w:r>
        <w:rPr>
          <w:rFonts w:ascii="Aptos" w:hAnsi="Aptos"/>
        </w:rPr>
        <w:t>• Distinguish major branches, aims, scope and research areas of bioinformatics.</w:t>
      </w:r>
    </w:p>
    <w:p>
      <w:pPr>
        <w:pStyle w:val="LearningObjective"/>
      </w:pPr>
      <w:r>
        <w:rPr>
          <w:rFonts w:ascii="Aptos" w:hAnsi="Aptos"/>
        </w:rPr>
        <w:t>• Relate molecular information flow to genomics, transcriptomics, proteomics and metabolomics.</w:t>
      </w:r>
    </w:p>
    <w:p>
      <w:pPr>
        <w:pStyle w:val="LearningObjective"/>
      </w:pPr>
      <w:r>
        <w:rPr>
          <w:rFonts w:ascii="Aptos" w:hAnsi="Aptos"/>
        </w:rPr>
        <w:t>• Explain a general bioinformatics workflow from data acquisition to biological interpretation.</w:t>
      </w:r>
    </w:p>
    <w:p>
      <w:pPr>
        <w:pStyle w:val="LearningObjective"/>
      </w:pPr>
      <w:r>
        <w:rPr>
          <w:rFonts w:ascii="Aptos" w:hAnsi="Aptos"/>
        </w:rPr>
        <w:t>• Evaluate major opportunities, limitations, reproducibility requirements and emerging directions.</w:t>
      </w:r>
    </w:p>
    <w:p/>
    <w:p w14:paraId="35CA70FE"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 Introduction</w:t>
      </w:r>
    </w:p>
    <w:p w14:paraId="325D940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Biology has undergone a remarkable transformation during the last few decades. Classical biological research often concentrated on individual genes, proteins, enzymes or metabolic pathways and produced relatively small datasets. Such information could frequently be analysed manually or with relatively simple statistical procedures.</w:t>
      </w:r>
    </w:p>
    <w:p w14:paraId="4B0546A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biological research is fundamentally different. High-throughput experimental technologies can now generate enormous quantities of information within a short period. Genome sequencing, RNA sequencing, mass spectrometry, DNA microarrays, metabolomics, metagenomics and single-cell technologies can produce information relating to thousands of genes, proteins or metabolites simultaneously.</w:t>
      </w:r>
    </w:p>
    <w:p w14:paraId="2475758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single biological experiment may therefore generate millions or even billions of observations.</w:t>
      </w:r>
    </w:p>
    <w:p w14:paraId="492985B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The challenge in modern biology is consequently no longer restricted to </w:t>
      </w:r>
      <w:r w:rsidRPr="003800E3">
        <w:rPr>
          <w:rFonts w:ascii="Times New Roman" w:hAnsi="Times New Roman" w:cs="Times New Roman"/>
          <w:b/>
          <w:bCs/>
          <w:sz w:val="24"/>
          <w:szCs w:val="24"/>
        </w:rPr>
        <w:t>generating biological data</w:t>
      </w:r>
      <w:r w:rsidRPr="003800E3">
        <w:rPr>
          <w:rFonts w:ascii="Times New Roman" w:hAnsi="Times New Roman" w:cs="Times New Roman"/>
          <w:sz w:val="24"/>
          <w:szCs w:val="24"/>
        </w:rPr>
        <w:t>. An equally important challenge is:</w:t>
      </w:r>
    </w:p>
    <w:p w14:paraId="58FCA67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How can enormous quantities of biological data be stored, organized, retrieved, analysed and converted into meaningful biological knowledge?</w:t>
      </w:r>
    </w:p>
    <w:p w14:paraId="6F8BC26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developed largely in response to this need.</w:t>
      </w:r>
    </w:p>
    <w:p w14:paraId="5FAED89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brings together several scientific disciplines:</w:t>
      </w:r>
    </w:p>
    <w:p w14:paraId="51B70E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Biology + Computer Science + Information Technology + Mathematics + Statistics</w:t>
      </w:r>
    </w:p>
    <w:p w14:paraId="76A1730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and applies their principles to biological information.</w:t>
      </w:r>
    </w:p>
    <w:p w14:paraId="2AC71A5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may therefore be viewed as a bridge connecting experimental biology with computational analysis.</w:t>
      </w:r>
    </w:p>
    <w:p w14:paraId="3349DE4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System</w:t>
      </w:r>
    </w:p>
    <w:p w14:paraId="33E255B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CFF1F3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Data</w:t>
      </w:r>
    </w:p>
    <w:p w14:paraId="325DD46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DNA • RNA • Proteins • Structures • Metabolites</w:t>
      </w:r>
    </w:p>
    <w:p w14:paraId="54AB4A1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A453A4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 Storage and Organization</w:t>
      </w:r>
    </w:p>
    <w:p w14:paraId="5CDA8AC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70B5A0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Analysis</w:t>
      </w:r>
    </w:p>
    <w:p w14:paraId="19896E9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863C17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Statistical Evaluation</w:t>
      </w:r>
    </w:p>
    <w:p w14:paraId="3600BCD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558F45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Interpretation</w:t>
      </w:r>
    </w:p>
    <w:p w14:paraId="50A3B4C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35C29F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Knowledge / Prediction</w:t>
      </w:r>
    </w:p>
    <w:p w14:paraId="71C1B3A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F15005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Experimental Validation</w:t>
      </w:r>
    </w:p>
    <w:p w14:paraId="53BB670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Thus, bioinformatics is not simply the use of computers in biology. Its central objective is to transform biological observations into information and ultimately into biological knowledge.</w:t>
      </w:r>
    </w:p>
    <w:p w14:paraId="576BFAF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AD1DC8F">
          <v:rect id="_x0000_i2606" style="width:0;height:1.5pt" o:hralign="center" o:hrstd="t" o:hr="t" fillcolor="#a0a0a0" stroked="f"/>
        </w:pict>
      </w:r>
    </w:p>
    <w:p w14:paraId="6488A362"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lastRenderedPageBreak/>
        <w:t>2. What Is Bioinformatics?</w:t>
      </w:r>
    </w:p>
    <w:p w14:paraId="68F0E0E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The word </w:t>
      </w:r>
      <w:r w:rsidRPr="003800E3">
        <w:rPr>
          <w:rFonts w:ascii="Times New Roman" w:hAnsi="Times New Roman" w:cs="Times New Roman"/>
          <w:b/>
          <w:bCs/>
          <w:sz w:val="24"/>
          <w:szCs w:val="24"/>
        </w:rPr>
        <w:t>bioinformatics</w:t>
      </w:r>
      <w:r w:rsidRPr="003800E3">
        <w:rPr>
          <w:rFonts w:ascii="Times New Roman" w:hAnsi="Times New Roman" w:cs="Times New Roman"/>
          <w:sz w:val="24"/>
          <w:szCs w:val="24"/>
        </w:rPr>
        <w:t xml:space="preserve"> is derived from two terms:</w:t>
      </w:r>
    </w:p>
    <w:p w14:paraId="7BF028B9" w14:textId="77777777" w:rsidR="003800E3" w:rsidRPr="003800E3" w:rsidRDefault="003800E3">
      <w:pPr>
        <w:numPr>
          <w:ilvl w:val="0"/>
          <w:numId w:val="1"/>
        </w:num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w:t>
      </w:r>
      <w:r w:rsidRPr="003800E3">
        <w:rPr>
          <w:rFonts w:ascii="Times New Roman" w:hAnsi="Times New Roman" w:cs="Times New Roman"/>
          <w:sz w:val="24"/>
          <w:szCs w:val="24"/>
        </w:rPr>
        <w:t xml:space="preserve"> — biology or living systems</w:t>
      </w:r>
    </w:p>
    <w:p w14:paraId="47572D41" w14:textId="77777777" w:rsidR="003800E3" w:rsidRPr="003800E3" w:rsidRDefault="003800E3">
      <w:pPr>
        <w:numPr>
          <w:ilvl w:val="0"/>
          <w:numId w:val="1"/>
        </w:numPr>
        <w:spacing w:after="0"/>
        <w:jc w:val="both"/>
        <w:rPr>
          <w:rFonts w:ascii="Times New Roman" w:hAnsi="Times New Roman" w:cs="Times New Roman"/>
          <w:sz w:val="24"/>
          <w:szCs w:val="24"/>
        </w:rPr>
      </w:pPr>
      <w:r w:rsidRPr="003800E3">
        <w:rPr>
          <w:rFonts w:ascii="Times New Roman" w:hAnsi="Times New Roman" w:cs="Times New Roman"/>
          <w:b/>
          <w:bCs/>
          <w:sz w:val="24"/>
          <w:szCs w:val="24"/>
        </w:rPr>
        <w:t>Informatics</w:t>
      </w:r>
      <w:r w:rsidRPr="003800E3">
        <w:rPr>
          <w:rFonts w:ascii="Times New Roman" w:hAnsi="Times New Roman" w:cs="Times New Roman"/>
          <w:sz w:val="24"/>
          <w:szCs w:val="24"/>
        </w:rPr>
        <w:t xml:space="preserve"> — acquisition, organization, processing and interpretation of information</w:t>
      </w:r>
    </w:p>
    <w:p w14:paraId="766FEDC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may therefore be defined as:</w:t>
      </w:r>
    </w:p>
    <w:p w14:paraId="3F00E87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The interdisciplinary science concerned with the collection, storage, retrieval, organization, analysis, modelling and interpretation of biological information using computational, mathematical and statistical methods.</w:t>
      </w:r>
    </w:p>
    <w:p w14:paraId="20E3180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Oxford English Dictionary describes bioinformatics as the branch of science concerned with information and information flow in biological systems, particularly the use of computational methods in genetics and genomics.</w:t>
      </w:r>
    </w:p>
    <w:p w14:paraId="431E064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A widely used definition associated with the National Center for Biotechnology Information emphasizes that bioinformatics is a field in which </w:t>
      </w:r>
      <w:r w:rsidRPr="003800E3">
        <w:rPr>
          <w:rFonts w:ascii="Times New Roman" w:hAnsi="Times New Roman" w:cs="Times New Roman"/>
          <w:b/>
          <w:bCs/>
          <w:sz w:val="24"/>
          <w:szCs w:val="24"/>
        </w:rPr>
        <w:t>biology, computer science and information technology merge into a single discipline</w:t>
      </w:r>
      <w:r w:rsidRPr="003800E3">
        <w:rPr>
          <w:rFonts w:ascii="Times New Roman" w:hAnsi="Times New Roman" w:cs="Times New Roman"/>
          <w:sz w:val="24"/>
          <w:szCs w:val="24"/>
        </w:rPr>
        <w:t>.</w:t>
      </w:r>
    </w:p>
    <w:p w14:paraId="72A1F82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simple way of understanding the subject is:</w:t>
      </w:r>
    </w:p>
    <w:p w14:paraId="4ABA6CC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Bioinformatics converts biological data into biological information and biological information into biological knowledge.</w:t>
      </w:r>
    </w:p>
    <w:p w14:paraId="6CEAE79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0073A01">
          <v:rect id="_x0000_i2607" style="width:0;height:1.5pt" o:hralign="center" o:hrstd="t" o:hr="t" fillcolor="#a0a0a0" stroked="f"/>
        </w:pict>
      </w:r>
    </w:p>
    <w:p w14:paraId="0AC2ECD7"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3. Why Is Bioinformatics Necessary?</w:t>
      </w:r>
    </w:p>
    <w:p w14:paraId="7304A01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information is increasing at an extraordinary rate.</w:t>
      </w:r>
    </w:p>
    <w:p w14:paraId="137E5DB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laboratories generate data from:</w:t>
      </w:r>
    </w:p>
    <w:p w14:paraId="71DEC4F1"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whole-genome sequencing;</w:t>
      </w:r>
    </w:p>
    <w:p w14:paraId="0A3654FB"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exome sequencing;</w:t>
      </w:r>
    </w:p>
    <w:p w14:paraId="6166C55F"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RNA sequencing;</w:t>
      </w:r>
    </w:p>
    <w:p w14:paraId="3EAEC373"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small-RNA sequencing;</w:t>
      </w:r>
    </w:p>
    <w:p w14:paraId="518CE8DF"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DNA microarrays;</w:t>
      </w:r>
    </w:p>
    <w:p w14:paraId="25CE818A"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proteomics;</w:t>
      </w:r>
    </w:p>
    <w:p w14:paraId="7E4C4C64"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metabolomics;</w:t>
      </w:r>
    </w:p>
    <w:p w14:paraId="501BA08C"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epigenomics;</w:t>
      </w:r>
    </w:p>
    <w:p w14:paraId="4EEAFD64"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metagenomics;</w:t>
      </w:r>
    </w:p>
    <w:p w14:paraId="2807B9B3"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microbiome studies;</w:t>
      </w:r>
    </w:p>
    <w:p w14:paraId="4B6BCFBC"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biology;</w:t>
      </w:r>
    </w:p>
    <w:p w14:paraId="020D329F"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genomics;</w:t>
      </w:r>
    </w:p>
    <w:p w14:paraId="4F5BB0A3"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diagnostics; and</w:t>
      </w:r>
    </w:p>
    <w:p w14:paraId="0B9443DF" w14:textId="77777777" w:rsidR="003800E3" w:rsidRPr="003800E3" w:rsidRDefault="003800E3">
      <w:pPr>
        <w:numPr>
          <w:ilvl w:val="0"/>
          <w:numId w:val="2"/>
        </w:numPr>
        <w:spacing w:after="0"/>
        <w:jc w:val="both"/>
        <w:rPr>
          <w:rFonts w:ascii="Times New Roman" w:hAnsi="Times New Roman" w:cs="Times New Roman"/>
          <w:sz w:val="24"/>
          <w:szCs w:val="24"/>
        </w:rPr>
      </w:pPr>
      <w:r w:rsidRPr="003800E3">
        <w:rPr>
          <w:rFonts w:ascii="Times New Roman" w:hAnsi="Times New Roman" w:cs="Times New Roman"/>
          <w:sz w:val="24"/>
          <w:szCs w:val="24"/>
        </w:rPr>
        <w:t>clinical genomics.</w:t>
      </w:r>
    </w:p>
    <w:p w14:paraId="51FC86A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Suppose a researcher has isolated and sequenced a previously uncharacterized gene. The sequence immediately raises several questions.</w:t>
      </w:r>
    </w:p>
    <w:p w14:paraId="5FC65077"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Is the gene already known?</w:t>
      </w:r>
    </w:p>
    <w:p w14:paraId="5609CDF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researcher may ask:</w:t>
      </w:r>
    </w:p>
    <w:p w14:paraId="512FED79" w14:textId="77777777" w:rsidR="003800E3" w:rsidRPr="003800E3" w:rsidRDefault="003800E3">
      <w:pPr>
        <w:numPr>
          <w:ilvl w:val="0"/>
          <w:numId w:val="3"/>
        </w:numPr>
        <w:spacing w:after="0"/>
        <w:jc w:val="both"/>
        <w:rPr>
          <w:rFonts w:ascii="Times New Roman" w:hAnsi="Times New Roman" w:cs="Times New Roman"/>
          <w:sz w:val="24"/>
          <w:szCs w:val="24"/>
        </w:rPr>
      </w:pPr>
      <w:r w:rsidRPr="003800E3">
        <w:rPr>
          <w:rFonts w:ascii="Times New Roman" w:hAnsi="Times New Roman" w:cs="Times New Roman"/>
          <w:sz w:val="24"/>
          <w:szCs w:val="24"/>
        </w:rPr>
        <w:t>Is it present in a public database?</w:t>
      </w:r>
    </w:p>
    <w:p w14:paraId="36B62C40" w14:textId="77777777" w:rsidR="003800E3" w:rsidRPr="003800E3" w:rsidRDefault="003800E3">
      <w:pPr>
        <w:numPr>
          <w:ilvl w:val="0"/>
          <w:numId w:val="3"/>
        </w:numPr>
        <w:spacing w:after="0"/>
        <w:jc w:val="both"/>
        <w:rPr>
          <w:rFonts w:ascii="Times New Roman" w:hAnsi="Times New Roman" w:cs="Times New Roman"/>
          <w:sz w:val="24"/>
          <w:szCs w:val="24"/>
        </w:rPr>
      </w:pPr>
      <w:r w:rsidRPr="003800E3">
        <w:rPr>
          <w:rFonts w:ascii="Times New Roman" w:hAnsi="Times New Roman" w:cs="Times New Roman"/>
          <w:sz w:val="24"/>
          <w:szCs w:val="24"/>
        </w:rPr>
        <w:t>Does it have an accession number?</w:t>
      </w:r>
    </w:p>
    <w:p w14:paraId="05CC5F4E" w14:textId="77777777" w:rsidR="003800E3" w:rsidRPr="003800E3" w:rsidRDefault="003800E3">
      <w:pPr>
        <w:numPr>
          <w:ilvl w:val="0"/>
          <w:numId w:val="3"/>
        </w:numPr>
        <w:spacing w:after="0"/>
        <w:jc w:val="both"/>
        <w:rPr>
          <w:rFonts w:ascii="Times New Roman" w:hAnsi="Times New Roman" w:cs="Times New Roman"/>
          <w:sz w:val="24"/>
          <w:szCs w:val="24"/>
        </w:rPr>
      </w:pPr>
      <w:r w:rsidRPr="003800E3">
        <w:rPr>
          <w:rFonts w:ascii="Times New Roman" w:hAnsi="Times New Roman" w:cs="Times New Roman"/>
          <w:sz w:val="24"/>
          <w:szCs w:val="24"/>
        </w:rPr>
        <w:t>Has it already been annotated?</w:t>
      </w:r>
    </w:p>
    <w:p w14:paraId="0C70F4D4"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Are similar sequences present in other organisms?</w:t>
      </w:r>
    </w:p>
    <w:p w14:paraId="646D130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Questions include:</w:t>
      </w:r>
    </w:p>
    <w:p w14:paraId="4780AFBD" w14:textId="77777777" w:rsidR="003800E3" w:rsidRPr="003800E3" w:rsidRDefault="003800E3">
      <w:pPr>
        <w:numPr>
          <w:ilvl w:val="0"/>
          <w:numId w:val="4"/>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percentage sequence identity does it share with known genes?</w:t>
      </w:r>
    </w:p>
    <w:p w14:paraId="2EE2D395" w14:textId="77777777" w:rsidR="003800E3" w:rsidRPr="003800E3" w:rsidRDefault="003800E3">
      <w:pPr>
        <w:numPr>
          <w:ilvl w:val="0"/>
          <w:numId w:val="4"/>
        </w:numPr>
        <w:spacing w:after="0"/>
        <w:jc w:val="both"/>
        <w:rPr>
          <w:rFonts w:ascii="Times New Roman" w:hAnsi="Times New Roman" w:cs="Times New Roman"/>
          <w:sz w:val="24"/>
          <w:szCs w:val="24"/>
        </w:rPr>
      </w:pPr>
      <w:r w:rsidRPr="003800E3">
        <w:rPr>
          <w:rFonts w:ascii="Times New Roman" w:hAnsi="Times New Roman" w:cs="Times New Roman"/>
          <w:sz w:val="24"/>
          <w:szCs w:val="24"/>
        </w:rPr>
        <w:t>Does it belong to an established gene family?</w:t>
      </w:r>
    </w:p>
    <w:p w14:paraId="4EDBC083" w14:textId="77777777" w:rsidR="003800E3" w:rsidRPr="003800E3" w:rsidRDefault="003800E3">
      <w:pPr>
        <w:numPr>
          <w:ilvl w:val="0"/>
          <w:numId w:val="4"/>
        </w:numPr>
        <w:spacing w:after="0"/>
        <w:jc w:val="both"/>
        <w:rPr>
          <w:rFonts w:ascii="Times New Roman" w:hAnsi="Times New Roman" w:cs="Times New Roman"/>
          <w:sz w:val="24"/>
          <w:szCs w:val="24"/>
        </w:rPr>
      </w:pPr>
      <w:r w:rsidRPr="003800E3">
        <w:rPr>
          <w:rFonts w:ascii="Times New Roman" w:hAnsi="Times New Roman" w:cs="Times New Roman"/>
          <w:sz w:val="24"/>
          <w:szCs w:val="24"/>
        </w:rPr>
        <w:t>Does it have orthologues or paralogues?</w:t>
      </w:r>
    </w:p>
    <w:p w14:paraId="5F754312"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Does it contain conserved regions?</w:t>
      </w:r>
    </w:p>
    <w:p w14:paraId="309AEF7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researcher may examine:</w:t>
      </w:r>
    </w:p>
    <w:p w14:paraId="42E09D17" w14:textId="77777777" w:rsidR="003800E3" w:rsidRPr="003800E3" w:rsidRDefault="003800E3">
      <w:pPr>
        <w:numPr>
          <w:ilvl w:val="0"/>
          <w:numId w:val="5"/>
        </w:numPr>
        <w:spacing w:after="0"/>
        <w:jc w:val="both"/>
        <w:rPr>
          <w:rFonts w:ascii="Times New Roman" w:hAnsi="Times New Roman" w:cs="Times New Roman"/>
          <w:sz w:val="24"/>
          <w:szCs w:val="24"/>
        </w:rPr>
      </w:pPr>
      <w:r w:rsidRPr="003800E3">
        <w:rPr>
          <w:rFonts w:ascii="Times New Roman" w:hAnsi="Times New Roman" w:cs="Times New Roman"/>
          <w:sz w:val="24"/>
          <w:szCs w:val="24"/>
        </w:rPr>
        <w:t>conserved motifs;</w:t>
      </w:r>
    </w:p>
    <w:p w14:paraId="3DF7496E" w14:textId="77777777" w:rsidR="003800E3" w:rsidRPr="003800E3" w:rsidRDefault="003800E3">
      <w:pPr>
        <w:numPr>
          <w:ilvl w:val="0"/>
          <w:numId w:val="5"/>
        </w:num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domains;</w:t>
      </w:r>
    </w:p>
    <w:p w14:paraId="52C8E524" w14:textId="77777777" w:rsidR="003800E3" w:rsidRPr="003800E3" w:rsidRDefault="003800E3">
      <w:pPr>
        <w:numPr>
          <w:ilvl w:val="0"/>
          <w:numId w:val="5"/>
        </w:numPr>
        <w:spacing w:after="0"/>
        <w:jc w:val="both"/>
        <w:rPr>
          <w:rFonts w:ascii="Times New Roman" w:hAnsi="Times New Roman" w:cs="Times New Roman"/>
          <w:sz w:val="24"/>
          <w:szCs w:val="24"/>
        </w:rPr>
      </w:pPr>
      <w:r w:rsidRPr="003800E3">
        <w:rPr>
          <w:rFonts w:ascii="Times New Roman" w:hAnsi="Times New Roman" w:cs="Times New Roman"/>
          <w:sz w:val="24"/>
          <w:szCs w:val="24"/>
        </w:rPr>
        <w:t>catalytic residues;</w:t>
      </w:r>
    </w:p>
    <w:p w14:paraId="000B6A4D" w14:textId="77777777" w:rsidR="003800E3" w:rsidRPr="003800E3" w:rsidRDefault="003800E3">
      <w:pPr>
        <w:numPr>
          <w:ilvl w:val="0"/>
          <w:numId w:val="5"/>
        </w:numPr>
        <w:spacing w:after="0"/>
        <w:jc w:val="both"/>
        <w:rPr>
          <w:rFonts w:ascii="Times New Roman" w:hAnsi="Times New Roman" w:cs="Times New Roman"/>
          <w:sz w:val="24"/>
          <w:szCs w:val="24"/>
        </w:rPr>
      </w:pPr>
      <w:r w:rsidRPr="003800E3">
        <w:rPr>
          <w:rFonts w:ascii="Times New Roman" w:hAnsi="Times New Roman" w:cs="Times New Roman"/>
          <w:sz w:val="24"/>
          <w:szCs w:val="24"/>
        </w:rPr>
        <w:t>binding sites; and</w:t>
      </w:r>
    </w:p>
    <w:p w14:paraId="50F9C5BE" w14:textId="77777777" w:rsidR="003800E3" w:rsidRPr="003800E3" w:rsidRDefault="003800E3">
      <w:pPr>
        <w:numPr>
          <w:ilvl w:val="0"/>
          <w:numId w:val="5"/>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elements.</w:t>
      </w:r>
    </w:p>
    <w:p w14:paraId="1923E597"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What are the properties of the encoded protein?</w:t>
      </w:r>
    </w:p>
    <w:p w14:paraId="112B919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Possible questions include:</w:t>
      </w:r>
    </w:p>
    <w:p w14:paraId="4F7E4A57" w14:textId="77777777" w:rsidR="003800E3" w:rsidRPr="003800E3" w:rsidRDefault="003800E3">
      <w:pPr>
        <w:numPr>
          <w:ilvl w:val="0"/>
          <w:numId w:val="6"/>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its molecular weight?</w:t>
      </w:r>
    </w:p>
    <w:p w14:paraId="3AF6D3AE" w14:textId="77777777" w:rsidR="003800E3" w:rsidRPr="003800E3" w:rsidRDefault="003800E3">
      <w:pPr>
        <w:numPr>
          <w:ilvl w:val="0"/>
          <w:numId w:val="6"/>
        </w:numPr>
        <w:spacing w:after="0"/>
        <w:jc w:val="both"/>
        <w:rPr>
          <w:rFonts w:ascii="Times New Roman" w:hAnsi="Times New Roman" w:cs="Times New Roman"/>
          <w:sz w:val="24"/>
          <w:szCs w:val="24"/>
        </w:rPr>
      </w:pPr>
      <w:r w:rsidRPr="003800E3">
        <w:rPr>
          <w:rFonts w:ascii="Times New Roman" w:hAnsi="Times New Roman" w:cs="Times New Roman"/>
          <w:sz w:val="24"/>
          <w:szCs w:val="24"/>
        </w:rPr>
        <w:t>Is it soluble or membrane-bound?</w:t>
      </w:r>
    </w:p>
    <w:p w14:paraId="2A239F84" w14:textId="77777777" w:rsidR="003800E3" w:rsidRPr="003800E3" w:rsidRDefault="003800E3">
      <w:pPr>
        <w:numPr>
          <w:ilvl w:val="0"/>
          <w:numId w:val="6"/>
        </w:numPr>
        <w:spacing w:after="0"/>
        <w:jc w:val="both"/>
        <w:rPr>
          <w:rFonts w:ascii="Times New Roman" w:hAnsi="Times New Roman" w:cs="Times New Roman"/>
          <w:sz w:val="24"/>
          <w:szCs w:val="24"/>
        </w:rPr>
      </w:pPr>
      <w:r w:rsidRPr="003800E3">
        <w:rPr>
          <w:rFonts w:ascii="Times New Roman" w:hAnsi="Times New Roman" w:cs="Times New Roman"/>
          <w:sz w:val="24"/>
          <w:szCs w:val="24"/>
        </w:rPr>
        <w:t>Where is it localized in the cell?</w:t>
      </w:r>
    </w:p>
    <w:p w14:paraId="33AB549C" w14:textId="77777777" w:rsidR="003800E3" w:rsidRPr="003800E3" w:rsidRDefault="003800E3">
      <w:pPr>
        <w:numPr>
          <w:ilvl w:val="0"/>
          <w:numId w:val="6"/>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its probable three-dimensional structure?</w:t>
      </w:r>
    </w:p>
    <w:p w14:paraId="4ED9AD5A" w14:textId="77777777" w:rsidR="003800E3" w:rsidRPr="003800E3" w:rsidRDefault="003800E3">
      <w:pPr>
        <w:numPr>
          <w:ilvl w:val="0"/>
          <w:numId w:val="6"/>
        </w:numPr>
        <w:spacing w:after="0"/>
        <w:jc w:val="both"/>
        <w:rPr>
          <w:rFonts w:ascii="Times New Roman" w:hAnsi="Times New Roman" w:cs="Times New Roman"/>
          <w:sz w:val="24"/>
          <w:szCs w:val="24"/>
        </w:rPr>
      </w:pPr>
      <w:r w:rsidRPr="003800E3">
        <w:rPr>
          <w:rFonts w:ascii="Times New Roman" w:hAnsi="Times New Roman" w:cs="Times New Roman"/>
          <w:sz w:val="24"/>
          <w:szCs w:val="24"/>
        </w:rPr>
        <w:t>Does it contain a signal peptide?</w:t>
      </w:r>
    </w:p>
    <w:p w14:paraId="0FDC36E1"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What is its evolutionary relationship?</w:t>
      </w:r>
    </w:p>
    <w:p w14:paraId="0E321FC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researcher may perform:</w:t>
      </w:r>
    </w:p>
    <w:p w14:paraId="33F98DBA" w14:textId="77777777" w:rsidR="003800E3" w:rsidRPr="003800E3" w:rsidRDefault="003800E3">
      <w:pPr>
        <w:numPr>
          <w:ilvl w:val="0"/>
          <w:numId w:val="7"/>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w:t>
      </w:r>
    </w:p>
    <w:p w14:paraId="07BEE527" w14:textId="77777777" w:rsidR="003800E3" w:rsidRPr="003800E3" w:rsidRDefault="003800E3">
      <w:pPr>
        <w:numPr>
          <w:ilvl w:val="0"/>
          <w:numId w:val="7"/>
        </w:numPr>
        <w:spacing w:after="0"/>
        <w:jc w:val="both"/>
        <w:rPr>
          <w:rFonts w:ascii="Times New Roman" w:hAnsi="Times New Roman" w:cs="Times New Roman"/>
          <w:sz w:val="24"/>
          <w:szCs w:val="24"/>
        </w:rPr>
      </w:pPr>
      <w:r w:rsidRPr="003800E3">
        <w:rPr>
          <w:rFonts w:ascii="Times New Roman" w:hAnsi="Times New Roman" w:cs="Times New Roman"/>
          <w:sz w:val="24"/>
          <w:szCs w:val="24"/>
        </w:rPr>
        <w:t>phylogenetic analysis; and</w:t>
      </w:r>
    </w:p>
    <w:p w14:paraId="4169AEB5" w14:textId="77777777" w:rsidR="003800E3" w:rsidRPr="003800E3" w:rsidRDefault="003800E3">
      <w:pPr>
        <w:numPr>
          <w:ilvl w:val="0"/>
          <w:numId w:val="7"/>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evolutionary studies.</w:t>
      </w:r>
    </w:p>
    <w:p w14:paraId="0E602FAC"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What else is known about it?</w:t>
      </w:r>
    </w:p>
    <w:p w14:paraId="1B118BC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Additional information may include:</w:t>
      </w:r>
    </w:p>
    <w:p w14:paraId="0B2B8D1D" w14:textId="77777777" w:rsidR="003800E3" w:rsidRPr="003800E3" w:rsidRDefault="003800E3">
      <w:pPr>
        <w:numPr>
          <w:ilvl w:val="0"/>
          <w:numId w:val="8"/>
        </w:numPr>
        <w:spacing w:after="0"/>
        <w:jc w:val="both"/>
        <w:rPr>
          <w:rFonts w:ascii="Times New Roman" w:hAnsi="Times New Roman" w:cs="Times New Roman"/>
          <w:sz w:val="24"/>
          <w:szCs w:val="24"/>
        </w:rPr>
      </w:pPr>
      <w:r w:rsidRPr="003800E3">
        <w:rPr>
          <w:rFonts w:ascii="Times New Roman" w:hAnsi="Times New Roman" w:cs="Times New Roman"/>
          <w:sz w:val="24"/>
          <w:szCs w:val="24"/>
        </w:rPr>
        <w:t>expression profile;</w:t>
      </w:r>
    </w:p>
    <w:p w14:paraId="20D139C6" w14:textId="77777777" w:rsidR="003800E3" w:rsidRPr="003800E3" w:rsidRDefault="003800E3">
      <w:pPr>
        <w:numPr>
          <w:ilvl w:val="0"/>
          <w:numId w:val="8"/>
        </w:numPr>
        <w:spacing w:after="0"/>
        <w:jc w:val="both"/>
        <w:rPr>
          <w:rFonts w:ascii="Times New Roman" w:hAnsi="Times New Roman" w:cs="Times New Roman"/>
          <w:sz w:val="24"/>
          <w:szCs w:val="24"/>
        </w:rPr>
      </w:pPr>
      <w:r w:rsidRPr="003800E3">
        <w:rPr>
          <w:rFonts w:ascii="Times New Roman" w:hAnsi="Times New Roman" w:cs="Times New Roman"/>
          <w:sz w:val="24"/>
          <w:szCs w:val="24"/>
        </w:rPr>
        <w:t>mutant phenotype;</w:t>
      </w:r>
    </w:p>
    <w:p w14:paraId="15A2292A" w14:textId="77777777" w:rsidR="003800E3" w:rsidRPr="003800E3" w:rsidRDefault="003800E3">
      <w:pPr>
        <w:numPr>
          <w:ilvl w:val="0"/>
          <w:numId w:val="8"/>
        </w:numPr>
        <w:spacing w:after="0"/>
        <w:jc w:val="both"/>
        <w:rPr>
          <w:rFonts w:ascii="Times New Roman" w:hAnsi="Times New Roman" w:cs="Times New Roman"/>
          <w:sz w:val="24"/>
          <w:szCs w:val="24"/>
        </w:rPr>
      </w:pPr>
      <w:r w:rsidRPr="003800E3">
        <w:rPr>
          <w:rFonts w:ascii="Times New Roman" w:hAnsi="Times New Roman" w:cs="Times New Roman"/>
          <w:sz w:val="24"/>
          <w:szCs w:val="24"/>
        </w:rPr>
        <w:t>interacting proteins;</w:t>
      </w:r>
    </w:p>
    <w:p w14:paraId="0911E7A2" w14:textId="77777777" w:rsidR="003800E3" w:rsidRPr="003800E3" w:rsidRDefault="003800E3">
      <w:pPr>
        <w:numPr>
          <w:ilvl w:val="0"/>
          <w:numId w:val="8"/>
        </w:numPr>
        <w:spacing w:after="0"/>
        <w:jc w:val="both"/>
        <w:rPr>
          <w:rFonts w:ascii="Times New Roman" w:hAnsi="Times New Roman" w:cs="Times New Roman"/>
          <w:sz w:val="24"/>
          <w:szCs w:val="24"/>
        </w:rPr>
      </w:pPr>
      <w:r w:rsidRPr="003800E3">
        <w:rPr>
          <w:rFonts w:ascii="Times New Roman" w:hAnsi="Times New Roman" w:cs="Times New Roman"/>
          <w:sz w:val="24"/>
          <w:szCs w:val="24"/>
        </w:rPr>
        <w:t>associated pathways; and</w:t>
      </w:r>
    </w:p>
    <w:p w14:paraId="0EEFEE3F" w14:textId="77777777" w:rsidR="003800E3" w:rsidRPr="003800E3" w:rsidRDefault="003800E3">
      <w:pPr>
        <w:numPr>
          <w:ilvl w:val="0"/>
          <w:numId w:val="8"/>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 or stress relationships.</w:t>
      </w:r>
    </w:p>
    <w:p w14:paraId="2CE5D8D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example also demonstrates that no single bioinformatics program can perform every type of analysis. Different questions generally require different:</w:t>
      </w:r>
    </w:p>
    <w:p w14:paraId="08BB9E60" w14:textId="77777777" w:rsidR="003800E3" w:rsidRPr="003800E3" w:rsidRDefault="003800E3">
      <w:pPr>
        <w:numPr>
          <w:ilvl w:val="0"/>
          <w:numId w:val="9"/>
        </w:numPr>
        <w:spacing w:after="0"/>
        <w:jc w:val="both"/>
        <w:rPr>
          <w:rFonts w:ascii="Times New Roman" w:hAnsi="Times New Roman" w:cs="Times New Roman"/>
          <w:sz w:val="24"/>
          <w:szCs w:val="24"/>
        </w:rPr>
      </w:pPr>
      <w:r w:rsidRPr="003800E3">
        <w:rPr>
          <w:rFonts w:ascii="Times New Roman" w:hAnsi="Times New Roman" w:cs="Times New Roman"/>
          <w:sz w:val="24"/>
          <w:szCs w:val="24"/>
        </w:rPr>
        <w:t>databases;</w:t>
      </w:r>
    </w:p>
    <w:p w14:paraId="20B77130" w14:textId="77777777" w:rsidR="003800E3" w:rsidRPr="003800E3" w:rsidRDefault="003800E3">
      <w:pPr>
        <w:numPr>
          <w:ilvl w:val="0"/>
          <w:numId w:val="9"/>
        </w:numPr>
        <w:spacing w:after="0"/>
        <w:jc w:val="both"/>
        <w:rPr>
          <w:rFonts w:ascii="Times New Roman" w:hAnsi="Times New Roman" w:cs="Times New Roman"/>
          <w:sz w:val="24"/>
          <w:szCs w:val="24"/>
        </w:rPr>
      </w:pPr>
      <w:r w:rsidRPr="003800E3">
        <w:rPr>
          <w:rFonts w:ascii="Times New Roman" w:hAnsi="Times New Roman" w:cs="Times New Roman"/>
          <w:sz w:val="24"/>
          <w:szCs w:val="24"/>
        </w:rPr>
        <w:t>algorithms;</w:t>
      </w:r>
    </w:p>
    <w:p w14:paraId="387E0DA3" w14:textId="77777777" w:rsidR="003800E3" w:rsidRPr="003800E3" w:rsidRDefault="003800E3">
      <w:pPr>
        <w:numPr>
          <w:ilvl w:val="0"/>
          <w:numId w:val="9"/>
        </w:numPr>
        <w:spacing w:after="0"/>
        <w:jc w:val="both"/>
        <w:rPr>
          <w:rFonts w:ascii="Times New Roman" w:hAnsi="Times New Roman" w:cs="Times New Roman"/>
          <w:sz w:val="24"/>
          <w:szCs w:val="24"/>
        </w:rPr>
      </w:pPr>
      <w:r w:rsidRPr="003800E3">
        <w:rPr>
          <w:rFonts w:ascii="Times New Roman" w:hAnsi="Times New Roman" w:cs="Times New Roman"/>
          <w:sz w:val="24"/>
          <w:szCs w:val="24"/>
        </w:rPr>
        <w:t>software packages; and</w:t>
      </w:r>
    </w:p>
    <w:p w14:paraId="56DDFFD4" w14:textId="77777777" w:rsidR="003800E3" w:rsidRPr="003800E3" w:rsidRDefault="003800E3">
      <w:pPr>
        <w:numPr>
          <w:ilvl w:val="0"/>
          <w:numId w:val="9"/>
        </w:numPr>
        <w:spacing w:after="0"/>
        <w:jc w:val="both"/>
        <w:rPr>
          <w:rFonts w:ascii="Times New Roman" w:hAnsi="Times New Roman" w:cs="Times New Roman"/>
          <w:sz w:val="24"/>
          <w:szCs w:val="24"/>
        </w:rPr>
      </w:pPr>
      <w:r w:rsidRPr="003800E3">
        <w:rPr>
          <w:rFonts w:ascii="Times New Roman" w:hAnsi="Times New Roman" w:cs="Times New Roman"/>
          <w:sz w:val="24"/>
          <w:szCs w:val="24"/>
        </w:rPr>
        <w:t>statistical approaches.</w:t>
      </w:r>
    </w:p>
    <w:p w14:paraId="1DAC4B2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0493352">
          <v:rect id="_x0000_i2608" style="width:0;height:1.5pt" o:hralign="center" o:hrstd="t" o:hr="t" fillcolor="#a0a0a0" stroked="f"/>
        </w:pict>
      </w:r>
    </w:p>
    <w:p w14:paraId="75CBB031"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4. Central Dogma of Molecular Biology</w:t>
      </w:r>
    </w:p>
    <w:p w14:paraId="22333B4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conceptual foundation of molecular biology is the flow of genetic information inside a cell.</w:t>
      </w:r>
    </w:p>
    <w:p w14:paraId="2275761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The classical </w:t>
      </w:r>
      <w:r w:rsidRPr="003800E3">
        <w:rPr>
          <w:rFonts w:ascii="Times New Roman" w:hAnsi="Times New Roman" w:cs="Times New Roman"/>
          <w:b/>
          <w:bCs/>
          <w:sz w:val="24"/>
          <w:szCs w:val="24"/>
        </w:rPr>
        <w:t>central dogma of molecular biology</w:t>
      </w:r>
      <w:r w:rsidRPr="003800E3">
        <w:rPr>
          <w:rFonts w:ascii="Times New Roman" w:hAnsi="Times New Roman" w:cs="Times New Roman"/>
          <w:sz w:val="24"/>
          <w:szCs w:val="24"/>
        </w:rPr>
        <w:t xml:space="preserve"> may be represented as:</w:t>
      </w:r>
    </w:p>
    <w:p w14:paraId="0F40611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Replication</w:t>
      </w:r>
    </w:p>
    <w:p w14:paraId="33DA930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DNA ────────→ DNA</w:t>
      </w:r>
    </w:p>
    <w:p w14:paraId="6347C9F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41CC33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 xml:space="preserve">        │ Transcription</w:t>
      </w:r>
    </w:p>
    <w:p w14:paraId="6E7988F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7894FB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RNA</w:t>
      </w:r>
    </w:p>
    <w:p w14:paraId="79C3F86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E1E12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 Translation</w:t>
      </w:r>
    </w:p>
    <w:p w14:paraId="12A5E1B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0D1279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Protein</w:t>
      </w:r>
    </w:p>
    <w:p w14:paraId="72E873D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AB1E55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5B809F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Cellular Function</w:t>
      </w:r>
    </w:p>
    <w:p w14:paraId="3062BD3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700DBD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6FE952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Phenotype</w:t>
      </w:r>
    </w:p>
    <w:p w14:paraId="7FADE9E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In its simplest form:</w:t>
      </w:r>
    </w:p>
    <w:p w14:paraId="4DF2A40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DNA → RNA → Protein → Phenotype</w:t>
      </w:r>
    </w:p>
    <w:p w14:paraId="708C407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DNA stores hereditary information. During transcription, appropriate regions of DNA are copied into RNA. Messenger RNA may subsequently be translated into an amino-acid sequence. Proteins then perform structural, catalytic, transport, signalling and regulatory functions.</w:t>
      </w:r>
    </w:p>
    <w:p w14:paraId="4F92FD5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However, actual cellular information flow is considerably more complex.</w:t>
      </w:r>
    </w:p>
    <w:p w14:paraId="550DA4E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Gene expression can be affected by:</w:t>
      </w:r>
    </w:p>
    <w:p w14:paraId="077B4760"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transcription factors;</w:t>
      </w:r>
    </w:p>
    <w:p w14:paraId="1F6DD61D"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RNA-splicing factors;</w:t>
      </w:r>
    </w:p>
    <w:p w14:paraId="53BBDEC4"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RNAs;</w:t>
      </w:r>
    </w:p>
    <w:p w14:paraId="695DE2F0"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signalling molecules;</w:t>
      </w:r>
    </w:p>
    <w:p w14:paraId="51D7F3F1"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receptors;</w:t>
      </w:r>
    </w:p>
    <w:p w14:paraId="64B64DD3"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enzymes;</w:t>
      </w:r>
    </w:p>
    <w:p w14:paraId="40D4795C"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proteins;</w:t>
      </w:r>
    </w:p>
    <w:p w14:paraId="324092DE"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metabolites;</w:t>
      </w:r>
    </w:p>
    <w:p w14:paraId="724F1D52"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lipids;</w:t>
      </w:r>
    </w:p>
    <w:p w14:paraId="6024C85A"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carbohydrates;</w:t>
      </w:r>
    </w:p>
    <w:p w14:paraId="7E26FE62"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environmental factors; and</w:t>
      </w:r>
    </w:p>
    <w:p w14:paraId="38F9DFB3" w14:textId="77777777" w:rsidR="003800E3" w:rsidRPr="003800E3" w:rsidRDefault="003800E3">
      <w:pPr>
        <w:numPr>
          <w:ilvl w:val="0"/>
          <w:numId w:val="10"/>
        </w:numPr>
        <w:spacing w:after="0"/>
        <w:jc w:val="both"/>
        <w:rPr>
          <w:rFonts w:ascii="Times New Roman" w:hAnsi="Times New Roman" w:cs="Times New Roman"/>
          <w:sz w:val="24"/>
          <w:szCs w:val="24"/>
        </w:rPr>
      </w:pPr>
      <w:r w:rsidRPr="003800E3">
        <w:rPr>
          <w:rFonts w:ascii="Times New Roman" w:hAnsi="Times New Roman" w:cs="Times New Roman"/>
          <w:sz w:val="24"/>
          <w:szCs w:val="24"/>
        </w:rPr>
        <w:t>interactions with other cells.</w:t>
      </w:r>
    </w:p>
    <w:p w14:paraId="741D9BD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Therefore, phenotype is generally produced by the interaction of:</w:t>
      </w:r>
    </w:p>
    <w:p w14:paraId="2EF18CC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Genotype + Gene expression + Molecular interactions + Environment</w:t>
      </w:r>
    </w:p>
    <w:p w14:paraId="03B3B01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342AD79">
          <v:rect id="_x0000_i2609" style="width:0;height:1.5pt" o:hralign="center" o:hrstd="t" o:hr="t" fillcolor="#a0a0a0" stroked="f"/>
        </w:pict>
      </w:r>
    </w:p>
    <w:p w14:paraId="1F779330"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5. From Central Dogma to the Omics Concept</w:t>
      </w:r>
    </w:p>
    <w:p w14:paraId="495665B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central dogma provides a useful framework for understanding the major “omics” disciplines.</w:t>
      </w:r>
    </w:p>
    <w:p w14:paraId="1287F53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DNA</w:t>
      </w:r>
    </w:p>
    <w:p w14:paraId="04D633F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8954CE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w:t>
      </w:r>
    </w:p>
    <w:p w14:paraId="02B4D5A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E75FC7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GENOMICS</w:t>
      </w:r>
    </w:p>
    <w:p w14:paraId="3F62C73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B82122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RNA</w:t>
      </w:r>
    </w:p>
    <w:p w14:paraId="57FF355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4AE15E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TRANSCRIPTOME</w:t>
      </w:r>
    </w:p>
    <w:p w14:paraId="558B542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D29159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TRANSCRIPTOMICS</w:t>
      </w:r>
    </w:p>
    <w:p w14:paraId="0C2E3A7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486B82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PROTEINS</w:t>
      </w:r>
    </w:p>
    <w:p w14:paraId="1F54B6B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FF1996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PROTEOME</w:t>
      </w:r>
    </w:p>
    <w:p w14:paraId="42974DA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18BBB5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PROTEOMICS</w:t>
      </w:r>
    </w:p>
    <w:p w14:paraId="289EDC1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16F006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METABOLITES</w:t>
      </w:r>
    </w:p>
    <w:p w14:paraId="4A6F4E4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B1AD22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METABOLOME</w:t>
      </w:r>
    </w:p>
    <w:p w14:paraId="3EFC421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E810B4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METABOLOMICS</w:t>
      </w:r>
    </w:p>
    <w:p w14:paraId="6799A9B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D10709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PHENOTYPE</w:t>
      </w:r>
    </w:p>
    <w:p w14:paraId="1AF04FF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is one of the most important ideas in contemporary biology.</w:t>
      </w:r>
    </w:p>
    <w:p w14:paraId="1039053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Earlier research often investigated:</w:t>
      </w:r>
    </w:p>
    <w:p w14:paraId="768A995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one gene → one protein → one function</w:t>
      </w:r>
    </w:p>
    <w:p w14:paraId="3E29E14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biology increasingly investigates:</w:t>
      </w:r>
    </w:p>
    <w:p w14:paraId="67B3EA4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thousands of genes → thousands of RNAs → thousands of proteins → metabolites → networks → phenotype</w:t>
      </w:r>
    </w:p>
    <w:p w14:paraId="7C30B52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provides the computational framework required to analyse these interconnected datasets.</w:t>
      </w:r>
    </w:p>
    <w:p w14:paraId="73A2C54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005EF3E">
          <v:rect id="_x0000_i2610" style="width:0;height:1.5pt" o:hralign="center" o:hrstd="t" o:hr="t" fillcolor="#a0a0a0" stroked="f"/>
        </w:pict>
      </w:r>
    </w:p>
    <w:p w14:paraId="46771779"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6. Biological Systems as Complex Networks</w:t>
      </w:r>
    </w:p>
    <w:p w14:paraId="61CC5F5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Living systems are complex because they are composed of large numbers of non-identical components connected by diverse interactions.</w:t>
      </w:r>
    </w:p>
    <w:p w14:paraId="7872530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cell contains:</w:t>
      </w:r>
    </w:p>
    <w:p w14:paraId="54E87695"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genes;</w:t>
      </w:r>
    </w:p>
    <w:p w14:paraId="751A04C6"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RNAs;</w:t>
      </w:r>
    </w:p>
    <w:p w14:paraId="0236072F"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proteins;</w:t>
      </w:r>
    </w:p>
    <w:p w14:paraId="6DBE553C"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metabolites;</w:t>
      </w:r>
    </w:p>
    <w:p w14:paraId="39D8E3B9"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lipids;</w:t>
      </w:r>
    </w:p>
    <w:p w14:paraId="50A5039A"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carbohydrates;</w:t>
      </w:r>
    </w:p>
    <w:p w14:paraId="65880B27"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receptors;</w:t>
      </w:r>
    </w:p>
    <w:p w14:paraId="2F20B9B3"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signalling molecules; and</w:t>
      </w:r>
    </w:p>
    <w:p w14:paraId="1580DC66" w14:textId="77777777" w:rsidR="003800E3" w:rsidRPr="003800E3" w:rsidRDefault="003800E3">
      <w:pPr>
        <w:numPr>
          <w:ilvl w:val="0"/>
          <w:numId w:val="11"/>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components.</w:t>
      </w:r>
    </w:p>
    <w:p w14:paraId="0B93FCC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Their biological functions emerge from interactions rather than from individual components acting independently.</w:t>
      </w:r>
    </w:p>
    <w:p w14:paraId="4754982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For example:</w:t>
      </w:r>
    </w:p>
    <w:p w14:paraId="135E362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Gene A ───── Gene B</w:t>
      </w:r>
    </w:p>
    <w:p w14:paraId="204F9D0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            │</w:t>
      </w:r>
    </w:p>
    <w:p w14:paraId="2947035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            ▼</w:t>
      </w:r>
    </w:p>
    <w:p w14:paraId="2458ABA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 A ── Protein B</w:t>
      </w:r>
    </w:p>
    <w:p w14:paraId="78BDE73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       \    │</w:t>
      </w:r>
    </w:p>
    <w:p w14:paraId="285C99C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        \   ▼</w:t>
      </w:r>
    </w:p>
    <w:p w14:paraId="03851F8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Enzyme ─── Metabolite</w:t>
      </w:r>
    </w:p>
    <w:p w14:paraId="2517073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       /</w:t>
      </w:r>
    </w:p>
    <w:p w14:paraId="7F7B760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     ▼</w:t>
      </w:r>
    </w:p>
    <w:p w14:paraId="3E6CEB1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Phenotype</w:t>
      </w:r>
    </w:p>
    <w:p w14:paraId="738318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Such relationships can be represented as </w:t>
      </w:r>
      <w:r w:rsidRPr="003800E3">
        <w:rPr>
          <w:rFonts w:ascii="Times New Roman" w:hAnsi="Times New Roman" w:cs="Times New Roman"/>
          <w:b/>
          <w:bCs/>
          <w:sz w:val="24"/>
          <w:szCs w:val="24"/>
        </w:rPr>
        <w:t>biological networks</w:t>
      </w:r>
      <w:r w:rsidRPr="003800E3">
        <w:rPr>
          <w:rFonts w:ascii="Times New Roman" w:hAnsi="Times New Roman" w:cs="Times New Roman"/>
          <w:sz w:val="24"/>
          <w:szCs w:val="24"/>
        </w:rPr>
        <w:t>.</w:t>
      </w:r>
    </w:p>
    <w:p w14:paraId="0754EBC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In network analysis:</w:t>
      </w:r>
    </w:p>
    <w:p w14:paraId="5FE6CF25" w14:textId="77777777" w:rsidR="003800E3" w:rsidRPr="003800E3" w:rsidRDefault="003800E3">
      <w:pPr>
        <w:numPr>
          <w:ilvl w:val="0"/>
          <w:numId w:val="12"/>
        </w:num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a gene, protein or metabolite is usually represented as a </w:t>
      </w:r>
      <w:r w:rsidRPr="003800E3">
        <w:rPr>
          <w:rFonts w:ascii="Times New Roman" w:hAnsi="Times New Roman" w:cs="Times New Roman"/>
          <w:b/>
          <w:bCs/>
          <w:sz w:val="24"/>
          <w:szCs w:val="24"/>
        </w:rPr>
        <w:t>node</w:t>
      </w:r>
      <w:r w:rsidRPr="003800E3">
        <w:rPr>
          <w:rFonts w:ascii="Times New Roman" w:hAnsi="Times New Roman" w:cs="Times New Roman"/>
          <w:sz w:val="24"/>
          <w:szCs w:val="24"/>
        </w:rPr>
        <w:t>;</w:t>
      </w:r>
    </w:p>
    <w:p w14:paraId="34A596B5" w14:textId="77777777" w:rsidR="003800E3" w:rsidRPr="003800E3" w:rsidRDefault="003800E3">
      <w:pPr>
        <w:numPr>
          <w:ilvl w:val="0"/>
          <w:numId w:val="12"/>
        </w:num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an interaction between two components is represented as an </w:t>
      </w:r>
      <w:r w:rsidRPr="003800E3">
        <w:rPr>
          <w:rFonts w:ascii="Times New Roman" w:hAnsi="Times New Roman" w:cs="Times New Roman"/>
          <w:b/>
          <w:bCs/>
          <w:sz w:val="24"/>
          <w:szCs w:val="24"/>
        </w:rPr>
        <w:t>edge</w:t>
      </w:r>
      <w:r w:rsidRPr="003800E3">
        <w:rPr>
          <w:rFonts w:ascii="Times New Roman" w:hAnsi="Times New Roman" w:cs="Times New Roman"/>
          <w:sz w:val="24"/>
          <w:szCs w:val="24"/>
        </w:rPr>
        <w:t>.</w:t>
      </w:r>
    </w:p>
    <w:p w14:paraId="673795B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concept forms the foundation of:</w:t>
      </w:r>
    </w:p>
    <w:p w14:paraId="5A76E0BF" w14:textId="77777777" w:rsidR="003800E3" w:rsidRPr="003800E3" w:rsidRDefault="003800E3">
      <w:pPr>
        <w:numPr>
          <w:ilvl w:val="0"/>
          <w:numId w:val="13"/>
        </w:numPr>
        <w:spacing w:after="0"/>
        <w:jc w:val="both"/>
        <w:rPr>
          <w:rFonts w:ascii="Times New Roman" w:hAnsi="Times New Roman" w:cs="Times New Roman"/>
          <w:sz w:val="24"/>
          <w:szCs w:val="24"/>
        </w:rPr>
      </w:pPr>
      <w:r w:rsidRPr="003800E3">
        <w:rPr>
          <w:rFonts w:ascii="Times New Roman" w:hAnsi="Times New Roman" w:cs="Times New Roman"/>
          <w:sz w:val="24"/>
          <w:szCs w:val="24"/>
        </w:rPr>
        <w:t>systems biology;</w:t>
      </w:r>
    </w:p>
    <w:p w14:paraId="1D98EEBC" w14:textId="77777777" w:rsidR="003800E3" w:rsidRPr="003800E3" w:rsidRDefault="003800E3">
      <w:pPr>
        <w:numPr>
          <w:ilvl w:val="0"/>
          <w:numId w:val="13"/>
        </w:numPr>
        <w:spacing w:after="0"/>
        <w:jc w:val="both"/>
        <w:rPr>
          <w:rFonts w:ascii="Times New Roman" w:hAnsi="Times New Roman" w:cs="Times New Roman"/>
          <w:sz w:val="24"/>
          <w:szCs w:val="24"/>
        </w:rPr>
      </w:pPr>
      <w:r w:rsidRPr="003800E3">
        <w:rPr>
          <w:rFonts w:ascii="Times New Roman" w:hAnsi="Times New Roman" w:cs="Times New Roman"/>
          <w:sz w:val="24"/>
          <w:szCs w:val="24"/>
        </w:rPr>
        <w:t>network biology;</w:t>
      </w:r>
    </w:p>
    <w:p w14:paraId="0F0B52A1" w14:textId="77777777" w:rsidR="003800E3" w:rsidRPr="003800E3" w:rsidRDefault="003800E3">
      <w:pPr>
        <w:numPr>
          <w:ilvl w:val="0"/>
          <w:numId w:val="13"/>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protein–protein interaction networks;</w:t>
      </w:r>
    </w:p>
    <w:p w14:paraId="406DA409" w14:textId="77777777" w:rsidR="003800E3" w:rsidRPr="003800E3" w:rsidRDefault="003800E3">
      <w:pPr>
        <w:numPr>
          <w:ilvl w:val="0"/>
          <w:numId w:val="13"/>
        </w:numPr>
        <w:spacing w:after="0"/>
        <w:jc w:val="both"/>
        <w:rPr>
          <w:rFonts w:ascii="Times New Roman" w:hAnsi="Times New Roman" w:cs="Times New Roman"/>
          <w:sz w:val="24"/>
          <w:szCs w:val="24"/>
        </w:rPr>
      </w:pPr>
      <w:r w:rsidRPr="003800E3">
        <w:rPr>
          <w:rFonts w:ascii="Times New Roman" w:hAnsi="Times New Roman" w:cs="Times New Roman"/>
          <w:sz w:val="24"/>
          <w:szCs w:val="24"/>
        </w:rPr>
        <w:t>gene-regulatory networks;</w:t>
      </w:r>
    </w:p>
    <w:p w14:paraId="493AB3ED" w14:textId="77777777" w:rsidR="003800E3" w:rsidRPr="003800E3" w:rsidRDefault="003800E3">
      <w:pPr>
        <w:numPr>
          <w:ilvl w:val="0"/>
          <w:numId w:val="13"/>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networks; and</w:t>
      </w:r>
    </w:p>
    <w:p w14:paraId="6C156FF3" w14:textId="77777777" w:rsidR="003800E3" w:rsidRPr="003800E3" w:rsidRDefault="003800E3">
      <w:pPr>
        <w:numPr>
          <w:ilvl w:val="0"/>
          <w:numId w:val="13"/>
        </w:numPr>
        <w:spacing w:after="0"/>
        <w:jc w:val="both"/>
        <w:rPr>
          <w:rFonts w:ascii="Times New Roman" w:hAnsi="Times New Roman" w:cs="Times New Roman"/>
          <w:sz w:val="24"/>
          <w:szCs w:val="24"/>
        </w:rPr>
      </w:pPr>
      <w:r w:rsidRPr="003800E3">
        <w:rPr>
          <w:rFonts w:ascii="Times New Roman" w:hAnsi="Times New Roman" w:cs="Times New Roman"/>
          <w:sz w:val="24"/>
          <w:szCs w:val="24"/>
        </w:rPr>
        <w:t>signalling networks.</w:t>
      </w:r>
    </w:p>
    <w:p w14:paraId="0D74A9D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EB81A21">
          <v:rect id="_x0000_i2611" style="width:0;height:1.5pt" o:hralign="center" o:hrstd="t" o:hr="t" fillcolor="#a0a0a0" stroked="f"/>
        </w:pict>
      </w:r>
    </w:p>
    <w:p w14:paraId="4FA4CB50"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7. Fundamental Principles of Bioinformatics</w:t>
      </w:r>
    </w:p>
    <w:p w14:paraId="0018A1F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Several important biological principles explain why bioinformatics approaches are successful.</w:t>
      </w:r>
    </w:p>
    <w:p w14:paraId="4C0A5BC5"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7.1 Genetic Information Is Redundant</w:t>
      </w:r>
    </w:p>
    <w:p w14:paraId="446F62A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Evolution produces families of related genes and proteins.</w:t>
      </w:r>
    </w:p>
    <w:p w14:paraId="00281F6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Different organisms may contain genes that share significant sequence similarity because they have descended from common ancestral genes.</w:t>
      </w:r>
    </w:p>
    <w:p w14:paraId="1E493C2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Such genes may include:</w:t>
      </w:r>
    </w:p>
    <w:p w14:paraId="7A95BBE5" w14:textId="77777777" w:rsidR="003800E3" w:rsidRPr="003800E3" w:rsidRDefault="003800E3">
      <w:pPr>
        <w:numPr>
          <w:ilvl w:val="0"/>
          <w:numId w:val="14"/>
        </w:numPr>
        <w:spacing w:after="0"/>
        <w:jc w:val="both"/>
        <w:rPr>
          <w:rFonts w:ascii="Times New Roman" w:hAnsi="Times New Roman" w:cs="Times New Roman"/>
          <w:sz w:val="24"/>
          <w:szCs w:val="24"/>
        </w:rPr>
      </w:pPr>
      <w:r w:rsidRPr="003800E3">
        <w:rPr>
          <w:rFonts w:ascii="Times New Roman" w:hAnsi="Times New Roman" w:cs="Times New Roman"/>
          <w:sz w:val="24"/>
          <w:szCs w:val="24"/>
        </w:rPr>
        <w:t>homologues;</w:t>
      </w:r>
    </w:p>
    <w:p w14:paraId="5D5647F6" w14:textId="77777777" w:rsidR="003800E3" w:rsidRPr="003800E3" w:rsidRDefault="003800E3">
      <w:pPr>
        <w:numPr>
          <w:ilvl w:val="0"/>
          <w:numId w:val="14"/>
        </w:numPr>
        <w:spacing w:after="0"/>
        <w:jc w:val="both"/>
        <w:rPr>
          <w:rFonts w:ascii="Times New Roman" w:hAnsi="Times New Roman" w:cs="Times New Roman"/>
          <w:sz w:val="24"/>
          <w:szCs w:val="24"/>
        </w:rPr>
      </w:pPr>
      <w:r w:rsidRPr="003800E3">
        <w:rPr>
          <w:rFonts w:ascii="Times New Roman" w:hAnsi="Times New Roman" w:cs="Times New Roman"/>
          <w:sz w:val="24"/>
          <w:szCs w:val="24"/>
        </w:rPr>
        <w:t>orthologues; and</w:t>
      </w:r>
    </w:p>
    <w:p w14:paraId="5213874D" w14:textId="77777777" w:rsidR="003800E3" w:rsidRPr="003800E3" w:rsidRDefault="003800E3">
      <w:pPr>
        <w:numPr>
          <w:ilvl w:val="0"/>
          <w:numId w:val="14"/>
        </w:numPr>
        <w:spacing w:after="0"/>
        <w:jc w:val="both"/>
        <w:rPr>
          <w:rFonts w:ascii="Times New Roman" w:hAnsi="Times New Roman" w:cs="Times New Roman"/>
          <w:sz w:val="24"/>
          <w:szCs w:val="24"/>
        </w:rPr>
      </w:pPr>
      <w:r w:rsidRPr="003800E3">
        <w:rPr>
          <w:rFonts w:ascii="Times New Roman" w:hAnsi="Times New Roman" w:cs="Times New Roman"/>
          <w:sz w:val="24"/>
          <w:szCs w:val="24"/>
        </w:rPr>
        <w:t>paralogues.</w:t>
      </w:r>
    </w:p>
    <w:p w14:paraId="523A742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redundancy allows an unknown sequence to be compared with previously characterized sequences.</w:t>
      </w:r>
    </w:p>
    <w:p w14:paraId="27860A0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Unknown Sequence</w:t>
      </w:r>
    </w:p>
    <w:p w14:paraId="5C3C7C6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77E241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Search Biological Database</w:t>
      </w:r>
    </w:p>
    <w:p w14:paraId="5D3A31B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C91D9E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Similar Known Sequences</w:t>
      </w:r>
    </w:p>
    <w:p w14:paraId="2262258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A466A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Sequence Comparison</w:t>
      </w:r>
    </w:p>
    <w:p w14:paraId="6A5DB0E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 xml:space="preserve">       ↓</w:t>
      </w:r>
    </w:p>
    <w:p w14:paraId="2757A5F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Probable Functional Information</w:t>
      </w:r>
    </w:p>
    <w:p w14:paraId="6887DD9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principle forms the basis of similarity-searching programs such as BLAST.</w:t>
      </w:r>
    </w:p>
    <w:p w14:paraId="3F4C94F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7CF4073">
          <v:rect id="_x0000_i2612" style="width:0;height:1.5pt" o:hralign="center" o:hrstd="t" o:hr="t" fillcolor="#a0a0a0" stroked="f"/>
        </w:pict>
      </w:r>
    </w:p>
    <w:p w14:paraId="77FAA608"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7.2 Structural Information Is Redundant</w:t>
      </w:r>
    </w:p>
    <w:p w14:paraId="65C081D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number of known protein sequences is enormously greater than the number of fundamentally different protein folds.</w:t>
      </w:r>
    </w:p>
    <w:p w14:paraId="25429FA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Evolutionarily related proteins may retain similar three-dimensional structures even when their sequences have changed considerably.</w:t>
      </w:r>
    </w:p>
    <w:p w14:paraId="07F29AA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makes possible:</w:t>
      </w:r>
    </w:p>
    <w:p w14:paraId="01232D12" w14:textId="77777777" w:rsidR="003800E3" w:rsidRPr="003800E3" w:rsidRDefault="003800E3">
      <w:pPr>
        <w:numPr>
          <w:ilvl w:val="0"/>
          <w:numId w:val="15"/>
        </w:num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modelling;</w:t>
      </w:r>
    </w:p>
    <w:p w14:paraId="3D84B473" w14:textId="77777777" w:rsidR="003800E3" w:rsidRPr="003800E3" w:rsidRDefault="003800E3">
      <w:pPr>
        <w:numPr>
          <w:ilvl w:val="0"/>
          <w:numId w:val="15"/>
        </w:numPr>
        <w:spacing w:after="0"/>
        <w:jc w:val="both"/>
        <w:rPr>
          <w:rFonts w:ascii="Times New Roman" w:hAnsi="Times New Roman" w:cs="Times New Roman"/>
          <w:sz w:val="24"/>
          <w:szCs w:val="24"/>
        </w:rPr>
      </w:pPr>
      <w:r w:rsidRPr="003800E3">
        <w:rPr>
          <w:rFonts w:ascii="Times New Roman" w:hAnsi="Times New Roman" w:cs="Times New Roman"/>
          <w:sz w:val="24"/>
          <w:szCs w:val="24"/>
        </w:rPr>
        <w:t>homology modelling;</w:t>
      </w:r>
    </w:p>
    <w:p w14:paraId="270B805D" w14:textId="77777777" w:rsidR="003800E3" w:rsidRPr="003800E3" w:rsidRDefault="003800E3">
      <w:pPr>
        <w:numPr>
          <w:ilvl w:val="0"/>
          <w:numId w:val="15"/>
        </w:numPr>
        <w:spacing w:after="0"/>
        <w:jc w:val="both"/>
        <w:rPr>
          <w:rFonts w:ascii="Times New Roman" w:hAnsi="Times New Roman" w:cs="Times New Roman"/>
          <w:sz w:val="24"/>
          <w:szCs w:val="24"/>
        </w:rPr>
      </w:pPr>
      <w:r w:rsidRPr="003800E3">
        <w:rPr>
          <w:rFonts w:ascii="Times New Roman" w:hAnsi="Times New Roman" w:cs="Times New Roman"/>
          <w:sz w:val="24"/>
          <w:szCs w:val="24"/>
        </w:rPr>
        <w:t>fold recognition;</w:t>
      </w:r>
    </w:p>
    <w:p w14:paraId="7F4833E4" w14:textId="77777777" w:rsidR="003800E3" w:rsidRPr="003800E3" w:rsidRDefault="003800E3">
      <w:pPr>
        <w:numPr>
          <w:ilvl w:val="0"/>
          <w:numId w:val="15"/>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classification; and</w:t>
      </w:r>
    </w:p>
    <w:p w14:paraId="0FFBB64E" w14:textId="77777777" w:rsidR="003800E3" w:rsidRPr="003800E3" w:rsidRDefault="003800E3">
      <w:pPr>
        <w:numPr>
          <w:ilvl w:val="0"/>
          <w:numId w:val="15"/>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structure-based functional prediction.</w:t>
      </w:r>
    </w:p>
    <w:p w14:paraId="468D873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4E85B29">
          <v:rect id="_x0000_i2613" style="width:0;height:1.5pt" o:hralign="center" o:hrstd="t" o:hr="t" fillcolor="#a0a0a0" stroked="f"/>
        </w:pict>
      </w:r>
    </w:p>
    <w:p w14:paraId="3E88D0EC"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7.3 Biological Macromolecules Are Dynamic and Metastable</w:t>
      </w:r>
    </w:p>
    <w:p w14:paraId="21C3D15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DNA, RNA and proteins should not be regarded as completely rigid molecules.</w:t>
      </w:r>
    </w:p>
    <w:p w14:paraId="7041D34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Proteins can:</w:t>
      </w:r>
    </w:p>
    <w:p w14:paraId="28528C14" w14:textId="77777777" w:rsidR="003800E3" w:rsidRPr="003800E3" w:rsidRDefault="003800E3">
      <w:pPr>
        <w:numPr>
          <w:ilvl w:val="0"/>
          <w:numId w:val="16"/>
        </w:numPr>
        <w:spacing w:after="0"/>
        <w:jc w:val="both"/>
        <w:rPr>
          <w:rFonts w:ascii="Times New Roman" w:hAnsi="Times New Roman" w:cs="Times New Roman"/>
          <w:sz w:val="24"/>
          <w:szCs w:val="24"/>
        </w:rPr>
      </w:pPr>
      <w:r w:rsidRPr="003800E3">
        <w:rPr>
          <w:rFonts w:ascii="Times New Roman" w:hAnsi="Times New Roman" w:cs="Times New Roman"/>
          <w:sz w:val="24"/>
          <w:szCs w:val="24"/>
        </w:rPr>
        <w:t>fold;</w:t>
      </w:r>
    </w:p>
    <w:p w14:paraId="01D4B3E9" w14:textId="77777777" w:rsidR="003800E3" w:rsidRPr="003800E3" w:rsidRDefault="003800E3">
      <w:pPr>
        <w:numPr>
          <w:ilvl w:val="0"/>
          <w:numId w:val="16"/>
        </w:numPr>
        <w:spacing w:after="0"/>
        <w:jc w:val="both"/>
        <w:rPr>
          <w:rFonts w:ascii="Times New Roman" w:hAnsi="Times New Roman" w:cs="Times New Roman"/>
          <w:sz w:val="24"/>
          <w:szCs w:val="24"/>
        </w:rPr>
      </w:pPr>
      <w:r w:rsidRPr="003800E3">
        <w:rPr>
          <w:rFonts w:ascii="Times New Roman" w:hAnsi="Times New Roman" w:cs="Times New Roman"/>
          <w:sz w:val="24"/>
          <w:szCs w:val="24"/>
        </w:rPr>
        <w:t>unfold;</w:t>
      </w:r>
    </w:p>
    <w:p w14:paraId="5806A08C" w14:textId="77777777" w:rsidR="003800E3" w:rsidRPr="003800E3" w:rsidRDefault="003800E3">
      <w:pPr>
        <w:numPr>
          <w:ilvl w:val="0"/>
          <w:numId w:val="16"/>
        </w:numPr>
        <w:spacing w:after="0"/>
        <w:jc w:val="both"/>
        <w:rPr>
          <w:rFonts w:ascii="Times New Roman" w:hAnsi="Times New Roman" w:cs="Times New Roman"/>
          <w:sz w:val="24"/>
          <w:szCs w:val="24"/>
        </w:rPr>
      </w:pPr>
      <w:r w:rsidRPr="003800E3">
        <w:rPr>
          <w:rFonts w:ascii="Times New Roman" w:hAnsi="Times New Roman" w:cs="Times New Roman"/>
          <w:sz w:val="24"/>
          <w:szCs w:val="24"/>
        </w:rPr>
        <w:t>change conformation;</w:t>
      </w:r>
    </w:p>
    <w:p w14:paraId="114A0FD4" w14:textId="77777777" w:rsidR="003800E3" w:rsidRPr="003800E3" w:rsidRDefault="003800E3">
      <w:pPr>
        <w:numPr>
          <w:ilvl w:val="0"/>
          <w:numId w:val="16"/>
        </w:numPr>
        <w:spacing w:after="0"/>
        <w:jc w:val="both"/>
        <w:rPr>
          <w:rFonts w:ascii="Times New Roman" w:hAnsi="Times New Roman" w:cs="Times New Roman"/>
          <w:sz w:val="24"/>
          <w:szCs w:val="24"/>
        </w:rPr>
      </w:pPr>
      <w:r w:rsidRPr="003800E3">
        <w:rPr>
          <w:rFonts w:ascii="Times New Roman" w:hAnsi="Times New Roman" w:cs="Times New Roman"/>
          <w:sz w:val="24"/>
          <w:szCs w:val="24"/>
        </w:rPr>
        <w:t>interact with ligands;</w:t>
      </w:r>
    </w:p>
    <w:p w14:paraId="614DF0E2" w14:textId="77777777" w:rsidR="003800E3" w:rsidRPr="003800E3" w:rsidRDefault="003800E3">
      <w:pPr>
        <w:numPr>
          <w:ilvl w:val="0"/>
          <w:numId w:val="16"/>
        </w:numPr>
        <w:spacing w:after="0"/>
        <w:jc w:val="both"/>
        <w:rPr>
          <w:rFonts w:ascii="Times New Roman" w:hAnsi="Times New Roman" w:cs="Times New Roman"/>
          <w:sz w:val="24"/>
          <w:szCs w:val="24"/>
        </w:rPr>
      </w:pPr>
      <w:r w:rsidRPr="003800E3">
        <w:rPr>
          <w:rFonts w:ascii="Times New Roman" w:hAnsi="Times New Roman" w:cs="Times New Roman"/>
          <w:sz w:val="24"/>
          <w:szCs w:val="24"/>
        </w:rPr>
        <w:t>assemble into complexes; and</w:t>
      </w:r>
    </w:p>
    <w:p w14:paraId="061F0923" w14:textId="77777777" w:rsidR="003800E3" w:rsidRPr="003800E3" w:rsidRDefault="003800E3">
      <w:pPr>
        <w:numPr>
          <w:ilvl w:val="0"/>
          <w:numId w:val="16"/>
        </w:numPr>
        <w:spacing w:after="0"/>
        <w:jc w:val="both"/>
        <w:rPr>
          <w:rFonts w:ascii="Times New Roman" w:hAnsi="Times New Roman" w:cs="Times New Roman"/>
          <w:sz w:val="24"/>
          <w:szCs w:val="24"/>
        </w:rPr>
      </w:pPr>
      <w:r w:rsidRPr="003800E3">
        <w:rPr>
          <w:rFonts w:ascii="Times New Roman" w:hAnsi="Times New Roman" w:cs="Times New Roman"/>
          <w:sz w:val="24"/>
          <w:szCs w:val="24"/>
        </w:rPr>
        <w:t>misfold.</w:t>
      </w:r>
    </w:p>
    <w:p w14:paraId="6FAE40E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 misfolding is biologically important because abnormal aggregation or folding is associated with several diseases.</w:t>
      </w:r>
    </w:p>
    <w:p w14:paraId="0AFDD3A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bioinformatics must therefore consider both molecular structure and molecular dynamics.</w:t>
      </w:r>
    </w:p>
    <w:p w14:paraId="46ADD52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0FE1681">
          <v:rect id="_x0000_i2614" style="width:0;height:1.5pt" o:hralign="center" o:hrstd="t" o:hr="t" fillcolor="#a0a0a0" stroked="f"/>
        </w:pict>
      </w:r>
    </w:p>
    <w:p w14:paraId="15D651EB"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7.4 A Single Gene May Have Multiple Functions</w:t>
      </w:r>
    </w:p>
    <w:p w14:paraId="5A1172A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gene product may participate in several biological processes.</w:t>
      </w:r>
    </w:p>
    <w:p w14:paraId="6A69033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same protein may:</w:t>
      </w:r>
    </w:p>
    <w:p w14:paraId="59ACD01C" w14:textId="77777777" w:rsidR="003800E3" w:rsidRPr="003800E3" w:rsidRDefault="003800E3">
      <w:pPr>
        <w:numPr>
          <w:ilvl w:val="0"/>
          <w:numId w:val="17"/>
        </w:numPr>
        <w:spacing w:after="0"/>
        <w:jc w:val="both"/>
        <w:rPr>
          <w:rFonts w:ascii="Times New Roman" w:hAnsi="Times New Roman" w:cs="Times New Roman"/>
          <w:sz w:val="24"/>
          <w:szCs w:val="24"/>
        </w:rPr>
      </w:pPr>
      <w:r w:rsidRPr="003800E3">
        <w:rPr>
          <w:rFonts w:ascii="Times New Roman" w:hAnsi="Times New Roman" w:cs="Times New Roman"/>
          <w:sz w:val="24"/>
          <w:szCs w:val="24"/>
        </w:rPr>
        <w:t>act in different tissues;</w:t>
      </w:r>
    </w:p>
    <w:p w14:paraId="55B8A36E" w14:textId="77777777" w:rsidR="003800E3" w:rsidRPr="003800E3" w:rsidRDefault="003800E3">
      <w:pPr>
        <w:numPr>
          <w:ilvl w:val="0"/>
          <w:numId w:val="17"/>
        </w:numPr>
        <w:spacing w:after="0"/>
        <w:jc w:val="both"/>
        <w:rPr>
          <w:rFonts w:ascii="Times New Roman" w:hAnsi="Times New Roman" w:cs="Times New Roman"/>
          <w:sz w:val="24"/>
          <w:szCs w:val="24"/>
        </w:rPr>
      </w:pPr>
      <w:r w:rsidRPr="003800E3">
        <w:rPr>
          <w:rFonts w:ascii="Times New Roman" w:hAnsi="Times New Roman" w:cs="Times New Roman"/>
          <w:sz w:val="24"/>
          <w:szCs w:val="24"/>
        </w:rPr>
        <w:t>participate in different pathways;</w:t>
      </w:r>
    </w:p>
    <w:p w14:paraId="276283F6" w14:textId="77777777" w:rsidR="003800E3" w:rsidRPr="003800E3" w:rsidRDefault="003800E3">
      <w:pPr>
        <w:numPr>
          <w:ilvl w:val="0"/>
          <w:numId w:val="17"/>
        </w:numPr>
        <w:spacing w:after="0"/>
        <w:jc w:val="both"/>
        <w:rPr>
          <w:rFonts w:ascii="Times New Roman" w:hAnsi="Times New Roman" w:cs="Times New Roman"/>
          <w:sz w:val="24"/>
          <w:szCs w:val="24"/>
        </w:rPr>
      </w:pPr>
      <w:r w:rsidRPr="003800E3">
        <w:rPr>
          <w:rFonts w:ascii="Times New Roman" w:hAnsi="Times New Roman" w:cs="Times New Roman"/>
          <w:sz w:val="24"/>
          <w:szCs w:val="24"/>
        </w:rPr>
        <w:t>interact with different molecular partners;</w:t>
      </w:r>
    </w:p>
    <w:p w14:paraId="096D3569" w14:textId="77777777" w:rsidR="003800E3" w:rsidRPr="003800E3" w:rsidRDefault="003800E3">
      <w:pPr>
        <w:numPr>
          <w:ilvl w:val="0"/>
          <w:numId w:val="17"/>
        </w:numPr>
        <w:spacing w:after="0"/>
        <w:jc w:val="both"/>
        <w:rPr>
          <w:rFonts w:ascii="Times New Roman" w:hAnsi="Times New Roman" w:cs="Times New Roman"/>
          <w:sz w:val="24"/>
          <w:szCs w:val="24"/>
        </w:rPr>
      </w:pPr>
      <w:r w:rsidRPr="003800E3">
        <w:rPr>
          <w:rFonts w:ascii="Times New Roman" w:hAnsi="Times New Roman" w:cs="Times New Roman"/>
          <w:sz w:val="24"/>
          <w:szCs w:val="24"/>
        </w:rPr>
        <w:t>have different functions under different environmental conditions; or</w:t>
      </w:r>
    </w:p>
    <w:p w14:paraId="3DA6A3BC" w14:textId="77777777" w:rsidR="003800E3" w:rsidRPr="003800E3" w:rsidRDefault="003800E3">
      <w:pPr>
        <w:numPr>
          <w:ilvl w:val="0"/>
          <w:numId w:val="17"/>
        </w:numPr>
        <w:spacing w:after="0"/>
        <w:jc w:val="both"/>
        <w:rPr>
          <w:rFonts w:ascii="Times New Roman" w:hAnsi="Times New Roman" w:cs="Times New Roman"/>
          <w:sz w:val="24"/>
          <w:szCs w:val="24"/>
        </w:rPr>
      </w:pPr>
      <w:r w:rsidRPr="003800E3">
        <w:rPr>
          <w:rFonts w:ascii="Times New Roman" w:hAnsi="Times New Roman" w:cs="Times New Roman"/>
          <w:sz w:val="24"/>
          <w:szCs w:val="24"/>
        </w:rPr>
        <w:t>possess multiple structural domains.</w:t>
      </w:r>
    </w:p>
    <w:p w14:paraId="3CE42BA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Therefore, the relationship:</w:t>
      </w:r>
    </w:p>
    <w:p w14:paraId="186C778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one gene = one function</w:t>
      </w:r>
    </w:p>
    <w:p w14:paraId="143203D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is often an oversimplification.</w:t>
      </w:r>
    </w:p>
    <w:p w14:paraId="5DC9C60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EB207D6">
          <v:rect id="_x0000_i2615" style="width:0;height:1.5pt" o:hralign="center" o:hrstd="t" o:hr="t" fillcolor="#a0a0a0" stroked="f"/>
        </w:pict>
      </w:r>
    </w:p>
    <w:p w14:paraId="20BF484C"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7.5 One-Dimensional Sequence Produces Three-Dimensional Function</w:t>
      </w:r>
    </w:p>
    <w:p w14:paraId="65455D3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gene can be represented as a one-dimensional sequence of nucleotides.</w:t>
      </w:r>
    </w:p>
    <w:p w14:paraId="31158CA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Similarly, a protein sequence is a linear arrangement of amino acids.</w:t>
      </w:r>
    </w:p>
    <w:p w14:paraId="22C29B3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However:</w:t>
      </w:r>
    </w:p>
    <w:p w14:paraId="1EC8988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DNA Sequence</w:t>
      </w:r>
    </w:p>
    <w:p w14:paraId="1090DC0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05494C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RNA</w:t>
      </w:r>
    </w:p>
    <w:p w14:paraId="67DBCF7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6B3AF4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Amino-acid Sequence</w:t>
      </w:r>
    </w:p>
    <w:p w14:paraId="6658DBF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9FC499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 Folding</w:t>
      </w:r>
    </w:p>
    <w:p w14:paraId="5EA0B13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5BACEF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Three-dimensional Structure</w:t>
      </w:r>
    </w:p>
    <w:p w14:paraId="7AA2A09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BF87A6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Interaction</w:t>
      </w:r>
    </w:p>
    <w:p w14:paraId="167DAE3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E926A0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Function</w:t>
      </w:r>
    </w:p>
    <w:p w14:paraId="01FA386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Thus, although sequence information is one-dimensional, biological function frequently depends on three-dimensional molecular structure.</w:t>
      </w:r>
    </w:p>
    <w:p w14:paraId="77539C1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relationship between:</w:t>
      </w:r>
    </w:p>
    <w:p w14:paraId="5D9901A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sequence → structure → function</w:t>
      </w:r>
    </w:p>
    <w:p w14:paraId="51E1D4B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is one of the most important principles of structural bioinformatics.</w:t>
      </w:r>
    </w:p>
    <w:p w14:paraId="5FAA30E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EE386B1">
          <v:rect id="_x0000_i2616" style="width:0;height:1.5pt" o:hralign="center" o:hrstd="t" o:hr="t" fillcolor="#a0a0a0" stroked="f"/>
        </w:pict>
      </w:r>
    </w:p>
    <w:p w14:paraId="1F23894E"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 Historical Development of Bioinformatics</w:t>
      </w:r>
    </w:p>
    <w:p w14:paraId="3157385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developed gradually from advances in molecular biology, sequence analysis, computer science and information technology.</w:t>
      </w:r>
    </w:p>
    <w:p w14:paraId="1A84C78E"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8.1 Protein Sequencing</w:t>
      </w:r>
    </w:p>
    <w:p w14:paraId="72E861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Frederick Sanger's pioneering work on insulin during the 1950s demonstrated that proteins possess specific amino-acid sequences.</w:t>
      </w:r>
    </w:p>
    <w:p w14:paraId="57F675E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Bovine insulin contains 51 amino-acid residues organized into two polypeptide chains.</w:t>
      </w:r>
    </w:p>
    <w:p w14:paraId="2515975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achievement provided one of the earliest foundations for biological sequence analysis.</w:t>
      </w:r>
    </w:p>
    <w:p w14:paraId="485C244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9B30800">
          <v:rect id="_x0000_i2617" style="width:0;height:1.5pt" o:hralign="center" o:hrstd="t" o:hr="t" fillcolor="#a0a0a0" stroked="f"/>
        </w:pict>
      </w:r>
    </w:p>
    <w:p w14:paraId="11E85D56"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8.2 First Complete Nucleic-Acid Sequence</w:t>
      </w:r>
    </w:p>
    <w:p w14:paraId="1A515FC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In the mid-1960s, Robert Holley and colleagues determined the complete nucleotide sequence of yeast alanine tRNA.</w:t>
      </w:r>
    </w:p>
    <w:p w14:paraId="3ED4C76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represented a major milestone in nucleic-acid sequence analysis.</w:t>
      </w:r>
    </w:p>
    <w:p w14:paraId="03F1F63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446975C">
          <v:rect id="_x0000_i2618" style="width:0;height:1.5pt" o:hralign="center" o:hrstd="t" o:hr="t" fillcolor="#a0a0a0" stroked="f"/>
        </w:pict>
      </w:r>
    </w:p>
    <w:p w14:paraId="74802A65"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8.3 Margaret Oakley Dayhoff and Early Bioinformatics</w:t>
      </w:r>
    </w:p>
    <w:p w14:paraId="73E7534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Margaret Oakley Dayhoff</w:t>
      </w:r>
      <w:r w:rsidRPr="003800E3">
        <w:rPr>
          <w:rFonts w:ascii="Times New Roman" w:hAnsi="Times New Roman" w:cs="Times New Roman"/>
          <w:sz w:val="24"/>
          <w:szCs w:val="24"/>
        </w:rPr>
        <w:t xml:space="preserve"> was one of the major pioneers of computational biology.</w:t>
      </w:r>
    </w:p>
    <w:p w14:paraId="0C72F54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In 1965, Dayhoff and colleagues published the </w:t>
      </w:r>
      <w:r w:rsidRPr="003800E3">
        <w:rPr>
          <w:rFonts w:ascii="Times New Roman" w:hAnsi="Times New Roman" w:cs="Times New Roman"/>
          <w:i/>
          <w:iCs/>
          <w:sz w:val="24"/>
          <w:szCs w:val="24"/>
        </w:rPr>
        <w:t>Atlas of Protein Sequence and Structure</w:t>
      </w:r>
      <w:r w:rsidRPr="003800E3">
        <w:rPr>
          <w:rFonts w:ascii="Times New Roman" w:hAnsi="Times New Roman" w:cs="Times New Roman"/>
          <w:sz w:val="24"/>
          <w:szCs w:val="24"/>
        </w:rPr>
        <w:t>, which systematically collected available protein sequence information.</w:t>
      </w:r>
    </w:p>
    <w:p w14:paraId="3137A17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Her contributions included:</w:t>
      </w:r>
    </w:p>
    <w:p w14:paraId="3E395C4B" w14:textId="77777777" w:rsidR="003800E3" w:rsidRPr="003800E3" w:rsidRDefault="003800E3">
      <w:pPr>
        <w:numPr>
          <w:ilvl w:val="0"/>
          <w:numId w:val="18"/>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sequence databases;</w:t>
      </w:r>
    </w:p>
    <w:p w14:paraId="399686D5" w14:textId="77777777" w:rsidR="003800E3" w:rsidRPr="003800E3" w:rsidRDefault="003800E3">
      <w:pPr>
        <w:numPr>
          <w:ilvl w:val="0"/>
          <w:numId w:val="18"/>
        </w:num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sequence comparison;</w:t>
      </w:r>
    </w:p>
    <w:p w14:paraId="5EBF6E32" w14:textId="77777777" w:rsidR="003800E3" w:rsidRPr="003800E3" w:rsidRDefault="003800E3">
      <w:pPr>
        <w:numPr>
          <w:ilvl w:val="0"/>
          <w:numId w:val="18"/>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w:t>
      </w:r>
    </w:p>
    <w:p w14:paraId="70F365AE" w14:textId="77777777" w:rsidR="003800E3" w:rsidRPr="003800E3" w:rsidRDefault="003800E3">
      <w:pPr>
        <w:numPr>
          <w:ilvl w:val="0"/>
          <w:numId w:val="18"/>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analysis; and</w:t>
      </w:r>
    </w:p>
    <w:p w14:paraId="4490A52B" w14:textId="77777777" w:rsidR="003800E3" w:rsidRPr="003800E3" w:rsidRDefault="003800E3">
      <w:pPr>
        <w:numPr>
          <w:ilvl w:val="0"/>
          <w:numId w:val="18"/>
        </w:numPr>
        <w:spacing w:after="0"/>
        <w:jc w:val="both"/>
        <w:rPr>
          <w:rFonts w:ascii="Times New Roman" w:hAnsi="Times New Roman" w:cs="Times New Roman"/>
          <w:sz w:val="24"/>
          <w:szCs w:val="24"/>
        </w:rPr>
      </w:pPr>
      <w:r w:rsidRPr="003800E3">
        <w:rPr>
          <w:rFonts w:ascii="Times New Roman" w:hAnsi="Times New Roman" w:cs="Times New Roman"/>
          <w:sz w:val="24"/>
          <w:szCs w:val="24"/>
        </w:rPr>
        <w:t>amino-acid substitution matrices.</w:t>
      </w:r>
    </w:p>
    <w:p w14:paraId="08EA497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329501B">
          <v:rect id="_x0000_i2619" style="width:0;height:1.5pt" o:hralign="center" o:hrstd="t" o:hr="t" fillcolor="#a0a0a0" stroked="f"/>
        </w:pict>
      </w:r>
    </w:p>
    <w:p w14:paraId="1F10110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8.4 Development of Biological Databases</w:t>
      </w:r>
    </w:p>
    <w:p w14:paraId="466ADE8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As molecular sequences accumulated, specialized databases became essential.</w:t>
      </w:r>
    </w:p>
    <w:p w14:paraId="0CE729A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The </w:t>
      </w:r>
      <w:r w:rsidRPr="003800E3">
        <w:rPr>
          <w:rFonts w:ascii="Times New Roman" w:hAnsi="Times New Roman" w:cs="Times New Roman"/>
          <w:b/>
          <w:bCs/>
          <w:sz w:val="24"/>
          <w:szCs w:val="24"/>
        </w:rPr>
        <w:t>Protein Data Bank (PDB)</w:t>
      </w:r>
      <w:r w:rsidRPr="003800E3">
        <w:rPr>
          <w:rFonts w:ascii="Times New Roman" w:hAnsi="Times New Roman" w:cs="Times New Roman"/>
          <w:sz w:val="24"/>
          <w:szCs w:val="24"/>
        </w:rPr>
        <w:t xml:space="preserve"> emerged as a repository for three-dimensional macromolecular structures.</w:t>
      </w:r>
    </w:p>
    <w:p w14:paraId="1B367C6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 sequence databases such as UniProtKB/Swiss-Prot subsequently provided highly curated protein information.</w:t>
      </w:r>
      <w:r w:rsidRPr="003800E3">
        <w:rPr>
          <w:rFonts w:ascii="Times New Roman" w:hAnsi="Times New Roman" w:cs="Times New Roman"/>
          <w:b/>
          <w:bCs/>
          <w:sz w:val="24"/>
          <w:szCs w:val="24"/>
        </w:rPr>
      </w:r>
      <w:r w:rsidRPr="003800E3">
        <w:rPr>
          <w:rFonts w:ascii="Times New Roman" w:hAnsi="Times New Roman" w:cs="Times New Roman"/>
          <w:sz w:val="24"/>
          <w:szCs w:val="24"/>
        </w:rPr>
      </w:r>
    </w:p>
    <w:p w14:paraId="144F823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development of computerized biological databases changed the way biological information was stored and distributed.</w:t>
      </w:r>
    </w:p>
    <w:p w14:paraId="4943490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2F2F1AE">
          <v:rect id="_x0000_i2620" style="width:0;height:1.5pt" o:hralign="center" o:hrstd="t" o:hr="t" fillcolor="#a0a0a0" stroked="f"/>
        </w:pict>
      </w:r>
    </w:p>
    <w:p w14:paraId="35566618"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8.5 Complete Genome Sequencing</w:t>
      </w:r>
    </w:p>
    <w:p w14:paraId="4E976F8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During the late 1970s, sequencing of the bacteriophage φX174 genome demonstrated that complete genomes could be determined.</w:t>
      </w:r>
    </w:p>
    <w:p w14:paraId="229F3CF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Improvements in DNA sequencing subsequently accelerated genome research.</w:t>
      </w:r>
    </w:p>
    <w:p w14:paraId="51F32AF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D2E59D5">
          <v:rect id="_x0000_i2621" style="width:0;height:1.5pt" o:hralign="center" o:hrstd="t" o:hr="t" fillcolor="#a0a0a0" stroked="f"/>
        </w:pict>
      </w:r>
    </w:p>
    <w:p w14:paraId="78C4585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8.6 Automated DNA Sequencing</w:t>
      </w:r>
    </w:p>
    <w:p w14:paraId="1F7ED3A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Automated sequencing technologies became increasingly important during the late 1980s and early 1990s.</w:t>
      </w:r>
    </w:p>
    <w:p w14:paraId="5F8BA9A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They greatly increased:</w:t>
      </w:r>
    </w:p>
    <w:p w14:paraId="0BF76327" w14:textId="77777777" w:rsidR="003800E3" w:rsidRPr="003800E3" w:rsidRDefault="003800E3">
      <w:pPr>
        <w:numPr>
          <w:ilvl w:val="0"/>
          <w:numId w:val="19"/>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sequencing speed;</w:t>
      </w:r>
    </w:p>
    <w:p w14:paraId="2CA38498" w14:textId="77777777" w:rsidR="003800E3" w:rsidRPr="003800E3" w:rsidRDefault="003800E3">
      <w:pPr>
        <w:numPr>
          <w:ilvl w:val="0"/>
          <w:numId w:val="19"/>
        </w:numPr>
        <w:spacing w:after="0"/>
        <w:jc w:val="both"/>
        <w:rPr>
          <w:rFonts w:ascii="Times New Roman" w:hAnsi="Times New Roman" w:cs="Times New Roman"/>
          <w:sz w:val="24"/>
          <w:szCs w:val="24"/>
        </w:rPr>
      </w:pPr>
      <w:r w:rsidRPr="003800E3">
        <w:rPr>
          <w:rFonts w:ascii="Times New Roman" w:hAnsi="Times New Roman" w:cs="Times New Roman"/>
          <w:sz w:val="24"/>
          <w:szCs w:val="24"/>
        </w:rPr>
        <w:t>reproducibility;</w:t>
      </w:r>
    </w:p>
    <w:p w14:paraId="18228241" w14:textId="77777777" w:rsidR="003800E3" w:rsidRPr="003800E3" w:rsidRDefault="003800E3">
      <w:pPr>
        <w:numPr>
          <w:ilvl w:val="0"/>
          <w:numId w:val="19"/>
        </w:numPr>
        <w:spacing w:after="0"/>
        <w:jc w:val="both"/>
        <w:rPr>
          <w:rFonts w:ascii="Times New Roman" w:hAnsi="Times New Roman" w:cs="Times New Roman"/>
          <w:sz w:val="24"/>
          <w:szCs w:val="24"/>
        </w:rPr>
      </w:pPr>
      <w:r w:rsidRPr="003800E3">
        <w:rPr>
          <w:rFonts w:ascii="Times New Roman" w:hAnsi="Times New Roman" w:cs="Times New Roman"/>
          <w:sz w:val="24"/>
          <w:szCs w:val="24"/>
        </w:rPr>
        <w:t>throughput; and</w:t>
      </w:r>
    </w:p>
    <w:p w14:paraId="7EEBB294" w14:textId="77777777" w:rsidR="003800E3" w:rsidRPr="003800E3" w:rsidRDefault="003800E3">
      <w:pPr>
        <w:numPr>
          <w:ilvl w:val="0"/>
          <w:numId w:val="19"/>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genome-scale data generation.</w:t>
      </w:r>
    </w:p>
    <w:p w14:paraId="332ED61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6390E02">
          <v:rect id="_x0000_i2622" style="width:0;height:1.5pt" o:hralign="center" o:hrstd="t" o:hr="t" fillcolor="#a0a0a0" stroked="f"/>
        </w:pict>
      </w:r>
    </w:p>
    <w:p w14:paraId="26D83A2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8.7 Whole-Genome Sequencing</w:t>
      </w:r>
    </w:p>
    <w:p w14:paraId="503B9F1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During the mid-1990s, complete bacterial genomes demonstrated the power of whole-genome sequencing strategies.</w:t>
      </w:r>
    </w:p>
    <w:p w14:paraId="1A52322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Large-scale genomic projects required computational methods for:</w:t>
      </w:r>
    </w:p>
    <w:p w14:paraId="5E5B0058" w14:textId="77777777" w:rsidR="003800E3" w:rsidRPr="003800E3" w:rsidRDefault="003800E3">
      <w:pPr>
        <w:numPr>
          <w:ilvl w:val="0"/>
          <w:numId w:val="20"/>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assembly;</w:t>
      </w:r>
    </w:p>
    <w:p w14:paraId="64292BAC" w14:textId="77777777" w:rsidR="003800E3" w:rsidRPr="003800E3" w:rsidRDefault="003800E3">
      <w:pPr>
        <w:numPr>
          <w:ilvl w:val="0"/>
          <w:numId w:val="20"/>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prediction;</w:t>
      </w:r>
    </w:p>
    <w:p w14:paraId="1A7D616B" w14:textId="77777777" w:rsidR="003800E3" w:rsidRPr="003800E3" w:rsidRDefault="003800E3">
      <w:pPr>
        <w:numPr>
          <w:ilvl w:val="0"/>
          <w:numId w:val="20"/>
        </w:numPr>
        <w:spacing w:after="0"/>
        <w:jc w:val="both"/>
        <w:rPr>
          <w:rFonts w:ascii="Times New Roman" w:hAnsi="Times New Roman" w:cs="Times New Roman"/>
          <w:sz w:val="24"/>
          <w:szCs w:val="24"/>
        </w:rPr>
      </w:pPr>
      <w:r w:rsidRPr="003800E3">
        <w:rPr>
          <w:rFonts w:ascii="Times New Roman" w:hAnsi="Times New Roman" w:cs="Times New Roman"/>
          <w:sz w:val="24"/>
          <w:szCs w:val="24"/>
        </w:rPr>
        <w:t>annotation;</w:t>
      </w:r>
    </w:p>
    <w:p w14:paraId="570F09FB" w14:textId="77777777" w:rsidR="003800E3" w:rsidRPr="003800E3" w:rsidRDefault="003800E3">
      <w:pPr>
        <w:numPr>
          <w:ilvl w:val="0"/>
          <w:numId w:val="20"/>
        </w:num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analysis; and</w:t>
      </w:r>
    </w:p>
    <w:p w14:paraId="76FEC04A" w14:textId="77777777" w:rsidR="003800E3" w:rsidRPr="003800E3" w:rsidRDefault="003800E3">
      <w:pPr>
        <w:numPr>
          <w:ilvl w:val="0"/>
          <w:numId w:val="20"/>
        </w:numPr>
        <w:spacing w:after="0"/>
        <w:jc w:val="both"/>
        <w:rPr>
          <w:rFonts w:ascii="Times New Roman" w:hAnsi="Times New Roman" w:cs="Times New Roman"/>
          <w:sz w:val="24"/>
          <w:szCs w:val="24"/>
        </w:rPr>
      </w:pPr>
      <w:r w:rsidRPr="003800E3">
        <w:rPr>
          <w:rFonts w:ascii="Times New Roman" w:hAnsi="Times New Roman" w:cs="Times New Roman"/>
          <w:sz w:val="24"/>
          <w:szCs w:val="24"/>
        </w:rPr>
        <w:t>data storage.</w:t>
      </w:r>
    </w:p>
    <w:p w14:paraId="2623DC7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5DB3419">
          <v:rect id="_x0000_i2623" style="width:0;height:1.5pt" o:hralign="center" o:hrstd="t" o:hr="t" fillcolor="#a0a0a0" stroked="f"/>
        </w:pict>
      </w:r>
    </w:p>
    <w:p w14:paraId="48CE2F6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8.8 Human Genome Project</w:t>
      </w:r>
    </w:p>
    <w:p w14:paraId="28FE532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Human Genome Project was one of the strongest driving forces behind the expansion of bioinformatics.</w:t>
      </w:r>
    </w:p>
    <w:p w14:paraId="3FC8978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Analysis of approximately three billion base pairs of human DNA required extensive development of:</w:t>
      </w:r>
    </w:p>
    <w:p w14:paraId="0D69A46F" w14:textId="77777777" w:rsidR="003800E3" w:rsidRPr="003800E3" w:rsidRDefault="003800E3">
      <w:pPr>
        <w:numPr>
          <w:ilvl w:val="0"/>
          <w:numId w:val="21"/>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databases;</w:t>
      </w:r>
    </w:p>
    <w:p w14:paraId="28D5E502" w14:textId="77777777" w:rsidR="003800E3" w:rsidRPr="003800E3" w:rsidRDefault="003800E3">
      <w:pPr>
        <w:numPr>
          <w:ilvl w:val="0"/>
          <w:numId w:val="21"/>
        </w:num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pipelines;</w:t>
      </w:r>
    </w:p>
    <w:p w14:paraId="30BF376C" w14:textId="77777777" w:rsidR="003800E3" w:rsidRPr="003800E3" w:rsidRDefault="003800E3">
      <w:pPr>
        <w:numPr>
          <w:ilvl w:val="0"/>
          <w:numId w:val="21"/>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assembly programs;</w:t>
      </w:r>
    </w:p>
    <w:p w14:paraId="32BDFED4" w14:textId="77777777" w:rsidR="003800E3" w:rsidRPr="003800E3" w:rsidRDefault="003800E3">
      <w:pPr>
        <w:numPr>
          <w:ilvl w:val="0"/>
          <w:numId w:val="21"/>
        </w:numPr>
        <w:spacing w:after="0"/>
        <w:jc w:val="both"/>
        <w:rPr>
          <w:rFonts w:ascii="Times New Roman" w:hAnsi="Times New Roman" w:cs="Times New Roman"/>
          <w:sz w:val="24"/>
          <w:szCs w:val="24"/>
        </w:rPr>
      </w:pPr>
      <w:r w:rsidRPr="003800E3">
        <w:rPr>
          <w:rFonts w:ascii="Times New Roman" w:hAnsi="Times New Roman" w:cs="Times New Roman"/>
          <w:sz w:val="24"/>
          <w:szCs w:val="24"/>
        </w:rPr>
        <w:t>gene-prediction methods;</w:t>
      </w:r>
    </w:p>
    <w:p w14:paraId="3DE5E7A1" w14:textId="77777777" w:rsidR="003800E3" w:rsidRPr="003800E3" w:rsidRDefault="003800E3">
      <w:pPr>
        <w:numPr>
          <w:ilvl w:val="0"/>
          <w:numId w:val="21"/>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genome browsers; and</w:t>
      </w:r>
    </w:p>
    <w:p w14:paraId="37F3D272" w14:textId="77777777" w:rsidR="003800E3" w:rsidRPr="003800E3" w:rsidRDefault="003800E3">
      <w:pPr>
        <w:numPr>
          <w:ilvl w:val="0"/>
          <w:numId w:val="21"/>
        </w:num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genomic tools.</w:t>
      </w:r>
    </w:p>
    <w:p w14:paraId="1FDD39C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56A86F7">
          <v:rect id="_x0000_i2624" style="width:0;height:1.5pt" o:hralign="center" o:hrstd="t" o:hr="t" fillcolor="#a0a0a0" stroked="f"/>
        </w:pict>
      </w:r>
    </w:p>
    <w:p w14:paraId="04FE6362"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8.9 Microarrays and Global Gene Expression</w:t>
      </w:r>
    </w:p>
    <w:p w14:paraId="2E37632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DNA microarrays made it possible to study the expression of thousands of genes simultaneously.</w:t>
      </w:r>
    </w:p>
    <w:p w14:paraId="1DE3534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Biology therefore began moving from:</w:t>
      </w:r>
    </w:p>
    <w:p w14:paraId="34FF175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one gene at a time</w:t>
      </w:r>
    </w:p>
    <w:p w14:paraId="392F868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toward:</w:t>
      </w:r>
    </w:p>
    <w:p w14:paraId="6F48B0A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whole-genome expression analysis</w:t>
      </w:r>
    </w:p>
    <w:p w14:paraId="52AEA93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Microarray technology was subsequently supplemented and, for many applications, largely replaced by RNA sequencing.</w:t>
      </w:r>
    </w:p>
    <w:p w14:paraId="119DE6F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2C86A13">
          <v:rect id="_x0000_i2625" style="width:0;height:1.5pt" o:hralign="center" o:hrstd="t" o:hr="t" fillcolor="#a0a0a0" stroked="f"/>
        </w:pict>
      </w:r>
    </w:p>
    <w:p w14:paraId="71B2589C"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8.10 Next-Generation Sequencing</w:t>
      </w:r>
    </w:p>
    <w:p w14:paraId="61FE526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Next-generation sequencing transformed biological research by producing millions of sequence reads simultaneously.</w:t>
      </w:r>
    </w:p>
    <w:p w14:paraId="31A1020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NGS has made possible large-scale studies of:</w:t>
      </w:r>
    </w:p>
    <w:p w14:paraId="08D7706E" w14:textId="77777777" w:rsidR="003800E3" w:rsidRPr="003800E3" w:rsidRDefault="003800E3">
      <w:pPr>
        <w:numPr>
          <w:ilvl w:val="0"/>
          <w:numId w:val="22"/>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genomes;</w:t>
      </w:r>
    </w:p>
    <w:p w14:paraId="4C00F40B" w14:textId="77777777" w:rsidR="003800E3" w:rsidRPr="003800E3" w:rsidRDefault="003800E3">
      <w:pPr>
        <w:numPr>
          <w:ilvl w:val="0"/>
          <w:numId w:val="22"/>
        </w:num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transcriptomes;</w:t>
      </w:r>
    </w:p>
    <w:p w14:paraId="5B9F19CB" w14:textId="77777777" w:rsidR="003800E3" w:rsidRPr="003800E3" w:rsidRDefault="003800E3">
      <w:pPr>
        <w:numPr>
          <w:ilvl w:val="0"/>
          <w:numId w:val="22"/>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microbial communities;</w:t>
      </w:r>
    </w:p>
    <w:p w14:paraId="01AD6BBF" w14:textId="77777777" w:rsidR="003800E3" w:rsidRPr="003800E3" w:rsidRDefault="003800E3">
      <w:pPr>
        <w:numPr>
          <w:ilvl w:val="0"/>
          <w:numId w:val="22"/>
        </w:numPr>
        <w:spacing w:after="0"/>
        <w:jc w:val="both"/>
        <w:rPr>
          <w:rFonts w:ascii="Times New Roman" w:hAnsi="Times New Roman" w:cs="Times New Roman"/>
          <w:sz w:val="24"/>
          <w:szCs w:val="24"/>
        </w:rPr>
      </w:pPr>
      <w:r w:rsidRPr="003800E3">
        <w:rPr>
          <w:rFonts w:ascii="Times New Roman" w:hAnsi="Times New Roman" w:cs="Times New Roman"/>
          <w:sz w:val="24"/>
          <w:szCs w:val="24"/>
        </w:rPr>
        <w:t>genetic variation;</w:t>
      </w:r>
    </w:p>
    <w:p w14:paraId="750B408C" w14:textId="77777777" w:rsidR="003800E3" w:rsidRPr="003800E3" w:rsidRDefault="003800E3">
      <w:pPr>
        <w:numPr>
          <w:ilvl w:val="0"/>
          <w:numId w:val="22"/>
        </w:numPr>
        <w:spacing w:after="0"/>
        <w:jc w:val="both"/>
        <w:rPr>
          <w:rFonts w:ascii="Times New Roman" w:hAnsi="Times New Roman" w:cs="Times New Roman"/>
          <w:sz w:val="24"/>
          <w:szCs w:val="24"/>
        </w:rPr>
      </w:pPr>
      <w:r w:rsidRPr="003800E3">
        <w:rPr>
          <w:rFonts w:ascii="Times New Roman" w:hAnsi="Times New Roman" w:cs="Times New Roman"/>
          <w:sz w:val="24"/>
          <w:szCs w:val="24"/>
        </w:rPr>
        <w:t>cancers;</w:t>
      </w:r>
    </w:p>
    <w:p w14:paraId="4BB8239C" w14:textId="77777777" w:rsidR="003800E3" w:rsidRPr="003800E3" w:rsidRDefault="003800E3">
      <w:pPr>
        <w:numPr>
          <w:ilvl w:val="0"/>
          <w:numId w:val="22"/>
        </w:numPr>
        <w:spacing w:after="0"/>
        <w:jc w:val="both"/>
        <w:rPr>
          <w:rFonts w:ascii="Times New Roman" w:hAnsi="Times New Roman" w:cs="Times New Roman"/>
          <w:sz w:val="24"/>
          <w:szCs w:val="24"/>
        </w:rPr>
      </w:pPr>
      <w:r w:rsidRPr="003800E3">
        <w:rPr>
          <w:rFonts w:ascii="Times New Roman" w:hAnsi="Times New Roman" w:cs="Times New Roman"/>
          <w:sz w:val="24"/>
          <w:szCs w:val="24"/>
        </w:rPr>
        <w:t>pathogens; and</w:t>
      </w:r>
    </w:p>
    <w:p w14:paraId="723B060A" w14:textId="77777777" w:rsidR="003800E3" w:rsidRPr="003800E3" w:rsidRDefault="003800E3">
      <w:pPr>
        <w:numPr>
          <w:ilvl w:val="0"/>
          <w:numId w:val="22"/>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populations.</w:t>
      </w:r>
    </w:p>
    <w:p w14:paraId="5D639CD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D9A4B85">
          <v:rect id="_x0000_i2626" style="width:0;height:1.5pt" o:hralign="center" o:hrstd="t" o:hr="t" fillcolor="#a0a0a0" stroked="f"/>
        </w:pict>
      </w:r>
    </w:p>
    <w:p w14:paraId="518439C5"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9. Components of Bioinformatics</w:t>
      </w:r>
    </w:p>
    <w:p w14:paraId="6BA5B2C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Bioinformatics = Data Management + Knowledge Discovery + Sequence Analysis + Physical Modelling</w:t>
      </w:r>
    </w:p>
    <w:p w14:paraId="4EC75BA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and:</w:t>
      </w:r>
    </w:p>
    <w:p w14:paraId="5113B85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Knowledge Discovery = Statistics + Algorithms + Databases.</w:t>
      </w:r>
    </w:p>
    <w:p w14:paraId="7C947F1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These components are explained below.</w:t>
      </w:r>
    </w:p>
    <w:p w14:paraId="67DC246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3500761">
          <v:rect id="_x0000_i2627" style="width:0;height:1.5pt" o:hralign="center" o:hrstd="t" o:hr="t" fillcolor="#a0a0a0" stroked="f"/>
        </w:pict>
      </w:r>
    </w:p>
    <w:p w14:paraId="036DE3FB"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9.1 Biological Data Management</w:t>
      </w:r>
    </w:p>
    <w:p w14:paraId="29CFD61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biology requires systematic methods for:</w:t>
      </w:r>
    </w:p>
    <w:p w14:paraId="2556371C" w14:textId="77777777" w:rsidR="003800E3" w:rsidRPr="003800E3" w:rsidRDefault="003800E3">
      <w:pPr>
        <w:numPr>
          <w:ilvl w:val="0"/>
          <w:numId w:val="23"/>
        </w:numPr>
        <w:spacing w:after="0"/>
        <w:jc w:val="both"/>
        <w:rPr>
          <w:rFonts w:ascii="Times New Roman" w:hAnsi="Times New Roman" w:cs="Times New Roman"/>
          <w:sz w:val="24"/>
          <w:szCs w:val="24"/>
        </w:rPr>
      </w:pPr>
      <w:r w:rsidRPr="003800E3">
        <w:rPr>
          <w:rFonts w:ascii="Times New Roman" w:hAnsi="Times New Roman" w:cs="Times New Roman"/>
          <w:sz w:val="24"/>
          <w:szCs w:val="24"/>
        </w:rPr>
        <w:t>data collection;</w:t>
      </w:r>
    </w:p>
    <w:p w14:paraId="778CEA76" w14:textId="77777777" w:rsidR="003800E3" w:rsidRPr="003800E3" w:rsidRDefault="003800E3">
      <w:pPr>
        <w:numPr>
          <w:ilvl w:val="0"/>
          <w:numId w:val="23"/>
        </w:numPr>
        <w:spacing w:after="0"/>
        <w:jc w:val="both"/>
        <w:rPr>
          <w:rFonts w:ascii="Times New Roman" w:hAnsi="Times New Roman" w:cs="Times New Roman"/>
          <w:sz w:val="24"/>
          <w:szCs w:val="24"/>
        </w:rPr>
      </w:pPr>
      <w:r w:rsidRPr="003800E3">
        <w:rPr>
          <w:rFonts w:ascii="Times New Roman" w:hAnsi="Times New Roman" w:cs="Times New Roman"/>
          <w:sz w:val="24"/>
          <w:szCs w:val="24"/>
        </w:rPr>
        <w:t>storage;</w:t>
      </w:r>
    </w:p>
    <w:p w14:paraId="740BA108" w14:textId="77777777" w:rsidR="003800E3" w:rsidRPr="003800E3" w:rsidRDefault="003800E3">
      <w:pPr>
        <w:numPr>
          <w:ilvl w:val="0"/>
          <w:numId w:val="23"/>
        </w:numPr>
        <w:spacing w:after="0"/>
        <w:jc w:val="both"/>
        <w:rPr>
          <w:rFonts w:ascii="Times New Roman" w:hAnsi="Times New Roman" w:cs="Times New Roman"/>
          <w:sz w:val="24"/>
          <w:szCs w:val="24"/>
        </w:rPr>
      </w:pPr>
      <w:r w:rsidRPr="003800E3">
        <w:rPr>
          <w:rFonts w:ascii="Times New Roman" w:hAnsi="Times New Roman" w:cs="Times New Roman"/>
          <w:sz w:val="24"/>
          <w:szCs w:val="24"/>
        </w:rPr>
        <w:t>indexing;</w:t>
      </w:r>
    </w:p>
    <w:p w14:paraId="7D2DACF5" w14:textId="77777777" w:rsidR="003800E3" w:rsidRPr="003800E3" w:rsidRDefault="003800E3">
      <w:pPr>
        <w:numPr>
          <w:ilvl w:val="0"/>
          <w:numId w:val="23"/>
        </w:numPr>
        <w:spacing w:after="0"/>
        <w:jc w:val="both"/>
        <w:rPr>
          <w:rFonts w:ascii="Times New Roman" w:hAnsi="Times New Roman" w:cs="Times New Roman"/>
          <w:sz w:val="24"/>
          <w:szCs w:val="24"/>
        </w:rPr>
      </w:pPr>
      <w:r w:rsidRPr="003800E3">
        <w:rPr>
          <w:rFonts w:ascii="Times New Roman" w:hAnsi="Times New Roman" w:cs="Times New Roman"/>
          <w:sz w:val="24"/>
          <w:szCs w:val="24"/>
        </w:rPr>
        <w:t>retrieval;</w:t>
      </w:r>
    </w:p>
    <w:p w14:paraId="5C513959" w14:textId="77777777" w:rsidR="003800E3" w:rsidRPr="003800E3" w:rsidRDefault="003800E3">
      <w:pPr>
        <w:numPr>
          <w:ilvl w:val="0"/>
          <w:numId w:val="23"/>
        </w:numPr>
        <w:spacing w:after="0"/>
        <w:jc w:val="both"/>
        <w:rPr>
          <w:rFonts w:ascii="Times New Roman" w:hAnsi="Times New Roman" w:cs="Times New Roman"/>
          <w:sz w:val="24"/>
          <w:szCs w:val="24"/>
        </w:rPr>
      </w:pPr>
      <w:r w:rsidRPr="003800E3">
        <w:rPr>
          <w:rFonts w:ascii="Times New Roman" w:hAnsi="Times New Roman" w:cs="Times New Roman"/>
          <w:sz w:val="24"/>
          <w:szCs w:val="24"/>
        </w:rPr>
        <w:t>updating;</w:t>
      </w:r>
    </w:p>
    <w:p w14:paraId="3311FF66" w14:textId="77777777" w:rsidR="003800E3" w:rsidRPr="003800E3" w:rsidRDefault="003800E3">
      <w:pPr>
        <w:numPr>
          <w:ilvl w:val="0"/>
          <w:numId w:val="23"/>
        </w:numPr>
        <w:spacing w:after="0"/>
        <w:jc w:val="both"/>
        <w:rPr>
          <w:rFonts w:ascii="Times New Roman" w:hAnsi="Times New Roman" w:cs="Times New Roman"/>
          <w:sz w:val="24"/>
          <w:szCs w:val="24"/>
        </w:rPr>
      </w:pPr>
      <w:r w:rsidRPr="003800E3">
        <w:rPr>
          <w:rFonts w:ascii="Times New Roman" w:hAnsi="Times New Roman" w:cs="Times New Roman"/>
          <w:sz w:val="24"/>
          <w:szCs w:val="24"/>
        </w:rPr>
        <w:t>curation; and</w:t>
      </w:r>
    </w:p>
    <w:p w14:paraId="547FAD64" w14:textId="77777777" w:rsidR="003800E3" w:rsidRPr="003800E3" w:rsidRDefault="003800E3">
      <w:pPr>
        <w:numPr>
          <w:ilvl w:val="0"/>
          <w:numId w:val="23"/>
        </w:numPr>
        <w:spacing w:after="0"/>
        <w:jc w:val="both"/>
        <w:rPr>
          <w:rFonts w:ascii="Times New Roman" w:hAnsi="Times New Roman" w:cs="Times New Roman"/>
          <w:sz w:val="24"/>
          <w:szCs w:val="24"/>
        </w:rPr>
      </w:pPr>
      <w:r w:rsidRPr="003800E3">
        <w:rPr>
          <w:rFonts w:ascii="Times New Roman" w:hAnsi="Times New Roman" w:cs="Times New Roman"/>
          <w:sz w:val="24"/>
          <w:szCs w:val="24"/>
        </w:rPr>
        <w:t>sharing.</w:t>
      </w:r>
    </w:p>
    <w:p w14:paraId="412BBE2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Examples include databases for:</w:t>
      </w:r>
    </w:p>
    <w:p w14:paraId="462ABC6D" w14:textId="77777777" w:rsidR="003800E3" w:rsidRPr="003800E3" w:rsidRDefault="003800E3">
      <w:pPr>
        <w:numPr>
          <w:ilvl w:val="0"/>
          <w:numId w:val="24"/>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nucleotide sequences;</w:t>
      </w:r>
    </w:p>
    <w:p w14:paraId="708B8EC4" w14:textId="77777777" w:rsidR="003800E3" w:rsidRPr="003800E3" w:rsidRDefault="003800E3">
      <w:pPr>
        <w:numPr>
          <w:ilvl w:val="0"/>
          <w:numId w:val="24"/>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sequences;</w:t>
      </w:r>
    </w:p>
    <w:p w14:paraId="34F0E7FF" w14:textId="77777777" w:rsidR="003800E3" w:rsidRPr="003800E3" w:rsidRDefault="003800E3">
      <w:pPr>
        <w:numPr>
          <w:ilvl w:val="0"/>
          <w:numId w:val="24"/>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structures;</w:t>
      </w:r>
    </w:p>
    <w:p w14:paraId="1900DF9B" w14:textId="77777777" w:rsidR="003800E3" w:rsidRPr="003800E3" w:rsidRDefault="003800E3">
      <w:pPr>
        <w:numPr>
          <w:ilvl w:val="0"/>
          <w:numId w:val="24"/>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expression;</w:t>
      </w:r>
    </w:p>
    <w:p w14:paraId="518EF91A" w14:textId="77777777" w:rsidR="003800E3" w:rsidRPr="003800E3" w:rsidRDefault="003800E3">
      <w:pPr>
        <w:numPr>
          <w:ilvl w:val="0"/>
          <w:numId w:val="24"/>
        </w:numPr>
        <w:spacing w:after="0"/>
        <w:jc w:val="both"/>
        <w:rPr>
          <w:rFonts w:ascii="Times New Roman" w:hAnsi="Times New Roman" w:cs="Times New Roman"/>
          <w:sz w:val="24"/>
          <w:szCs w:val="24"/>
        </w:rPr>
      </w:pPr>
      <w:r w:rsidRPr="003800E3">
        <w:rPr>
          <w:rFonts w:ascii="Times New Roman" w:hAnsi="Times New Roman" w:cs="Times New Roman"/>
          <w:sz w:val="24"/>
          <w:szCs w:val="24"/>
        </w:rPr>
        <w:t>pathways;</w:t>
      </w:r>
    </w:p>
    <w:p w14:paraId="74F73255" w14:textId="77777777" w:rsidR="003800E3" w:rsidRPr="003800E3" w:rsidRDefault="003800E3">
      <w:pPr>
        <w:numPr>
          <w:ilvl w:val="0"/>
          <w:numId w:val="24"/>
        </w:numPr>
        <w:spacing w:after="0"/>
        <w:jc w:val="both"/>
        <w:rPr>
          <w:rFonts w:ascii="Times New Roman" w:hAnsi="Times New Roman" w:cs="Times New Roman"/>
          <w:sz w:val="24"/>
          <w:szCs w:val="24"/>
        </w:rPr>
      </w:pPr>
      <w:r w:rsidRPr="003800E3">
        <w:rPr>
          <w:rFonts w:ascii="Times New Roman" w:hAnsi="Times New Roman" w:cs="Times New Roman"/>
          <w:sz w:val="24"/>
          <w:szCs w:val="24"/>
        </w:rPr>
        <w:t>mutations; and</w:t>
      </w:r>
    </w:p>
    <w:p w14:paraId="4A52E98E" w14:textId="77777777" w:rsidR="003800E3" w:rsidRPr="003800E3" w:rsidRDefault="003800E3">
      <w:pPr>
        <w:numPr>
          <w:ilvl w:val="0"/>
          <w:numId w:val="24"/>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diseases.</w:t>
      </w:r>
    </w:p>
    <w:p w14:paraId="69D6BE0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037FAD1">
          <v:rect id="_x0000_i2628" style="width:0;height:1.5pt" o:hralign="center" o:hrstd="t" o:hr="t" fillcolor="#a0a0a0" stroked="f"/>
        </w:pict>
      </w:r>
    </w:p>
    <w:p w14:paraId="6E4523C0"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9.2 Sequence Analysis</w:t>
      </w:r>
    </w:p>
    <w:p w14:paraId="6D797DB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analysis includes:</w:t>
      </w:r>
    </w:p>
    <w:p w14:paraId="68D82D18"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w:t>
      </w:r>
    </w:p>
    <w:p w14:paraId="4846CF4E"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similarity searching;</w:t>
      </w:r>
    </w:p>
    <w:p w14:paraId="5F8BB827"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motif detection;</w:t>
      </w:r>
    </w:p>
    <w:p w14:paraId="0E24A1B0"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prediction;</w:t>
      </w:r>
    </w:p>
    <w:p w14:paraId="2E5B9788"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functional-domain identification;</w:t>
      </w:r>
    </w:p>
    <w:p w14:paraId="0AD117E6"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mutation analysis;</w:t>
      </w:r>
    </w:p>
    <w:p w14:paraId="128E7DB7"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annotation; and</w:t>
      </w:r>
    </w:p>
    <w:p w14:paraId="7F79A0EE" w14:textId="77777777" w:rsidR="003800E3" w:rsidRPr="003800E3" w:rsidRDefault="003800E3">
      <w:pPr>
        <w:numPr>
          <w:ilvl w:val="0"/>
          <w:numId w:val="25"/>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phylogenetics.</w:t>
      </w:r>
    </w:p>
    <w:p w14:paraId="781FC74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E9DF0F4">
          <v:rect id="_x0000_i2629" style="width:0;height:1.5pt" o:hralign="center" o:hrstd="t" o:hr="t" fillcolor="#a0a0a0" stroked="f"/>
        </w:pict>
      </w:r>
    </w:p>
    <w:p w14:paraId="762D5365"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9.3 Knowledge Discovery</w:t>
      </w:r>
    </w:p>
    <w:p w14:paraId="43E5511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Large biological datasets may contain patterns that are difficult to recognize manually.</w:t>
      </w:r>
    </w:p>
    <w:p w14:paraId="4F649B8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Knowledge discovery involves:</w:t>
      </w:r>
    </w:p>
    <w:p w14:paraId="61AF380C" w14:textId="77777777" w:rsidR="003800E3" w:rsidRPr="003800E3" w:rsidRDefault="003800E3">
      <w:pPr>
        <w:numPr>
          <w:ilvl w:val="0"/>
          <w:numId w:val="26"/>
        </w:numPr>
        <w:spacing w:after="0"/>
        <w:jc w:val="both"/>
        <w:rPr>
          <w:rFonts w:ascii="Times New Roman" w:hAnsi="Times New Roman" w:cs="Times New Roman"/>
          <w:sz w:val="24"/>
          <w:szCs w:val="24"/>
        </w:rPr>
      </w:pPr>
      <w:r w:rsidRPr="003800E3">
        <w:rPr>
          <w:rFonts w:ascii="Times New Roman" w:hAnsi="Times New Roman" w:cs="Times New Roman"/>
          <w:sz w:val="24"/>
          <w:szCs w:val="24"/>
        </w:rPr>
        <w:t>statistical analysis;</w:t>
      </w:r>
    </w:p>
    <w:p w14:paraId="1A06126F" w14:textId="77777777" w:rsidR="003800E3" w:rsidRPr="003800E3" w:rsidRDefault="003800E3">
      <w:pPr>
        <w:numPr>
          <w:ilvl w:val="0"/>
          <w:numId w:val="26"/>
        </w:numPr>
        <w:spacing w:after="0"/>
        <w:jc w:val="both"/>
        <w:rPr>
          <w:rFonts w:ascii="Times New Roman" w:hAnsi="Times New Roman" w:cs="Times New Roman"/>
          <w:sz w:val="24"/>
          <w:szCs w:val="24"/>
        </w:rPr>
      </w:pPr>
      <w:r w:rsidRPr="003800E3">
        <w:rPr>
          <w:rFonts w:ascii="Times New Roman" w:hAnsi="Times New Roman" w:cs="Times New Roman"/>
          <w:sz w:val="24"/>
          <w:szCs w:val="24"/>
        </w:rPr>
        <w:t>clustering;</w:t>
      </w:r>
    </w:p>
    <w:p w14:paraId="75FDD947" w14:textId="77777777" w:rsidR="003800E3" w:rsidRPr="003800E3" w:rsidRDefault="003800E3">
      <w:pPr>
        <w:numPr>
          <w:ilvl w:val="0"/>
          <w:numId w:val="26"/>
        </w:numPr>
        <w:spacing w:after="0"/>
        <w:jc w:val="both"/>
        <w:rPr>
          <w:rFonts w:ascii="Times New Roman" w:hAnsi="Times New Roman" w:cs="Times New Roman"/>
          <w:sz w:val="24"/>
          <w:szCs w:val="24"/>
        </w:rPr>
      </w:pPr>
      <w:r w:rsidRPr="003800E3">
        <w:rPr>
          <w:rFonts w:ascii="Times New Roman" w:hAnsi="Times New Roman" w:cs="Times New Roman"/>
          <w:sz w:val="24"/>
          <w:szCs w:val="24"/>
        </w:rPr>
        <w:t>classification;</w:t>
      </w:r>
    </w:p>
    <w:p w14:paraId="26857866" w14:textId="77777777" w:rsidR="003800E3" w:rsidRPr="003800E3" w:rsidRDefault="003800E3">
      <w:pPr>
        <w:numPr>
          <w:ilvl w:val="0"/>
          <w:numId w:val="26"/>
        </w:numPr>
        <w:spacing w:after="0"/>
        <w:jc w:val="both"/>
        <w:rPr>
          <w:rFonts w:ascii="Times New Roman" w:hAnsi="Times New Roman" w:cs="Times New Roman"/>
          <w:sz w:val="24"/>
          <w:szCs w:val="24"/>
        </w:rPr>
      </w:pPr>
      <w:r w:rsidRPr="003800E3">
        <w:rPr>
          <w:rFonts w:ascii="Times New Roman" w:hAnsi="Times New Roman" w:cs="Times New Roman"/>
          <w:sz w:val="24"/>
          <w:szCs w:val="24"/>
        </w:rPr>
        <w:t>machine learning;</w:t>
      </w:r>
    </w:p>
    <w:p w14:paraId="6968A16A" w14:textId="77777777" w:rsidR="003800E3" w:rsidRPr="003800E3" w:rsidRDefault="003800E3">
      <w:pPr>
        <w:numPr>
          <w:ilvl w:val="0"/>
          <w:numId w:val="26"/>
        </w:numPr>
        <w:spacing w:after="0"/>
        <w:jc w:val="both"/>
        <w:rPr>
          <w:rFonts w:ascii="Times New Roman" w:hAnsi="Times New Roman" w:cs="Times New Roman"/>
          <w:sz w:val="24"/>
          <w:szCs w:val="24"/>
        </w:rPr>
      </w:pPr>
      <w:r w:rsidRPr="003800E3">
        <w:rPr>
          <w:rFonts w:ascii="Times New Roman" w:hAnsi="Times New Roman" w:cs="Times New Roman"/>
          <w:sz w:val="24"/>
          <w:szCs w:val="24"/>
        </w:rPr>
        <w:t>pattern recognition;</w:t>
      </w:r>
    </w:p>
    <w:p w14:paraId="6E0560D5" w14:textId="77777777" w:rsidR="003800E3" w:rsidRPr="003800E3" w:rsidRDefault="003800E3">
      <w:pPr>
        <w:numPr>
          <w:ilvl w:val="0"/>
          <w:numId w:val="26"/>
        </w:numPr>
        <w:spacing w:after="0"/>
        <w:jc w:val="both"/>
        <w:rPr>
          <w:rFonts w:ascii="Times New Roman" w:hAnsi="Times New Roman" w:cs="Times New Roman"/>
          <w:sz w:val="24"/>
          <w:szCs w:val="24"/>
        </w:rPr>
      </w:pPr>
      <w:r w:rsidRPr="003800E3">
        <w:rPr>
          <w:rFonts w:ascii="Times New Roman" w:hAnsi="Times New Roman" w:cs="Times New Roman"/>
          <w:sz w:val="24"/>
          <w:szCs w:val="24"/>
        </w:rPr>
        <w:t>association analysis; and</w:t>
      </w:r>
    </w:p>
    <w:p w14:paraId="5F60B8D9" w14:textId="77777777" w:rsidR="003800E3" w:rsidRPr="003800E3" w:rsidRDefault="003800E3">
      <w:pPr>
        <w:numPr>
          <w:ilvl w:val="0"/>
          <w:numId w:val="26"/>
        </w:numPr>
        <w:spacing w:after="0"/>
        <w:jc w:val="both"/>
        <w:rPr>
          <w:rFonts w:ascii="Times New Roman" w:hAnsi="Times New Roman" w:cs="Times New Roman"/>
          <w:sz w:val="24"/>
          <w:szCs w:val="24"/>
        </w:rPr>
      </w:pPr>
      <w:r w:rsidRPr="003800E3">
        <w:rPr>
          <w:rFonts w:ascii="Times New Roman" w:hAnsi="Times New Roman" w:cs="Times New Roman"/>
          <w:sz w:val="24"/>
          <w:szCs w:val="24"/>
        </w:rPr>
        <w:t>data mining.</w:t>
      </w:r>
    </w:p>
    <w:p w14:paraId="1CA0453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C318FFE">
          <v:rect id="_x0000_i2630" style="width:0;height:1.5pt" o:hralign="center" o:hrstd="t" o:hr="t" fillcolor="#a0a0a0" stroked="f"/>
        </w:pict>
      </w:r>
    </w:p>
    <w:p w14:paraId="4B8BDD11"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9.4 Physical and Structural Modelling</w:t>
      </w:r>
    </w:p>
    <w:p w14:paraId="4FACB4B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includes computational analysis of molecular structures and interactions.</w:t>
      </w:r>
    </w:p>
    <w:p w14:paraId="2F9D744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Major areas include:</w:t>
      </w:r>
    </w:p>
    <w:p w14:paraId="46835AB4" w14:textId="77777777" w:rsidR="003800E3" w:rsidRPr="003800E3" w:rsidRDefault="003800E3">
      <w:pPr>
        <w:numPr>
          <w:ilvl w:val="0"/>
          <w:numId w:val="27"/>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structure prediction;</w:t>
      </w:r>
    </w:p>
    <w:p w14:paraId="383B9617" w14:textId="77777777" w:rsidR="003800E3" w:rsidRPr="003800E3" w:rsidRDefault="003800E3">
      <w:pPr>
        <w:numPr>
          <w:ilvl w:val="0"/>
          <w:numId w:val="27"/>
        </w:numPr>
        <w:spacing w:after="0"/>
        <w:jc w:val="both"/>
        <w:rPr>
          <w:rFonts w:ascii="Times New Roman" w:hAnsi="Times New Roman" w:cs="Times New Roman"/>
          <w:sz w:val="24"/>
          <w:szCs w:val="24"/>
        </w:rPr>
      </w:pPr>
      <w:r w:rsidRPr="003800E3">
        <w:rPr>
          <w:rFonts w:ascii="Times New Roman" w:hAnsi="Times New Roman" w:cs="Times New Roman"/>
          <w:sz w:val="24"/>
          <w:szCs w:val="24"/>
        </w:rPr>
        <w:t>RNA structure prediction;</w:t>
      </w:r>
    </w:p>
    <w:p w14:paraId="60F9BD01" w14:textId="77777777" w:rsidR="003800E3" w:rsidRPr="003800E3" w:rsidRDefault="003800E3">
      <w:pPr>
        <w:numPr>
          <w:ilvl w:val="0"/>
          <w:numId w:val="27"/>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folding;</w:t>
      </w:r>
    </w:p>
    <w:p w14:paraId="67D4C898" w14:textId="77777777" w:rsidR="003800E3" w:rsidRPr="003800E3" w:rsidRDefault="003800E3">
      <w:pPr>
        <w:numPr>
          <w:ilvl w:val="0"/>
          <w:numId w:val="27"/>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docking;</w:t>
      </w:r>
    </w:p>
    <w:p w14:paraId="69206B5F" w14:textId="77777777" w:rsidR="003800E3" w:rsidRPr="003800E3" w:rsidRDefault="003800E3">
      <w:pPr>
        <w:numPr>
          <w:ilvl w:val="0"/>
          <w:numId w:val="27"/>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dynamics; and</w:t>
      </w:r>
    </w:p>
    <w:p w14:paraId="1BC41AE4" w14:textId="77777777" w:rsidR="003800E3" w:rsidRPr="003800E3" w:rsidRDefault="003800E3">
      <w:pPr>
        <w:numPr>
          <w:ilvl w:val="0"/>
          <w:numId w:val="27"/>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protein–protein interaction modelling.</w:t>
      </w:r>
    </w:p>
    <w:p w14:paraId="4D486E9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46DC476">
          <v:rect id="_x0000_i2631" style="width:0;height:1.5pt" o:hralign="center" o:hrstd="t" o:hr="t" fillcolor="#a0a0a0" stroked="f"/>
        </w:pict>
      </w:r>
    </w:p>
    <w:p w14:paraId="6EC6DDC2"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9.5 Biological Data Integration</w:t>
      </w:r>
    </w:p>
    <w:p w14:paraId="5E364BF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processes cannot always be understood from a single type of dataset.</w:t>
      </w:r>
    </w:p>
    <w:p w14:paraId="640C4F1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bioinformatics therefore integrates:</w:t>
      </w:r>
    </w:p>
    <w:p w14:paraId="4744015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 Data</w:t>
      </w:r>
    </w:p>
    <w:p w14:paraId="16F3955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9B3CE7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Transcriptome Data</w:t>
      </w:r>
    </w:p>
    <w:p w14:paraId="2204921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 xml:space="preserve">     +</w:t>
      </w:r>
    </w:p>
    <w:p w14:paraId="2465FEB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Proteome Data</w:t>
      </w:r>
    </w:p>
    <w:p w14:paraId="77E94AF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BEE683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Metabolome Data</w:t>
      </w:r>
    </w:p>
    <w:p w14:paraId="142192C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707982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Phenotype</w:t>
      </w:r>
    </w:p>
    <w:p w14:paraId="296415A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F9FCEE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Integrated Analysis</w:t>
      </w:r>
    </w:p>
    <w:p w14:paraId="30D1844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0CD7F1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Interpretation</w:t>
      </w:r>
    </w:p>
    <w:p w14:paraId="4D33CE0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216BDC1">
          <v:rect id="_x0000_i2632" style="width:0;height:1.5pt" o:hralign="center" o:hrstd="t" o:hr="t" fillcolor="#a0a0a0" stroked="f"/>
        </w:pict>
      </w:r>
    </w:p>
    <w:p w14:paraId="57745CA7"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 Skills Required for Bioinformatics</w:t>
      </w:r>
    </w:p>
    <w:p w14:paraId="261358A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is interdisciplinary, and effective work in the field requires a combination of biological, computational and quantitative abilities.</w:t>
      </w:r>
    </w:p>
    <w:p w14:paraId="4F3C93F2"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10.1 Biological Knowledge</w:t>
      </w:r>
    </w:p>
    <w:p w14:paraId="62049B3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strong understanding of areas such as:</w:t>
      </w:r>
    </w:p>
    <w:p w14:paraId="65C40AFC" w14:textId="77777777" w:rsidR="003800E3" w:rsidRPr="003800E3" w:rsidRDefault="003800E3">
      <w:pPr>
        <w:numPr>
          <w:ilvl w:val="0"/>
          <w:numId w:val="28"/>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biology;</w:t>
      </w:r>
    </w:p>
    <w:p w14:paraId="2CE65C9C" w14:textId="77777777" w:rsidR="003800E3" w:rsidRPr="003800E3" w:rsidRDefault="003800E3">
      <w:pPr>
        <w:numPr>
          <w:ilvl w:val="0"/>
          <w:numId w:val="28"/>
        </w:numPr>
        <w:spacing w:after="0"/>
        <w:jc w:val="both"/>
        <w:rPr>
          <w:rFonts w:ascii="Times New Roman" w:hAnsi="Times New Roman" w:cs="Times New Roman"/>
          <w:sz w:val="24"/>
          <w:szCs w:val="24"/>
        </w:rPr>
      </w:pPr>
      <w:r w:rsidRPr="003800E3">
        <w:rPr>
          <w:rFonts w:ascii="Times New Roman" w:hAnsi="Times New Roman" w:cs="Times New Roman"/>
          <w:sz w:val="24"/>
          <w:szCs w:val="24"/>
        </w:rPr>
        <w:t>genetics;</w:t>
      </w:r>
    </w:p>
    <w:p w14:paraId="1C7B9834" w14:textId="77777777" w:rsidR="003800E3" w:rsidRPr="003800E3" w:rsidRDefault="003800E3">
      <w:pPr>
        <w:numPr>
          <w:ilvl w:val="0"/>
          <w:numId w:val="28"/>
        </w:numPr>
        <w:spacing w:after="0"/>
        <w:jc w:val="both"/>
        <w:rPr>
          <w:rFonts w:ascii="Times New Roman" w:hAnsi="Times New Roman" w:cs="Times New Roman"/>
          <w:sz w:val="24"/>
          <w:szCs w:val="24"/>
        </w:rPr>
      </w:pPr>
      <w:r w:rsidRPr="003800E3">
        <w:rPr>
          <w:rFonts w:ascii="Times New Roman" w:hAnsi="Times New Roman" w:cs="Times New Roman"/>
          <w:sz w:val="24"/>
          <w:szCs w:val="24"/>
        </w:rPr>
        <w:t>biochemistry;</w:t>
      </w:r>
    </w:p>
    <w:p w14:paraId="4C8AB9F6" w14:textId="77777777" w:rsidR="003800E3" w:rsidRPr="003800E3" w:rsidRDefault="003800E3">
      <w:pPr>
        <w:numPr>
          <w:ilvl w:val="0"/>
          <w:numId w:val="28"/>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microbiology;</w:t>
      </w:r>
    </w:p>
    <w:p w14:paraId="010CFF9E" w14:textId="77777777" w:rsidR="003800E3" w:rsidRPr="003800E3" w:rsidRDefault="003800E3">
      <w:pPr>
        <w:numPr>
          <w:ilvl w:val="0"/>
          <w:numId w:val="28"/>
        </w:numPr>
        <w:spacing w:after="0"/>
        <w:jc w:val="both"/>
        <w:rPr>
          <w:rFonts w:ascii="Times New Roman" w:hAnsi="Times New Roman" w:cs="Times New Roman"/>
          <w:sz w:val="24"/>
          <w:szCs w:val="24"/>
        </w:rPr>
      </w:pPr>
      <w:r w:rsidRPr="003800E3">
        <w:rPr>
          <w:rFonts w:ascii="Times New Roman" w:hAnsi="Times New Roman" w:cs="Times New Roman"/>
          <w:sz w:val="24"/>
          <w:szCs w:val="24"/>
        </w:rPr>
        <w:t>cell biology; and</w:t>
      </w:r>
    </w:p>
    <w:p w14:paraId="6AB6FD6E" w14:textId="77777777" w:rsidR="003800E3" w:rsidRPr="003800E3" w:rsidRDefault="003800E3">
      <w:pPr>
        <w:numPr>
          <w:ilvl w:val="0"/>
          <w:numId w:val="28"/>
        </w:numPr>
        <w:spacing w:after="0"/>
        <w:jc w:val="both"/>
        <w:rPr>
          <w:rFonts w:ascii="Times New Roman" w:hAnsi="Times New Roman" w:cs="Times New Roman"/>
          <w:sz w:val="24"/>
          <w:szCs w:val="24"/>
        </w:rPr>
      </w:pPr>
      <w:r w:rsidRPr="003800E3">
        <w:rPr>
          <w:rFonts w:ascii="Times New Roman" w:hAnsi="Times New Roman" w:cs="Times New Roman"/>
          <w:sz w:val="24"/>
          <w:szCs w:val="24"/>
        </w:rPr>
        <w:t>biotechnology</w:t>
      </w:r>
    </w:p>
    <w:p w14:paraId="0925452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is necessary for meaningful interpretation.</w:t>
      </w:r>
    </w:p>
    <w:p w14:paraId="75DB709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D7A7B9D">
          <v:rect id="_x0000_i2633" style="width:0;height:1.5pt" o:hralign="center" o:hrstd="t" o:hr="t" fillcolor="#a0a0a0" stroked="f"/>
        </w:pict>
      </w:r>
    </w:p>
    <w:p w14:paraId="7E7C29BF"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10.2 Ability to Formulate Biological Problems</w:t>
      </w:r>
    </w:p>
    <w:p w14:paraId="7C5A882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bioinformatician must be able to convert biological questions into computational questions.</w:t>
      </w:r>
    </w:p>
    <w:p w14:paraId="3827606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For example:</w:t>
      </w:r>
    </w:p>
    <w:p w14:paraId="28BD1CD4" w14:textId="77777777" w:rsid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Biological</w:t>
      </w:r>
      <w:r>
        <w:rPr>
          <w:rFonts w:ascii="Times New Roman" w:hAnsi="Times New Roman" w:cs="Times New Roman"/>
          <w:b/>
          <w:bCs/>
          <w:sz w:val="24"/>
          <w:szCs w:val="24"/>
        </w:rPr>
        <w:t xml:space="preserve"> </w:t>
      </w:r>
      <w:r w:rsidRPr="003800E3">
        <w:rPr>
          <w:rFonts w:ascii="Times New Roman" w:hAnsi="Times New Roman" w:cs="Times New Roman"/>
          <w:b/>
          <w:bCs/>
          <w:sz w:val="24"/>
          <w:szCs w:val="24"/>
        </w:rPr>
        <w:t>question:</w:t>
      </w:r>
    </w:p>
    <w:p w14:paraId="59A9DD21" w14:textId="7A07BC1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Which genes are associated with drought tolerance?</w:t>
      </w:r>
    </w:p>
    <w:p w14:paraId="2AEC0570" w14:textId="77777777" w:rsid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Computational question:</w:t>
      </w:r>
    </w:p>
    <w:p w14:paraId="64951E0B" w14:textId="3B9971CE"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Which genes show statistically significant differences in expression between drought-stressed and control plants?</w:t>
      </w:r>
    </w:p>
    <w:p w14:paraId="47AE6AC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EE52276">
          <v:rect id="_x0000_i2634" style="width:0;height:1.5pt" o:hralign="center" o:hrstd="t" o:hr="t" fillcolor="#a0a0a0" stroked="f"/>
        </w:pict>
      </w:r>
    </w:p>
    <w:p w14:paraId="09434BE2"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10.3 Statistics</w:t>
      </w:r>
    </w:p>
    <w:p w14:paraId="75C2CCA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Useful statistical areas include:</w:t>
      </w:r>
    </w:p>
    <w:p w14:paraId="4D331629"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probability;</w:t>
      </w:r>
    </w:p>
    <w:p w14:paraId="3BE612EA"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sampling;</w:t>
      </w:r>
    </w:p>
    <w:p w14:paraId="047063B1"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hypothesis testing;</w:t>
      </w:r>
    </w:p>
    <w:p w14:paraId="66AD381E"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correlation;</w:t>
      </w:r>
    </w:p>
    <w:p w14:paraId="1E4EC74B"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regression;</w:t>
      </w:r>
    </w:p>
    <w:p w14:paraId="4F404D68"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clustering;</w:t>
      </w:r>
    </w:p>
    <w:p w14:paraId="70E65B5B"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classification; and</w:t>
      </w:r>
    </w:p>
    <w:p w14:paraId="504BA453" w14:textId="77777777" w:rsidR="003800E3" w:rsidRPr="003800E3" w:rsidRDefault="003800E3">
      <w:pPr>
        <w:numPr>
          <w:ilvl w:val="0"/>
          <w:numId w:val="29"/>
        </w:numPr>
        <w:spacing w:after="0"/>
        <w:jc w:val="both"/>
        <w:rPr>
          <w:rFonts w:ascii="Times New Roman" w:hAnsi="Times New Roman" w:cs="Times New Roman"/>
          <w:sz w:val="24"/>
          <w:szCs w:val="24"/>
        </w:rPr>
      </w:pPr>
      <w:r w:rsidRPr="003800E3">
        <w:rPr>
          <w:rFonts w:ascii="Times New Roman" w:hAnsi="Times New Roman" w:cs="Times New Roman"/>
          <w:sz w:val="24"/>
          <w:szCs w:val="24"/>
        </w:rPr>
        <w:t>association studies.</w:t>
      </w:r>
    </w:p>
    <w:p w14:paraId="00EBDE2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767B60D">
          <v:rect id="_x0000_i2635" style="width:0;height:1.5pt" o:hralign="center" o:hrstd="t" o:hr="t" fillcolor="#a0a0a0" stroked="f"/>
        </w:pict>
      </w:r>
    </w:p>
    <w:p w14:paraId="73B5EAAF"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lastRenderedPageBreak/>
        <w:t>10.4 Mathematics</w:t>
      </w:r>
    </w:p>
    <w:p w14:paraId="24F9331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Mathematics contributes to:</w:t>
      </w:r>
    </w:p>
    <w:p w14:paraId="0729AD96" w14:textId="77777777" w:rsidR="003800E3" w:rsidRPr="003800E3" w:rsidRDefault="003800E3">
      <w:pPr>
        <w:numPr>
          <w:ilvl w:val="0"/>
          <w:numId w:val="30"/>
        </w:numPr>
        <w:spacing w:after="0"/>
        <w:jc w:val="both"/>
        <w:rPr>
          <w:rFonts w:ascii="Times New Roman" w:hAnsi="Times New Roman" w:cs="Times New Roman"/>
          <w:sz w:val="24"/>
          <w:szCs w:val="24"/>
        </w:rPr>
      </w:pPr>
      <w:r w:rsidRPr="003800E3">
        <w:rPr>
          <w:rFonts w:ascii="Times New Roman" w:hAnsi="Times New Roman" w:cs="Times New Roman"/>
          <w:sz w:val="24"/>
          <w:szCs w:val="24"/>
        </w:rPr>
        <w:t>algorithm development;</w:t>
      </w:r>
    </w:p>
    <w:p w14:paraId="64F4F7C1" w14:textId="77777777" w:rsidR="003800E3" w:rsidRPr="003800E3" w:rsidRDefault="003800E3">
      <w:pPr>
        <w:numPr>
          <w:ilvl w:val="0"/>
          <w:numId w:val="30"/>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scoring;</w:t>
      </w:r>
    </w:p>
    <w:p w14:paraId="24D1A405" w14:textId="77777777" w:rsidR="003800E3" w:rsidRPr="003800E3" w:rsidRDefault="003800E3">
      <w:pPr>
        <w:numPr>
          <w:ilvl w:val="0"/>
          <w:numId w:val="30"/>
        </w:numPr>
        <w:spacing w:after="0"/>
        <w:jc w:val="both"/>
        <w:rPr>
          <w:rFonts w:ascii="Times New Roman" w:hAnsi="Times New Roman" w:cs="Times New Roman"/>
          <w:sz w:val="24"/>
          <w:szCs w:val="24"/>
        </w:rPr>
      </w:pPr>
      <w:r w:rsidRPr="003800E3">
        <w:rPr>
          <w:rFonts w:ascii="Times New Roman" w:hAnsi="Times New Roman" w:cs="Times New Roman"/>
          <w:sz w:val="24"/>
          <w:szCs w:val="24"/>
        </w:rPr>
        <w:t>optimization;</w:t>
      </w:r>
    </w:p>
    <w:p w14:paraId="198E25CA" w14:textId="77777777" w:rsidR="003800E3" w:rsidRPr="003800E3" w:rsidRDefault="003800E3">
      <w:pPr>
        <w:numPr>
          <w:ilvl w:val="0"/>
          <w:numId w:val="30"/>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models;</w:t>
      </w:r>
    </w:p>
    <w:p w14:paraId="7D4C8547" w14:textId="77777777" w:rsidR="003800E3" w:rsidRPr="003800E3" w:rsidRDefault="003800E3">
      <w:pPr>
        <w:numPr>
          <w:ilvl w:val="0"/>
          <w:numId w:val="30"/>
        </w:numPr>
        <w:spacing w:after="0"/>
        <w:jc w:val="both"/>
        <w:rPr>
          <w:rFonts w:ascii="Times New Roman" w:hAnsi="Times New Roman" w:cs="Times New Roman"/>
          <w:sz w:val="24"/>
          <w:szCs w:val="24"/>
        </w:rPr>
      </w:pPr>
      <w:r w:rsidRPr="003800E3">
        <w:rPr>
          <w:rFonts w:ascii="Times New Roman" w:hAnsi="Times New Roman" w:cs="Times New Roman"/>
          <w:sz w:val="24"/>
          <w:szCs w:val="24"/>
        </w:rPr>
        <w:t>network analysis; and</w:t>
      </w:r>
    </w:p>
    <w:p w14:paraId="7BA1FF42" w14:textId="77777777" w:rsidR="003800E3" w:rsidRPr="003800E3" w:rsidRDefault="003800E3">
      <w:pPr>
        <w:numPr>
          <w:ilvl w:val="0"/>
          <w:numId w:val="30"/>
        </w:numPr>
        <w:spacing w:after="0"/>
        <w:jc w:val="both"/>
        <w:rPr>
          <w:rFonts w:ascii="Times New Roman" w:hAnsi="Times New Roman" w:cs="Times New Roman"/>
          <w:sz w:val="24"/>
          <w:szCs w:val="24"/>
        </w:rPr>
      </w:pPr>
      <w:r w:rsidRPr="003800E3">
        <w:rPr>
          <w:rFonts w:ascii="Times New Roman" w:hAnsi="Times New Roman" w:cs="Times New Roman"/>
          <w:sz w:val="24"/>
          <w:szCs w:val="24"/>
        </w:rPr>
        <w:t>mathematical modelling.</w:t>
      </w:r>
    </w:p>
    <w:p w14:paraId="10CA7A9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0BFD881">
          <v:rect id="_x0000_i2636" style="width:0;height:1.5pt" o:hralign="center" o:hrstd="t" o:hr="t" fillcolor="#a0a0a0" stroked="f"/>
        </w:pict>
      </w:r>
    </w:p>
    <w:p w14:paraId="42CDD72F"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10.5 Programming and Scripting</w:t>
      </w:r>
    </w:p>
    <w:p w14:paraId="6DC5083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bioinformatics commonly uses:</w:t>
      </w:r>
    </w:p>
    <w:p w14:paraId="3AD99753" w14:textId="77777777" w:rsidR="003800E3" w:rsidRPr="003800E3" w:rsidRDefault="003800E3">
      <w:pPr>
        <w:numPr>
          <w:ilvl w:val="0"/>
          <w:numId w:val="31"/>
        </w:numPr>
        <w:spacing w:after="0"/>
        <w:jc w:val="both"/>
        <w:rPr>
          <w:rFonts w:ascii="Times New Roman" w:hAnsi="Times New Roman" w:cs="Times New Roman"/>
          <w:sz w:val="24"/>
          <w:szCs w:val="24"/>
        </w:rPr>
      </w:pPr>
      <w:r w:rsidRPr="003800E3">
        <w:rPr>
          <w:rFonts w:ascii="Times New Roman" w:hAnsi="Times New Roman" w:cs="Times New Roman"/>
          <w:sz w:val="24"/>
          <w:szCs w:val="24"/>
        </w:rPr>
        <w:t>Python;</w:t>
      </w:r>
    </w:p>
    <w:p w14:paraId="488F278A" w14:textId="77777777" w:rsidR="003800E3" w:rsidRPr="003800E3" w:rsidRDefault="003800E3">
      <w:pPr>
        <w:numPr>
          <w:ilvl w:val="0"/>
          <w:numId w:val="31"/>
        </w:numPr>
        <w:spacing w:after="0"/>
        <w:jc w:val="both"/>
        <w:rPr>
          <w:rFonts w:ascii="Times New Roman" w:hAnsi="Times New Roman" w:cs="Times New Roman"/>
          <w:sz w:val="24"/>
          <w:szCs w:val="24"/>
        </w:rPr>
      </w:pPr>
      <w:r w:rsidRPr="003800E3">
        <w:rPr>
          <w:rFonts w:ascii="Times New Roman" w:hAnsi="Times New Roman" w:cs="Times New Roman"/>
          <w:sz w:val="24"/>
          <w:szCs w:val="24"/>
        </w:rPr>
        <w:t>R;</w:t>
      </w:r>
    </w:p>
    <w:p w14:paraId="36ECB18D" w14:textId="77777777" w:rsidR="003800E3" w:rsidRPr="003800E3" w:rsidRDefault="003800E3">
      <w:pPr>
        <w:numPr>
          <w:ilvl w:val="0"/>
          <w:numId w:val="31"/>
        </w:numPr>
        <w:spacing w:after="0"/>
        <w:jc w:val="both"/>
        <w:rPr>
          <w:rFonts w:ascii="Times New Roman" w:hAnsi="Times New Roman" w:cs="Times New Roman"/>
          <w:sz w:val="24"/>
          <w:szCs w:val="24"/>
        </w:rPr>
      </w:pPr>
      <w:r w:rsidRPr="003800E3">
        <w:rPr>
          <w:rFonts w:ascii="Times New Roman" w:hAnsi="Times New Roman" w:cs="Times New Roman"/>
          <w:sz w:val="24"/>
          <w:szCs w:val="24"/>
        </w:rPr>
        <w:t>Bash/Shell;</w:t>
      </w:r>
    </w:p>
    <w:p w14:paraId="31642E96" w14:textId="77777777" w:rsidR="003800E3" w:rsidRPr="003800E3" w:rsidRDefault="003800E3">
      <w:pPr>
        <w:numPr>
          <w:ilvl w:val="0"/>
          <w:numId w:val="31"/>
        </w:numPr>
        <w:spacing w:after="0"/>
        <w:jc w:val="both"/>
        <w:rPr>
          <w:rFonts w:ascii="Times New Roman" w:hAnsi="Times New Roman" w:cs="Times New Roman"/>
          <w:sz w:val="24"/>
          <w:szCs w:val="24"/>
        </w:rPr>
      </w:pPr>
      <w:r w:rsidRPr="003800E3">
        <w:rPr>
          <w:rFonts w:ascii="Times New Roman" w:hAnsi="Times New Roman" w:cs="Times New Roman"/>
          <w:sz w:val="24"/>
          <w:szCs w:val="24"/>
        </w:rPr>
        <w:t>Perl;</w:t>
      </w:r>
    </w:p>
    <w:p w14:paraId="6B5C0B74" w14:textId="77777777" w:rsidR="003800E3" w:rsidRPr="003800E3" w:rsidRDefault="003800E3">
      <w:pPr>
        <w:numPr>
          <w:ilvl w:val="0"/>
          <w:numId w:val="31"/>
        </w:numPr>
        <w:spacing w:after="0"/>
        <w:jc w:val="both"/>
        <w:rPr>
          <w:rFonts w:ascii="Times New Roman" w:hAnsi="Times New Roman" w:cs="Times New Roman"/>
          <w:sz w:val="24"/>
          <w:szCs w:val="24"/>
        </w:rPr>
      </w:pPr>
      <w:r w:rsidRPr="003800E3">
        <w:rPr>
          <w:rFonts w:ascii="Times New Roman" w:hAnsi="Times New Roman" w:cs="Times New Roman"/>
          <w:sz w:val="24"/>
          <w:szCs w:val="24"/>
        </w:rPr>
        <w:t>C/C++;</w:t>
      </w:r>
    </w:p>
    <w:p w14:paraId="45304E9C" w14:textId="77777777" w:rsidR="003800E3" w:rsidRPr="003800E3" w:rsidRDefault="003800E3">
      <w:pPr>
        <w:numPr>
          <w:ilvl w:val="0"/>
          <w:numId w:val="31"/>
        </w:numPr>
        <w:spacing w:after="0"/>
        <w:jc w:val="both"/>
        <w:rPr>
          <w:rFonts w:ascii="Times New Roman" w:hAnsi="Times New Roman" w:cs="Times New Roman"/>
          <w:sz w:val="24"/>
          <w:szCs w:val="24"/>
        </w:rPr>
      </w:pPr>
      <w:r w:rsidRPr="003800E3">
        <w:rPr>
          <w:rFonts w:ascii="Times New Roman" w:hAnsi="Times New Roman" w:cs="Times New Roman"/>
          <w:sz w:val="24"/>
          <w:szCs w:val="24"/>
        </w:rPr>
        <w:t>Java; and</w:t>
      </w:r>
    </w:p>
    <w:p w14:paraId="69449F0B" w14:textId="77777777" w:rsidR="003800E3" w:rsidRPr="003800E3" w:rsidRDefault="003800E3">
      <w:pPr>
        <w:numPr>
          <w:ilvl w:val="0"/>
          <w:numId w:val="31"/>
        </w:numPr>
        <w:spacing w:after="0"/>
        <w:jc w:val="both"/>
        <w:rPr>
          <w:rFonts w:ascii="Times New Roman" w:hAnsi="Times New Roman" w:cs="Times New Roman"/>
          <w:sz w:val="24"/>
          <w:szCs w:val="24"/>
        </w:rPr>
      </w:pPr>
      <w:r w:rsidRPr="003800E3">
        <w:rPr>
          <w:rFonts w:ascii="Times New Roman" w:hAnsi="Times New Roman" w:cs="Times New Roman"/>
          <w:sz w:val="24"/>
          <w:szCs w:val="24"/>
        </w:rPr>
        <w:t>SQL.</w:t>
      </w:r>
    </w:p>
    <w:p w14:paraId="08966A2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Python and R are particularly important in contemporary biological data analysis.</w:t>
      </w:r>
    </w:p>
    <w:p w14:paraId="0D73F98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AE1A727">
          <v:rect id="_x0000_i2637" style="width:0;height:1.5pt" o:hralign="center" o:hrstd="t" o:hr="t" fillcolor="#a0a0a0" stroked="f"/>
        </w:pict>
      </w:r>
    </w:p>
    <w:p w14:paraId="35382D7F"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10.6 Linux and Command-Line Computing</w:t>
      </w:r>
    </w:p>
    <w:p w14:paraId="4736343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Many large-scale bioinformatics programs are operated through Linux/Unix environments.</w:t>
      </w:r>
    </w:p>
    <w:p w14:paraId="057EA62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Knowledge of command-line tools greatly improves the ability to handle large datasets and automate repetitive analyses.</w:t>
      </w:r>
    </w:p>
    <w:p w14:paraId="66B8330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DD65849">
          <v:rect id="_x0000_i2638" style="width:0;height:1.5pt" o:hralign="center" o:hrstd="t" o:hr="t" fillcolor="#a0a0a0" stroked="f"/>
        </w:pict>
      </w:r>
    </w:p>
    <w:p w14:paraId="4389803C"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10.7 Database Management</w:t>
      </w:r>
    </w:p>
    <w:p w14:paraId="0D09539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Knowledge of relational databases and SQL is useful.</w:t>
      </w:r>
    </w:p>
    <w:p w14:paraId="39D8A0D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Examples include:</w:t>
      </w:r>
    </w:p>
    <w:p w14:paraId="46A05CC2" w14:textId="77777777" w:rsidR="003800E3" w:rsidRPr="003800E3" w:rsidRDefault="003800E3">
      <w:pPr>
        <w:numPr>
          <w:ilvl w:val="0"/>
          <w:numId w:val="32"/>
        </w:numPr>
        <w:spacing w:after="0"/>
        <w:jc w:val="both"/>
        <w:rPr>
          <w:rFonts w:ascii="Times New Roman" w:hAnsi="Times New Roman" w:cs="Times New Roman"/>
          <w:sz w:val="24"/>
          <w:szCs w:val="24"/>
        </w:rPr>
      </w:pPr>
      <w:r w:rsidRPr="003800E3">
        <w:rPr>
          <w:rFonts w:ascii="Times New Roman" w:hAnsi="Times New Roman" w:cs="Times New Roman"/>
          <w:sz w:val="24"/>
          <w:szCs w:val="24"/>
        </w:rPr>
        <w:t>PostgreSQL;</w:t>
      </w:r>
    </w:p>
    <w:p w14:paraId="11135ED6" w14:textId="77777777" w:rsidR="003800E3" w:rsidRPr="003800E3" w:rsidRDefault="003800E3">
      <w:pPr>
        <w:numPr>
          <w:ilvl w:val="0"/>
          <w:numId w:val="32"/>
        </w:numPr>
        <w:spacing w:after="0"/>
        <w:jc w:val="both"/>
        <w:rPr>
          <w:rFonts w:ascii="Times New Roman" w:hAnsi="Times New Roman" w:cs="Times New Roman"/>
          <w:sz w:val="24"/>
          <w:szCs w:val="24"/>
        </w:rPr>
      </w:pPr>
      <w:r w:rsidRPr="003800E3">
        <w:rPr>
          <w:rFonts w:ascii="Times New Roman" w:hAnsi="Times New Roman" w:cs="Times New Roman"/>
          <w:sz w:val="24"/>
          <w:szCs w:val="24"/>
        </w:rPr>
        <w:t>MySQL;</w:t>
      </w:r>
    </w:p>
    <w:p w14:paraId="2F2A01D9" w14:textId="77777777" w:rsidR="003800E3" w:rsidRPr="003800E3" w:rsidRDefault="003800E3">
      <w:pPr>
        <w:numPr>
          <w:ilvl w:val="0"/>
          <w:numId w:val="32"/>
        </w:numPr>
        <w:spacing w:after="0"/>
        <w:jc w:val="both"/>
        <w:rPr>
          <w:rFonts w:ascii="Times New Roman" w:hAnsi="Times New Roman" w:cs="Times New Roman"/>
          <w:sz w:val="24"/>
          <w:szCs w:val="24"/>
        </w:rPr>
      </w:pPr>
      <w:r w:rsidRPr="003800E3">
        <w:rPr>
          <w:rFonts w:ascii="Times New Roman" w:hAnsi="Times New Roman" w:cs="Times New Roman"/>
          <w:sz w:val="24"/>
          <w:szCs w:val="24"/>
        </w:rPr>
        <w:t>SQLite; and</w:t>
      </w:r>
    </w:p>
    <w:p w14:paraId="7995ADF5" w14:textId="77777777" w:rsidR="003800E3" w:rsidRPr="003800E3" w:rsidRDefault="003800E3">
      <w:pPr>
        <w:numPr>
          <w:ilvl w:val="0"/>
          <w:numId w:val="32"/>
        </w:numPr>
        <w:spacing w:after="0"/>
        <w:jc w:val="both"/>
        <w:rPr>
          <w:rFonts w:ascii="Times New Roman" w:hAnsi="Times New Roman" w:cs="Times New Roman"/>
          <w:sz w:val="24"/>
          <w:szCs w:val="24"/>
        </w:rPr>
      </w:pPr>
      <w:r w:rsidRPr="003800E3">
        <w:rPr>
          <w:rFonts w:ascii="Times New Roman" w:hAnsi="Times New Roman" w:cs="Times New Roman"/>
          <w:sz w:val="24"/>
          <w:szCs w:val="24"/>
        </w:rPr>
        <w:t>Oracle.</w:t>
      </w:r>
    </w:p>
    <w:p w14:paraId="7E3F7ED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305CF8C">
          <v:rect id="_x0000_i2639" style="width:0;height:1.5pt" o:hralign="center" o:hrstd="t" o:hr="t" fillcolor="#a0a0a0" stroked="f"/>
        </w:pict>
      </w:r>
    </w:p>
    <w:p w14:paraId="64F13101"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10.8 Data Wrangling</w:t>
      </w:r>
    </w:p>
    <w:p w14:paraId="13F1D0C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bioinformatician often needs to:</w:t>
      </w:r>
    </w:p>
    <w:p w14:paraId="3EE40F5B" w14:textId="77777777" w:rsidR="003800E3" w:rsidRPr="003800E3" w:rsidRDefault="003800E3">
      <w:pPr>
        <w:numPr>
          <w:ilvl w:val="0"/>
          <w:numId w:val="33"/>
        </w:numPr>
        <w:spacing w:after="0"/>
        <w:jc w:val="both"/>
        <w:rPr>
          <w:rFonts w:ascii="Times New Roman" w:hAnsi="Times New Roman" w:cs="Times New Roman"/>
          <w:sz w:val="24"/>
          <w:szCs w:val="24"/>
        </w:rPr>
      </w:pPr>
      <w:r w:rsidRPr="003800E3">
        <w:rPr>
          <w:rFonts w:ascii="Times New Roman" w:hAnsi="Times New Roman" w:cs="Times New Roman"/>
          <w:sz w:val="24"/>
          <w:szCs w:val="24"/>
        </w:rPr>
        <w:t>filter data;</w:t>
      </w:r>
    </w:p>
    <w:p w14:paraId="4E2DE974" w14:textId="77777777" w:rsidR="003800E3" w:rsidRPr="003800E3" w:rsidRDefault="003800E3">
      <w:pPr>
        <w:numPr>
          <w:ilvl w:val="0"/>
          <w:numId w:val="33"/>
        </w:numPr>
        <w:spacing w:after="0"/>
        <w:jc w:val="both"/>
        <w:rPr>
          <w:rFonts w:ascii="Times New Roman" w:hAnsi="Times New Roman" w:cs="Times New Roman"/>
          <w:sz w:val="24"/>
          <w:szCs w:val="24"/>
        </w:rPr>
      </w:pPr>
      <w:r w:rsidRPr="003800E3">
        <w:rPr>
          <w:rFonts w:ascii="Times New Roman" w:hAnsi="Times New Roman" w:cs="Times New Roman"/>
          <w:sz w:val="24"/>
          <w:szCs w:val="24"/>
        </w:rPr>
        <w:t>parse files;</w:t>
      </w:r>
    </w:p>
    <w:p w14:paraId="5261E759" w14:textId="77777777" w:rsidR="003800E3" w:rsidRPr="003800E3" w:rsidRDefault="003800E3">
      <w:pPr>
        <w:numPr>
          <w:ilvl w:val="0"/>
          <w:numId w:val="33"/>
        </w:numPr>
        <w:spacing w:after="0"/>
        <w:jc w:val="both"/>
        <w:rPr>
          <w:rFonts w:ascii="Times New Roman" w:hAnsi="Times New Roman" w:cs="Times New Roman"/>
          <w:sz w:val="24"/>
          <w:szCs w:val="24"/>
        </w:rPr>
      </w:pPr>
      <w:r w:rsidRPr="003800E3">
        <w:rPr>
          <w:rFonts w:ascii="Times New Roman" w:hAnsi="Times New Roman" w:cs="Times New Roman"/>
          <w:sz w:val="24"/>
          <w:szCs w:val="24"/>
        </w:rPr>
        <w:t>remove errors;</w:t>
      </w:r>
    </w:p>
    <w:p w14:paraId="10F523DE" w14:textId="77777777" w:rsidR="003800E3" w:rsidRPr="003800E3" w:rsidRDefault="003800E3">
      <w:pPr>
        <w:numPr>
          <w:ilvl w:val="0"/>
          <w:numId w:val="33"/>
        </w:numPr>
        <w:spacing w:after="0"/>
        <w:jc w:val="both"/>
        <w:rPr>
          <w:rFonts w:ascii="Times New Roman" w:hAnsi="Times New Roman" w:cs="Times New Roman"/>
          <w:sz w:val="24"/>
          <w:szCs w:val="24"/>
        </w:rPr>
      </w:pPr>
      <w:r w:rsidRPr="003800E3">
        <w:rPr>
          <w:rFonts w:ascii="Times New Roman" w:hAnsi="Times New Roman" w:cs="Times New Roman"/>
          <w:sz w:val="24"/>
          <w:szCs w:val="24"/>
        </w:rPr>
        <w:t>combine datasets;</w:t>
      </w:r>
    </w:p>
    <w:p w14:paraId="276DA9A8" w14:textId="77777777" w:rsidR="003800E3" w:rsidRPr="003800E3" w:rsidRDefault="003800E3">
      <w:pPr>
        <w:numPr>
          <w:ilvl w:val="0"/>
          <w:numId w:val="33"/>
        </w:numPr>
        <w:spacing w:after="0"/>
        <w:jc w:val="both"/>
        <w:rPr>
          <w:rFonts w:ascii="Times New Roman" w:hAnsi="Times New Roman" w:cs="Times New Roman"/>
          <w:sz w:val="24"/>
          <w:szCs w:val="24"/>
        </w:rPr>
      </w:pPr>
      <w:r w:rsidRPr="003800E3">
        <w:rPr>
          <w:rFonts w:ascii="Times New Roman" w:hAnsi="Times New Roman" w:cs="Times New Roman"/>
          <w:sz w:val="24"/>
          <w:szCs w:val="24"/>
        </w:rPr>
        <w:t>convert formats;</w:t>
      </w:r>
    </w:p>
    <w:p w14:paraId="351259BD" w14:textId="77777777" w:rsidR="003800E3" w:rsidRPr="003800E3" w:rsidRDefault="003800E3">
      <w:pPr>
        <w:numPr>
          <w:ilvl w:val="0"/>
          <w:numId w:val="33"/>
        </w:numPr>
        <w:spacing w:after="0"/>
        <w:jc w:val="both"/>
        <w:rPr>
          <w:rFonts w:ascii="Times New Roman" w:hAnsi="Times New Roman" w:cs="Times New Roman"/>
          <w:sz w:val="24"/>
          <w:szCs w:val="24"/>
        </w:rPr>
      </w:pPr>
      <w:r w:rsidRPr="003800E3">
        <w:rPr>
          <w:rFonts w:ascii="Times New Roman" w:hAnsi="Times New Roman" w:cs="Times New Roman"/>
          <w:sz w:val="24"/>
          <w:szCs w:val="24"/>
        </w:rPr>
        <w:t>extract relevant information; and</w:t>
      </w:r>
    </w:p>
    <w:p w14:paraId="1C097AFC" w14:textId="77777777" w:rsidR="003800E3" w:rsidRPr="003800E3" w:rsidRDefault="003800E3">
      <w:pPr>
        <w:numPr>
          <w:ilvl w:val="0"/>
          <w:numId w:val="33"/>
        </w:numPr>
        <w:spacing w:after="0"/>
        <w:jc w:val="both"/>
        <w:rPr>
          <w:rFonts w:ascii="Times New Roman" w:hAnsi="Times New Roman" w:cs="Times New Roman"/>
          <w:sz w:val="24"/>
          <w:szCs w:val="24"/>
        </w:rPr>
      </w:pPr>
      <w:r w:rsidRPr="003800E3">
        <w:rPr>
          <w:rFonts w:ascii="Times New Roman" w:hAnsi="Times New Roman" w:cs="Times New Roman"/>
          <w:sz w:val="24"/>
          <w:szCs w:val="24"/>
        </w:rPr>
        <w:t>visualize relationships.</w:t>
      </w:r>
    </w:p>
    <w:p w14:paraId="32BFC86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0F7FE56">
          <v:rect id="_x0000_i2640" style="width:0;height:1.5pt" o:hralign="center" o:hrstd="t" o:hr="t" fillcolor="#a0a0a0" stroked="f"/>
        </w:pict>
      </w:r>
    </w:p>
    <w:p w14:paraId="0278BDE4"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10.9 Communication Skills</w:t>
      </w:r>
    </w:p>
    <w:p w14:paraId="6D19817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major challenge of interdisciplinary research is communication.</w:t>
      </w:r>
    </w:p>
    <w:p w14:paraId="0688571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Biologists must be able to describe biological questions clearly to computational scientists, while computer scientists must understand enough biology to avoid technically correct but biologically meaningless analyses.</w:t>
      </w:r>
    </w:p>
    <w:p w14:paraId="378232B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4E4DFDD">
          <v:rect id="_x0000_i2641" style="width:0;height:1.5pt" o:hralign="center" o:hrstd="t" o:hr="t" fillcolor="#a0a0a0" stroked="f"/>
        </w:pict>
      </w:r>
    </w:p>
    <w:p w14:paraId="18E0B87A"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 Major Branches of Bioinformatics</w:t>
      </w:r>
    </w:p>
    <w:p w14:paraId="0011EEE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boundaries between different branches of bioinformatics frequently overlap. Nevertheless, several major areas can be recognized.</w:t>
      </w:r>
    </w:p>
    <w:p w14:paraId="4B079BF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B6D0B16">
          <v:rect id="_x0000_i2642" style="width:0;height:1.5pt" o:hralign="center" o:hrstd="t" o:hr="t" fillcolor="#a0a0a0" stroked="f"/>
        </w:pict>
      </w:r>
    </w:p>
    <w:p w14:paraId="7DF7307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11.1 Sequence Bioinformatics</w:t>
      </w:r>
    </w:p>
    <w:p w14:paraId="0F0B35A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Sequence bioinformatics deals with DNA, RNA and protein sequences.</w:t>
      </w:r>
    </w:p>
    <w:p w14:paraId="3C15004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Major activities include:</w:t>
      </w:r>
    </w:p>
    <w:p w14:paraId="0CB8BD1A"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retrieval;</w:t>
      </w:r>
    </w:p>
    <w:p w14:paraId="263B33FC"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w:t>
      </w:r>
    </w:p>
    <w:p w14:paraId="48462476"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similarity searching;</w:t>
      </w:r>
    </w:p>
    <w:p w14:paraId="45F19B82"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motif identification;</w:t>
      </w:r>
    </w:p>
    <w:p w14:paraId="60E79F7E"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prediction;</w:t>
      </w:r>
    </w:p>
    <w:p w14:paraId="30DE99BD"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protein-domain analysis;</w:t>
      </w:r>
    </w:p>
    <w:p w14:paraId="66BCAFE4"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mutation detection; and</w:t>
      </w:r>
    </w:p>
    <w:p w14:paraId="6FB49B90" w14:textId="77777777" w:rsidR="003800E3" w:rsidRPr="003800E3" w:rsidRDefault="003800E3">
      <w:pPr>
        <w:numPr>
          <w:ilvl w:val="0"/>
          <w:numId w:val="34"/>
        </w:num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annotation.</w:t>
      </w:r>
    </w:p>
    <w:p w14:paraId="7EC0C61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14F1C37">
          <v:rect id="_x0000_i2643" style="width:0;height:1.5pt" o:hralign="center" o:hrstd="t" o:hr="t" fillcolor="#a0a0a0" stroked="f"/>
        </w:pict>
      </w:r>
    </w:p>
    <w:p w14:paraId="447B639A"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11.2 Structural Bioinformatics</w:t>
      </w:r>
    </w:p>
    <w:p w14:paraId="4CA8D44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bioinformatics deals with three-dimensional structures of biological macromolecules.</w:t>
      </w:r>
    </w:p>
    <w:p w14:paraId="03E5612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includes:</w:t>
      </w:r>
    </w:p>
    <w:p w14:paraId="11CC93BF"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structure prediction;</w:t>
      </w:r>
    </w:p>
    <w:p w14:paraId="704CCEEA"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homology modelling;</w:t>
      </w:r>
    </w:p>
    <w:p w14:paraId="4DAAE09E"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protein-fold analysis;</w:t>
      </w:r>
    </w:p>
    <w:p w14:paraId="2F77DFBF"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misfolding;</w:t>
      </w:r>
    </w:p>
    <w:p w14:paraId="24CF6DC4"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RNA structure prediction;</w:t>
      </w:r>
    </w:p>
    <w:p w14:paraId="44B2C7B4"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docking;</w:t>
      </w:r>
    </w:p>
    <w:p w14:paraId="19A41384"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dynamics; and</w:t>
      </w:r>
    </w:p>
    <w:p w14:paraId="468D8199" w14:textId="77777777" w:rsidR="003800E3" w:rsidRPr="003800E3" w:rsidRDefault="003800E3">
      <w:pPr>
        <w:numPr>
          <w:ilvl w:val="0"/>
          <w:numId w:val="35"/>
        </w:numPr>
        <w:spacing w:after="0"/>
        <w:jc w:val="both"/>
        <w:rPr>
          <w:rFonts w:ascii="Times New Roman" w:hAnsi="Times New Roman" w:cs="Times New Roman"/>
          <w:sz w:val="24"/>
          <w:szCs w:val="24"/>
        </w:rPr>
      </w:pPr>
      <w:r w:rsidRPr="003800E3">
        <w:rPr>
          <w:rFonts w:ascii="Times New Roman" w:hAnsi="Times New Roman" w:cs="Times New Roman"/>
          <w:sz w:val="24"/>
          <w:szCs w:val="24"/>
        </w:rPr>
        <w:t>macromolecular interaction analysis.</w:t>
      </w:r>
    </w:p>
    <w:p w14:paraId="65001DC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2FA3FED">
          <v:rect id="_x0000_i2644" style="width:0;height:1.5pt" o:hralign="center" o:hrstd="t" o:hr="t" fillcolor="#a0a0a0" stroked="f"/>
        </w:pict>
      </w:r>
    </w:p>
    <w:p w14:paraId="50826C19"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11.3 Computational Biology</w:t>
      </w:r>
    </w:p>
    <w:p w14:paraId="3679E60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biology applies computational, mathematical and statistical approaches to biological problems.</w:t>
      </w:r>
    </w:p>
    <w:p w14:paraId="7D7995E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distinction between bioinformatics and computational biology is not absolute, but a useful working distinction is:</w:t>
      </w:r>
    </w:p>
    <w:p w14:paraId="3C79453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Bioinformatics commonly emphasizes biological information and computational tools, while computational biology often emphasizes modelling and quantitative analysis of biological systems.</w:t>
      </w:r>
    </w:p>
    <w:p w14:paraId="3938C75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57327B0">
          <v:rect id="_x0000_i2645" style="width:0;height:1.5pt" o:hralign="center" o:hrstd="t" o:hr="t" fillcolor="#a0a0a0" stroked="f"/>
        </w:pict>
      </w:r>
    </w:p>
    <w:p w14:paraId="5245640C"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lastRenderedPageBreak/>
        <w:t>11.4 Genomics</w:t>
      </w:r>
    </w:p>
    <w:p w14:paraId="4B1C06B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Genomics is the study of complete genomes.</w:t>
      </w:r>
    </w:p>
    <w:p w14:paraId="0D3A529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includes:</w:t>
      </w:r>
    </w:p>
    <w:p w14:paraId="117FB9A9" w14:textId="77777777" w:rsidR="003800E3" w:rsidRPr="003800E3" w:rsidRDefault="003800E3">
      <w:pPr>
        <w:numPr>
          <w:ilvl w:val="0"/>
          <w:numId w:val="36"/>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sequencing;</w:t>
      </w:r>
    </w:p>
    <w:p w14:paraId="6C024875" w14:textId="77777777" w:rsidR="003800E3" w:rsidRPr="003800E3" w:rsidRDefault="003800E3">
      <w:pPr>
        <w:numPr>
          <w:ilvl w:val="0"/>
          <w:numId w:val="36"/>
        </w:numPr>
        <w:spacing w:after="0"/>
        <w:jc w:val="both"/>
        <w:rPr>
          <w:rFonts w:ascii="Times New Roman" w:hAnsi="Times New Roman" w:cs="Times New Roman"/>
          <w:sz w:val="24"/>
          <w:szCs w:val="24"/>
        </w:rPr>
      </w:pPr>
      <w:r w:rsidRPr="003800E3">
        <w:rPr>
          <w:rFonts w:ascii="Times New Roman" w:hAnsi="Times New Roman" w:cs="Times New Roman"/>
          <w:sz w:val="24"/>
          <w:szCs w:val="24"/>
        </w:rPr>
        <w:t>assembly;</w:t>
      </w:r>
    </w:p>
    <w:p w14:paraId="2EA295F5" w14:textId="77777777" w:rsidR="003800E3" w:rsidRPr="003800E3" w:rsidRDefault="003800E3">
      <w:pPr>
        <w:numPr>
          <w:ilvl w:val="0"/>
          <w:numId w:val="36"/>
        </w:numPr>
        <w:spacing w:after="0"/>
        <w:jc w:val="both"/>
        <w:rPr>
          <w:rFonts w:ascii="Times New Roman" w:hAnsi="Times New Roman" w:cs="Times New Roman"/>
          <w:sz w:val="24"/>
          <w:szCs w:val="24"/>
        </w:rPr>
      </w:pPr>
      <w:r w:rsidRPr="003800E3">
        <w:rPr>
          <w:rFonts w:ascii="Times New Roman" w:hAnsi="Times New Roman" w:cs="Times New Roman"/>
          <w:sz w:val="24"/>
          <w:szCs w:val="24"/>
        </w:rPr>
        <w:t>annotation;</w:t>
      </w:r>
    </w:p>
    <w:p w14:paraId="2E5FAFBF" w14:textId="77777777" w:rsidR="003800E3" w:rsidRPr="003800E3" w:rsidRDefault="003800E3">
      <w:pPr>
        <w:numPr>
          <w:ilvl w:val="0"/>
          <w:numId w:val="36"/>
        </w:num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genomics;</w:t>
      </w:r>
    </w:p>
    <w:p w14:paraId="27E600C3" w14:textId="77777777" w:rsidR="003800E3" w:rsidRPr="003800E3" w:rsidRDefault="003800E3">
      <w:pPr>
        <w:numPr>
          <w:ilvl w:val="0"/>
          <w:numId w:val="36"/>
        </w:num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genomics;</w:t>
      </w:r>
    </w:p>
    <w:p w14:paraId="3DB81288" w14:textId="77777777" w:rsidR="003800E3" w:rsidRPr="003800E3" w:rsidRDefault="003800E3">
      <w:pPr>
        <w:numPr>
          <w:ilvl w:val="0"/>
          <w:numId w:val="36"/>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genomics; and</w:t>
      </w:r>
    </w:p>
    <w:p w14:paraId="59ABAF24" w14:textId="77777777" w:rsidR="003800E3" w:rsidRPr="003800E3" w:rsidRDefault="003800E3">
      <w:pPr>
        <w:numPr>
          <w:ilvl w:val="0"/>
          <w:numId w:val="36"/>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genomics.</w:t>
      </w:r>
    </w:p>
    <w:p w14:paraId="2A6AD9B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DC65471">
          <v:rect id="_x0000_i2646" style="width:0;height:1.5pt" o:hralign="center" o:hrstd="t" o:hr="t" fillcolor="#a0a0a0" stroked="f"/>
        </w:pict>
      </w:r>
    </w:p>
    <w:p w14:paraId="602EE89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11.5 Transcriptomics</w:t>
      </w:r>
    </w:p>
    <w:p w14:paraId="029DE20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Transcriptomics examines the complete set of RNA molecules expressed by a biological system.</w:t>
      </w:r>
    </w:p>
    <w:p w14:paraId="7DF4824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includes:</w:t>
      </w:r>
    </w:p>
    <w:p w14:paraId="2836BAEF" w14:textId="77777777" w:rsidR="003800E3" w:rsidRPr="003800E3" w:rsidRDefault="003800E3">
      <w:pPr>
        <w:numPr>
          <w:ilvl w:val="0"/>
          <w:numId w:val="37"/>
        </w:numPr>
        <w:spacing w:after="0"/>
        <w:jc w:val="both"/>
        <w:rPr>
          <w:rFonts w:ascii="Times New Roman" w:hAnsi="Times New Roman" w:cs="Times New Roman"/>
          <w:sz w:val="24"/>
          <w:szCs w:val="24"/>
        </w:rPr>
      </w:pPr>
      <w:r w:rsidRPr="003800E3">
        <w:rPr>
          <w:rFonts w:ascii="Times New Roman" w:hAnsi="Times New Roman" w:cs="Times New Roman"/>
          <w:sz w:val="24"/>
          <w:szCs w:val="24"/>
        </w:rPr>
        <w:t>RNA sequencing;</w:t>
      </w:r>
    </w:p>
    <w:p w14:paraId="56AE24D6" w14:textId="77777777" w:rsidR="003800E3" w:rsidRPr="003800E3" w:rsidRDefault="003800E3">
      <w:pPr>
        <w:numPr>
          <w:ilvl w:val="0"/>
          <w:numId w:val="37"/>
        </w:numPr>
        <w:spacing w:after="0"/>
        <w:jc w:val="both"/>
        <w:rPr>
          <w:rFonts w:ascii="Times New Roman" w:hAnsi="Times New Roman" w:cs="Times New Roman"/>
          <w:sz w:val="24"/>
          <w:szCs w:val="24"/>
        </w:rPr>
      </w:pPr>
      <w:r w:rsidRPr="003800E3">
        <w:rPr>
          <w:rFonts w:ascii="Times New Roman" w:hAnsi="Times New Roman" w:cs="Times New Roman"/>
          <w:sz w:val="24"/>
          <w:szCs w:val="24"/>
        </w:rPr>
        <w:t>gene-expression analysis;</w:t>
      </w:r>
    </w:p>
    <w:p w14:paraId="71C8008D" w14:textId="77777777" w:rsidR="003800E3" w:rsidRPr="003800E3" w:rsidRDefault="003800E3">
      <w:pPr>
        <w:numPr>
          <w:ilvl w:val="0"/>
          <w:numId w:val="37"/>
        </w:numPr>
        <w:spacing w:after="0"/>
        <w:jc w:val="both"/>
        <w:rPr>
          <w:rFonts w:ascii="Times New Roman" w:hAnsi="Times New Roman" w:cs="Times New Roman"/>
          <w:sz w:val="24"/>
          <w:szCs w:val="24"/>
        </w:rPr>
      </w:pPr>
      <w:r w:rsidRPr="003800E3">
        <w:rPr>
          <w:rFonts w:ascii="Times New Roman" w:hAnsi="Times New Roman" w:cs="Times New Roman"/>
          <w:sz w:val="24"/>
          <w:szCs w:val="24"/>
        </w:rPr>
        <w:t>differential-expression analysis;</w:t>
      </w:r>
    </w:p>
    <w:p w14:paraId="20CA271F" w14:textId="77777777" w:rsidR="003800E3" w:rsidRPr="003800E3" w:rsidRDefault="003800E3">
      <w:pPr>
        <w:numPr>
          <w:ilvl w:val="0"/>
          <w:numId w:val="37"/>
        </w:numPr>
        <w:spacing w:after="0"/>
        <w:jc w:val="both"/>
        <w:rPr>
          <w:rFonts w:ascii="Times New Roman" w:hAnsi="Times New Roman" w:cs="Times New Roman"/>
          <w:sz w:val="24"/>
          <w:szCs w:val="24"/>
        </w:rPr>
      </w:pPr>
      <w:r w:rsidRPr="003800E3">
        <w:rPr>
          <w:rFonts w:ascii="Times New Roman" w:hAnsi="Times New Roman" w:cs="Times New Roman"/>
          <w:sz w:val="24"/>
          <w:szCs w:val="24"/>
        </w:rPr>
        <w:t>alternative splicing;</w:t>
      </w:r>
    </w:p>
    <w:p w14:paraId="064B9A85" w14:textId="77777777" w:rsidR="003800E3" w:rsidRPr="003800E3" w:rsidRDefault="003800E3">
      <w:pPr>
        <w:numPr>
          <w:ilvl w:val="0"/>
          <w:numId w:val="37"/>
        </w:num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 discovery; and</w:t>
      </w:r>
    </w:p>
    <w:p w14:paraId="1D739405" w14:textId="77777777" w:rsidR="003800E3" w:rsidRPr="003800E3" w:rsidRDefault="003800E3">
      <w:pPr>
        <w:numPr>
          <w:ilvl w:val="0"/>
          <w:numId w:val="37"/>
        </w:numPr>
        <w:spacing w:after="0"/>
        <w:jc w:val="both"/>
        <w:rPr>
          <w:rFonts w:ascii="Times New Roman" w:hAnsi="Times New Roman" w:cs="Times New Roman"/>
          <w:sz w:val="24"/>
          <w:szCs w:val="24"/>
        </w:rPr>
      </w:pPr>
      <w:r w:rsidRPr="003800E3">
        <w:rPr>
          <w:rFonts w:ascii="Times New Roman" w:hAnsi="Times New Roman" w:cs="Times New Roman"/>
          <w:sz w:val="24"/>
          <w:szCs w:val="24"/>
        </w:rPr>
        <w:t>non-coding RNA analysis.</w:t>
      </w:r>
    </w:p>
    <w:p w14:paraId="7602440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CA25428">
          <v:rect id="_x0000_i2647" style="width:0;height:1.5pt" o:hralign="center" o:hrstd="t" o:hr="t" fillcolor="#a0a0a0" stroked="f"/>
        </w:pict>
      </w:r>
    </w:p>
    <w:p w14:paraId="4FF8B3EF"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11.6 Proteomics</w:t>
      </w:r>
    </w:p>
    <w:p w14:paraId="131BA72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Proteomics is the large-scale study of proteins.</w:t>
      </w:r>
    </w:p>
    <w:p w14:paraId="26E92A8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includes:</w:t>
      </w:r>
    </w:p>
    <w:p w14:paraId="5A11A4A8" w14:textId="77777777" w:rsidR="003800E3" w:rsidRPr="003800E3" w:rsidRDefault="003800E3">
      <w:pPr>
        <w:numPr>
          <w:ilvl w:val="0"/>
          <w:numId w:val="38"/>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identification;</w:t>
      </w:r>
    </w:p>
    <w:p w14:paraId="71E6A788" w14:textId="77777777" w:rsidR="003800E3" w:rsidRPr="003800E3" w:rsidRDefault="003800E3">
      <w:pPr>
        <w:numPr>
          <w:ilvl w:val="0"/>
          <w:numId w:val="38"/>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quantification;</w:t>
      </w:r>
    </w:p>
    <w:p w14:paraId="38B5F8D4" w14:textId="77777777" w:rsidR="003800E3" w:rsidRPr="003800E3" w:rsidRDefault="003800E3">
      <w:pPr>
        <w:numPr>
          <w:ilvl w:val="0"/>
          <w:numId w:val="38"/>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modifications;</w:t>
      </w:r>
    </w:p>
    <w:p w14:paraId="3817B090" w14:textId="77777777" w:rsidR="003800E3" w:rsidRPr="003800E3" w:rsidRDefault="003800E3">
      <w:pPr>
        <w:numPr>
          <w:ilvl w:val="0"/>
          <w:numId w:val="38"/>
        </w:numPr>
        <w:spacing w:after="0"/>
        <w:jc w:val="both"/>
        <w:rPr>
          <w:rFonts w:ascii="Times New Roman" w:hAnsi="Times New Roman" w:cs="Times New Roman"/>
          <w:sz w:val="24"/>
          <w:szCs w:val="24"/>
        </w:rPr>
      </w:pPr>
      <w:r w:rsidRPr="003800E3">
        <w:rPr>
          <w:rFonts w:ascii="Times New Roman" w:hAnsi="Times New Roman" w:cs="Times New Roman"/>
          <w:sz w:val="24"/>
          <w:szCs w:val="24"/>
        </w:rPr>
        <w:t>localization;</w:t>
      </w:r>
    </w:p>
    <w:p w14:paraId="7FDD4C17" w14:textId="77777777" w:rsidR="003800E3" w:rsidRPr="003800E3" w:rsidRDefault="003800E3">
      <w:pPr>
        <w:numPr>
          <w:ilvl w:val="0"/>
          <w:numId w:val="38"/>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protein–protein interaction; and</w:t>
      </w:r>
    </w:p>
    <w:p w14:paraId="67BD0F01" w14:textId="77777777" w:rsidR="003800E3" w:rsidRPr="003800E3" w:rsidRDefault="003800E3">
      <w:pPr>
        <w:numPr>
          <w:ilvl w:val="0"/>
          <w:numId w:val="38"/>
        </w:num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characterization.</w:t>
      </w:r>
    </w:p>
    <w:p w14:paraId="5AF594E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A836BF5">
          <v:rect id="_x0000_i2648" style="width:0;height:1.5pt" o:hralign="center" o:hrstd="t" o:hr="t" fillcolor="#a0a0a0" stroked="f"/>
        </w:pict>
      </w:r>
    </w:p>
    <w:p w14:paraId="1A5EE95E"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11.7 Metabolomics</w:t>
      </w:r>
    </w:p>
    <w:p w14:paraId="462B878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Metabolomics investigates the complete set of small molecules or metabolites present within a biological system.</w:t>
      </w:r>
    </w:p>
    <w:p w14:paraId="0EFA16D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Applications include:</w:t>
      </w:r>
    </w:p>
    <w:p w14:paraId="2B4BDC33" w14:textId="77777777" w:rsidR="003800E3" w:rsidRPr="003800E3" w:rsidRDefault="003800E3">
      <w:pPr>
        <w:numPr>
          <w:ilvl w:val="0"/>
          <w:numId w:val="39"/>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profiling;</w:t>
      </w:r>
    </w:p>
    <w:p w14:paraId="184B680C" w14:textId="77777777" w:rsidR="003800E3" w:rsidRPr="003800E3" w:rsidRDefault="003800E3">
      <w:pPr>
        <w:numPr>
          <w:ilvl w:val="0"/>
          <w:numId w:val="39"/>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metabolite identification;</w:t>
      </w:r>
    </w:p>
    <w:p w14:paraId="1FE34DD5" w14:textId="77777777" w:rsidR="003800E3" w:rsidRPr="003800E3" w:rsidRDefault="003800E3">
      <w:pPr>
        <w:numPr>
          <w:ilvl w:val="0"/>
          <w:numId w:val="39"/>
        </w:numPr>
        <w:spacing w:after="0"/>
        <w:jc w:val="both"/>
        <w:rPr>
          <w:rFonts w:ascii="Times New Roman" w:hAnsi="Times New Roman" w:cs="Times New Roman"/>
          <w:sz w:val="24"/>
          <w:szCs w:val="24"/>
        </w:rPr>
      </w:pPr>
      <w:r w:rsidRPr="003800E3">
        <w:rPr>
          <w:rFonts w:ascii="Times New Roman" w:hAnsi="Times New Roman" w:cs="Times New Roman"/>
          <w:sz w:val="24"/>
          <w:szCs w:val="24"/>
        </w:rPr>
        <w:t>biomarker discovery;</w:t>
      </w:r>
    </w:p>
    <w:p w14:paraId="6E2DA411" w14:textId="77777777" w:rsidR="003800E3" w:rsidRPr="003800E3" w:rsidRDefault="003800E3">
      <w:pPr>
        <w:numPr>
          <w:ilvl w:val="0"/>
          <w:numId w:val="39"/>
        </w:numPr>
        <w:spacing w:after="0"/>
        <w:jc w:val="both"/>
        <w:rPr>
          <w:rFonts w:ascii="Times New Roman" w:hAnsi="Times New Roman" w:cs="Times New Roman"/>
          <w:sz w:val="24"/>
          <w:szCs w:val="24"/>
        </w:rPr>
      </w:pPr>
      <w:r w:rsidRPr="003800E3">
        <w:rPr>
          <w:rFonts w:ascii="Times New Roman" w:hAnsi="Times New Roman" w:cs="Times New Roman"/>
          <w:sz w:val="24"/>
          <w:szCs w:val="24"/>
        </w:rPr>
        <w:t>pathway analysis; and</w:t>
      </w:r>
    </w:p>
    <w:p w14:paraId="67FC0926" w14:textId="77777777" w:rsidR="003800E3" w:rsidRPr="003800E3" w:rsidRDefault="003800E3">
      <w:pPr>
        <w:numPr>
          <w:ilvl w:val="0"/>
          <w:numId w:val="39"/>
        </w:num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metabolism.</w:t>
      </w:r>
    </w:p>
    <w:p w14:paraId="4AF7E31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ED15F48">
          <v:rect id="_x0000_i2649" style="width:0;height:1.5pt" o:hralign="center" o:hrstd="t" o:hr="t" fillcolor="#a0a0a0" stroked="f"/>
        </w:pict>
      </w:r>
    </w:p>
    <w:p w14:paraId="22CF3BC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11.8 Next-Generation Sequencing Bioinformatics</w:t>
      </w:r>
    </w:p>
    <w:p w14:paraId="0335F08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NGS bioinformatics involves the computational handling of massive sequence datasets.</w:t>
      </w:r>
    </w:p>
    <w:p w14:paraId="475948B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Applications include:</w:t>
      </w:r>
    </w:p>
    <w:p w14:paraId="4746FD2E"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quality control;</w:t>
      </w:r>
    </w:p>
    <w:p w14:paraId="096BABC0"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read trimming;</w:t>
      </w:r>
    </w:p>
    <w:p w14:paraId="02A896A8"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assembly;</w:t>
      </w:r>
    </w:p>
    <w:p w14:paraId="18A85D76"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mapping;</w:t>
      </w:r>
    </w:p>
    <w:p w14:paraId="0E1634B7"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variant calling;</w:t>
      </w:r>
    </w:p>
    <w:p w14:paraId="04F1077B"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RNA-seq;</w:t>
      </w:r>
    </w:p>
    <w:p w14:paraId="2DB8B999"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miRNA analysis;</w:t>
      </w:r>
    </w:p>
    <w:p w14:paraId="22B4FA1A"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metagenomics; and</w:t>
      </w:r>
    </w:p>
    <w:p w14:paraId="13EB70EB" w14:textId="77777777" w:rsidR="003800E3" w:rsidRPr="003800E3" w:rsidRDefault="003800E3">
      <w:pPr>
        <w:numPr>
          <w:ilvl w:val="0"/>
          <w:numId w:val="40"/>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genomics.</w:t>
      </w:r>
    </w:p>
    <w:p w14:paraId="4A57A70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1413FB8">
          <v:rect id="_x0000_i2650" style="width:0;height:1.5pt" o:hralign="center" o:hrstd="t" o:hr="t" fillcolor="#a0a0a0" stroked="f"/>
        </w:pict>
      </w:r>
    </w:p>
    <w:p w14:paraId="1FB0D36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11.9 Phylogenetics</w:t>
      </w:r>
    </w:p>
    <w:p w14:paraId="5DABC26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Phylogenetics uses molecular information to reconstruct evolutionary relationships among organisms, genes or proteins.</w:t>
      </w:r>
    </w:p>
    <w:p w14:paraId="214EDAE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general workflow is:</w:t>
      </w:r>
    </w:p>
    <w:p w14:paraId="69302A0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Sequence Collection</w:t>
      </w:r>
    </w:p>
    <w:p w14:paraId="77C845A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924D09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Multiple Sequence Alignment</w:t>
      </w:r>
    </w:p>
    <w:p w14:paraId="7463F2A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9618FF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Model</w:t>
      </w:r>
    </w:p>
    <w:p w14:paraId="6EDBFA4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81D349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Tree Reconstruction</w:t>
      </w:r>
    </w:p>
    <w:p w14:paraId="63771A5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B3B1A4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Branch-support Evaluation</w:t>
      </w:r>
    </w:p>
    <w:p w14:paraId="556C145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E556C3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Interpretation</w:t>
      </w:r>
    </w:p>
    <w:p w14:paraId="2D5D67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F366BB4">
          <v:rect id="_x0000_i2651" style="width:0;height:1.5pt" o:hralign="center" o:hrstd="t" o:hr="t" fillcolor="#a0a0a0" stroked="f"/>
        </w:pict>
      </w:r>
    </w:p>
    <w:p w14:paraId="7345AAF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11.10 Drug Discovery Bioinformatics</w:t>
      </w:r>
    </w:p>
    <w:p w14:paraId="52BCAD8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supports:</w:t>
      </w:r>
    </w:p>
    <w:p w14:paraId="2B591DBC" w14:textId="77777777" w:rsidR="003800E3" w:rsidRPr="003800E3" w:rsidRDefault="003800E3">
      <w:pPr>
        <w:numPr>
          <w:ilvl w:val="0"/>
          <w:numId w:val="41"/>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disease-mechanism analysis;</w:t>
      </w:r>
    </w:p>
    <w:p w14:paraId="14D6700B" w14:textId="77777777" w:rsidR="003800E3" w:rsidRPr="003800E3" w:rsidRDefault="003800E3">
      <w:pPr>
        <w:numPr>
          <w:ilvl w:val="0"/>
          <w:numId w:val="41"/>
        </w:numPr>
        <w:spacing w:after="0"/>
        <w:jc w:val="both"/>
        <w:rPr>
          <w:rFonts w:ascii="Times New Roman" w:hAnsi="Times New Roman" w:cs="Times New Roman"/>
          <w:sz w:val="24"/>
          <w:szCs w:val="24"/>
        </w:rPr>
      </w:pPr>
      <w:r w:rsidRPr="003800E3">
        <w:rPr>
          <w:rFonts w:ascii="Times New Roman" w:hAnsi="Times New Roman" w:cs="Times New Roman"/>
          <w:sz w:val="24"/>
          <w:szCs w:val="24"/>
        </w:rPr>
        <w:t>target identification;</w:t>
      </w:r>
    </w:p>
    <w:p w14:paraId="01951910" w14:textId="77777777" w:rsidR="003800E3" w:rsidRPr="003800E3" w:rsidRDefault="003800E3">
      <w:pPr>
        <w:numPr>
          <w:ilvl w:val="0"/>
          <w:numId w:val="41"/>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structure-based drug design;</w:t>
      </w:r>
    </w:p>
    <w:p w14:paraId="4FEF1DBA" w14:textId="77777777" w:rsidR="003800E3" w:rsidRPr="003800E3" w:rsidRDefault="003800E3">
      <w:pPr>
        <w:numPr>
          <w:ilvl w:val="0"/>
          <w:numId w:val="41"/>
        </w:numPr>
        <w:spacing w:after="0"/>
        <w:jc w:val="both"/>
        <w:rPr>
          <w:rFonts w:ascii="Times New Roman" w:hAnsi="Times New Roman" w:cs="Times New Roman"/>
          <w:sz w:val="24"/>
          <w:szCs w:val="24"/>
        </w:rPr>
      </w:pPr>
      <w:r w:rsidRPr="003800E3">
        <w:rPr>
          <w:rFonts w:ascii="Times New Roman" w:hAnsi="Times New Roman" w:cs="Times New Roman"/>
          <w:sz w:val="24"/>
          <w:szCs w:val="24"/>
        </w:rPr>
        <w:t>ligand screening;</w:t>
      </w:r>
    </w:p>
    <w:p w14:paraId="23545B24" w14:textId="77777777" w:rsidR="003800E3" w:rsidRPr="003800E3" w:rsidRDefault="003800E3">
      <w:pPr>
        <w:numPr>
          <w:ilvl w:val="0"/>
          <w:numId w:val="41"/>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docking;</w:t>
      </w:r>
    </w:p>
    <w:p w14:paraId="7639289A" w14:textId="77777777" w:rsidR="003800E3" w:rsidRPr="003800E3" w:rsidRDefault="003800E3">
      <w:pPr>
        <w:numPr>
          <w:ilvl w:val="0"/>
          <w:numId w:val="41"/>
        </w:numPr>
        <w:spacing w:after="0"/>
        <w:jc w:val="both"/>
        <w:rPr>
          <w:rFonts w:ascii="Times New Roman" w:hAnsi="Times New Roman" w:cs="Times New Roman"/>
          <w:sz w:val="24"/>
          <w:szCs w:val="24"/>
        </w:rPr>
      </w:pPr>
      <w:r w:rsidRPr="003800E3">
        <w:rPr>
          <w:rFonts w:ascii="Times New Roman" w:hAnsi="Times New Roman" w:cs="Times New Roman"/>
          <w:sz w:val="24"/>
          <w:szCs w:val="24"/>
        </w:rPr>
        <w:t>drug repurposing; and</w:t>
      </w:r>
    </w:p>
    <w:p w14:paraId="09D78273" w14:textId="77777777" w:rsidR="003800E3" w:rsidRPr="003800E3" w:rsidRDefault="003800E3">
      <w:pPr>
        <w:numPr>
          <w:ilvl w:val="0"/>
          <w:numId w:val="41"/>
        </w:numPr>
        <w:spacing w:after="0"/>
        <w:jc w:val="both"/>
        <w:rPr>
          <w:rFonts w:ascii="Times New Roman" w:hAnsi="Times New Roman" w:cs="Times New Roman"/>
          <w:sz w:val="24"/>
          <w:szCs w:val="24"/>
        </w:rPr>
      </w:pPr>
      <w:r w:rsidRPr="003800E3">
        <w:rPr>
          <w:rFonts w:ascii="Times New Roman" w:hAnsi="Times New Roman" w:cs="Times New Roman"/>
          <w:sz w:val="24"/>
          <w:szCs w:val="24"/>
        </w:rPr>
        <w:t>pharmacogenomics.</w:t>
      </w:r>
    </w:p>
    <w:p w14:paraId="2BB43BD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5CECDF5">
          <v:rect id="_x0000_i2652" style="width:0;height:1.5pt" o:hralign="center" o:hrstd="t" o:hr="t" fillcolor="#a0a0a0" stroked="f"/>
        </w:pict>
      </w:r>
    </w:p>
    <w:p w14:paraId="3C685436"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11.11 Systems and Network Biology</w:t>
      </w:r>
    </w:p>
    <w:p w14:paraId="097382C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Systems biology attempts to understand biological processes as integrated networks rather than collections of isolated genes.</w:t>
      </w:r>
    </w:p>
    <w:p w14:paraId="2F6D842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Examples include:</w:t>
      </w:r>
    </w:p>
    <w:p w14:paraId="1773C747" w14:textId="77777777" w:rsidR="003800E3" w:rsidRPr="003800E3" w:rsidRDefault="003800E3">
      <w:pPr>
        <w:numPr>
          <w:ilvl w:val="0"/>
          <w:numId w:val="42"/>
        </w:numPr>
        <w:spacing w:after="0"/>
        <w:jc w:val="both"/>
        <w:rPr>
          <w:rFonts w:ascii="Times New Roman" w:hAnsi="Times New Roman" w:cs="Times New Roman"/>
          <w:sz w:val="24"/>
          <w:szCs w:val="24"/>
        </w:rPr>
      </w:pPr>
      <w:r w:rsidRPr="003800E3">
        <w:rPr>
          <w:rFonts w:ascii="Times New Roman" w:hAnsi="Times New Roman" w:cs="Times New Roman"/>
          <w:sz w:val="24"/>
          <w:szCs w:val="24"/>
        </w:rPr>
        <w:t>gene-regulatory networks;</w:t>
      </w:r>
    </w:p>
    <w:p w14:paraId="4FB0B2FA" w14:textId="77777777" w:rsidR="003800E3" w:rsidRPr="003800E3" w:rsidRDefault="003800E3">
      <w:pPr>
        <w:numPr>
          <w:ilvl w:val="0"/>
          <w:numId w:val="42"/>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protein–protein interaction networks;</w:t>
      </w:r>
    </w:p>
    <w:p w14:paraId="48CF05E6" w14:textId="77777777" w:rsidR="003800E3" w:rsidRPr="003800E3" w:rsidRDefault="003800E3">
      <w:pPr>
        <w:numPr>
          <w:ilvl w:val="0"/>
          <w:numId w:val="42"/>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networks; and</w:t>
      </w:r>
    </w:p>
    <w:p w14:paraId="492223AB" w14:textId="77777777" w:rsidR="003800E3" w:rsidRPr="003800E3" w:rsidRDefault="003800E3">
      <w:pPr>
        <w:numPr>
          <w:ilvl w:val="0"/>
          <w:numId w:val="42"/>
        </w:numPr>
        <w:spacing w:after="0"/>
        <w:jc w:val="both"/>
        <w:rPr>
          <w:rFonts w:ascii="Times New Roman" w:hAnsi="Times New Roman" w:cs="Times New Roman"/>
          <w:sz w:val="24"/>
          <w:szCs w:val="24"/>
        </w:rPr>
      </w:pPr>
      <w:r w:rsidRPr="003800E3">
        <w:rPr>
          <w:rFonts w:ascii="Times New Roman" w:hAnsi="Times New Roman" w:cs="Times New Roman"/>
          <w:sz w:val="24"/>
          <w:szCs w:val="24"/>
        </w:rPr>
        <w:t>signalling networks.</w:t>
      </w:r>
    </w:p>
    <w:p w14:paraId="3DBF2C2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9BFE355">
          <v:rect id="_x0000_i2653" style="width:0;height:1.5pt" o:hralign="center" o:hrstd="t" o:hr="t" fillcolor="#a0a0a0" stroked="f"/>
        </w:pict>
      </w:r>
    </w:p>
    <w:p w14:paraId="6A0E2750"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11.12 Software and Database Development</w:t>
      </w:r>
    </w:p>
    <w:p w14:paraId="3C07230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Bioinformatics requires specialized computational tools and carefully curated databases.</w:t>
      </w:r>
    </w:p>
    <w:p w14:paraId="77A869E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180F79E">
          <v:rect id="_x0000_i2654" style="width:0;height:1.5pt" o:hralign="center" o:hrstd="t" o:hr="t" fillcolor="#a0a0a0" stroked="f"/>
        </w:pict>
      </w:r>
    </w:p>
    <w:p w14:paraId="12F436D0"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12. Aim of Bioinformatics</w:t>
      </w:r>
    </w:p>
    <w:p w14:paraId="3DE7865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broad aim of bioinformatics is:</w:t>
      </w:r>
    </w:p>
    <w:p w14:paraId="76192A4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To organize, analyse and interpret biological information in order to understand biological processes and generate useful predictions.</w:t>
      </w:r>
    </w:p>
    <w:p w14:paraId="3E77662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aims can be conveniently divided into three fundamental levels.</w:t>
      </w:r>
    </w:p>
    <w:p w14:paraId="0597560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BA823AB">
          <v:rect id="_x0000_i2655" style="width:0;height:1.5pt" o:hralign="center" o:hrstd="t" o:hr="t" fillcolor="#a0a0a0" stroked="f"/>
        </w:pict>
      </w:r>
    </w:p>
    <w:p w14:paraId="19CB9B7E"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12.1 Aim I: Biological Data Management</w:t>
      </w:r>
    </w:p>
    <w:p w14:paraId="3318E18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first aim is to organize biological information so that researchers can:</w:t>
      </w:r>
    </w:p>
    <w:p w14:paraId="5C91C193" w14:textId="77777777" w:rsidR="003800E3" w:rsidRPr="003800E3" w:rsidRDefault="003800E3">
      <w:pPr>
        <w:numPr>
          <w:ilvl w:val="0"/>
          <w:numId w:val="43"/>
        </w:numPr>
        <w:spacing w:after="0"/>
        <w:jc w:val="both"/>
        <w:rPr>
          <w:rFonts w:ascii="Times New Roman" w:hAnsi="Times New Roman" w:cs="Times New Roman"/>
          <w:sz w:val="24"/>
          <w:szCs w:val="24"/>
        </w:rPr>
      </w:pPr>
      <w:r w:rsidRPr="003800E3">
        <w:rPr>
          <w:rFonts w:ascii="Times New Roman" w:hAnsi="Times New Roman" w:cs="Times New Roman"/>
          <w:sz w:val="24"/>
          <w:szCs w:val="24"/>
        </w:rPr>
        <w:t>store newly generated data;</w:t>
      </w:r>
    </w:p>
    <w:p w14:paraId="5EBC1F0F" w14:textId="77777777" w:rsidR="003800E3" w:rsidRPr="003800E3" w:rsidRDefault="003800E3">
      <w:pPr>
        <w:numPr>
          <w:ilvl w:val="0"/>
          <w:numId w:val="43"/>
        </w:numPr>
        <w:spacing w:after="0"/>
        <w:jc w:val="both"/>
        <w:rPr>
          <w:rFonts w:ascii="Times New Roman" w:hAnsi="Times New Roman" w:cs="Times New Roman"/>
          <w:sz w:val="24"/>
          <w:szCs w:val="24"/>
        </w:rPr>
      </w:pPr>
      <w:r w:rsidRPr="003800E3">
        <w:rPr>
          <w:rFonts w:ascii="Times New Roman" w:hAnsi="Times New Roman" w:cs="Times New Roman"/>
          <w:sz w:val="24"/>
          <w:szCs w:val="24"/>
        </w:rPr>
        <w:t>retrieve existing information;</w:t>
      </w:r>
    </w:p>
    <w:p w14:paraId="7200698C" w14:textId="77777777" w:rsidR="003800E3" w:rsidRPr="003800E3" w:rsidRDefault="003800E3">
      <w:pPr>
        <w:numPr>
          <w:ilvl w:val="0"/>
          <w:numId w:val="43"/>
        </w:numPr>
        <w:spacing w:after="0"/>
        <w:jc w:val="both"/>
        <w:rPr>
          <w:rFonts w:ascii="Times New Roman" w:hAnsi="Times New Roman" w:cs="Times New Roman"/>
          <w:sz w:val="24"/>
          <w:szCs w:val="24"/>
        </w:rPr>
      </w:pPr>
      <w:r w:rsidRPr="003800E3">
        <w:rPr>
          <w:rFonts w:ascii="Times New Roman" w:hAnsi="Times New Roman" w:cs="Times New Roman"/>
          <w:sz w:val="24"/>
          <w:szCs w:val="24"/>
        </w:rPr>
        <w:t>update records;</w:t>
      </w:r>
    </w:p>
    <w:p w14:paraId="14DE1DAB" w14:textId="77777777" w:rsidR="003800E3" w:rsidRPr="003800E3" w:rsidRDefault="003800E3">
      <w:pPr>
        <w:numPr>
          <w:ilvl w:val="0"/>
          <w:numId w:val="43"/>
        </w:numPr>
        <w:spacing w:after="0"/>
        <w:jc w:val="both"/>
        <w:rPr>
          <w:rFonts w:ascii="Times New Roman" w:hAnsi="Times New Roman" w:cs="Times New Roman"/>
          <w:sz w:val="24"/>
          <w:szCs w:val="24"/>
        </w:rPr>
      </w:pPr>
      <w:r w:rsidRPr="003800E3">
        <w:rPr>
          <w:rFonts w:ascii="Times New Roman" w:hAnsi="Times New Roman" w:cs="Times New Roman"/>
          <w:sz w:val="24"/>
          <w:szCs w:val="24"/>
        </w:rPr>
        <w:t>share information; and</w:t>
      </w:r>
    </w:p>
    <w:p w14:paraId="2824DBB3" w14:textId="77777777" w:rsidR="003800E3" w:rsidRPr="003800E3" w:rsidRDefault="003800E3">
      <w:pPr>
        <w:numPr>
          <w:ilvl w:val="0"/>
          <w:numId w:val="43"/>
        </w:numPr>
        <w:spacing w:after="0"/>
        <w:jc w:val="both"/>
        <w:rPr>
          <w:rFonts w:ascii="Times New Roman" w:hAnsi="Times New Roman" w:cs="Times New Roman"/>
          <w:sz w:val="24"/>
          <w:szCs w:val="24"/>
        </w:rPr>
      </w:pPr>
      <w:r w:rsidRPr="003800E3">
        <w:rPr>
          <w:rFonts w:ascii="Times New Roman" w:hAnsi="Times New Roman" w:cs="Times New Roman"/>
          <w:sz w:val="24"/>
          <w:szCs w:val="24"/>
        </w:rPr>
        <w:t>integrate datasets.</w:t>
      </w:r>
    </w:p>
    <w:p w14:paraId="290D2CC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For example, the Protein Data Bank stores information about three-dimensional macromolecular structures.</w:t>
      </w:r>
    </w:p>
    <w:p w14:paraId="41C4502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However, storing information alone is not sufficient.</w:t>
      </w:r>
    </w:p>
    <w:p w14:paraId="2343DE2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Data become scientifically useful only when they are analysed and interpreted.</w:t>
      </w:r>
    </w:p>
    <w:p w14:paraId="7DAF67C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C6D2499">
          <v:rect id="_x0000_i2656" style="width:0;height:1.5pt" o:hralign="center" o:hrstd="t" o:hr="t" fillcolor="#a0a0a0" stroked="f"/>
        </w:pict>
      </w:r>
    </w:p>
    <w:p w14:paraId="4D2CE155"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12.2 Aim II: Biological Data Analysis</w:t>
      </w:r>
    </w:p>
    <w:p w14:paraId="4DCD61F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second aim is to develop and apply computational tools for analysing biological information.</w:t>
      </w:r>
    </w:p>
    <w:p w14:paraId="5B33B2F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For example, after determining a protein sequence, a researcher may wish to compare it with previously characterized proteins.</w:t>
      </w:r>
    </w:p>
    <w:p w14:paraId="6964B79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Programs such as:</w:t>
      </w:r>
    </w:p>
    <w:p w14:paraId="57E324B8" w14:textId="77777777" w:rsidR="003800E3" w:rsidRPr="003800E3" w:rsidRDefault="003800E3">
      <w:pPr>
        <w:numPr>
          <w:ilvl w:val="0"/>
          <w:numId w:val="44"/>
        </w:numPr>
        <w:spacing w:after="0"/>
        <w:jc w:val="both"/>
        <w:rPr>
          <w:rFonts w:ascii="Times New Roman" w:hAnsi="Times New Roman" w:cs="Times New Roman"/>
          <w:sz w:val="24"/>
          <w:szCs w:val="24"/>
        </w:rPr>
      </w:pPr>
      <w:r w:rsidRPr="003800E3">
        <w:rPr>
          <w:rFonts w:ascii="Times New Roman" w:hAnsi="Times New Roman" w:cs="Times New Roman"/>
          <w:sz w:val="24"/>
          <w:szCs w:val="24"/>
        </w:rPr>
        <w:t>FASTA;</w:t>
      </w:r>
    </w:p>
    <w:p w14:paraId="40048807" w14:textId="77777777" w:rsidR="003800E3" w:rsidRPr="003800E3" w:rsidRDefault="003800E3">
      <w:pPr>
        <w:numPr>
          <w:ilvl w:val="0"/>
          <w:numId w:val="44"/>
        </w:numPr>
        <w:spacing w:after="0"/>
        <w:jc w:val="both"/>
        <w:rPr>
          <w:rFonts w:ascii="Times New Roman" w:hAnsi="Times New Roman" w:cs="Times New Roman"/>
          <w:sz w:val="24"/>
          <w:szCs w:val="24"/>
        </w:rPr>
      </w:pPr>
      <w:r w:rsidRPr="003800E3">
        <w:rPr>
          <w:rFonts w:ascii="Times New Roman" w:hAnsi="Times New Roman" w:cs="Times New Roman"/>
          <w:sz w:val="24"/>
          <w:szCs w:val="24"/>
        </w:rPr>
        <w:t>BLAST; and</w:t>
      </w:r>
    </w:p>
    <w:p w14:paraId="08E33E93" w14:textId="77777777" w:rsidR="003800E3" w:rsidRPr="003800E3" w:rsidRDefault="003800E3">
      <w:pPr>
        <w:numPr>
          <w:ilvl w:val="0"/>
          <w:numId w:val="44"/>
        </w:numPr>
        <w:spacing w:after="0"/>
        <w:jc w:val="both"/>
        <w:rPr>
          <w:rFonts w:ascii="Times New Roman" w:hAnsi="Times New Roman" w:cs="Times New Roman"/>
          <w:sz w:val="24"/>
          <w:szCs w:val="24"/>
        </w:rPr>
      </w:pPr>
      <w:r w:rsidRPr="003800E3">
        <w:rPr>
          <w:rFonts w:ascii="Times New Roman" w:hAnsi="Times New Roman" w:cs="Times New Roman"/>
          <w:sz w:val="24"/>
          <w:szCs w:val="24"/>
        </w:rPr>
        <w:t>PSI-BLAST</w:t>
      </w:r>
    </w:p>
    <w:p w14:paraId="10E4529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allow biologically meaningful comparisons rather than simple text matching.</w:t>
      </w:r>
    </w:p>
    <w:p w14:paraId="12BA38B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221D461">
          <v:rect id="_x0000_i2657" style="width:0;height:1.5pt" o:hralign="center" o:hrstd="t" o:hr="t" fillcolor="#a0a0a0" stroked="f"/>
        </w:pict>
      </w:r>
    </w:p>
    <w:p w14:paraId="0D1F37DA"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12.3 Aim III: Biological Data Interpretation</w:t>
      </w:r>
    </w:p>
    <w:p w14:paraId="01AE587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third aim is to interpret computational results in biologically meaningful terms.</w:t>
      </w:r>
    </w:p>
    <w:p w14:paraId="1884EF3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Raw Biological Data</w:t>
      </w:r>
    </w:p>
    <w:p w14:paraId="3EDA52A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8A26FB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Analysis</w:t>
      </w:r>
    </w:p>
    <w:p w14:paraId="6AA4BA8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C94172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Statistical Evaluation</w:t>
      </w:r>
    </w:p>
    <w:p w14:paraId="6849B5D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ED1140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Pattern Discovery</w:t>
      </w:r>
    </w:p>
    <w:p w14:paraId="65FA291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907E59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Biological Interpretation</w:t>
      </w:r>
    </w:p>
    <w:p w14:paraId="4F00E56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06E1FD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Hypothesis</w:t>
      </w:r>
    </w:p>
    <w:p w14:paraId="4BC8A9D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C28670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Experimental Validation</w:t>
      </w:r>
    </w:p>
    <w:p w14:paraId="47A8EA3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6DD5C11">
          <v:rect id="_x0000_i2658" style="width:0;height:1.5pt" o:hralign="center" o:hrstd="t" o:hr="t" fillcolor="#a0a0a0" stroked="f"/>
        </w:pict>
      </w:r>
    </w:p>
    <w:p w14:paraId="362DF315"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13. Specific Activities Performed in Bioinformatics</w:t>
      </w:r>
    </w:p>
    <w:p w14:paraId="1BD341D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practical aims of bioinformatics include:</w:t>
      </w:r>
    </w:p>
    <w:p w14:paraId="12910349"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assembly;</w:t>
      </w:r>
    </w:p>
    <w:p w14:paraId="6037D3DF"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annotation;</w:t>
      </w:r>
    </w:p>
    <w:p w14:paraId="58C7EF5F"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w:t>
      </w:r>
    </w:p>
    <w:p w14:paraId="0936F5CB"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evolution;</w:t>
      </w:r>
    </w:p>
    <w:p w14:paraId="1C801DE7"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gene-expression analysis;</w:t>
      </w:r>
    </w:p>
    <w:p w14:paraId="7A07E062"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gene-regulation analysis;</w:t>
      </w:r>
    </w:p>
    <w:p w14:paraId="1B381C05"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protein-function prediction;</w:t>
      </w:r>
    </w:p>
    <w:p w14:paraId="5297AE94"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protein-structure prediction;</w:t>
      </w:r>
    </w:p>
    <w:p w14:paraId="2011378A"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docking;</w:t>
      </w:r>
    </w:p>
    <w:p w14:paraId="4F8C5F75"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database development;</w:t>
      </w:r>
    </w:p>
    <w:p w14:paraId="5736D96E"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data integration;</w:t>
      </w:r>
    </w:p>
    <w:p w14:paraId="6E402733"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network analysis; and</w:t>
      </w:r>
    </w:p>
    <w:p w14:paraId="2E2CD25B" w14:textId="77777777" w:rsidR="003800E3" w:rsidRPr="003800E3" w:rsidRDefault="003800E3">
      <w:pPr>
        <w:numPr>
          <w:ilvl w:val="0"/>
          <w:numId w:val="45"/>
        </w:numPr>
        <w:spacing w:after="0"/>
        <w:jc w:val="both"/>
        <w:rPr>
          <w:rFonts w:ascii="Times New Roman" w:hAnsi="Times New Roman" w:cs="Times New Roman"/>
          <w:sz w:val="24"/>
          <w:szCs w:val="24"/>
        </w:rPr>
      </w:pPr>
      <w:r w:rsidRPr="003800E3">
        <w:rPr>
          <w:rFonts w:ascii="Times New Roman" w:hAnsi="Times New Roman" w:cs="Times New Roman"/>
          <w:sz w:val="24"/>
          <w:szCs w:val="24"/>
        </w:rPr>
        <w:t>development of algorithms and software.</w:t>
      </w:r>
    </w:p>
    <w:p w14:paraId="088EA63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521AEF2">
          <v:rect id="_x0000_i2659" style="width:0;height:1.5pt" o:hralign="center" o:hrstd="t" o:hr="t" fillcolor="#a0a0a0" stroked="f"/>
        </w:pict>
      </w:r>
    </w:p>
    <w:p w14:paraId="638BEF9C"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 Scope and Applications of Bioinformatics</w:t>
      </w:r>
    </w:p>
    <w:p w14:paraId="0A742D2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scope of bioinformatics is extremely broad because biological information is relevant to medicine, agriculture, biotechnology, environmental science and many other disciplines.</w:t>
      </w:r>
    </w:p>
    <w:p w14:paraId="25F435B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84171A7">
          <v:rect id="_x0000_i2660" style="width:0;height:1.5pt" o:hralign="center" o:hrstd="t" o:hr="t" fillcolor="#a0a0a0" stroked="f"/>
        </w:pict>
      </w:r>
    </w:p>
    <w:p w14:paraId="24BC6D9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14.1 Medicine and Healthcare</w:t>
      </w:r>
    </w:p>
    <w:p w14:paraId="6BC50CB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helps researchers understand biological processes occurring in both healthy and diseased states.</w:t>
      </w:r>
    </w:p>
    <w:p w14:paraId="0186115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Applications include:</w:t>
      </w:r>
    </w:p>
    <w:p w14:paraId="0F54F5E1"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identification of disease-associated genes;</w:t>
      </w:r>
    </w:p>
    <w:p w14:paraId="49696B17"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genetic diagnosis;</w:t>
      </w:r>
    </w:p>
    <w:p w14:paraId="6C3E3917"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cancer genomics;</w:t>
      </w:r>
    </w:p>
    <w:p w14:paraId="2A2126E3"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biomarker discovery;</w:t>
      </w:r>
    </w:p>
    <w:p w14:paraId="54DD8BEF"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therapy research;</w:t>
      </w:r>
    </w:p>
    <w:p w14:paraId="524E35E0"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pharmacogenomics;</w:t>
      </w:r>
    </w:p>
    <w:p w14:paraId="1D75BB5A"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precision medicine;</w:t>
      </w:r>
    </w:p>
    <w:p w14:paraId="48A13187"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pathogen identification; and</w:t>
      </w:r>
    </w:p>
    <w:p w14:paraId="6AF5ECF8" w14:textId="77777777" w:rsidR="003800E3" w:rsidRPr="003800E3" w:rsidRDefault="003800E3">
      <w:pPr>
        <w:numPr>
          <w:ilvl w:val="0"/>
          <w:numId w:val="46"/>
        </w:numPr>
        <w:spacing w:after="0"/>
        <w:jc w:val="both"/>
        <w:rPr>
          <w:rFonts w:ascii="Times New Roman" w:hAnsi="Times New Roman" w:cs="Times New Roman"/>
          <w:sz w:val="24"/>
          <w:szCs w:val="24"/>
        </w:rPr>
      </w:pPr>
      <w:r w:rsidRPr="003800E3">
        <w:rPr>
          <w:rFonts w:ascii="Times New Roman" w:hAnsi="Times New Roman" w:cs="Times New Roman"/>
          <w:sz w:val="24"/>
          <w:szCs w:val="24"/>
        </w:rPr>
        <w:t>forensic genetics.</w:t>
      </w:r>
    </w:p>
    <w:p w14:paraId="0AF9F94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1B1D155">
          <v:rect id="_x0000_i2661" style="width:0;height:1.5pt" o:hralign="center" o:hrstd="t" o:hr="t" fillcolor="#a0a0a0" stroked="f"/>
        </w:pict>
      </w:r>
    </w:p>
    <w:p w14:paraId="32DD52D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14.2 Novel Diagnostics</w:t>
      </w:r>
    </w:p>
    <w:p w14:paraId="6FBFDC7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contributes to diagnosis at different molecular levels.</w:t>
      </w:r>
    </w:p>
    <w:p w14:paraId="2E79C3AF"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lastRenderedPageBreak/>
        <w:t>DNA level</w:t>
      </w:r>
    </w:p>
    <w:p w14:paraId="1054CD3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Genomic analysis may identify:</w:t>
      </w:r>
    </w:p>
    <w:p w14:paraId="2050A89E" w14:textId="77777777" w:rsidR="003800E3" w:rsidRPr="003800E3" w:rsidRDefault="003800E3">
      <w:pPr>
        <w:numPr>
          <w:ilvl w:val="0"/>
          <w:numId w:val="47"/>
        </w:numPr>
        <w:spacing w:after="0"/>
        <w:jc w:val="both"/>
        <w:rPr>
          <w:rFonts w:ascii="Times New Roman" w:hAnsi="Times New Roman" w:cs="Times New Roman"/>
          <w:sz w:val="24"/>
          <w:szCs w:val="24"/>
        </w:rPr>
      </w:pPr>
      <w:r w:rsidRPr="003800E3">
        <w:rPr>
          <w:rFonts w:ascii="Times New Roman" w:hAnsi="Times New Roman" w:cs="Times New Roman"/>
          <w:sz w:val="24"/>
          <w:szCs w:val="24"/>
        </w:rPr>
        <w:t>mutations;</w:t>
      </w:r>
    </w:p>
    <w:p w14:paraId="51618ABE" w14:textId="77777777" w:rsidR="003800E3" w:rsidRPr="003800E3" w:rsidRDefault="003800E3">
      <w:pPr>
        <w:numPr>
          <w:ilvl w:val="0"/>
          <w:numId w:val="47"/>
        </w:numPr>
        <w:spacing w:after="0"/>
        <w:jc w:val="both"/>
        <w:rPr>
          <w:rFonts w:ascii="Times New Roman" w:hAnsi="Times New Roman" w:cs="Times New Roman"/>
          <w:sz w:val="24"/>
          <w:szCs w:val="24"/>
        </w:rPr>
      </w:pPr>
      <w:r w:rsidRPr="003800E3">
        <w:rPr>
          <w:rFonts w:ascii="Times New Roman" w:hAnsi="Times New Roman" w:cs="Times New Roman"/>
          <w:sz w:val="24"/>
          <w:szCs w:val="24"/>
        </w:rPr>
        <w:t>SNPs;</w:t>
      </w:r>
    </w:p>
    <w:p w14:paraId="26147098" w14:textId="77777777" w:rsidR="003800E3" w:rsidRPr="003800E3" w:rsidRDefault="003800E3">
      <w:pPr>
        <w:numPr>
          <w:ilvl w:val="0"/>
          <w:numId w:val="47"/>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disease-associated variants; and</w:t>
      </w:r>
    </w:p>
    <w:p w14:paraId="79303B53" w14:textId="77777777" w:rsidR="003800E3" w:rsidRPr="003800E3" w:rsidRDefault="003800E3">
      <w:pPr>
        <w:numPr>
          <w:ilvl w:val="0"/>
          <w:numId w:val="47"/>
        </w:numPr>
        <w:spacing w:after="0"/>
        <w:jc w:val="both"/>
        <w:rPr>
          <w:rFonts w:ascii="Times New Roman" w:hAnsi="Times New Roman" w:cs="Times New Roman"/>
          <w:sz w:val="24"/>
          <w:szCs w:val="24"/>
        </w:rPr>
      </w:pPr>
      <w:r w:rsidRPr="003800E3">
        <w:rPr>
          <w:rFonts w:ascii="Times New Roman" w:hAnsi="Times New Roman" w:cs="Times New Roman"/>
          <w:sz w:val="24"/>
          <w:szCs w:val="24"/>
        </w:rPr>
        <w:t>pathogens.</w:t>
      </w:r>
    </w:p>
    <w:p w14:paraId="4A60E3A0"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RNA level</w:t>
      </w:r>
    </w:p>
    <w:p w14:paraId="0209505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Gene-expression profiles may reveal:</w:t>
      </w:r>
    </w:p>
    <w:p w14:paraId="3A5CAE17" w14:textId="77777777" w:rsidR="003800E3" w:rsidRPr="003800E3" w:rsidRDefault="003800E3">
      <w:pPr>
        <w:numPr>
          <w:ilvl w:val="0"/>
          <w:numId w:val="48"/>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disease-specific expression patterns;</w:t>
      </w:r>
    </w:p>
    <w:p w14:paraId="108F8BF1" w14:textId="77777777" w:rsidR="003800E3" w:rsidRPr="003800E3" w:rsidRDefault="003800E3">
      <w:pPr>
        <w:numPr>
          <w:ilvl w:val="0"/>
          <w:numId w:val="48"/>
        </w:numPr>
        <w:spacing w:after="0"/>
        <w:jc w:val="both"/>
        <w:rPr>
          <w:rFonts w:ascii="Times New Roman" w:hAnsi="Times New Roman" w:cs="Times New Roman"/>
          <w:sz w:val="24"/>
          <w:szCs w:val="24"/>
        </w:rPr>
      </w:pPr>
      <w:r w:rsidRPr="003800E3">
        <w:rPr>
          <w:rFonts w:ascii="Times New Roman" w:hAnsi="Times New Roman" w:cs="Times New Roman"/>
          <w:sz w:val="24"/>
          <w:szCs w:val="24"/>
        </w:rPr>
        <w:t>cancer signatures;</w:t>
      </w:r>
    </w:p>
    <w:p w14:paraId="6DF85006" w14:textId="77777777" w:rsidR="003800E3" w:rsidRPr="003800E3" w:rsidRDefault="003800E3">
      <w:pPr>
        <w:numPr>
          <w:ilvl w:val="0"/>
          <w:numId w:val="48"/>
        </w:numPr>
        <w:spacing w:after="0"/>
        <w:jc w:val="both"/>
        <w:rPr>
          <w:rFonts w:ascii="Times New Roman" w:hAnsi="Times New Roman" w:cs="Times New Roman"/>
          <w:sz w:val="24"/>
          <w:szCs w:val="24"/>
        </w:rPr>
      </w:pPr>
      <w:r w:rsidRPr="003800E3">
        <w:rPr>
          <w:rFonts w:ascii="Times New Roman" w:hAnsi="Times New Roman" w:cs="Times New Roman"/>
          <w:sz w:val="24"/>
          <w:szCs w:val="24"/>
        </w:rPr>
        <w:t>infection responses; and</w:t>
      </w:r>
    </w:p>
    <w:p w14:paraId="6A22EE36" w14:textId="77777777" w:rsidR="003800E3" w:rsidRPr="003800E3" w:rsidRDefault="003800E3">
      <w:pPr>
        <w:numPr>
          <w:ilvl w:val="0"/>
          <w:numId w:val="48"/>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abnormalities.</w:t>
      </w:r>
    </w:p>
    <w:p w14:paraId="59198D85"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Protein level</w:t>
      </w:r>
    </w:p>
    <w:p w14:paraId="4457037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Proteomics may identify proteins serving as:</w:t>
      </w:r>
    </w:p>
    <w:p w14:paraId="592D4931" w14:textId="77777777" w:rsidR="003800E3" w:rsidRPr="003800E3" w:rsidRDefault="003800E3">
      <w:pPr>
        <w:numPr>
          <w:ilvl w:val="0"/>
          <w:numId w:val="49"/>
        </w:numPr>
        <w:spacing w:after="0"/>
        <w:jc w:val="both"/>
        <w:rPr>
          <w:rFonts w:ascii="Times New Roman" w:hAnsi="Times New Roman" w:cs="Times New Roman"/>
          <w:sz w:val="24"/>
          <w:szCs w:val="24"/>
        </w:rPr>
      </w:pPr>
      <w:r w:rsidRPr="003800E3">
        <w:rPr>
          <w:rFonts w:ascii="Times New Roman" w:hAnsi="Times New Roman" w:cs="Times New Roman"/>
          <w:sz w:val="24"/>
          <w:szCs w:val="24"/>
        </w:rPr>
        <w:t>biomarkers;</w:t>
      </w:r>
    </w:p>
    <w:p w14:paraId="395DCFE4" w14:textId="77777777" w:rsidR="003800E3" w:rsidRPr="003800E3" w:rsidRDefault="003800E3">
      <w:pPr>
        <w:numPr>
          <w:ilvl w:val="0"/>
          <w:numId w:val="49"/>
        </w:numPr>
        <w:spacing w:after="0"/>
        <w:jc w:val="both"/>
        <w:rPr>
          <w:rFonts w:ascii="Times New Roman" w:hAnsi="Times New Roman" w:cs="Times New Roman"/>
          <w:sz w:val="24"/>
          <w:szCs w:val="24"/>
        </w:rPr>
      </w:pPr>
      <w:r w:rsidRPr="003800E3">
        <w:rPr>
          <w:rFonts w:ascii="Times New Roman" w:hAnsi="Times New Roman" w:cs="Times New Roman"/>
          <w:sz w:val="24"/>
          <w:szCs w:val="24"/>
        </w:rPr>
        <w:t>diagnostic markers; and</w:t>
      </w:r>
    </w:p>
    <w:p w14:paraId="5EFD37AA" w14:textId="77777777" w:rsidR="003800E3" w:rsidRPr="003800E3" w:rsidRDefault="003800E3">
      <w:pPr>
        <w:numPr>
          <w:ilvl w:val="0"/>
          <w:numId w:val="49"/>
        </w:numPr>
        <w:spacing w:after="0"/>
        <w:jc w:val="both"/>
        <w:rPr>
          <w:rFonts w:ascii="Times New Roman" w:hAnsi="Times New Roman" w:cs="Times New Roman"/>
          <w:sz w:val="24"/>
          <w:szCs w:val="24"/>
        </w:rPr>
      </w:pPr>
      <w:r w:rsidRPr="003800E3">
        <w:rPr>
          <w:rFonts w:ascii="Times New Roman" w:hAnsi="Times New Roman" w:cs="Times New Roman"/>
          <w:sz w:val="24"/>
          <w:szCs w:val="24"/>
        </w:rPr>
        <w:t>therapeutic targets.</w:t>
      </w:r>
    </w:p>
    <w:p w14:paraId="334D6CC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Thus:</w:t>
      </w:r>
    </w:p>
    <w:p w14:paraId="3C53812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DNA         → Genomic Diagnostics</w:t>
      </w:r>
    </w:p>
    <w:p w14:paraId="6A8DE9F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RNA         → Transcriptomic Diagnostics</w:t>
      </w:r>
    </w:p>
    <w:p w14:paraId="61548E4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     → Proteomic Diagnostics</w:t>
      </w:r>
    </w:p>
    <w:p w14:paraId="03E4125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Metabolites → Metabolic Diagnostics</w:t>
      </w:r>
    </w:p>
    <w:p w14:paraId="5F9F67F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DB89686">
          <v:rect id="_x0000_i2662" style="width:0;height:1.5pt" o:hralign="center" o:hrstd="t" o:hr="t" fillcolor="#a0a0a0" stroked="f"/>
        </w:pict>
      </w:r>
    </w:p>
    <w:p w14:paraId="01638370"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14.3 Pharmaceutical and Biotechnology Industries</w:t>
      </w:r>
    </w:p>
    <w:p w14:paraId="61B60EF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plays an important role in:</w:t>
      </w:r>
    </w:p>
    <w:p w14:paraId="20690B2D"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identification of drug targets;</w:t>
      </w:r>
    </w:p>
    <w:p w14:paraId="78DE7C6F"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gene-based drug discovery;</w:t>
      </w:r>
    </w:p>
    <w:p w14:paraId="0A58AC48"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structure-based drug design;</w:t>
      </w:r>
    </w:p>
    <w:p w14:paraId="06D606AC"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docking;</w:t>
      </w:r>
    </w:p>
    <w:p w14:paraId="5BCAB705"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virtual screening;</w:t>
      </w:r>
    </w:p>
    <w:p w14:paraId="0ADC200C"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biomarker discovery;</w:t>
      </w:r>
    </w:p>
    <w:p w14:paraId="39C62F0C"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toxicity prediction;</w:t>
      </w:r>
    </w:p>
    <w:p w14:paraId="0307AC2A"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drug repurposing; and</w:t>
      </w:r>
    </w:p>
    <w:p w14:paraId="586481B3" w14:textId="77777777" w:rsidR="003800E3" w:rsidRPr="003800E3" w:rsidRDefault="003800E3">
      <w:pPr>
        <w:numPr>
          <w:ilvl w:val="0"/>
          <w:numId w:val="50"/>
        </w:numPr>
        <w:spacing w:after="0"/>
        <w:jc w:val="both"/>
        <w:rPr>
          <w:rFonts w:ascii="Times New Roman" w:hAnsi="Times New Roman" w:cs="Times New Roman"/>
          <w:sz w:val="24"/>
          <w:szCs w:val="24"/>
        </w:rPr>
      </w:pPr>
      <w:r w:rsidRPr="003800E3">
        <w:rPr>
          <w:rFonts w:ascii="Times New Roman" w:hAnsi="Times New Roman" w:cs="Times New Roman"/>
          <w:sz w:val="24"/>
          <w:szCs w:val="24"/>
        </w:rPr>
        <w:t>therapeutic development.</w:t>
      </w:r>
    </w:p>
    <w:p w14:paraId="392E455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D737B35">
          <v:rect id="_x0000_i2663" style="width:0;height:1.5pt" o:hralign="center" o:hrstd="t" o:hr="t" fillcolor="#a0a0a0" stroked="f"/>
        </w:pict>
      </w:r>
    </w:p>
    <w:p w14:paraId="3F261C6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14.4 Agriculture and Crop Improvement</w:t>
      </w:r>
    </w:p>
    <w:p w14:paraId="341D5FE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Plant bioinformatics contributes to:</w:t>
      </w:r>
    </w:p>
    <w:p w14:paraId="65F62199"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identification of agronomically important genes;</w:t>
      </w:r>
    </w:p>
    <w:p w14:paraId="2E73D941"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molecular-marker development;</w:t>
      </w:r>
    </w:p>
    <w:p w14:paraId="2D6250F5"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pest resistance;</w:t>
      </w:r>
    </w:p>
    <w:p w14:paraId="2FC87F47"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 resistance;</w:t>
      </w:r>
    </w:p>
    <w:p w14:paraId="39C78A14"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drought tolerance;</w:t>
      </w:r>
    </w:p>
    <w:p w14:paraId="3708FF74"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salinity tolerance;</w:t>
      </w:r>
    </w:p>
    <w:p w14:paraId="6F3CC4FA"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crop yield improvement;</w:t>
      </w:r>
    </w:p>
    <w:p w14:paraId="095DA1BC"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genome-wide association studies;</w:t>
      </w:r>
    </w:p>
    <w:p w14:paraId="681266F6"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marker-assisted selection; and</w:t>
      </w:r>
    </w:p>
    <w:p w14:paraId="2504D804" w14:textId="77777777" w:rsidR="003800E3" w:rsidRPr="003800E3" w:rsidRDefault="003800E3">
      <w:pPr>
        <w:numPr>
          <w:ilvl w:val="0"/>
          <w:numId w:val="51"/>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genomic selection.</w:t>
      </w:r>
    </w:p>
    <w:p w14:paraId="36C0570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24A62A5">
          <v:rect id="_x0000_i2664" style="width:0;height:1.5pt" o:hralign="center" o:hrstd="t" o:hr="t" fillcolor="#a0a0a0" stroked="f"/>
        </w:pict>
      </w:r>
    </w:p>
    <w:p w14:paraId="0BD82088"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14.5 Understanding Metabolism</w:t>
      </w:r>
    </w:p>
    <w:p w14:paraId="7D64CB9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can reconstruct and analyse:</w:t>
      </w:r>
    </w:p>
    <w:p w14:paraId="1EE30C97" w14:textId="77777777" w:rsidR="003800E3" w:rsidRPr="003800E3" w:rsidRDefault="003800E3">
      <w:pPr>
        <w:numPr>
          <w:ilvl w:val="0"/>
          <w:numId w:val="52"/>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pathways;</w:t>
      </w:r>
    </w:p>
    <w:p w14:paraId="0766C145" w14:textId="77777777" w:rsidR="003800E3" w:rsidRPr="003800E3" w:rsidRDefault="003800E3">
      <w:pPr>
        <w:numPr>
          <w:ilvl w:val="0"/>
          <w:numId w:val="52"/>
        </w:numPr>
        <w:spacing w:after="0"/>
        <w:jc w:val="both"/>
        <w:rPr>
          <w:rFonts w:ascii="Times New Roman" w:hAnsi="Times New Roman" w:cs="Times New Roman"/>
          <w:sz w:val="24"/>
          <w:szCs w:val="24"/>
        </w:rPr>
      </w:pPr>
      <w:r w:rsidRPr="003800E3">
        <w:rPr>
          <w:rFonts w:ascii="Times New Roman" w:hAnsi="Times New Roman" w:cs="Times New Roman"/>
          <w:sz w:val="24"/>
          <w:szCs w:val="24"/>
        </w:rPr>
        <w:t>enzymatic reactions;</w:t>
      </w:r>
    </w:p>
    <w:p w14:paraId="0C112154" w14:textId="77777777" w:rsidR="003800E3" w:rsidRPr="003800E3" w:rsidRDefault="003800E3">
      <w:pPr>
        <w:numPr>
          <w:ilvl w:val="0"/>
          <w:numId w:val="52"/>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metabolite interactions; and</w:t>
      </w:r>
    </w:p>
    <w:p w14:paraId="08383BE8" w14:textId="77777777" w:rsidR="003800E3" w:rsidRPr="003800E3" w:rsidRDefault="003800E3">
      <w:pPr>
        <w:numPr>
          <w:ilvl w:val="0"/>
          <w:numId w:val="52"/>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networks.</w:t>
      </w:r>
    </w:p>
    <w:p w14:paraId="705EE31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Researchers can investigate:</w:t>
      </w:r>
    </w:p>
    <w:p w14:paraId="033A987D" w14:textId="77777777" w:rsidR="003800E3" w:rsidRPr="003800E3" w:rsidRDefault="003800E3">
      <w:pPr>
        <w:numPr>
          <w:ilvl w:val="0"/>
          <w:numId w:val="53"/>
        </w:numPr>
        <w:spacing w:after="0"/>
        <w:jc w:val="both"/>
        <w:rPr>
          <w:rFonts w:ascii="Times New Roman" w:hAnsi="Times New Roman" w:cs="Times New Roman"/>
          <w:sz w:val="24"/>
          <w:szCs w:val="24"/>
        </w:rPr>
      </w:pPr>
      <w:r w:rsidRPr="003800E3">
        <w:rPr>
          <w:rFonts w:ascii="Times New Roman" w:hAnsi="Times New Roman" w:cs="Times New Roman"/>
          <w:sz w:val="24"/>
          <w:szCs w:val="24"/>
        </w:rPr>
        <w:t>which pathways are active;</w:t>
      </w:r>
    </w:p>
    <w:p w14:paraId="79F8B0A0" w14:textId="77777777" w:rsidR="003800E3" w:rsidRPr="003800E3" w:rsidRDefault="003800E3">
      <w:pPr>
        <w:numPr>
          <w:ilvl w:val="0"/>
          <w:numId w:val="53"/>
        </w:numPr>
        <w:spacing w:after="0"/>
        <w:jc w:val="both"/>
        <w:rPr>
          <w:rFonts w:ascii="Times New Roman" w:hAnsi="Times New Roman" w:cs="Times New Roman"/>
          <w:sz w:val="24"/>
          <w:szCs w:val="24"/>
        </w:rPr>
      </w:pPr>
      <w:r w:rsidRPr="003800E3">
        <w:rPr>
          <w:rFonts w:ascii="Times New Roman" w:hAnsi="Times New Roman" w:cs="Times New Roman"/>
          <w:sz w:val="24"/>
          <w:szCs w:val="24"/>
        </w:rPr>
        <w:t>which enzymes control particular reactions;</w:t>
      </w:r>
    </w:p>
    <w:p w14:paraId="549CD353" w14:textId="77777777" w:rsidR="003800E3" w:rsidRPr="003800E3" w:rsidRDefault="003800E3">
      <w:pPr>
        <w:numPr>
          <w:ilvl w:val="0"/>
          <w:numId w:val="53"/>
        </w:numPr>
        <w:spacing w:after="0"/>
        <w:jc w:val="both"/>
        <w:rPr>
          <w:rFonts w:ascii="Times New Roman" w:hAnsi="Times New Roman" w:cs="Times New Roman"/>
          <w:sz w:val="24"/>
          <w:szCs w:val="24"/>
        </w:rPr>
      </w:pPr>
      <w:r w:rsidRPr="003800E3">
        <w:rPr>
          <w:rFonts w:ascii="Times New Roman" w:hAnsi="Times New Roman" w:cs="Times New Roman"/>
          <w:sz w:val="24"/>
          <w:szCs w:val="24"/>
        </w:rPr>
        <w:t>which metabolites accumulate;</w:t>
      </w:r>
    </w:p>
    <w:p w14:paraId="1F6408F9" w14:textId="77777777" w:rsidR="003800E3" w:rsidRPr="003800E3" w:rsidRDefault="003800E3">
      <w:pPr>
        <w:numPr>
          <w:ilvl w:val="0"/>
          <w:numId w:val="53"/>
        </w:numPr>
        <w:spacing w:after="0"/>
        <w:jc w:val="both"/>
        <w:rPr>
          <w:rFonts w:ascii="Times New Roman" w:hAnsi="Times New Roman" w:cs="Times New Roman"/>
          <w:sz w:val="24"/>
          <w:szCs w:val="24"/>
        </w:rPr>
      </w:pPr>
      <w:r w:rsidRPr="003800E3">
        <w:rPr>
          <w:rFonts w:ascii="Times New Roman" w:hAnsi="Times New Roman" w:cs="Times New Roman"/>
          <w:sz w:val="24"/>
          <w:szCs w:val="24"/>
        </w:rPr>
        <w:t>how diseases alter metabolism; and</w:t>
      </w:r>
    </w:p>
    <w:p w14:paraId="5BB8E88F" w14:textId="77777777" w:rsidR="003800E3" w:rsidRPr="003800E3" w:rsidRDefault="003800E3">
      <w:pPr>
        <w:numPr>
          <w:ilvl w:val="0"/>
          <w:numId w:val="53"/>
        </w:numPr>
        <w:spacing w:after="0"/>
        <w:jc w:val="both"/>
        <w:rPr>
          <w:rFonts w:ascii="Times New Roman" w:hAnsi="Times New Roman" w:cs="Times New Roman"/>
          <w:sz w:val="24"/>
          <w:szCs w:val="24"/>
        </w:rPr>
      </w:pPr>
      <w:r w:rsidRPr="003800E3">
        <w:rPr>
          <w:rFonts w:ascii="Times New Roman" w:hAnsi="Times New Roman" w:cs="Times New Roman"/>
          <w:sz w:val="24"/>
          <w:szCs w:val="24"/>
        </w:rPr>
        <w:t>how pathways may be engineered.</w:t>
      </w:r>
    </w:p>
    <w:p w14:paraId="5FBEA75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AB704DF">
          <v:rect id="_x0000_i2665" style="width:0;height:1.5pt" o:hralign="center" o:hrstd="t" o:hr="t" fillcolor="#a0a0a0" stroked="f"/>
        </w:pict>
      </w:r>
    </w:p>
    <w:p w14:paraId="3025A173"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14.6 Understanding Disease</w:t>
      </w:r>
    </w:p>
    <w:p w14:paraId="2EAF762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contributes to the investigation of both inherited and infectious diseases.</w:t>
      </w:r>
    </w:p>
    <w:p w14:paraId="1C543A37"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Inherited diseases</w:t>
      </w:r>
    </w:p>
    <w:p w14:paraId="664A227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Resources such as OMIM connect:</w:t>
      </w:r>
    </w:p>
    <w:p w14:paraId="45197BA3" w14:textId="77777777" w:rsidR="003800E3" w:rsidRPr="003800E3" w:rsidRDefault="003800E3">
      <w:pPr>
        <w:numPr>
          <w:ilvl w:val="0"/>
          <w:numId w:val="54"/>
        </w:numPr>
        <w:spacing w:after="0"/>
        <w:jc w:val="both"/>
        <w:rPr>
          <w:rFonts w:ascii="Times New Roman" w:hAnsi="Times New Roman" w:cs="Times New Roman"/>
          <w:sz w:val="24"/>
          <w:szCs w:val="24"/>
        </w:rPr>
      </w:pPr>
      <w:r w:rsidRPr="003800E3">
        <w:rPr>
          <w:rFonts w:ascii="Times New Roman" w:hAnsi="Times New Roman" w:cs="Times New Roman"/>
          <w:sz w:val="24"/>
          <w:szCs w:val="24"/>
        </w:rPr>
        <w:t>genes;</w:t>
      </w:r>
    </w:p>
    <w:p w14:paraId="7DA8E378" w14:textId="77777777" w:rsidR="003800E3" w:rsidRPr="003800E3" w:rsidRDefault="003800E3">
      <w:pPr>
        <w:numPr>
          <w:ilvl w:val="0"/>
          <w:numId w:val="54"/>
        </w:numPr>
        <w:spacing w:after="0"/>
        <w:jc w:val="both"/>
        <w:rPr>
          <w:rFonts w:ascii="Times New Roman" w:hAnsi="Times New Roman" w:cs="Times New Roman"/>
          <w:sz w:val="24"/>
          <w:szCs w:val="24"/>
        </w:rPr>
      </w:pPr>
      <w:r w:rsidRPr="003800E3">
        <w:rPr>
          <w:rFonts w:ascii="Times New Roman" w:hAnsi="Times New Roman" w:cs="Times New Roman"/>
          <w:sz w:val="24"/>
          <w:szCs w:val="24"/>
        </w:rPr>
        <w:t>genetic variants;</w:t>
      </w:r>
    </w:p>
    <w:p w14:paraId="532B68D4" w14:textId="77777777" w:rsidR="003800E3" w:rsidRPr="003800E3" w:rsidRDefault="003800E3">
      <w:pPr>
        <w:numPr>
          <w:ilvl w:val="0"/>
          <w:numId w:val="54"/>
        </w:numPr>
        <w:spacing w:after="0"/>
        <w:jc w:val="both"/>
        <w:rPr>
          <w:rFonts w:ascii="Times New Roman" w:hAnsi="Times New Roman" w:cs="Times New Roman"/>
          <w:sz w:val="24"/>
          <w:szCs w:val="24"/>
        </w:rPr>
      </w:pPr>
      <w:r w:rsidRPr="003800E3">
        <w:rPr>
          <w:rFonts w:ascii="Times New Roman" w:hAnsi="Times New Roman" w:cs="Times New Roman"/>
          <w:sz w:val="24"/>
          <w:szCs w:val="24"/>
        </w:rPr>
        <w:t>inheritance patterns; and</w:t>
      </w:r>
    </w:p>
    <w:p w14:paraId="43617F22" w14:textId="77777777" w:rsidR="003800E3" w:rsidRPr="003800E3" w:rsidRDefault="003800E3">
      <w:pPr>
        <w:numPr>
          <w:ilvl w:val="0"/>
          <w:numId w:val="54"/>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 phenotypes.</w:t>
      </w:r>
    </w:p>
    <w:p w14:paraId="0E570755"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Infectious diseases</w:t>
      </w:r>
    </w:p>
    <w:p w14:paraId="3BC1026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can be used to analyse:</w:t>
      </w:r>
    </w:p>
    <w:p w14:paraId="7685D792" w14:textId="77777777" w:rsidR="003800E3" w:rsidRPr="003800E3" w:rsidRDefault="003800E3">
      <w:pPr>
        <w:numPr>
          <w:ilvl w:val="0"/>
          <w:numId w:val="55"/>
        </w:numPr>
        <w:spacing w:after="0"/>
        <w:jc w:val="both"/>
        <w:rPr>
          <w:rFonts w:ascii="Times New Roman" w:hAnsi="Times New Roman" w:cs="Times New Roman"/>
          <w:sz w:val="24"/>
          <w:szCs w:val="24"/>
        </w:rPr>
      </w:pPr>
      <w:r w:rsidRPr="003800E3">
        <w:rPr>
          <w:rFonts w:ascii="Times New Roman" w:hAnsi="Times New Roman" w:cs="Times New Roman"/>
          <w:sz w:val="24"/>
          <w:szCs w:val="24"/>
        </w:rPr>
        <w:t>pathogenic bacteria;</w:t>
      </w:r>
    </w:p>
    <w:p w14:paraId="07ABF80D" w14:textId="77777777" w:rsidR="003800E3" w:rsidRPr="003800E3" w:rsidRDefault="003800E3">
      <w:pPr>
        <w:numPr>
          <w:ilvl w:val="0"/>
          <w:numId w:val="55"/>
        </w:numPr>
        <w:spacing w:after="0"/>
        <w:jc w:val="both"/>
        <w:rPr>
          <w:rFonts w:ascii="Times New Roman" w:hAnsi="Times New Roman" w:cs="Times New Roman"/>
          <w:sz w:val="24"/>
          <w:szCs w:val="24"/>
        </w:rPr>
      </w:pPr>
      <w:r w:rsidRPr="003800E3">
        <w:rPr>
          <w:rFonts w:ascii="Times New Roman" w:hAnsi="Times New Roman" w:cs="Times New Roman"/>
          <w:sz w:val="24"/>
          <w:szCs w:val="24"/>
        </w:rPr>
        <w:t>viruses;</w:t>
      </w:r>
    </w:p>
    <w:p w14:paraId="6B57AF83" w14:textId="77777777" w:rsidR="003800E3" w:rsidRPr="003800E3" w:rsidRDefault="003800E3">
      <w:pPr>
        <w:numPr>
          <w:ilvl w:val="0"/>
          <w:numId w:val="55"/>
        </w:numPr>
        <w:spacing w:after="0"/>
        <w:jc w:val="both"/>
        <w:rPr>
          <w:rFonts w:ascii="Times New Roman" w:hAnsi="Times New Roman" w:cs="Times New Roman"/>
          <w:sz w:val="24"/>
          <w:szCs w:val="24"/>
        </w:rPr>
      </w:pPr>
      <w:r w:rsidRPr="003800E3">
        <w:rPr>
          <w:rFonts w:ascii="Times New Roman" w:hAnsi="Times New Roman" w:cs="Times New Roman"/>
          <w:sz w:val="24"/>
          <w:szCs w:val="24"/>
        </w:rPr>
        <w:t>fungi;</w:t>
      </w:r>
    </w:p>
    <w:p w14:paraId="1DF5158D" w14:textId="77777777" w:rsidR="003800E3" w:rsidRPr="003800E3" w:rsidRDefault="003800E3">
      <w:pPr>
        <w:numPr>
          <w:ilvl w:val="0"/>
          <w:numId w:val="55"/>
        </w:numPr>
        <w:spacing w:after="0"/>
        <w:jc w:val="both"/>
        <w:rPr>
          <w:rFonts w:ascii="Times New Roman" w:hAnsi="Times New Roman" w:cs="Times New Roman"/>
          <w:sz w:val="24"/>
          <w:szCs w:val="24"/>
        </w:rPr>
      </w:pPr>
      <w:r w:rsidRPr="003800E3">
        <w:rPr>
          <w:rFonts w:ascii="Times New Roman" w:hAnsi="Times New Roman" w:cs="Times New Roman"/>
          <w:sz w:val="24"/>
          <w:szCs w:val="24"/>
        </w:rPr>
        <w:t>parasites; and</w:t>
      </w:r>
    </w:p>
    <w:p w14:paraId="5E48777F" w14:textId="77777777" w:rsidR="003800E3" w:rsidRPr="003800E3" w:rsidRDefault="003800E3">
      <w:pPr>
        <w:numPr>
          <w:ilvl w:val="0"/>
          <w:numId w:val="55"/>
        </w:numPr>
        <w:spacing w:after="0"/>
        <w:jc w:val="both"/>
        <w:rPr>
          <w:rFonts w:ascii="Times New Roman" w:hAnsi="Times New Roman" w:cs="Times New Roman"/>
          <w:sz w:val="24"/>
          <w:szCs w:val="24"/>
        </w:rPr>
      </w:pPr>
      <w:r w:rsidRPr="003800E3">
        <w:rPr>
          <w:rFonts w:ascii="Times New Roman" w:hAnsi="Times New Roman" w:cs="Times New Roman"/>
          <w:sz w:val="24"/>
          <w:szCs w:val="24"/>
        </w:rPr>
        <w:t>emerging infectious agents.</w:t>
      </w:r>
    </w:p>
    <w:p w14:paraId="1D1D229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Applications include:</w:t>
      </w:r>
    </w:p>
    <w:p w14:paraId="01C50ACC" w14:textId="77777777" w:rsidR="003800E3" w:rsidRPr="003800E3" w:rsidRDefault="003800E3">
      <w:pPr>
        <w:numPr>
          <w:ilvl w:val="0"/>
          <w:numId w:val="56"/>
        </w:numPr>
        <w:spacing w:after="0"/>
        <w:jc w:val="both"/>
        <w:rPr>
          <w:rFonts w:ascii="Times New Roman" w:hAnsi="Times New Roman" w:cs="Times New Roman"/>
          <w:sz w:val="24"/>
          <w:szCs w:val="24"/>
        </w:rPr>
      </w:pPr>
      <w:r w:rsidRPr="003800E3">
        <w:rPr>
          <w:rFonts w:ascii="Times New Roman" w:hAnsi="Times New Roman" w:cs="Times New Roman"/>
          <w:sz w:val="24"/>
          <w:szCs w:val="24"/>
        </w:rPr>
        <w:t>pathogen identification;</w:t>
      </w:r>
    </w:p>
    <w:p w14:paraId="7F3BE4F6" w14:textId="77777777" w:rsidR="003800E3" w:rsidRPr="003800E3" w:rsidRDefault="003800E3">
      <w:pPr>
        <w:numPr>
          <w:ilvl w:val="0"/>
          <w:numId w:val="56"/>
        </w:numPr>
        <w:spacing w:after="0"/>
        <w:jc w:val="both"/>
        <w:rPr>
          <w:rFonts w:ascii="Times New Roman" w:hAnsi="Times New Roman" w:cs="Times New Roman"/>
          <w:sz w:val="24"/>
          <w:szCs w:val="24"/>
        </w:rPr>
      </w:pPr>
      <w:r w:rsidRPr="003800E3">
        <w:rPr>
          <w:rFonts w:ascii="Times New Roman" w:hAnsi="Times New Roman" w:cs="Times New Roman"/>
          <w:sz w:val="24"/>
          <w:szCs w:val="24"/>
        </w:rPr>
        <w:t>virulence analysis;</w:t>
      </w:r>
    </w:p>
    <w:p w14:paraId="37CB9BB2" w14:textId="77777777" w:rsidR="003800E3" w:rsidRPr="003800E3" w:rsidRDefault="003800E3">
      <w:pPr>
        <w:numPr>
          <w:ilvl w:val="0"/>
          <w:numId w:val="56"/>
        </w:numPr>
        <w:spacing w:after="0"/>
        <w:jc w:val="both"/>
        <w:rPr>
          <w:rFonts w:ascii="Times New Roman" w:hAnsi="Times New Roman" w:cs="Times New Roman"/>
          <w:sz w:val="24"/>
          <w:szCs w:val="24"/>
        </w:rPr>
      </w:pPr>
      <w:r w:rsidRPr="003800E3">
        <w:rPr>
          <w:rFonts w:ascii="Times New Roman" w:hAnsi="Times New Roman" w:cs="Times New Roman"/>
          <w:sz w:val="24"/>
          <w:szCs w:val="24"/>
        </w:rPr>
        <w:t>antimicrobial-resistance detection;</w:t>
      </w:r>
    </w:p>
    <w:p w14:paraId="1920BC7B" w14:textId="77777777" w:rsidR="003800E3" w:rsidRPr="003800E3" w:rsidRDefault="003800E3">
      <w:pPr>
        <w:numPr>
          <w:ilvl w:val="0"/>
          <w:numId w:val="56"/>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genomic epidemiology; and</w:t>
      </w:r>
    </w:p>
    <w:p w14:paraId="17EB72BC" w14:textId="77777777" w:rsidR="003800E3" w:rsidRPr="003800E3" w:rsidRDefault="003800E3">
      <w:pPr>
        <w:numPr>
          <w:ilvl w:val="0"/>
          <w:numId w:val="56"/>
        </w:numPr>
        <w:spacing w:after="0"/>
        <w:jc w:val="both"/>
        <w:rPr>
          <w:rFonts w:ascii="Times New Roman" w:hAnsi="Times New Roman" w:cs="Times New Roman"/>
          <w:sz w:val="24"/>
          <w:szCs w:val="24"/>
        </w:rPr>
      </w:pPr>
      <w:r w:rsidRPr="003800E3">
        <w:rPr>
          <w:rFonts w:ascii="Times New Roman" w:hAnsi="Times New Roman" w:cs="Times New Roman"/>
          <w:sz w:val="24"/>
          <w:szCs w:val="24"/>
        </w:rPr>
        <w:t>outbreak surveillance.</w:t>
      </w:r>
    </w:p>
    <w:p w14:paraId="3E9D44A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A42A9F0">
          <v:rect id="_x0000_i2666" style="width:0;height:1.5pt" o:hralign="center" o:hrstd="t" o:hr="t" fillcolor="#a0a0a0" stroked="f"/>
        </w:pict>
      </w:r>
    </w:p>
    <w:p w14:paraId="32608B66"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14.7 Information Technology</w:t>
      </w:r>
    </w:p>
    <w:p w14:paraId="3CD086C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IT sector contributes to bioinformatics through:</w:t>
      </w:r>
    </w:p>
    <w:p w14:paraId="26CF0EAE" w14:textId="77777777" w:rsidR="003800E3" w:rsidRPr="003800E3" w:rsidRDefault="003800E3">
      <w:pPr>
        <w:numPr>
          <w:ilvl w:val="0"/>
          <w:numId w:val="57"/>
        </w:numPr>
        <w:spacing w:after="0"/>
        <w:jc w:val="both"/>
        <w:rPr>
          <w:rFonts w:ascii="Times New Roman" w:hAnsi="Times New Roman" w:cs="Times New Roman"/>
          <w:sz w:val="24"/>
          <w:szCs w:val="24"/>
        </w:rPr>
      </w:pPr>
      <w:r w:rsidRPr="003800E3">
        <w:rPr>
          <w:rFonts w:ascii="Times New Roman" w:hAnsi="Times New Roman" w:cs="Times New Roman"/>
          <w:sz w:val="24"/>
          <w:szCs w:val="24"/>
        </w:rPr>
        <w:t>software development;</w:t>
      </w:r>
    </w:p>
    <w:p w14:paraId="7072FE40" w14:textId="77777777" w:rsidR="003800E3" w:rsidRPr="003800E3" w:rsidRDefault="003800E3">
      <w:pPr>
        <w:numPr>
          <w:ilvl w:val="0"/>
          <w:numId w:val="57"/>
        </w:numPr>
        <w:spacing w:after="0"/>
        <w:jc w:val="both"/>
        <w:rPr>
          <w:rFonts w:ascii="Times New Roman" w:hAnsi="Times New Roman" w:cs="Times New Roman"/>
          <w:sz w:val="24"/>
          <w:szCs w:val="24"/>
        </w:rPr>
      </w:pPr>
      <w:r w:rsidRPr="003800E3">
        <w:rPr>
          <w:rFonts w:ascii="Times New Roman" w:hAnsi="Times New Roman" w:cs="Times New Roman"/>
          <w:sz w:val="24"/>
          <w:szCs w:val="24"/>
        </w:rPr>
        <w:t>database development;</w:t>
      </w:r>
    </w:p>
    <w:p w14:paraId="0690E3AD" w14:textId="77777777" w:rsidR="003800E3" w:rsidRPr="003800E3" w:rsidRDefault="003800E3">
      <w:pPr>
        <w:numPr>
          <w:ilvl w:val="0"/>
          <w:numId w:val="57"/>
        </w:numPr>
        <w:spacing w:after="0"/>
        <w:jc w:val="both"/>
        <w:rPr>
          <w:rFonts w:ascii="Times New Roman" w:hAnsi="Times New Roman" w:cs="Times New Roman"/>
          <w:sz w:val="24"/>
          <w:szCs w:val="24"/>
        </w:rPr>
      </w:pPr>
      <w:r w:rsidRPr="003800E3">
        <w:rPr>
          <w:rFonts w:ascii="Times New Roman" w:hAnsi="Times New Roman" w:cs="Times New Roman"/>
          <w:sz w:val="24"/>
          <w:szCs w:val="24"/>
        </w:rPr>
        <w:t>data management;</w:t>
      </w:r>
    </w:p>
    <w:p w14:paraId="7F7B123A" w14:textId="77777777" w:rsidR="003800E3" w:rsidRPr="003800E3" w:rsidRDefault="003800E3">
      <w:pPr>
        <w:numPr>
          <w:ilvl w:val="0"/>
          <w:numId w:val="57"/>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web-resource development;</w:t>
      </w:r>
    </w:p>
    <w:p w14:paraId="2F77259F" w14:textId="77777777" w:rsidR="003800E3" w:rsidRPr="003800E3" w:rsidRDefault="003800E3">
      <w:pPr>
        <w:numPr>
          <w:ilvl w:val="0"/>
          <w:numId w:val="57"/>
        </w:numPr>
        <w:spacing w:after="0"/>
        <w:jc w:val="both"/>
        <w:rPr>
          <w:rFonts w:ascii="Times New Roman" w:hAnsi="Times New Roman" w:cs="Times New Roman"/>
          <w:sz w:val="24"/>
          <w:szCs w:val="24"/>
        </w:rPr>
      </w:pPr>
      <w:r w:rsidRPr="003800E3">
        <w:rPr>
          <w:rFonts w:ascii="Times New Roman" w:hAnsi="Times New Roman" w:cs="Times New Roman"/>
          <w:sz w:val="24"/>
          <w:szCs w:val="24"/>
        </w:rPr>
        <w:t>cloud computing; and</w:t>
      </w:r>
    </w:p>
    <w:p w14:paraId="08EB03A1" w14:textId="77777777" w:rsidR="003800E3" w:rsidRPr="003800E3" w:rsidRDefault="003800E3">
      <w:pPr>
        <w:numPr>
          <w:ilvl w:val="0"/>
          <w:numId w:val="57"/>
        </w:numPr>
        <w:spacing w:after="0"/>
        <w:jc w:val="both"/>
        <w:rPr>
          <w:rFonts w:ascii="Times New Roman" w:hAnsi="Times New Roman" w:cs="Times New Roman"/>
          <w:sz w:val="24"/>
          <w:szCs w:val="24"/>
        </w:rPr>
      </w:pPr>
      <w:r w:rsidRPr="003800E3">
        <w:rPr>
          <w:rFonts w:ascii="Times New Roman" w:hAnsi="Times New Roman" w:cs="Times New Roman"/>
          <w:sz w:val="24"/>
          <w:szCs w:val="24"/>
        </w:rPr>
        <w:t>clinical-data management.</w:t>
      </w:r>
    </w:p>
    <w:p w14:paraId="2FE85D2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A7E4E9B">
          <v:rect id="_x0000_i2667" style="width:0;height:1.5pt" o:hralign="center" o:hrstd="t" o:hr="t" fillcolor="#a0a0a0" stroked="f"/>
        </w:pict>
      </w:r>
    </w:p>
    <w:p w14:paraId="004A5B9E"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14.8 Environmental Science</w:t>
      </w:r>
    </w:p>
    <w:p w14:paraId="3FA9639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Environmental applications include:</w:t>
      </w:r>
    </w:p>
    <w:p w14:paraId="605E4B42"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bioremediation;</w:t>
      </w:r>
    </w:p>
    <w:p w14:paraId="1C79FC12"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pollution monitoring;</w:t>
      </w:r>
    </w:p>
    <w:p w14:paraId="0EC7F0E5"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environmental genomics;</w:t>
      </w:r>
    </w:p>
    <w:p w14:paraId="27713711"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microbiome research;</w:t>
      </w:r>
    </w:p>
    <w:p w14:paraId="3D5A51A8"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biodiversity assessment;</w:t>
      </w:r>
    </w:p>
    <w:p w14:paraId="4CFB62A3"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eDNA analysis;</w:t>
      </w:r>
    </w:p>
    <w:p w14:paraId="6303E16D"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ecosystem monitoring; and</w:t>
      </w:r>
    </w:p>
    <w:p w14:paraId="26EC071D" w14:textId="77777777" w:rsidR="003800E3" w:rsidRPr="003800E3" w:rsidRDefault="003800E3">
      <w:pPr>
        <w:numPr>
          <w:ilvl w:val="0"/>
          <w:numId w:val="58"/>
        </w:numPr>
        <w:spacing w:after="0"/>
        <w:jc w:val="both"/>
        <w:rPr>
          <w:rFonts w:ascii="Times New Roman" w:hAnsi="Times New Roman" w:cs="Times New Roman"/>
          <w:sz w:val="24"/>
          <w:szCs w:val="24"/>
        </w:rPr>
      </w:pPr>
      <w:r w:rsidRPr="003800E3">
        <w:rPr>
          <w:rFonts w:ascii="Times New Roman" w:hAnsi="Times New Roman" w:cs="Times New Roman"/>
          <w:sz w:val="24"/>
          <w:szCs w:val="24"/>
        </w:rPr>
        <w:t>climate-related biological research.</w:t>
      </w:r>
    </w:p>
    <w:p w14:paraId="47D9A85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Environmental applications including bioremediation, pollution control and climate-change-related studies are identified in the supplied slides.</w:t>
      </w:r>
    </w:p>
    <w:p w14:paraId="041B21E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A9A51CB">
          <v:rect id="_x0000_i2668" style="width:0;height:1.5pt" o:hralign="center" o:hrstd="t" o:hr="t" fillcolor="#a0a0a0" stroked="f"/>
        </w:pict>
      </w:r>
    </w:p>
    <w:p w14:paraId="1FEFE1FA"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14.9 Energy Sector</w:t>
      </w:r>
    </w:p>
    <w:p w14:paraId="50BCE57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can contribute to:</w:t>
      </w:r>
    </w:p>
    <w:p w14:paraId="79BD2362" w14:textId="77777777" w:rsidR="003800E3" w:rsidRPr="003800E3" w:rsidRDefault="003800E3">
      <w:pPr>
        <w:numPr>
          <w:ilvl w:val="0"/>
          <w:numId w:val="59"/>
        </w:numPr>
        <w:spacing w:after="0"/>
        <w:jc w:val="both"/>
        <w:rPr>
          <w:rFonts w:ascii="Times New Roman" w:hAnsi="Times New Roman" w:cs="Times New Roman"/>
          <w:sz w:val="24"/>
          <w:szCs w:val="24"/>
        </w:rPr>
      </w:pPr>
      <w:r w:rsidRPr="003800E3">
        <w:rPr>
          <w:rFonts w:ascii="Times New Roman" w:hAnsi="Times New Roman" w:cs="Times New Roman"/>
          <w:sz w:val="24"/>
          <w:szCs w:val="24"/>
        </w:rPr>
        <w:t>biofuel development;</w:t>
      </w:r>
    </w:p>
    <w:p w14:paraId="6803562B" w14:textId="77777777" w:rsidR="003800E3" w:rsidRPr="003800E3" w:rsidRDefault="003800E3">
      <w:pPr>
        <w:numPr>
          <w:ilvl w:val="0"/>
          <w:numId w:val="59"/>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microbial fuel systems;</w:t>
      </w:r>
    </w:p>
    <w:p w14:paraId="630D9B4B" w14:textId="77777777" w:rsidR="003800E3" w:rsidRPr="003800E3" w:rsidRDefault="003800E3">
      <w:pPr>
        <w:numPr>
          <w:ilvl w:val="0"/>
          <w:numId w:val="59"/>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engineering; and</w:t>
      </w:r>
    </w:p>
    <w:p w14:paraId="1C0B66C3" w14:textId="77777777" w:rsidR="003800E3" w:rsidRPr="003800E3" w:rsidRDefault="003800E3">
      <w:pPr>
        <w:numPr>
          <w:ilvl w:val="0"/>
          <w:numId w:val="59"/>
        </w:numPr>
        <w:spacing w:after="0"/>
        <w:jc w:val="both"/>
        <w:rPr>
          <w:rFonts w:ascii="Times New Roman" w:hAnsi="Times New Roman" w:cs="Times New Roman"/>
          <w:sz w:val="24"/>
          <w:szCs w:val="24"/>
        </w:rPr>
      </w:pPr>
      <w:r w:rsidRPr="003800E3">
        <w:rPr>
          <w:rFonts w:ascii="Times New Roman" w:hAnsi="Times New Roman" w:cs="Times New Roman"/>
          <w:sz w:val="24"/>
          <w:szCs w:val="24"/>
        </w:rPr>
        <w:t>optimization of energy-producing microorganisms.</w:t>
      </w:r>
    </w:p>
    <w:p w14:paraId="7C720A7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D40CF83">
          <v:rect id="_x0000_i2669" style="width:0;height:1.5pt" o:hralign="center" o:hrstd="t" o:hr="t" fillcolor="#a0a0a0" stroked="f"/>
        </w:pict>
      </w:r>
    </w:p>
    <w:p w14:paraId="3E09AB2A"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14.10 Biomining and Bioleaching</w:t>
      </w:r>
    </w:p>
    <w:p w14:paraId="13F83C0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Microbial genomic information can help identify organisms and pathways involved in:</w:t>
      </w:r>
    </w:p>
    <w:p w14:paraId="3522D2B9" w14:textId="77777777" w:rsidR="003800E3" w:rsidRPr="003800E3" w:rsidRDefault="003800E3">
      <w:pPr>
        <w:numPr>
          <w:ilvl w:val="0"/>
          <w:numId w:val="60"/>
        </w:numPr>
        <w:spacing w:after="0"/>
        <w:jc w:val="both"/>
        <w:rPr>
          <w:rFonts w:ascii="Times New Roman" w:hAnsi="Times New Roman" w:cs="Times New Roman"/>
          <w:sz w:val="24"/>
          <w:szCs w:val="24"/>
        </w:rPr>
      </w:pPr>
      <w:r w:rsidRPr="003800E3">
        <w:rPr>
          <w:rFonts w:ascii="Times New Roman" w:hAnsi="Times New Roman" w:cs="Times New Roman"/>
          <w:sz w:val="24"/>
          <w:szCs w:val="24"/>
        </w:rPr>
        <w:t>biomining;</w:t>
      </w:r>
    </w:p>
    <w:p w14:paraId="13FACD50" w14:textId="77777777" w:rsidR="003800E3" w:rsidRPr="003800E3" w:rsidRDefault="003800E3">
      <w:pPr>
        <w:numPr>
          <w:ilvl w:val="0"/>
          <w:numId w:val="60"/>
        </w:numPr>
        <w:spacing w:after="0"/>
        <w:jc w:val="both"/>
        <w:rPr>
          <w:rFonts w:ascii="Times New Roman" w:hAnsi="Times New Roman" w:cs="Times New Roman"/>
          <w:sz w:val="24"/>
          <w:szCs w:val="24"/>
        </w:rPr>
      </w:pPr>
      <w:r w:rsidRPr="003800E3">
        <w:rPr>
          <w:rFonts w:ascii="Times New Roman" w:hAnsi="Times New Roman" w:cs="Times New Roman"/>
          <w:sz w:val="24"/>
          <w:szCs w:val="24"/>
        </w:rPr>
        <w:t>bioleaching;</w:t>
      </w:r>
    </w:p>
    <w:p w14:paraId="17A34231" w14:textId="77777777" w:rsidR="003800E3" w:rsidRPr="003800E3" w:rsidRDefault="003800E3">
      <w:pPr>
        <w:numPr>
          <w:ilvl w:val="0"/>
          <w:numId w:val="60"/>
        </w:numPr>
        <w:spacing w:after="0"/>
        <w:jc w:val="both"/>
        <w:rPr>
          <w:rFonts w:ascii="Times New Roman" w:hAnsi="Times New Roman" w:cs="Times New Roman"/>
          <w:sz w:val="24"/>
          <w:szCs w:val="24"/>
        </w:rPr>
      </w:pPr>
      <w:r w:rsidRPr="003800E3">
        <w:rPr>
          <w:rFonts w:ascii="Times New Roman" w:hAnsi="Times New Roman" w:cs="Times New Roman"/>
          <w:sz w:val="24"/>
          <w:szCs w:val="24"/>
        </w:rPr>
        <w:t>metal recovery; and</w:t>
      </w:r>
    </w:p>
    <w:p w14:paraId="6D2F1A41" w14:textId="77777777" w:rsidR="003800E3" w:rsidRPr="003800E3" w:rsidRDefault="003800E3">
      <w:pPr>
        <w:numPr>
          <w:ilvl w:val="0"/>
          <w:numId w:val="60"/>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microbially mediated mineral transformation.</w:t>
      </w:r>
    </w:p>
    <w:p w14:paraId="430F224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A658453">
          <v:rect id="_x0000_i2670" style="width:0;height:1.5pt" o:hralign="center" o:hrstd="t" o:hr="t" fillcolor="#a0a0a0" stroked="f"/>
        </w:pict>
      </w:r>
    </w:p>
    <w:p w14:paraId="36A1EE28"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14.11 Space Biology and Astrobiology</w:t>
      </w:r>
    </w:p>
    <w:p w14:paraId="7D3A468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An emerging application is analysis of biological systems under space conditions.</w:t>
      </w:r>
    </w:p>
    <w:p w14:paraId="3FAF91C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Possible areas include:</w:t>
      </w:r>
    </w:p>
    <w:p w14:paraId="4D77CA05" w14:textId="77777777" w:rsidR="003800E3" w:rsidRPr="003800E3" w:rsidRDefault="003800E3">
      <w:pPr>
        <w:numPr>
          <w:ilvl w:val="0"/>
          <w:numId w:val="61"/>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microbial survival in space;</w:t>
      </w:r>
    </w:p>
    <w:p w14:paraId="078DF60A" w14:textId="77777777" w:rsidR="003800E3" w:rsidRPr="003800E3" w:rsidRDefault="003800E3">
      <w:pPr>
        <w:numPr>
          <w:ilvl w:val="0"/>
          <w:numId w:val="61"/>
        </w:numPr>
        <w:spacing w:after="0"/>
        <w:jc w:val="both"/>
        <w:rPr>
          <w:rFonts w:ascii="Times New Roman" w:hAnsi="Times New Roman" w:cs="Times New Roman"/>
          <w:sz w:val="24"/>
          <w:szCs w:val="24"/>
        </w:rPr>
      </w:pPr>
      <w:r w:rsidRPr="003800E3">
        <w:rPr>
          <w:rFonts w:ascii="Times New Roman" w:hAnsi="Times New Roman" w:cs="Times New Roman"/>
          <w:sz w:val="24"/>
          <w:szCs w:val="24"/>
        </w:rPr>
        <w:t>effects of radiation;</w:t>
      </w:r>
    </w:p>
    <w:p w14:paraId="6C249766" w14:textId="77777777" w:rsidR="003800E3" w:rsidRPr="003800E3" w:rsidRDefault="003800E3">
      <w:pPr>
        <w:numPr>
          <w:ilvl w:val="0"/>
          <w:numId w:val="61"/>
        </w:numPr>
        <w:spacing w:after="0"/>
        <w:jc w:val="both"/>
        <w:rPr>
          <w:rFonts w:ascii="Times New Roman" w:hAnsi="Times New Roman" w:cs="Times New Roman"/>
          <w:sz w:val="24"/>
          <w:szCs w:val="24"/>
        </w:rPr>
      </w:pPr>
      <w:r w:rsidRPr="003800E3">
        <w:rPr>
          <w:rFonts w:ascii="Times New Roman" w:hAnsi="Times New Roman" w:cs="Times New Roman"/>
          <w:sz w:val="24"/>
          <w:szCs w:val="24"/>
        </w:rPr>
        <w:t>space microbiomes;</w:t>
      </w:r>
    </w:p>
    <w:p w14:paraId="52D125FB" w14:textId="77777777" w:rsidR="003800E3" w:rsidRPr="003800E3" w:rsidRDefault="003800E3">
      <w:pPr>
        <w:numPr>
          <w:ilvl w:val="0"/>
          <w:numId w:val="61"/>
        </w:numPr>
        <w:spacing w:after="0"/>
        <w:jc w:val="both"/>
        <w:rPr>
          <w:rFonts w:ascii="Times New Roman" w:hAnsi="Times New Roman" w:cs="Times New Roman"/>
          <w:sz w:val="24"/>
          <w:szCs w:val="24"/>
        </w:rPr>
      </w:pPr>
      <w:r w:rsidRPr="003800E3">
        <w:rPr>
          <w:rFonts w:ascii="Times New Roman" w:hAnsi="Times New Roman" w:cs="Times New Roman"/>
          <w:sz w:val="24"/>
          <w:szCs w:val="24"/>
        </w:rPr>
        <w:t>adaptation to extreme environments; and</w:t>
      </w:r>
    </w:p>
    <w:p w14:paraId="3CAAE6D3" w14:textId="77777777" w:rsidR="003800E3" w:rsidRPr="003800E3" w:rsidRDefault="003800E3">
      <w:pPr>
        <w:numPr>
          <w:ilvl w:val="0"/>
          <w:numId w:val="61"/>
        </w:numPr>
        <w:spacing w:after="0"/>
        <w:jc w:val="both"/>
        <w:rPr>
          <w:rFonts w:ascii="Times New Roman" w:hAnsi="Times New Roman" w:cs="Times New Roman"/>
          <w:sz w:val="24"/>
          <w:szCs w:val="24"/>
        </w:rPr>
      </w:pPr>
      <w:r w:rsidRPr="003800E3">
        <w:rPr>
          <w:rFonts w:ascii="Times New Roman" w:hAnsi="Times New Roman" w:cs="Times New Roman"/>
          <w:sz w:val="24"/>
          <w:szCs w:val="24"/>
        </w:rPr>
        <w:t>astrobiology.</w:t>
      </w:r>
    </w:p>
    <w:p w14:paraId="036601E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3920C50">
          <v:rect id="_x0000_i2671" style="width:0;height:1.5pt" o:hralign="center" o:hrstd="t" o:hr="t" fillcolor="#a0a0a0" stroked="f"/>
        </w:pict>
      </w:r>
    </w:p>
    <w:p w14:paraId="7B648955"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 Major Research Areas of Bioinformatics</w:t>
      </w:r>
    </w:p>
    <w:p w14:paraId="14E8AFB2"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lastRenderedPageBreak/>
        <w:t>15.1 Genomics</w:t>
      </w:r>
    </w:p>
    <w:p w14:paraId="3DA8FC0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Genomics is the comprehensive study of an organism's genome.</w:t>
      </w:r>
    </w:p>
    <w:p w14:paraId="16DA8E5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Major areas include:</w:t>
      </w:r>
    </w:p>
    <w:p w14:paraId="59944121"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sequencing;</w:t>
      </w:r>
    </w:p>
    <w:p w14:paraId="2793636F"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assembly;</w:t>
      </w:r>
    </w:p>
    <w:p w14:paraId="5C5A67FF"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annotation;</w:t>
      </w:r>
    </w:p>
    <w:p w14:paraId="13549734"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genomics;</w:t>
      </w:r>
    </w:p>
    <w:p w14:paraId="2F395925"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genomics;</w:t>
      </w:r>
    </w:p>
    <w:p w14:paraId="461D9D35"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genomics;</w:t>
      </w:r>
    </w:p>
    <w:p w14:paraId="7924E001"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genomics; and</w:t>
      </w:r>
    </w:p>
    <w:p w14:paraId="16B279D5" w14:textId="77777777" w:rsidR="003800E3" w:rsidRPr="003800E3" w:rsidRDefault="003800E3">
      <w:pPr>
        <w:numPr>
          <w:ilvl w:val="0"/>
          <w:numId w:val="62"/>
        </w:numPr>
        <w:spacing w:after="0"/>
        <w:jc w:val="both"/>
        <w:rPr>
          <w:rFonts w:ascii="Times New Roman" w:hAnsi="Times New Roman" w:cs="Times New Roman"/>
          <w:sz w:val="24"/>
          <w:szCs w:val="24"/>
        </w:rPr>
      </w:pPr>
      <w:r w:rsidRPr="003800E3">
        <w:rPr>
          <w:rFonts w:ascii="Times New Roman" w:hAnsi="Times New Roman" w:cs="Times New Roman"/>
          <w:sz w:val="24"/>
          <w:szCs w:val="24"/>
        </w:rPr>
        <w:t>pan-genomics.</w:t>
      </w:r>
    </w:p>
    <w:p w14:paraId="57F8906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Genomic analysis attempts to determine:</w:t>
      </w:r>
    </w:p>
    <w:p w14:paraId="75C8D02D" w14:textId="77777777" w:rsidR="003800E3" w:rsidRPr="003800E3" w:rsidRDefault="003800E3">
      <w:pPr>
        <w:numPr>
          <w:ilvl w:val="0"/>
          <w:numId w:val="63"/>
        </w:numPr>
        <w:spacing w:after="0"/>
        <w:jc w:val="both"/>
        <w:rPr>
          <w:rFonts w:ascii="Times New Roman" w:hAnsi="Times New Roman" w:cs="Times New Roman"/>
          <w:sz w:val="24"/>
          <w:szCs w:val="24"/>
        </w:rPr>
      </w:pPr>
      <w:r w:rsidRPr="003800E3">
        <w:rPr>
          <w:rFonts w:ascii="Times New Roman" w:hAnsi="Times New Roman" w:cs="Times New Roman"/>
          <w:sz w:val="24"/>
          <w:szCs w:val="24"/>
        </w:rPr>
        <w:t>which genes are present;</w:t>
      </w:r>
    </w:p>
    <w:p w14:paraId="33E74BDB" w14:textId="77777777" w:rsidR="003800E3" w:rsidRPr="003800E3" w:rsidRDefault="003800E3">
      <w:pPr>
        <w:numPr>
          <w:ilvl w:val="0"/>
          <w:numId w:val="63"/>
        </w:numPr>
        <w:spacing w:after="0"/>
        <w:jc w:val="both"/>
        <w:rPr>
          <w:rFonts w:ascii="Times New Roman" w:hAnsi="Times New Roman" w:cs="Times New Roman"/>
          <w:sz w:val="24"/>
          <w:szCs w:val="24"/>
        </w:rPr>
      </w:pPr>
      <w:r w:rsidRPr="003800E3">
        <w:rPr>
          <w:rFonts w:ascii="Times New Roman" w:hAnsi="Times New Roman" w:cs="Times New Roman"/>
          <w:sz w:val="24"/>
          <w:szCs w:val="24"/>
        </w:rPr>
        <w:t>how genes are organized;</w:t>
      </w:r>
    </w:p>
    <w:p w14:paraId="4B55CDA0" w14:textId="77777777" w:rsidR="003800E3" w:rsidRPr="003800E3" w:rsidRDefault="003800E3">
      <w:pPr>
        <w:numPr>
          <w:ilvl w:val="0"/>
          <w:numId w:val="63"/>
        </w:numPr>
        <w:spacing w:after="0"/>
        <w:jc w:val="both"/>
        <w:rPr>
          <w:rFonts w:ascii="Times New Roman" w:hAnsi="Times New Roman" w:cs="Times New Roman"/>
          <w:sz w:val="24"/>
          <w:szCs w:val="24"/>
        </w:rPr>
      </w:pPr>
      <w:r w:rsidRPr="003800E3">
        <w:rPr>
          <w:rFonts w:ascii="Times New Roman" w:hAnsi="Times New Roman" w:cs="Times New Roman"/>
          <w:sz w:val="24"/>
          <w:szCs w:val="24"/>
        </w:rPr>
        <w:t>which sequences are conserved;</w:t>
      </w:r>
    </w:p>
    <w:p w14:paraId="35BE4E63" w14:textId="77777777" w:rsidR="003800E3" w:rsidRPr="003800E3" w:rsidRDefault="003800E3">
      <w:pPr>
        <w:numPr>
          <w:ilvl w:val="0"/>
          <w:numId w:val="63"/>
        </w:numPr>
        <w:spacing w:after="0"/>
        <w:jc w:val="both"/>
        <w:rPr>
          <w:rFonts w:ascii="Times New Roman" w:hAnsi="Times New Roman" w:cs="Times New Roman"/>
          <w:sz w:val="24"/>
          <w:szCs w:val="24"/>
        </w:rPr>
      </w:pPr>
      <w:r w:rsidRPr="003800E3">
        <w:rPr>
          <w:rFonts w:ascii="Times New Roman" w:hAnsi="Times New Roman" w:cs="Times New Roman"/>
          <w:sz w:val="24"/>
          <w:szCs w:val="24"/>
        </w:rPr>
        <w:t>which genes are species-specific; and</w:t>
      </w:r>
    </w:p>
    <w:p w14:paraId="60D20EF2" w14:textId="77777777" w:rsidR="003800E3" w:rsidRPr="003800E3" w:rsidRDefault="003800E3">
      <w:pPr>
        <w:numPr>
          <w:ilvl w:val="0"/>
          <w:numId w:val="63"/>
        </w:numPr>
        <w:spacing w:after="0"/>
        <w:jc w:val="both"/>
        <w:rPr>
          <w:rFonts w:ascii="Times New Roman" w:hAnsi="Times New Roman" w:cs="Times New Roman"/>
          <w:sz w:val="24"/>
          <w:szCs w:val="24"/>
        </w:rPr>
      </w:pPr>
      <w:r w:rsidRPr="003800E3">
        <w:rPr>
          <w:rFonts w:ascii="Times New Roman" w:hAnsi="Times New Roman" w:cs="Times New Roman"/>
          <w:sz w:val="24"/>
          <w:szCs w:val="24"/>
        </w:rPr>
        <w:t>how genomes have evolved.</w:t>
      </w:r>
    </w:p>
    <w:p w14:paraId="759431B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4EF40B0">
          <v:rect id="_x0000_i2672" style="width:0;height:1.5pt" o:hralign="center" o:hrstd="t" o:hr="t" fillcolor="#a0a0a0" stroked="f"/>
        </w:pict>
      </w:r>
    </w:p>
    <w:p w14:paraId="5144A84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 Transcriptomics</w:t>
      </w:r>
    </w:p>
    <w:p w14:paraId="51F8816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Transcriptomics deals with the complete set of RNA molecules expressed by a biological system.</w:t>
      </w:r>
    </w:p>
    <w:p w14:paraId="458A70C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includes:</w:t>
      </w:r>
    </w:p>
    <w:p w14:paraId="6B14E931" w14:textId="77777777" w:rsidR="003800E3" w:rsidRPr="003800E3" w:rsidRDefault="003800E3">
      <w:pPr>
        <w:numPr>
          <w:ilvl w:val="0"/>
          <w:numId w:val="64"/>
        </w:numPr>
        <w:spacing w:after="0"/>
        <w:jc w:val="both"/>
        <w:rPr>
          <w:rFonts w:ascii="Times New Roman" w:hAnsi="Times New Roman" w:cs="Times New Roman"/>
          <w:sz w:val="24"/>
          <w:szCs w:val="24"/>
        </w:rPr>
      </w:pPr>
      <w:r w:rsidRPr="003800E3">
        <w:rPr>
          <w:rFonts w:ascii="Times New Roman" w:hAnsi="Times New Roman" w:cs="Times New Roman"/>
          <w:sz w:val="24"/>
          <w:szCs w:val="24"/>
        </w:rPr>
        <w:t>RNA-seq analysis;</w:t>
      </w:r>
    </w:p>
    <w:p w14:paraId="1C42DC69" w14:textId="77777777" w:rsidR="003800E3" w:rsidRPr="003800E3" w:rsidRDefault="003800E3">
      <w:pPr>
        <w:numPr>
          <w:ilvl w:val="0"/>
          <w:numId w:val="64"/>
        </w:numPr>
        <w:spacing w:after="0"/>
        <w:jc w:val="both"/>
        <w:rPr>
          <w:rFonts w:ascii="Times New Roman" w:hAnsi="Times New Roman" w:cs="Times New Roman"/>
          <w:sz w:val="24"/>
          <w:szCs w:val="24"/>
        </w:rPr>
      </w:pPr>
      <w:r w:rsidRPr="003800E3">
        <w:rPr>
          <w:rFonts w:ascii="Times New Roman" w:hAnsi="Times New Roman" w:cs="Times New Roman"/>
          <w:sz w:val="24"/>
          <w:szCs w:val="24"/>
        </w:rPr>
        <w:t>expression quantification;</w:t>
      </w:r>
    </w:p>
    <w:p w14:paraId="4C0E794B" w14:textId="77777777" w:rsidR="003800E3" w:rsidRPr="003800E3" w:rsidRDefault="003800E3">
      <w:pPr>
        <w:numPr>
          <w:ilvl w:val="0"/>
          <w:numId w:val="64"/>
        </w:numPr>
        <w:spacing w:after="0"/>
        <w:jc w:val="both"/>
        <w:rPr>
          <w:rFonts w:ascii="Times New Roman" w:hAnsi="Times New Roman" w:cs="Times New Roman"/>
          <w:sz w:val="24"/>
          <w:szCs w:val="24"/>
        </w:rPr>
      </w:pPr>
      <w:r w:rsidRPr="003800E3">
        <w:rPr>
          <w:rFonts w:ascii="Times New Roman" w:hAnsi="Times New Roman" w:cs="Times New Roman"/>
          <w:sz w:val="24"/>
          <w:szCs w:val="24"/>
        </w:rPr>
        <w:t>differential-expression analysis;</w:t>
      </w:r>
    </w:p>
    <w:p w14:paraId="62500138" w14:textId="77777777" w:rsidR="003800E3" w:rsidRPr="003800E3" w:rsidRDefault="003800E3">
      <w:pPr>
        <w:numPr>
          <w:ilvl w:val="0"/>
          <w:numId w:val="64"/>
        </w:num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 identification;</w:t>
      </w:r>
    </w:p>
    <w:p w14:paraId="324BAC6B" w14:textId="77777777" w:rsidR="003800E3" w:rsidRPr="003800E3" w:rsidRDefault="003800E3">
      <w:pPr>
        <w:numPr>
          <w:ilvl w:val="0"/>
          <w:numId w:val="64"/>
        </w:numPr>
        <w:spacing w:after="0"/>
        <w:jc w:val="both"/>
        <w:rPr>
          <w:rFonts w:ascii="Times New Roman" w:hAnsi="Times New Roman" w:cs="Times New Roman"/>
          <w:sz w:val="24"/>
          <w:szCs w:val="24"/>
        </w:rPr>
      </w:pPr>
      <w:r w:rsidRPr="003800E3">
        <w:rPr>
          <w:rFonts w:ascii="Times New Roman" w:hAnsi="Times New Roman" w:cs="Times New Roman"/>
          <w:sz w:val="24"/>
          <w:szCs w:val="24"/>
        </w:rPr>
        <w:t>alternative-splicing analysis; and</w:t>
      </w:r>
    </w:p>
    <w:p w14:paraId="1C224E01" w14:textId="77777777" w:rsidR="003800E3" w:rsidRPr="003800E3" w:rsidRDefault="003800E3">
      <w:pPr>
        <w:numPr>
          <w:ilvl w:val="0"/>
          <w:numId w:val="64"/>
        </w:numPr>
        <w:spacing w:after="0"/>
        <w:jc w:val="both"/>
        <w:rPr>
          <w:rFonts w:ascii="Times New Roman" w:hAnsi="Times New Roman" w:cs="Times New Roman"/>
          <w:sz w:val="24"/>
          <w:szCs w:val="24"/>
        </w:rPr>
      </w:pPr>
      <w:r w:rsidRPr="003800E3">
        <w:rPr>
          <w:rFonts w:ascii="Times New Roman" w:hAnsi="Times New Roman" w:cs="Times New Roman"/>
          <w:sz w:val="24"/>
          <w:szCs w:val="24"/>
        </w:rPr>
        <w:t>non-coding RNA studies.</w:t>
      </w:r>
    </w:p>
    <w:p w14:paraId="6B173AA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Microarrays originally played a major role in global expression analysis, but RNA sequencing is now widely used for transcriptome studies.</w:t>
      </w:r>
    </w:p>
    <w:p w14:paraId="75310A2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99181DF">
          <v:rect id="_x0000_i2673" style="width:0;height:1.5pt" o:hralign="center" o:hrstd="t" o:hr="t" fillcolor="#a0a0a0" stroked="f"/>
        </w:pict>
      </w:r>
    </w:p>
    <w:p w14:paraId="755F6816"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15.3 Proteomics</w:t>
      </w:r>
    </w:p>
    <w:p w14:paraId="6828FFD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Proteomics is the large-scale study of proteins.</w:t>
      </w:r>
    </w:p>
    <w:p w14:paraId="07EAB71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Mass spectrometry can generate enormous collections of spectra that require computational analysis.</w:t>
      </w:r>
    </w:p>
    <w:p w14:paraId="527EAFB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assists in:</w:t>
      </w:r>
    </w:p>
    <w:p w14:paraId="6128E350" w14:textId="77777777" w:rsidR="003800E3" w:rsidRPr="003800E3" w:rsidRDefault="003800E3">
      <w:pPr>
        <w:numPr>
          <w:ilvl w:val="0"/>
          <w:numId w:val="65"/>
        </w:numPr>
        <w:spacing w:after="0"/>
        <w:jc w:val="both"/>
        <w:rPr>
          <w:rFonts w:ascii="Times New Roman" w:hAnsi="Times New Roman" w:cs="Times New Roman"/>
          <w:sz w:val="24"/>
          <w:szCs w:val="24"/>
        </w:rPr>
      </w:pPr>
      <w:r w:rsidRPr="003800E3">
        <w:rPr>
          <w:rFonts w:ascii="Times New Roman" w:hAnsi="Times New Roman" w:cs="Times New Roman"/>
          <w:sz w:val="24"/>
          <w:szCs w:val="24"/>
        </w:rPr>
        <w:t>peptide identification;</w:t>
      </w:r>
    </w:p>
    <w:p w14:paraId="78A5655A" w14:textId="77777777" w:rsidR="003800E3" w:rsidRPr="003800E3" w:rsidRDefault="003800E3">
      <w:pPr>
        <w:numPr>
          <w:ilvl w:val="0"/>
          <w:numId w:val="65"/>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identification;</w:t>
      </w:r>
    </w:p>
    <w:p w14:paraId="7C2E201C" w14:textId="77777777" w:rsidR="003800E3" w:rsidRPr="003800E3" w:rsidRDefault="003800E3">
      <w:pPr>
        <w:numPr>
          <w:ilvl w:val="0"/>
          <w:numId w:val="65"/>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quantification;</w:t>
      </w:r>
    </w:p>
    <w:p w14:paraId="1092BA1A" w14:textId="77777777" w:rsidR="003800E3" w:rsidRPr="003800E3" w:rsidRDefault="003800E3">
      <w:pPr>
        <w:numPr>
          <w:ilvl w:val="0"/>
          <w:numId w:val="65"/>
        </w:numPr>
        <w:spacing w:after="0"/>
        <w:jc w:val="both"/>
        <w:rPr>
          <w:rFonts w:ascii="Times New Roman" w:hAnsi="Times New Roman" w:cs="Times New Roman"/>
          <w:sz w:val="24"/>
          <w:szCs w:val="24"/>
        </w:rPr>
      </w:pPr>
      <w:r w:rsidRPr="003800E3">
        <w:rPr>
          <w:rFonts w:ascii="Times New Roman" w:hAnsi="Times New Roman" w:cs="Times New Roman"/>
          <w:sz w:val="24"/>
          <w:szCs w:val="24"/>
        </w:rPr>
        <w:t>post-translational modification analysis;</w:t>
      </w:r>
    </w:p>
    <w:p w14:paraId="67FA2885" w14:textId="77777777" w:rsidR="003800E3" w:rsidRPr="003800E3" w:rsidRDefault="003800E3">
      <w:pPr>
        <w:numPr>
          <w:ilvl w:val="0"/>
          <w:numId w:val="65"/>
        </w:numPr>
        <w:spacing w:after="0"/>
        <w:jc w:val="both"/>
        <w:rPr>
          <w:rFonts w:ascii="Times New Roman" w:hAnsi="Times New Roman" w:cs="Times New Roman"/>
          <w:sz w:val="24"/>
          <w:szCs w:val="24"/>
        </w:rPr>
      </w:pPr>
      <w:r w:rsidRPr="003800E3">
        <w:rPr>
          <w:rFonts w:ascii="Times New Roman" w:hAnsi="Times New Roman" w:cs="Times New Roman"/>
          <w:sz w:val="24"/>
          <w:szCs w:val="24"/>
        </w:rPr>
        <w:t>interaction analysis; and</w:t>
      </w:r>
    </w:p>
    <w:p w14:paraId="02F1758C" w14:textId="77777777" w:rsidR="003800E3" w:rsidRPr="003800E3" w:rsidRDefault="003800E3">
      <w:pPr>
        <w:numPr>
          <w:ilvl w:val="0"/>
          <w:numId w:val="65"/>
        </w:numPr>
        <w:spacing w:after="0"/>
        <w:jc w:val="both"/>
        <w:rPr>
          <w:rFonts w:ascii="Times New Roman" w:hAnsi="Times New Roman" w:cs="Times New Roman"/>
          <w:sz w:val="24"/>
          <w:szCs w:val="24"/>
        </w:rPr>
      </w:pPr>
      <w:r w:rsidRPr="003800E3">
        <w:rPr>
          <w:rFonts w:ascii="Times New Roman" w:hAnsi="Times New Roman" w:cs="Times New Roman"/>
          <w:sz w:val="24"/>
          <w:szCs w:val="24"/>
        </w:rPr>
        <w:t>biomarker discovery.</w:t>
      </w:r>
    </w:p>
    <w:p w14:paraId="04373FA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E300AFF">
          <v:rect id="_x0000_i2674" style="width:0;height:1.5pt" o:hralign="center" o:hrstd="t" o:hr="t" fillcolor="#a0a0a0" stroked="f"/>
        </w:pict>
      </w:r>
    </w:p>
    <w:p w14:paraId="56926BB9"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15.4 Metabolomics</w:t>
      </w:r>
    </w:p>
    <w:p w14:paraId="4A3B788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Metabolomics is the comprehensive study of small molecules produced by biological systems.</w:t>
      </w:r>
    </w:p>
    <w:p w14:paraId="668CC0C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includes:</w:t>
      </w:r>
    </w:p>
    <w:p w14:paraId="40CC0F99" w14:textId="77777777" w:rsidR="003800E3" w:rsidRPr="003800E3" w:rsidRDefault="003800E3">
      <w:pPr>
        <w:numPr>
          <w:ilvl w:val="0"/>
          <w:numId w:val="66"/>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metabolite identification;</w:t>
      </w:r>
    </w:p>
    <w:p w14:paraId="6F7F25BD" w14:textId="77777777" w:rsidR="003800E3" w:rsidRPr="003800E3" w:rsidRDefault="003800E3">
      <w:pPr>
        <w:numPr>
          <w:ilvl w:val="0"/>
          <w:numId w:val="66"/>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profiling;</w:t>
      </w:r>
    </w:p>
    <w:p w14:paraId="7BD7B699" w14:textId="77777777" w:rsidR="003800E3" w:rsidRPr="003800E3" w:rsidRDefault="003800E3">
      <w:pPr>
        <w:numPr>
          <w:ilvl w:val="0"/>
          <w:numId w:val="66"/>
        </w:numPr>
        <w:spacing w:after="0"/>
        <w:jc w:val="both"/>
        <w:rPr>
          <w:rFonts w:ascii="Times New Roman" w:hAnsi="Times New Roman" w:cs="Times New Roman"/>
          <w:sz w:val="24"/>
          <w:szCs w:val="24"/>
        </w:rPr>
      </w:pPr>
      <w:r w:rsidRPr="003800E3">
        <w:rPr>
          <w:rFonts w:ascii="Times New Roman" w:hAnsi="Times New Roman" w:cs="Times New Roman"/>
          <w:sz w:val="24"/>
          <w:szCs w:val="24"/>
        </w:rPr>
        <w:t>spectral analysis;</w:t>
      </w:r>
    </w:p>
    <w:p w14:paraId="1D84FE00" w14:textId="77777777" w:rsidR="003800E3" w:rsidRPr="003800E3" w:rsidRDefault="003800E3">
      <w:pPr>
        <w:numPr>
          <w:ilvl w:val="0"/>
          <w:numId w:val="66"/>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pathway reconstruction;</w:t>
      </w:r>
    </w:p>
    <w:p w14:paraId="12110791" w14:textId="77777777" w:rsidR="003800E3" w:rsidRPr="003800E3" w:rsidRDefault="003800E3">
      <w:pPr>
        <w:numPr>
          <w:ilvl w:val="0"/>
          <w:numId w:val="66"/>
        </w:numPr>
        <w:spacing w:after="0"/>
        <w:jc w:val="both"/>
        <w:rPr>
          <w:rFonts w:ascii="Times New Roman" w:hAnsi="Times New Roman" w:cs="Times New Roman"/>
          <w:sz w:val="24"/>
          <w:szCs w:val="24"/>
        </w:rPr>
      </w:pPr>
      <w:r w:rsidRPr="003800E3">
        <w:rPr>
          <w:rFonts w:ascii="Times New Roman" w:hAnsi="Times New Roman" w:cs="Times New Roman"/>
          <w:sz w:val="24"/>
          <w:szCs w:val="24"/>
        </w:rPr>
        <w:t>biomarker identification; and</w:t>
      </w:r>
    </w:p>
    <w:p w14:paraId="325BF6AE" w14:textId="77777777" w:rsidR="003800E3" w:rsidRPr="003800E3" w:rsidRDefault="003800E3">
      <w:pPr>
        <w:numPr>
          <w:ilvl w:val="0"/>
          <w:numId w:val="66"/>
        </w:numPr>
        <w:spacing w:after="0"/>
        <w:jc w:val="both"/>
        <w:rPr>
          <w:rFonts w:ascii="Times New Roman" w:hAnsi="Times New Roman" w:cs="Times New Roman"/>
          <w:sz w:val="24"/>
          <w:szCs w:val="24"/>
        </w:rPr>
      </w:pPr>
      <w:r w:rsidRPr="003800E3">
        <w:rPr>
          <w:rFonts w:ascii="Times New Roman" w:hAnsi="Times New Roman" w:cs="Times New Roman"/>
          <w:sz w:val="24"/>
          <w:szCs w:val="24"/>
        </w:rPr>
        <w:t>comparison of metabolic states.</w:t>
      </w:r>
    </w:p>
    <w:p w14:paraId="0D13431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422C150">
          <v:rect id="_x0000_i2675" style="width:0;height:1.5pt" o:hralign="center" o:hrstd="t" o:hr="t" fillcolor="#a0a0a0" stroked="f"/>
        </w:pict>
      </w:r>
    </w:p>
    <w:p w14:paraId="3702511B"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15.5 Sequence Alignment</w:t>
      </w:r>
    </w:p>
    <w:p w14:paraId="6EEE3AA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 is a fundamental technique used to identify corresponding regions of DNA, RNA or proteins.</w:t>
      </w:r>
    </w:p>
    <w:p w14:paraId="444DA55C"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Pairwise alignment</w:t>
      </w:r>
    </w:p>
    <w:p w14:paraId="71CDA25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Compares two sequences.</w:t>
      </w:r>
    </w:p>
    <w:p w14:paraId="78DA07B2"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Multiple sequence alignment</w:t>
      </w:r>
    </w:p>
    <w:p w14:paraId="5F66301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Compares three or more sequences simultaneously.</w:t>
      </w:r>
    </w:p>
    <w:p w14:paraId="6E4F1ED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 can reveal:</w:t>
      </w:r>
    </w:p>
    <w:p w14:paraId="6C5F2B6B" w14:textId="77777777" w:rsidR="003800E3" w:rsidRPr="003800E3" w:rsidRDefault="003800E3">
      <w:pPr>
        <w:numPr>
          <w:ilvl w:val="0"/>
          <w:numId w:val="67"/>
        </w:numPr>
        <w:spacing w:after="0"/>
        <w:jc w:val="both"/>
        <w:rPr>
          <w:rFonts w:ascii="Times New Roman" w:hAnsi="Times New Roman" w:cs="Times New Roman"/>
          <w:sz w:val="24"/>
          <w:szCs w:val="24"/>
        </w:rPr>
      </w:pPr>
      <w:r w:rsidRPr="003800E3">
        <w:rPr>
          <w:rFonts w:ascii="Times New Roman" w:hAnsi="Times New Roman" w:cs="Times New Roman"/>
          <w:sz w:val="24"/>
          <w:szCs w:val="24"/>
        </w:rPr>
        <w:t>conserved regions;</w:t>
      </w:r>
    </w:p>
    <w:p w14:paraId="1A1197E4" w14:textId="77777777" w:rsidR="003800E3" w:rsidRPr="003800E3" w:rsidRDefault="003800E3">
      <w:pPr>
        <w:numPr>
          <w:ilvl w:val="0"/>
          <w:numId w:val="67"/>
        </w:numPr>
        <w:spacing w:after="0"/>
        <w:jc w:val="both"/>
        <w:rPr>
          <w:rFonts w:ascii="Times New Roman" w:hAnsi="Times New Roman" w:cs="Times New Roman"/>
          <w:sz w:val="24"/>
          <w:szCs w:val="24"/>
        </w:rPr>
      </w:pPr>
      <w:r w:rsidRPr="003800E3">
        <w:rPr>
          <w:rFonts w:ascii="Times New Roman" w:hAnsi="Times New Roman" w:cs="Times New Roman"/>
          <w:sz w:val="24"/>
          <w:szCs w:val="24"/>
        </w:rPr>
        <w:t>mutations;</w:t>
      </w:r>
    </w:p>
    <w:p w14:paraId="2FFCCE96" w14:textId="77777777" w:rsidR="003800E3" w:rsidRPr="003800E3" w:rsidRDefault="003800E3">
      <w:pPr>
        <w:numPr>
          <w:ilvl w:val="0"/>
          <w:numId w:val="67"/>
        </w:numPr>
        <w:spacing w:after="0"/>
        <w:jc w:val="both"/>
        <w:rPr>
          <w:rFonts w:ascii="Times New Roman" w:hAnsi="Times New Roman" w:cs="Times New Roman"/>
          <w:sz w:val="24"/>
          <w:szCs w:val="24"/>
        </w:rPr>
      </w:pPr>
      <w:r w:rsidRPr="003800E3">
        <w:rPr>
          <w:rFonts w:ascii="Times New Roman" w:hAnsi="Times New Roman" w:cs="Times New Roman"/>
          <w:sz w:val="24"/>
          <w:szCs w:val="24"/>
        </w:rPr>
        <w:t>motifs;</w:t>
      </w:r>
    </w:p>
    <w:p w14:paraId="108E1248" w14:textId="77777777" w:rsidR="003800E3" w:rsidRPr="003800E3" w:rsidRDefault="003800E3">
      <w:pPr>
        <w:numPr>
          <w:ilvl w:val="0"/>
          <w:numId w:val="67"/>
        </w:numPr>
        <w:spacing w:after="0"/>
        <w:jc w:val="both"/>
        <w:rPr>
          <w:rFonts w:ascii="Times New Roman" w:hAnsi="Times New Roman" w:cs="Times New Roman"/>
          <w:sz w:val="24"/>
          <w:szCs w:val="24"/>
        </w:rPr>
      </w:pPr>
      <w:r w:rsidRPr="003800E3">
        <w:rPr>
          <w:rFonts w:ascii="Times New Roman" w:hAnsi="Times New Roman" w:cs="Times New Roman"/>
          <w:sz w:val="24"/>
          <w:szCs w:val="24"/>
        </w:rPr>
        <w:t>homologous regions; and</w:t>
      </w:r>
    </w:p>
    <w:p w14:paraId="35601A11" w14:textId="77777777" w:rsidR="003800E3" w:rsidRPr="003800E3" w:rsidRDefault="003800E3">
      <w:pPr>
        <w:numPr>
          <w:ilvl w:val="0"/>
          <w:numId w:val="67"/>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relationships.</w:t>
      </w:r>
    </w:p>
    <w:p w14:paraId="42D4C3B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45EEA62">
          <v:rect id="_x0000_i2676" style="width:0;height:1.5pt" o:hralign="center" o:hrstd="t" o:hr="t" fillcolor="#a0a0a0" stroked="f"/>
        </w:pict>
      </w:r>
    </w:p>
    <w:p w14:paraId="7764E62B"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15.6 Database Searching</w:t>
      </w:r>
    </w:p>
    <w:p w14:paraId="74DF03A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Unknown biological sequences can be compared with known sequences stored in databases.</w:t>
      </w:r>
    </w:p>
    <w:p w14:paraId="2A9BACE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Unknown Sequence</w:t>
      </w:r>
    </w:p>
    <w:p w14:paraId="314408C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A11C0B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Database Search</w:t>
      </w:r>
    </w:p>
    <w:p w14:paraId="361B011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505128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Similar Sequences</w:t>
      </w:r>
    </w:p>
    <w:p w14:paraId="6EA418E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85C7D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Known Biological Information</w:t>
      </w:r>
    </w:p>
    <w:p w14:paraId="7F3491F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ED07B3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Prediction</w:t>
      </w:r>
    </w:p>
    <w:p w14:paraId="3F138F5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Programs such as BLAST are widely used for this purpose.</w:t>
      </w:r>
    </w:p>
    <w:p w14:paraId="6C7017A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852A704">
          <v:rect id="_x0000_i2677" style="width:0;height:1.5pt" o:hralign="center" o:hrstd="t" o:hr="t" fillcolor="#a0a0a0" stroked="f"/>
        </w:pict>
      </w:r>
    </w:p>
    <w:p w14:paraId="23489AAB"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15.7 Genome Assembly</w:t>
      </w:r>
    </w:p>
    <w:p w14:paraId="336257B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 sequencing generally produces large numbers of shorter DNA fragments.</w:t>
      </w:r>
    </w:p>
    <w:p w14:paraId="5ECC70F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 assembly attempts to reconstruct the original genomic sequence.</w:t>
      </w:r>
    </w:p>
    <w:p w14:paraId="6416408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Sequence Reads</w:t>
      </w:r>
    </w:p>
    <w:p w14:paraId="44B6F0A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93B46E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Quality Control</w:t>
      </w:r>
    </w:p>
    <w:p w14:paraId="321BFF0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712C99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Assembly</w:t>
      </w:r>
    </w:p>
    <w:p w14:paraId="26CB915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A93DCD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Contigs</w:t>
      </w:r>
    </w:p>
    <w:p w14:paraId="458D332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4F108D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Scaffolds</w:t>
      </w:r>
    </w:p>
    <w:p w14:paraId="3DEDACA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 xml:space="preserve">      ↓</w:t>
      </w:r>
    </w:p>
    <w:p w14:paraId="6205362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w:t>
      </w:r>
    </w:p>
    <w:p w14:paraId="7CFAFB1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5DE1022">
          <v:rect id="_x0000_i2678" style="width:0;height:1.5pt" o:hralign="center" o:hrstd="t" o:hr="t" fillcolor="#a0a0a0" stroked="f"/>
        </w:pict>
      </w:r>
    </w:p>
    <w:p w14:paraId="438060E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15.8 Gene Prediction</w:t>
      </w:r>
    </w:p>
    <w:p w14:paraId="2F13326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Gene prediction attempts to identify genes within genomic DNA.</w:t>
      </w:r>
    </w:p>
    <w:p w14:paraId="0E8145C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methods may consider:</w:t>
      </w:r>
    </w:p>
    <w:p w14:paraId="105EAB27" w14:textId="77777777" w:rsidR="003800E3" w:rsidRPr="003800E3" w:rsidRDefault="003800E3">
      <w:pPr>
        <w:numPr>
          <w:ilvl w:val="0"/>
          <w:numId w:val="68"/>
        </w:numPr>
        <w:spacing w:after="0"/>
        <w:jc w:val="both"/>
        <w:rPr>
          <w:rFonts w:ascii="Times New Roman" w:hAnsi="Times New Roman" w:cs="Times New Roman"/>
          <w:sz w:val="24"/>
          <w:szCs w:val="24"/>
        </w:rPr>
      </w:pPr>
      <w:r w:rsidRPr="003800E3">
        <w:rPr>
          <w:rFonts w:ascii="Times New Roman" w:hAnsi="Times New Roman" w:cs="Times New Roman"/>
          <w:sz w:val="24"/>
          <w:szCs w:val="24"/>
        </w:rPr>
        <w:t>open reading frames;</w:t>
      </w:r>
    </w:p>
    <w:p w14:paraId="1AD8B210" w14:textId="77777777" w:rsidR="003800E3" w:rsidRPr="003800E3" w:rsidRDefault="003800E3">
      <w:pPr>
        <w:numPr>
          <w:ilvl w:val="0"/>
          <w:numId w:val="68"/>
        </w:numPr>
        <w:spacing w:after="0"/>
        <w:jc w:val="both"/>
        <w:rPr>
          <w:rFonts w:ascii="Times New Roman" w:hAnsi="Times New Roman" w:cs="Times New Roman"/>
          <w:sz w:val="24"/>
          <w:szCs w:val="24"/>
        </w:rPr>
      </w:pPr>
      <w:r w:rsidRPr="003800E3">
        <w:rPr>
          <w:rFonts w:ascii="Times New Roman" w:hAnsi="Times New Roman" w:cs="Times New Roman"/>
          <w:sz w:val="24"/>
          <w:szCs w:val="24"/>
        </w:rPr>
        <w:t>start and stop codons;</w:t>
      </w:r>
    </w:p>
    <w:p w14:paraId="0633E0D0" w14:textId="77777777" w:rsidR="003800E3" w:rsidRPr="003800E3" w:rsidRDefault="003800E3">
      <w:pPr>
        <w:numPr>
          <w:ilvl w:val="0"/>
          <w:numId w:val="68"/>
        </w:numPr>
        <w:spacing w:after="0"/>
        <w:jc w:val="both"/>
        <w:rPr>
          <w:rFonts w:ascii="Times New Roman" w:hAnsi="Times New Roman" w:cs="Times New Roman"/>
          <w:sz w:val="24"/>
          <w:szCs w:val="24"/>
        </w:rPr>
      </w:pPr>
      <w:r w:rsidRPr="003800E3">
        <w:rPr>
          <w:rFonts w:ascii="Times New Roman" w:hAnsi="Times New Roman" w:cs="Times New Roman"/>
          <w:sz w:val="24"/>
          <w:szCs w:val="24"/>
        </w:rPr>
        <w:t>splice sites;</w:t>
      </w:r>
    </w:p>
    <w:p w14:paraId="0F444C9B" w14:textId="77777777" w:rsidR="003800E3" w:rsidRPr="003800E3" w:rsidRDefault="003800E3">
      <w:pPr>
        <w:numPr>
          <w:ilvl w:val="0"/>
          <w:numId w:val="68"/>
        </w:numPr>
        <w:spacing w:after="0"/>
        <w:jc w:val="both"/>
        <w:rPr>
          <w:rFonts w:ascii="Times New Roman" w:hAnsi="Times New Roman" w:cs="Times New Roman"/>
          <w:sz w:val="24"/>
          <w:szCs w:val="24"/>
        </w:rPr>
      </w:pPr>
      <w:r w:rsidRPr="003800E3">
        <w:rPr>
          <w:rFonts w:ascii="Times New Roman" w:hAnsi="Times New Roman" w:cs="Times New Roman"/>
          <w:sz w:val="24"/>
          <w:szCs w:val="24"/>
        </w:rPr>
        <w:t>coding potential;</w:t>
      </w:r>
    </w:p>
    <w:p w14:paraId="4A3B7CE5" w14:textId="77777777" w:rsidR="003800E3" w:rsidRPr="003800E3" w:rsidRDefault="003800E3">
      <w:pPr>
        <w:numPr>
          <w:ilvl w:val="0"/>
          <w:numId w:val="68"/>
        </w:numPr>
        <w:spacing w:after="0"/>
        <w:jc w:val="both"/>
        <w:rPr>
          <w:rFonts w:ascii="Times New Roman" w:hAnsi="Times New Roman" w:cs="Times New Roman"/>
          <w:sz w:val="24"/>
          <w:szCs w:val="24"/>
        </w:rPr>
      </w:pPr>
      <w:r w:rsidRPr="003800E3">
        <w:rPr>
          <w:rFonts w:ascii="Times New Roman" w:hAnsi="Times New Roman" w:cs="Times New Roman"/>
          <w:sz w:val="24"/>
          <w:szCs w:val="24"/>
        </w:rPr>
        <w:t>promoter signals; and</w:t>
      </w:r>
    </w:p>
    <w:p w14:paraId="67334BEF" w14:textId="77777777" w:rsidR="003800E3" w:rsidRPr="003800E3" w:rsidRDefault="003800E3">
      <w:pPr>
        <w:numPr>
          <w:ilvl w:val="0"/>
          <w:numId w:val="68"/>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conservation.</w:t>
      </w:r>
    </w:p>
    <w:p w14:paraId="126111A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31DAD5D">
          <v:rect id="_x0000_i2679" style="width:0;height:1.5pt" o:hralign="center" o:hrstd="t" o:hr="t" fillcolor="#a0a0a0" stroked="f"/>
        </w:pict>
      </w:r>
    </w:p>
    <w:p w14:paraId="30EEF754"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15.9 Genome Annotation</w:t>
      </w:r>
    </w:p>
    <w:p w14:paraId="5A932C2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 annotation converts raw sequence information into a biologically meaningful genome.</w:t>
      </w:r>
    </w:p>
    <w:p w14:paraId="5B12B24E"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Structural annotation</w:t>
      </w:r>
    </w:p>
    <w:p w14:paraId="774F531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Identifies:</w:t>
      </w:r>
    </w:p>
    <w:p w14:paraId="39349E9C" w14:textId="77777777" w:rsidR="003800E3" w:rsidRPr="003800E3" w:rsidRDefault="003800E3">
      <w:pPr>
        <w:numPr>
          <w:ilvl w:val="0"/>
          <w:numId w:val="69"/>
        </w:numPr>
        <w:spacing w:after="0"/>
        <w:jc w:val="both"/>
        <w:rPr>
          <w:rFonts w:ascii="Times New Roman" w:hAnsi="Times New Roman" w:cs="Times New Roman"/>
          <w:sz w:val="24"/>
          <w:szCs w:val="24"/>
        </w:rPr>
      </w:pPr>
      <w:r w:rsidRPr="003800E3">
        <w:rPr>
          <w:rFonts w:ascii="Times New Roman" w:hAnsi="Times New Roman" w:cs="Times New Roman"/>
          <w:sz w:val="24"/>
          <w:szCs w:val="24"/>
        </w:rPr>
        <w:t>genes;</w:t>
      </w:r>
    </w:p>
    <w:p w14:paraId="32B59220" w14:textId="77777777" w:rsidR="003800E3" w:rsidRPr="003800E3" w:rsidRDefault="003800E3">
      <w:pPr>
        <w:numPr>
          <w:ilvl w:val="0"/>
          <w:numId w:val="69"/>
        </w:numPr>
        <w:spacing w:after="0"/>
        <w:jc w:val="both"/>
        <w:rPr>
          <w:rFonts w:ascii="Times New Roman" w:hAnsi="Times New Roman" w:cs="Times New Roman"/>
          <w:sz w:val="24"/>
          <w:szCs w:val="24"/>
        </w:rPr>
      </w:pPr>
      <w:r w:rsidRPr="003800E3">
        <w:rPr>
          <w:rFonts w:ascii="Times New Roman" w:hAnsi="Times New Roman" w:cs="Times New Roman"/>
          <w:sz w:val="24"/>
          <w:szCs w:val="24"/>
        </w:rPr>
        <w:t>exons;</w:t>
      </w:r>
    </w:p>
    <w:p w14:paraId="7AB3AC17" w14:textId="77777777" w:rsidR="003800E3" w:rsidRPr="003800E3" w:rsidRDefault="003800E3">
      <w:pPr>
        <w:numPr>
          <w:ilvl w:val="0"/>
          <w:numId w:val="69"/>
        </w:numPr>
        <w:spacing w:after="0"/>
        <w:jc w:val="both"/>
        <w:rPr>
          <w:rFonts w:ascii="Times New Roman" w:hAnsi="Times New Roman" w:cs="Times New Roman"/>
          <w:sz w:val="24"/>
          <w:szCs w:val="24"/>
        </w:rPr>
      </w:pPr>
      <w:r w:rsidRPr="003800E3">
        <w:rPr>
          <w:rFonts w:ascii="Times New Roman" w:hAnsi="Times New Roman" w:cs="Times New Roman"/>
          <w:sz w:val="24"/>
          <w:szCs w:val="24"/>
        </w:rPr>
        <w:t>introns;</w:t>
      </w:r>
    </w:p>
    <w:p w14:paraId="59DDDFB9" w14:textId="77777777" w:rsidR="003800E3" w:rsidRPr="003800E3" w:rsidRDefault="003800E3">
      <w:pPr>
        <w:numPr>
          <w:ilvl w:val="0"/>
          <w:numId w:val="69"/>
        </w:numPr>
        <w:spacing w:after="0"/>
        <w:jc w:val="both"/>
        <w:rPr>
          <w:rFonts w:ascii="Times New Roman" w:hAnsi="Times New Roman" w:cs="Times New Roman"/>
          <w:sz w:val="24"/>
          <w:szCs w:val="24"/>
        </w:rPr>
      </w:pPr>
      <w:r w:rsidRPr="003800E3">
        <w:rPr>
          <w:rFonts w:ascii="Times New Roman" w:hAnsi="Times New Roman" w:cs="Times New Roman"/>
          <w:sz w:val="24"/>
          <w:szCs w:val="24"/>
        </w:rPr>
        <w:t>RNA genes;</w:t>
      </w:r>
    </w:p>
    <w:p w14:paraId="2FDC8F4E" w14:textId="77777777" w:rsidR="003800E3" w:rsidRPr="003800E3" w:rsidRDefault="003800E3">
      <w:pPr>
        <w:numPr>
          <w:ilvl w:val="0"/>
          <w:numId w:val="69"/>
        </w:numPr>
        <w:spacing w:after="0"/>
        <w:jc w:val="both"/>
        <w:rPr>
          <w:rFonts w:ascii="Times New Roman" w:hAnsi="Times New Roman" w:cs="Times New Roman"/>
          <w:sz w:val="24"/>
          <w:szCs w:val="24"/>
        </w:rPr>
      </w:pPr>
      <w:r w:rsidRPr="003800E3">
        <w:rPr>
          <w:rFonts w:ascii="Times New Roman" w:hAnsi="Times New Roman" w:cs="Times New Roman"/>
          <w:sz w:val="24"/>
          <w:szCs w:val="24"/>
        </w:rPr>
        <w:t>repetitive elements; and</w:t>
      </w:r>
    </w:p>
    <w:p w14:paraId="3B7267AC" w14:textId="77777777" w:rsidR="003800E3" w:rsidRPr="003800E3" w:rsidRDefault="003800E3">
      <w:pPr>
        <w:numPr>
          <w:ilvl w:val="0"/>
          <w:numId w:val="69"/>
        </w:numPr>
        <w:spacing w:after="0"/>
        <w:jc w:val="both"/>
        <w:rPr>
          <w:rFonts w:ascii="Times New Roman" w:hAnsi="Times New Roman" w:cs="Times New Roman"/>
          <w:sz w:val="24"/>
          <w:szCs w:val="24"/>
        </w:rPr>
      </w:pPr>
      <w:r w:rsidRPr="003800E3">
        <w:rPr>
          <w:rFonts w:ascii="Times New Roman" w:hAnsi="Times New Roman" w:cs="Times New Roman"/>
          <w:sz w:val="24"/>
          <w:szCs w:val="24"/>
        </w:rPr>
        <w:t>other genomic features.</w:t>
      </w:r>
    </w:p>
    <w:p w14:paraId="2EFFFE23"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Functional annotation</w:t>
      </w:r>
    </w:p>
    <w:p w14:paraId="2DC5579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Attempts to determine:</w:t>
      </w:r>
    </w:p>
    <w:p w14:paraId="06BDEB4A" w14:textId="77777777" w:rsidR="003800E3" w:rsidRPr="003800E3" w:rsidRDefault="003800E3">
      <w:pPr>
        <w:numPr>
          <w:ilvl w:val="0"/>
          <w:numId w:val="70"/>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function;</w:t>
      </w:r>
    </w:p>
    <w:p w14:paraId="3EF82889" w14:textId="77777777" w:rsidR="003800E3" w:rsidRPr="003800E3" w:rsidRDefault="003800E3">
      <w:pPr>
        <w:numPr>
          <w:ilvl w:val="0"/>
          <w:numId w:val="70"/>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domains;</w:t>
      </w:r>
    </w:p>
    <w:p w14:paraId="5137E184" w14:textId="77777777" w:rsidR="003800E3" w:rsidRPr="003800E3" w:rsidRDefault="003800E3">
      <w:pPr>
        <w:numPr>
          <w:ilvl w:val="0"/>
          <w:numId w:val="70"/>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pathways;</w:t>
      </w:r>
    </w:p>
    <w:p w14:paraId="67D3654F" w14:textId="77777777" w:rsidR="003800E3" w:rsidRPr="003800E3" w:rsidRDefault="003800E3">
      <w:pPr>
        <w:numPr>
          <w:ilvl w:val="0"/>
          <w:numId w:val="70"/>
        </w:numPr>
        <w:spacing w:after="0"/>
        <w:jc w:val="both"/>
        <w:rPr>
          <w:rFonts w:ascii="Times New Roman" w:hAnsi="Times New Roman" w:cs="Times New Roman"/>
          <w:sz w:val="24"/>
          <w:szCs w:val="24"/>
        </w:rPr>
      </w:pPr>
      <w:r w:rsidRPr="003800E3">
        <w:rPr>
          <w:rFonts w:ascii="Times New Roman" w:hAnsi="Times New Roman" w:cs="Times New Roman"/>
          <w:sz w:val="24"/>
          <w:szCs w:val="24"/>
        </w:rPr>
        <w:t>subcellular localization; and</w:t>
      </w:r>
    </w:p>
    <w:p w14:paraId="33E2782B" w14:textId="77777777" w:rsidR="003800E3" w:rsidRPr="003800E3" w:rsidRDefault="003800E3">
      <w:pPr>
        <w:numPr>
          <w:ilvl w:val="0"/>
          <w:numId w:val="70"/>
        </w:num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processes.</w:t>
      </w:r>
    </w:p>
    <w:p w14:paraId="1228D5C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490876E">
          <v:rect id="_x0000_i2680" style="width:0;height:1.5pt" o:hralign="center" o:hrstd="t" o:hr="t" fillcolor="#a0a0a0" stroked="f"/>
        </w:pict>
      </w:r>
    </w:p>
    <w:p w14:paraId="439CEF35"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15.10 Comparative Genomics</w:t>
      </w:r>
    </w:p>
    <w:p w14:paraId="7691908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genomics compares genomes from different organisms.</w:t>
      </w:r>
    </w:p>
    <w:p w14:paraId="496287C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 can identify:</w:t>
      </w:r>
    </w:p>
    <w:p w14:paraId="64008795" w14:textId="77777777" w:rsidR="003800E3" w:rsidRPr="003800E3" w:rsidRDefault="003800E3">
      <w:pPr>
        <w:numPr>
          <w:ilvl w:val="0"/>
          <w:numId w:val="71"/>
        </w:numPr>
        <w:spacing w:after="0"/>
        <w:jc w:val="both"/>
        <w:rPr>
          <w:rFonts w:ascii="Times New Roman" w:hAnsi="Times New Roman" w:cs="Times New Roman"/>
          <w:sz w:val="24"/>
          <w:szCs w:val="24"/>
        </w:rPr>
      </w:pPr>
      <w:r w:rsidRPr="003800E3">
        <w:rPr>
          <w:rFonts w:ascii="Times New Roman" w:hAnsi="Times New Roman" w:cs="Times New Roman"/>
          <w:sz w:val="24"/>
          <w:szCs w:val="24"/>
        </w:rPr>
        <w:t>conserved genes;</w:t>
      </w:r>
    </w:p>
    <w:p w14:paraId="035E3D3E" w14:textId="77777777" w:rsidR="003800E3" w:rsidRPr="003800E3" w:rsidRDefault="003800E3">
      <w:pPr>
        <w:numPr>
          <w:ilvl w:val="0"/>
          <w:numId w:val="71"/>
        </w:numPr>
        <w:spacing w:after="0"/>
        <w:jc w:val="both"/>
        <w:rPr>
          <w:rFonts w:ascii="Times New Roman" w:hAnsi="Times New Roman" w:cs="Times New Roman"/>
          <w:sz w:val="24"/>
          <w:szCs w:val="24"/>
        </w:rPr>
      </w:pPr>
      <w:r w:rsidRPr="003800E3">
        <w:rPr>
          <w:rFonts w:ascii="Times New Roman" w:hAnsi="Times New Roman" w:cs="Times New Roman"/>
          <w:sz w:val="24"/>
          <w:szCs w:val="24"/>
        </w:rPr>
        <w:t>species-specific genes;</w:t>
      </w:r>
    </w:p>
    <w:p w14:paraId="51602C65" w14:textId="77777777" w:rsidR="003800E3" w:rsidRPr="003800E3" w:rsidRDefault="003800E3">
      <w:pPr>
        <w:numPr>
          <w:ilvl w:val="0"/>
          <w:numId w:val="71"/>
        </w:numPr>
        <w:spacing w:after="0"/>
        <w:jc w:val="both"/>
        <w:rPr>
          <w:rFonts w:ascii="Times New Roman" w:hAnsi="Times New Roman" w:cs="Times New Roman"/>
          <w:sz w:val="24"/>
          <w:szCs w:val="24"/>
        </w:rPr>
      </w:pPr>
      <w:r w:rsidRPr="003800E3">
        <w:rPr>
          <w:rFonts w:ascii="Times New Roman" w:hAnsi="Times New Roman" w:cs="Times New Roman"/>
          <w:sz w:val="24"/>
          <w:szCs w:val="24"/>
        </w:rPr>
        <w:t>gene-family expansions;</w:t>
      </w:r>
    </w:p>
    <w:p w14:paraId="7193F35C" w14:textId="77777777" w:rsidR="003800E3" w:rsidRPr="003800E3" w:rsidRDefault="003800E3">
      <w:pPr>
        <w:numPr>
          <w:ilvl w:val="0"/>
          <w:numId w:val="71"/>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loss;</w:t>
      </w:r>
    </w:p>
    <w:p w14:paraId="53EBF400" w14:textId="77777777" w:rsidR="003800E3" w:rsidRPr="003800E3" w:rsidRDefault="003800E3">
      <w:pPr>
        <w:numPr>
          <w:ilvl w:val="0"/>
          <w:numId w:val="71"/>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rearrangements;</w:t>
      </w:r>
    </w:p>
    <w:p w14:paraId="1DFC8D47" w14:textId="77777777" w:rsidR="003800E3" w:rsidRPr="003800E3" w:rsidRDefault="003800E3">
      <w:pPr>
        <w:numPr>
          <w:ilvl w:val="0"/>
          <w:numId w:val="71"/>
        </w:numPr>
        <w:spacing w:after="0"/>
        <w:jc w:val="both"/>
        <w:rPr>
          <w:rFonts w:ascii="Times New Roman" w:hAnsi="Times New Roman" w:cs="Times New Roman"/>
          <w:sz w:val="24"/>
          <w:szCs w:val="24"/>
        </w:rPr>
      </w:pPr>
      <w:r w:rsidRPr="003800E3">
        <w:rPr>
          <w:rFonts w:ascii="Times New Roman" w:hAnsi="Times New Roman" w:cs="Times New Roman"/>
          <w:sz w:val="24"/>
          <w:szCs w:val="24"/>
        </w:rPr>
        <w:t>horizontal gene transfer; and</w:t>
      </w:r>
    </w:p>
    <w:p w14:paraId="7CC49822" w14:textId="77777777" w:rsidR="003800E3" w:rsidRPr="003800E3" w:rsidRDefault="003800E3">
      <w:pPr>
        <w:numPr>
          <w:ilvl w:val="0"/>
          <w:numId w:val="71"/>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adaptations.</w:t>
      </w:r>
    </w:p>
    <w:p w14:paraId="1D0D4B2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7A834BF">
          <v:rect id="_x0000_i2681" style="width:0;height:1.5pt" o:hralign="center" o:hrstd="t" o:hr="t" fillcolor="#a0a0a0" stroked="f"/>
        </w:pict>
      </w:r>
    </w:p>
    <w:p w14:paraId="220932A5"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15.11 Molecular Phylogenetics</w:t>
      </w:r>
    </w:p>
    <w:p w14:paraId="55E8BA1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phylogenetics reconstructs evolutionary relationships using molecular information.</w:t>
      </w:r>
    </w:p>
    <w:p w14:paraId="5C3899A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analyses may use:</w:t>
      </w:r>
    </w:p>
    <w:p w14:paraId="026BF244" w14:textId="77777777" w:rsidR="003800E3" w:rsidRPr="003800E3" w:rsidRDefault="003800E3">
      <w:pPr>
        <w:numPr>
          <w:ilvl w:val="0"/>
          <w:numId w:val="72"/>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DNA sequences;</w:t>
      </w:r>
    </w:p>
    <w:p w14:paraId="0239D693" w14:textId="77777777" w:rsidR="003800E3" w:rsidRPr="003800E3" w:rsidRDefault="003800E3">
      <w:pPr>
        <w:numPr>
          <w:ilvl w:val="0"/>
          <w:numId w:val="72"/>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sequences;</w:t>
      </w:r>
    </w:p>
    <w:p w14:paraId="7FE97DE6" w14:textId="77777777" w:rsidR="003800E3" w:rsidRPr="003800E3" w:rsidRDefault="003800E3">
      <w:pPr>
        <w:numPr>
          <w:ilvl w:val="0"/>
          <w:numId w:val="72"/>
        </w:numPr>
        <w:spacing w:after="0"/>
        <w:jc w:val="both"/>
        <w:rPr>
          <w:rFonts w:ascii="Times New Roman" w:hAnsi="Times New Roman" w:cs="Times New Roman"/>
          <w:sz w:val="24"/>
          <w:szCs w:val="24"/>
        </w:rPr>
      </w:pPr>
      <w:r w:rsidRPr="003800E3">
        <w:rPr>
          <w:rFonts w:ascii="Times New Roman" w:hAnsi="Times New Roman" w:cs="Times New Roman"/>
          <w:sz w:val="24"/>
          <w:szCs w:val="24"/>
        </w:rPr>
        <w:t>SNP datasets;</w:t>
      </w:r>
    </w:p>
    <w:p w14:paraId="3B8FCFBF" w14:textId="77777777" w:rsidR="003800E3" w:rsidRPr="003800E3" w:rsidRDefault="003800E3">
      <w:pPr>
        <w:numPr>
          <w:ilvl w:val="0"/>
          <w:numId w:val="72"/>
        </w:numPr>
        <w:spacing w:after="0"/>
        <w:jc w:val="both"/>
        <w:rPr>
          <w:rFonts w:ascii="Times New Roman" w:hAnsi="Times New Roman" w:cs="Times New Roman"/>
          <w:sz w:val="24"/>
          <w:szCs w:val="24"/>
        </w:rPr>
      </w:pPr>
      <w:r w:rsidRPr="003800E3">
        <w:rPr>
          <w:rFonts w:ascii="Times New Roman" w:hAnsi="Times New Roman" w:cs="Times New Roman"/>
          <w:sz w:val="24"/>
          <w:szCs w:val="24"/>
        </w:rPr>
        <w:t>conserved genes; or</w:t>
      </w:r>
    </w:p>
    <w:p w14:paraId="172193A7" w14:textId="77777777" w:rsidR="003800E3" w:rsidRPr="003800E3" w:rsidRDefault="003800E3">
      <w:pPr>
        <w:numPr>
          <w:ilvl w:val="0"/>
          <w:numId w:val="72"/>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genome-scale datasets.</w:t>
      </w:r>
    </w:p>
    <w:p w14:paraId="7E2A292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Common methods include:</w:t>
      </w:r>
    </w:p>
    <w:p w14:paraId="3279EC47" w14:textId="77777777" w:rsidR="003800E3" w:rsidRPr="003800E3" w:rsidRDefault="003800E3">
      <w:pPr>
        <w:numPr>
          <w:ilvl w:val="0"/>
          <w:numId w:val="73"/>
        </w:numPr>
        <w:spacing w:after="0"/>
        <w:jc w:val="both"/>
        <w:rPr>
          <w:rFonts w:ascii="Times New Roman" w:hAnsi="Times New Roman" w:cs="Times New Roman"/>
          <w:sz w:val="24"/>
          <w:szCs w:val="24"/>
        </w:rPr>
      </w:pPr>
      <w:r w:rsidRPr="003800E3">
        <w:rPr>
          <w:rFonts w:ascii="Times New Roman" w:hAnsi="Times New Roman" w:cs="Times New Roman"/>
          <w:sz w:val="24"/>
          <w:szCs w:val="24"/>
        </w:rPr>
        <w:t>Maximum Parsimony;</w:t>
      </w:r>
    </w:p>
    <w:p w14:paraId="0A6A264E" w14:textId="77777777" w:rsidR="003800E3" w:rsidRPr="003800E3" w:rsidRDefault="003800E3">
      <w:pPr>
        <w:numPr>
          <w:ilvl w:val="0"/>
          <w:numId w:val="73"/>
        </w:numPr>
        <w:spacing w:after="0"/>
        <w:jc w:val="both"/>
        <w:rPr>
          <w:rFonts w:ascii="Times New Roman" w:hAnsi="Times New Roman" w:cs="Times New Roman"/>
          <w:sz w:val="24"/>
          <w:szCs w:val="24"/>
        </w:rPr>
      </w:pPr>
      <w:r w:rsidRPr="003800E3">
        <w:rPr>
          <w:rFonts w:ascii="Times New Roman" w:hAnsi="Times New Roman" w:cs="Times New Roman"/>
          <w:sz w:val="24"/>
          <w:szCs w:val="24"/>
        </w:rPr>
        <w:t>Maximum Likelihood; and</w:t>
      </w:r>
    </w:p>
    <w:p w14:paraId="254C2EE4" w14:textId="77777777" w:rsidR="003800E3" w:rsidRPr="003800E3" w:rsidRDefault="003800E3">
      <w:pPr>
        <w:numPr>
          <w:ilvl w:val="0"/>
          <w:numId w:val="73"/>
        </w:numPr>
        <w:spacing w:after="0"/>
        <w:jc w:val="both"/>
        <w:rPr>
          <w:rFonts w:ascii="Times New Roman" w:hAnsi="Times New Roman" w:cs="Times New Roman"/>
          <w:sz w:val="24"/>
          <w:szCs w:val="24"/>
        </w:rPr>
      </w:pPr>
      <w:r w:rsidRPr="003800E3">
        <w:rPr>
          <w:rFonts w:ascii="Times New Roman" w:hAnsi="Times New Roman" w:cs="Times New Roman"/>
          <w:sz w:val="24"/>
          <w:szCs w:val="24"/>
        </w:rPr>
        <w:t>Bayesian approaches.</w:t>
      </w:r>
    </w:p>
    <w:p w14:paraId="4CE4177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AFC3630">
          <v:rect id="_x0000_i2682" style="width:0;height:1.5pt" o:hralign="center" o:hrstd="t" o:hr="t" fillcolor="#a0a0a0" stroked="f"/>
        </w:pict>
      </w:r>
    </w:p>
    <w:p w14:paraId="65647CE7"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15.12 Population Genetics</w:t>
      </w:r>
    </w:p>
    <w:p w14:paraId="5B1899D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genetics studies genetic variation within and between populations.</w:t>
      </w:r>
    </w:p>
    <w:p w14:paraId="59D374F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Important evolutionary forces include:</w:t>
      </w:r>
    </w:p>
    <w:p w14:paraId="203C3FF1" w14:textId="77777777" w:rsidR="003800E3" w:rsidRPr="003800E3" w:rsidRDefault="003800E3">
      <w:pPr>
        <w:numPr>
          <w:ilvl w:val="0"/>
          <w:numId w:val="74"/>
        </w:numPr>
        <w:spacing w:after="0"/>
        <w:jc w:val="both"/>
        <w:rPr>
          <w:rFonts w:ascii="Times New Roman" w:hAnsi="Times New Roman" w:cs="Times New Roman"/>
          <w:sz w:val="24"/>
          <w:szCs w:val="24"/>
        </w:rPr>
      </w:pPr>
      <w:r w:rsidRPr="003800E3">
        <w:rPr>
          <w:rFonts w:ascii="Times New Roman" w:hAnsi="Times New Roman" w:cs="Times New Roman"/>
          <w:sz w:val="24"/>
          <w:szCs w:val="24"/>
        </w:rPr>
        <w:t>mutation;</w:t>
      </w:r>
    </w:p>
    <w:p w14:paraId="426DCA35" w14:textId="77777777" w:rsidR="003800E3" w:rsidRPr="003800E3" w:rsidRDefault="003800E3">
      <w:pPr>
        <w:numPr>
          <w:ilvl w:val="0"/>
          <w:numId w:val="74"/>
        </w:numPr>
        <w:spacing w:after="0"/>
        <w:jc w:val="both"/>
        <w:rPr>
          <w:rFonts w:ascii="Times New Roman" w:hAnsi="Times New Roman" w:cs="Times New Roman"/>
          <w:sz w:val="24"/>
          <w:szCs w:val="24"/>
        </w:rPr>
      </w:pPr>
      <w:r w:rsidRPr="003800E3">
        <w:rPr>
          <w:rFonts w:ascii="Times New Roman" w:hAnsi="Times New Roman" w:cs="Times New Roman"/>
          <w:sz w:val="24"/>
          <w:szCs w:val="24"/>
        </w:rPr>
        <w:t>natural selection;</w:t>
      </w:r>
    </w:p>
    <w:p w14:paraId="08F31BF0" w14:textId="77777777" w:rsidR="003800E3" w:rsidRPr="003800E3" w:rsidRDefault="003800E3">
      <w:pPr>
        <w:numPr>
          <w:ilvl w:val="0"/>
          <w:numId w:val="74"/>
        </w:numPr>
        <w:spacing w:after="0"/>
        <w:jc w:val="both"/>
        <w:rPr>
          <w:rFonts w:ascii="Times New Roman" w:hAnsi="Times New Roman" w:cs="Times New Roman"/>
          <w:sz w:val="24"/>
          <w:szCs w:val="24"/>
        </w:rPr>
      </w:pPr>
      <w:r w:rsidRPr="003800E3">
        <w:rPr>
          <w:rFonts w:ascii="Times New Roman" w:hAnsi="Times New Roman" w:cs="Times New Roman"/>
          <w:sz w:val="24"/>
          <w:szCs w:val="24"/>
        </w:rPr>
        <w:t>genetic drift;</w:t>
      </w:r>
    </w:p>
    <w:p w14:paraId="71838101" w14:textId="77777777" w:rsidR="003800E3" w:rsidRPr="003800E3" w:rsidRDefault="003800E3">
      <w:pPr>
        <w:numPr>
          <w:ilvl w:val="0"/>
          <w:numId w:val="74"/>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flow; and</w:t>
      </w:r>
    </w:p>
    <w:p w14:paraId="5CF8F3C1" w14:textId="77777777" w:rsidR="003800E3" w:rsidRPr="003800E3" w:rsidRDefault="003800E3">
      <w:pPr>
        <w:numPr>
          <w:ilvl w:val="0"/>
          <w:numId w:val="74"/>
        </w:numPr>
        <w:spacing w:after="0"/>
        <w:jc w:val="both"/>
        <w:rPr>
          <w:rFonts w:ascii="Times New Roman" w:hAnsi="Times New Roman" w:cs="Times New Roman"/>
          <w:sz w:val="24"/>
          <w:szCs w:val="24"/>
        </w:rPr>
      </w:pPr>
      <w:r w:rsidRPr="003800E3">
        <w:rPr>
          <w:rFonts w:ascii="Times New Roman" w:hAnsi="Times New Roman" w:cs="Times New Roman"/>
          <w:sz w:val="24"/>
          <w:szCs w:val="24"/>
        </w:rPr>
        <w:t>recombination.</w:t>
      </w:r>
    </w:p>
    <w:p w14:paraId="55AC1E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can analyse:</w:t>
      </w:r>
    </w:p>
    <w:p w14:paraId="47201FCB" w14:textId="77777777" w:rsidR="003800E3" w:rsidRPr="003800E3" w:rsidRDefault="003800E3">
      <w:pPr>
        <w:numPr>
          <w:ilvl w:val="0"/>
          <w:numId w:val="75"/>
        </w:numPr>
        <w:spacing w:after="0"/>
        <w:jc w:val="both"/>
        <w:rPr>
          <w:rFonts w:ascii="Times New Roman" w:hAnsi="Times New Roman" w:cs="Times New Roman"/>
          <w:sz w:val="24"/>
          <w:szCs w:val="24"/>
        </w:rPr>
      </w:pPr>
      <w:r w:rsidRPr="003800E3">
        <w:rPr>
          <w:rFonts w:ascii="Times New Roman" w:hAnsi="Times New Roman" w:cs="Times New Roman"/>
          <w:sz w:val="24"/>
          <w:szCs w:val="24"/>
        </w:rPr>
        <w:t>allele frequencies;</w:t>
      </w:r>
    </w:p>
    <w:p w14:paraId="36707AA6" w14:textId="77777777" w:rsidR="003800E3" w:rsidRPr="003800E3" w:rsidRDefault="003800E3">
      <w:pPr>
        <w:numPr>
          <w:ilvl w:val="0"/>
          <w:numId w:val="75"/>
        </w:numPr>
        <w:spacing w:after="0"/>
        <w:jc w:val="both"/>
        <w:rPr>
          <w:rFonts w:ascii="Times New Roman" w:hAnsi="Times New Roman" w:cs="Times New Roman"/>
          <w:sz w:val="24"/>
          <w:szCs w:val="24"/>
        </w:rPr>
      </w:pPr>
      <w:r w:rsidRPr="003800E3">
        <w:rPr>
          <w:rFonts w:ascii="Times New Roman" w:hAnsi="Times New Roman" w:cs="Times New Roman"/>
          <w:sz w:val="24"/>
          <w:szCs w:val="24"/>
        </w:rPr>
        <w:t>genotype frequencies;</w:t>
      </w:r>
    </w:p>
    <w:p w14:paraId="141E0C39" w14:textId="77777777" w:rsidR="003800E3" w:rsidRPr="003800E3" w:rsidRDefault="003800E3">
      <w:pPr>
        <w:numPr>
          <w:ilvl w:val="0"/>
          <w:numId w:val="75"/>
        </w:numPr>
        <w:spacing w:after="0"/>
        <w:jc w:val="both"/>
        <w:rPr>
          <w:rFonts w:ascii="Times New Roman" w:hAnsi="Times New Roman" w:cs="Times New Roman"/>
          <w:sz w:val="24"/>
          <w:szCs w:val="24"/>
        </w:rPr>
      </w:pPr>
      <w:r w:rsidRPr="003800E3">
        <w:rPr>
          <w:rFonts w:ascii="Times New Roman" w:hAnsi="Times New Roman" w:cs="Times New Roman"/>
          <w:sz w:val="24"/>
          <w:szCs w:val="24"/>
        </w:rPr>
        <w:t>genetic diversity;</w:t>
      </w:r>
    </w:p>
    <w:p w14:paraId="5FC798FB" w14:textId="77777777" w:rsidR="003800E3" w:rsidRPr="003800E3" w:rsidRDefault="003800E3">
      <w:pPr>
        <w:numPr>
          <w:ilvl w:val="0"/>
          <w:numId w:val="75"/>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structure;</w:t>
      </w:r>
    </w:p>
    <w:p w14:paraId="0744D0D2" w14:textId="77777777" w:rsidR="003800E3" w:rsidRPr="003800E3" w:rsidRDefault="003800E3">
      <w:pPr>
        <w:numPr>
          <w:ilvl w:val="0"/>
          <w:numId w:val="75"/>
        </w:numPr>
        <w:spacing w:after="0"/>
        <w:jc w:val="both"/>
        <w:rPr>
          <w:rFonts w:ascii="Times New Roman" w:hAnsi="Times New Roman" w:cs="Times New Roman"/>
          <w:sz w:val="24"/>
          <w:szCs w:val="24"/>
        </w:rPr>
      </w:pPr>
      <w:r w:rsidRPr="003800E3">
        <w:rPr>
          <w:rFonts w:ascii="Times New Roman" w:hAnsi="Times New Roman" w:cs="Times New Roman"/>
          <w:sz w:val="24"/>
          <w:szCs w:val="24"/>
        </w:rPr>
        <w:t>demographic history; and</w:t>
      </w:r>
    </w:p>
    <w:p w14:paraId="760BB086" w14:textId="77777777" w:rsidR="003800E3" w:rsidRPr="003800E3" w:rsidRDefault="003800E3">
      <w:pPr>
        <w:numPr>
          <w:ilvl w:val="0"/>
          <w:numId w:val="75"/>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relationships.</w:t>
      </w:r>
    </w:p>
    <w:p w14:paraId="397FF34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8B7AF20">
          <v:rect id="_x0000_i2683" style="width:0;height:1.5pt" o:hralign="center" o:hrstd="t" o:hr="t" fillcolor="#a0a0a0" stroked="f"/>
        </w:pict>
      </w:r>
    </w:p>
    <w:p w14:paraId="7CA4A229"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15.13 Genotype Analysis</w:t>
      </w:r>
    </w:p>
    <w:p w14:paraId="52EE08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Genotype analysis investigates genetic variations such as:</w:t>
      </w:r>
    </w:p>
    <w:p w14:paraId="10B64484" w14:textId="77777777" w:rsidR="003800E3" w:rsidRPr="003800E3" w:rsidRDefault="003800E3">
      <w:pPr>
        <w:numPr>
          <w:ilvl w:val="0"/>
          <w:numId w:val="76"/>
        </w:numPr>
        <w:spacing w:after="0"/>
        <w:jc w:val="both"/>
        <w:rPr>
          <w:rFonts w:ascii="Times New Roman" w:hAnsi="Times New Roman" w:cs="Times New Roman"/>
          <w:sz w:val="24"/>
          <w:szCs w:val="24"/>
        </w:rPr>
      </w:pPr>
      <w:r w:rsidRPr="003800E3">
        <w:rPr>
          <w:rFonts w:ascii="Times New Roman" w:hAnsi="Times New Roman" w:cs="Times New Roman"/>
          <w:sz w:val="24"/>
          <w:szCs w:val="24"/>
        </w:rPr>
        <w:t>SNPs;</w:t>
      </w:r>
    </w:p>
    <w:p w14:paraId="3B6F453C" w14:textId="77777777" w:rsidR="003800E3" w:rsidRPr="003800E3" w:rsidRDefault="003800E3">
      <w:pPr>
        <w:numPr>
          <w:ilvl w:val="0"/>
          <w:numId w:val="76"/>
        </w:numPr>
        <w:spacing w:after="0"/>
        <w:jc w:val="both"/>
        <w:rPr>
          <w:rFonts w:ascii="Times New Roman" w:hAnsi="Times New Roman" w:cs="Times New Roman"/>
          <w:sz w:val="24"/>
          <w:szCs w:val="24"/>
        </w:rPr>
      </w:pPr>
      <w:r w:rsidRPr="003800E3">
        <w:rPr>
          <w:rFonts w:ascii="Times New Roman" w:hAnsi="Times New Roman" w:cs="Times New Roman"/>
          <w:sz w:val="24"/>
          <w:szCs w:val="24"/>
        </w:rPr>
        <w:t>mutations;</w:t>
      </w:r>
    </w:p>
    <w:p w14:paraId="36BFDB00" w14:textId="77777777" w:rsidR="003800E3" w:rsidRPr="003800E3" w:rsidRDefault="003800E3">
      <w:pPr>
        <w:numPr>
          <w:ilvl w:val="0"/>
          <w:numId w:val="76"/>
        </w:numPr>
        <w:spacing w:after="0"/>
        <w:jc w:val="both"/>
        <w:rPr>
          <w:rFonts w:ascii="Times New Roman" w:hAnsi="Times New Roman" w:cs="Times New Roman"/>
          <w:sz w:val="24"/>
          <w:szCs w:val="24"/>
        </w:rPr>
      </w:pPr>
      <w:r w:rsidRPr="003800E3">
        <w:rPr>
          <w:rFonts w:ascii="Times New Roman" w:hAnsi="Times New Roman" w:cs="Times New Roman"/>
          <w:sz w:val="24"/>
          <w:szCs w:val="24"/>
        </w:rPr>
        <w:t>insertions and deletions; and</w:t>
      </w:r>
    </w:p>
    <w:p w14:paraId="79415E6C" w14:textId="77777777" w:rsidR="003800E3" w:rsidRPr="003800E3" w:rsidRDefault="003800E3">
      <w:pPr>
        <w:numPr>
          <w:ilvl w:val="0"/>
          <w:numId w:val="76"/>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variations.</w:t>
      </w:r>
    </w:p>
    <w:p w14:paraId="5BD043C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Applications include:</w:t>
      </w:r>
    </w:p>
    <w:p w14:paraId="5FC419F4" w14:textId="77777777" w:rsidR="003800E3" w:rsidRPr="003800E3" w:rsidRDefault="003800E3">
      <w:pPr>
        <w:numPr>
          <w:ilvl w:val="0"/>
          <w:numId w:val="77"/>
        </w:numPr>
        <w:spacing w:after="0"/>
        <w:jc w:val="both"/>
        <w:rPr>
          <w:rFonts w:ascii="Times New Roman" w:hAnsi="Times New Roman" w:cs="Times New Roman"/>
          <w:sz w:val="24"/>
          <w:szCs w:val="24"/>
        </w:rPr>
      </w:pPr>
      <w:r w:rsidRPr="003800E3">
        <w:rPr>
          <w:rFonts w:ascii="Times New Roman" w:hAnsi="Times New Roman" w:cs="Times New Roman"/>
          <w:sz w:val="24"/>
          <w:szCs w:val="24"/>
        </w:rPr>
        <w:t>genotype–phenotype association;</w:t>
      </w:r>
    </w:p>
    <w:p w14:paraId="0124937D" w14:textId="77777777" w:rsidR="003800E3" w:rsidRPr="003800E3" w:rsidRDefault="003800E3">
      <w:pPr>
        <w:numPr>
          <w:ilvl w:val="0"/>
          <w:numId w:val="77"/>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 genetics;</w:t>
      </w:r>
    </w:p>
    <w:p w14:paraId="733AE0D3" w14:textId="77777777" w:rsidR="003800E3" w:rsidRPr="003800E3" w:rsidRDefault="003800E3">
      <w:pPr>
        <w:numPr>
          <w:ilvl w:val="0"/>
          <w:numId w:val="77"/>
        </w:numPr>
        <w:spacing w:after="0"/>
        <w:jc w:val="both"/>
        <w:rPr>
          <w:rFonts w:ascii="Times New Roman" w:hAnsi="Times New Roman" w:cs="Times New Roman"/>
          <w:sz w:val="24"/>
          <w:szCs w:val="24"/>
        </w:rPr>
      </w:pPr>
      <w:r w:rsidRPr="003800E3">
        <w:rPr>
          <w:rFonts w:ascii="Times New Roman" w:hAnsi="Times New Roman" w:cs="Times New Roman"/>
          <w:sz w:val="24"/>
          <w:szCs w:val="24"/>
        </w:rPr>
        <w:t>breeding;</w:t>
      </w:r>
    </w:p>
    <w:p w14:paraId="34CFE442" w14:textId="77777777" w:rsidR="003800E3" w:rsidRPr="003800E3" w:rsidRDefault="003800E3">
      <w:pPr>
        <w:numPr>
          <w:ilvl w:val="0"/>
          <w:numId w:val="77"/>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genetics; and</w:t>
      </w:r>
    </w:p>
    <w:p w14:paraId="267482AF" w14:textId="77777777" w:rsidR="003800E3" w:rsidRPr="003800E3" w:rsidRDefault="003800E3">
      <w:pPr>
        <w:numPr>
          <w:ilvl w:val="0"/>
          <w:numId w:val="77"/>
        </w:numPr>
        <w:spacing w:after="0"/>
        <w:jc w:val="both"/>
        <w:rPr>
          <w:rFonts w:ascii="Times New Roman" w:hAnsi="Times New Roman" w:cs="Times New Roman"/>
          <w:sz w:val="24"/>
          <w:szCs w:val="24"/>
        </w:rPr>
      </w:pPr>
      <w:r w:rsidRPr="003800E3">
        <w:rPr>
          <w:rFonts w:ascii="Times New Roman" w:hAnsi="Times New Roman" w:cs="Times New Roman"/>
          <w:sz w:val="24"/>
          <w:szCs w:val="24"/>
        </w:rPr>
        <w:t>personalized medicine.</w:t>
      </w:r>
    </w:p>
    <w:p w14:paraId="5EC62AB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9C61060">
          <v:rect id="_x0000_i2684" style="width:0;height:1.5pt" o:hralign="center" o:hrstd="t" o:hr="t" fillcolor="#a0a0a0" stroked="f"/>
        </w:pict>
      </w:r>
    </w:p>
    <w:p w14:paraId="7361C90E"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15.14 Genome-Wide Association Studies</w:t>
      </w:r>
    </w:p>
    <w:p w14:paraId="096B13B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A </w:t>
      </w:r>
      <w:r w:rsidRPr="003800E3">
        <w:rPr>
          <w:rFonts w:ascii="Times New Roman" w:hAnsi="Times New Roman" w:cs="Times New Roman"/>
          <w:b/>
          <w:bCs/>
          <w:sz w:val="24"/>
          <w:szCs w:val="24"/>
        </w:rPr>
        <w:t>genome-wide association study (GWAS)</w:t>
      </w:r>
      <w:r w:rsidRPr="003800E3">
        <w:rPr>
          <w:rFonts w:ascii="Times New Roman" w:hAnsi="Times New Roman" w:cs="Times New Roman"/>
          <w:sz w:val="24"/>
          <w:szCs w:val="24"/>
        </w:rPr>
        <w:t xml:space="preserve"> identifies statistical associations between genetic variants and phenotypic traits.</w:t>
      </w:r>
    </w:p>
    <w:p w14:paraId="6BE080F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Large Population</w:t>
      </w:r>
    </w:p>
    <w:p w14:paraId="1EBF642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F714A6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Genome-wide Genotyping</w:t>
      </w:r>
    </w:p>
    <w:p w14:paraId="283F903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98D003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Phenotype Measurement</w:t>
      </w:r>
    </w:p>
    <w:p w14:paraId="214E6DE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8DB705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Association Analysis</w:t>
      </w:r>
    </w:p>
    <w:p w14:paraId="75728F2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6E9BBA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Significant Genetic Loci</w:t>
      </w:r>
    </w:p>
    <w:p w14:paraId="0FD1E23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1DF65C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Candidate Genes</w:t>
      </w:r>
    </w:p>
    <w:p w14:paraId="7250D71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GWAS has applications in:</w:t>
      </w:r>
    </w:p>
    <w:p w14:paraId="2259607C" w14:textId="77777777" w:rsidR="003800E3" w:rsidRPr="003800E3" w:rsidRDefault="003800E3">
      <w:pPr>
        <w:numPr>
          <w:ilvl w:val="0"/>
          <w:numId w:val="78"/>
        </w:numPr>
        <w:spacing w:after="0"/>
        <w:jc w:val="both"/>
        <w:rPr>
          <w:rFonts w:ascii="Times New Roman" w:hAnsi="Times New Roman" w:cs="Times New Roman"/>
          <w:sz w:val="24"/>
          <w:szCs w:val="24"/>
        </w:rPr>
      </w:pPr>
      <w:r w:rsidRPr="003800E3">
        <w:rPr>
          <w:rFonts w:ascii="Times New Roman" w:hAnsi="Times New Roman" w:cs="Times New Roman"/>
          <w:sz w:val="24"/>
          <w:szCs w:val="24"/>
        </w:rPr>
        <w:t>human disease genetics;</w:t>
      </w:r>
    </w:p>
    <w:p w14:paraId="59D743A5" w14:textId="77777777" w:rsidR="003800E3" w:rsidRPr="003800E3" w:rsidRDefault="003800E3">
      <w:pPr>
        <w:numPr>
          <w:ilvl w:val="0"/>
          <w:numId w:val="78"/>
        </w:numPr>
        <w:spacing w:after="0"/>
        <w:jc w:val="both"/>
        <w:rPr>
          <w:rFonts w:ascii="Times New Roman" w:hAnsi="Times New Roman" w:cs="Times New Roman"/>
          <w:sz w:val="24"/>
          <w:szCs w:val="24"/>
        </w:rPr>
      </w:pPr>
      <w:r w:rsidRPr="003800E3">
        <w:rPr>
          <w:rFonts w:ascii="Times New Roman" w:hAnsi="Times New Roman" w:cs="Times New Roman"/>
          <w:sz w:val="24"/>
          <w:szCs w:val="24"/>
        </w:rPr>
        <w:t>crop improvement;</w:t>
      </w:r>
    </w:p>
    <w:p w14:paraId="324AFF89" w14:textId="77777777" w:rsidR="003800E3" w:rsidRPr="003800E3" w:rsidRDefault="003800E3">
      <w:pPr>
        <w:numPr>
          <w:ilvl w:val="0"/>
          <w:numId w:val="78"/>
        </w:numPr>
        <w:spacing w:after="0"/>
        <w:jc w:val="both"/>
        <w:rPr>
          <w:rFonts w:ascii="Times New Roman" w:hAnsi="Times New Roman" w:cs="Times New Roman"/>
          <w:sz w:val="24"/>
          <w:szCs w:val="24"/>
        </w:rPr>
      </w:pPr>
      <w:r w:rsidRPr="003800E3">
        <w:rPr>
          <w:rFonts w:ascii="Times New Roman" w:hAnsi="Times New Roman" w:cs="Times New Roman"/>
          <w:sz w:val="24"/>
          <w:szCs w:val="24"/>
        </w:rPr>
        <w:t>animal breeding; and</w:t>
      </w:r>
    </w:p>
    <w:p w14:paraId="023A0882" w14:textId="77777777" w:rsidR="003800E3" w:rsidRPr="003800E3" w:rsidRDefault="003800E3">
      <w:pPr>
        <w:numPr>
          <w:ilvl w:val="0"/>
          <w:numId w:val="78"/>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biology.</w:t>
      </w:r>
    </w:p>
    <w:p w14:paraId="07651F9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E6F2418">
          <v:rect id="_x0000_i2685" style="width:0;height:1.5pt" o:hralign="center" o:hrstd="t" o:hr="t" fillcolor="#a0a0a0" stroked="f"/>
        </w:pict>
      </w:r>
    </w:p>
    <w:p w14:paraId="4D7AD9A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15.15 Splice-Site Prediction</w:t>
      </w:r>
    </w:p>
    <w:p w14:paraId="7CFD942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Eukaryotic genes commonly contain exons and introns.</w:t>
      </w:r>
    </w:p>
    <w:p w14:paraId="272AB18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is used to predict:</w:t>
      </w:r>
    </w:p>
    <w:p w14:paraId="2BE97BF5" w14:textId="77777777" w:rsidR="003800E3" w:rsidRPr="003800E3" w:rsidRDefault="003800E3">
      <w:pPr>
        <w:numPr>
          <w:ilvl w:val="0"/>
          <w:numId w:val="79"/>
        </w:numPr>
        <w:spacing w:after="0"/>
        <w:jc w:val="both"/>
        <w:rPr>
          <w:rFonts w:ascii="Times New Roman" w:hAnsi="Times New Roman" w:cs="Times New Roman"/>
          <w:sz w:val="24"/>
          <w:szCs w:val="24"/>
        </w:rPr>
      </w:pPr>
      <w:r w:rsidRPr="003800E3">
        <w:rPr>
          <w:rFonts w:ascii="Times New Roman" w:hAnsi="Times New Roman" w:cs="Times New Roman"/>
          <w:sz w:val="24"/>
          <w:szCs w:val="24"/>
        </w:rPr>
        <w:t>exon–intron boundaries;</w:t>
      </w:r>
    </w:p>
    <w:p w14:paraId="37453FC5" w14:textId="77777777" w:rsidR="003800E3" w:rsidRPr="003800E3" w:rsidRDefault="003800E3">
      <w:pPr>
        <w:numPr>
          <w:ilvl w:val="0"/>
          <w:numId w:val="79"/>
        </w:numPr>
        <w:spacing w:after="0"/>
        <w:jc w:val="both"/>
        <w:rPr>
          <w:rFonts w:ascii="Times New Roman" w:hAnsi="Times New Roman" w:cs="Times New Roman"/>
          <w:sz w:val="24"/>
          <w:szCs w:val="24"/>
        </w:rPr>
      </w:pPr>
      <w:r w:rsidRPr="003800E3">
        <w:rPr>
          <w:rFonts w:ascii="Times New Roman" w:hAnsi="Times New Roman" w:cs="Times New Roman"/>
          <w:sz w:val="24"/>
          <w:szCs w:val="24"/>
        </w:rPr>
        <w:t>donor splice sites;</w:t>
      </w:r>
    </w:p>
    <w:p w14:paraId="76AC3344" w14:textId="77777777" w:rsidR="003800E3" w:rsidRPr="003800E3" w:rsidRDefault="003800E3">
      <w:pPr>
        <w:numPr>
          <w:ilvl w:val="0"/>
          <w:numId w:val="79"/>
        </w:numPr>
        <w:spacing w:after="0"/>
        <w:jc w:val="both"/>
        <w:rPr>
          <w:rFonts w:ascii="Times New Roman" w:hAnsi="Times New Roman" w:cs="Times New Roman"/>
          <w:sz w:val="24"/>
          <w:szCs w:val="24"/>
        </w:rPr>
      </w:pPr>
      <w:r w:rsidRPr="003800E3">
        <w:rPr>
          <w:rFonts w:ascii="Times New Roman" w:hAnsi="Times New Roman" w:cs="Times New Roman"/>
          <w:sz w:val="24"/>
          <w:szCs w:val="24"/>
        </w:rPr>
        <w:t>acceptor splice sites; and</w:t>
      </w:r>
    </w:p>
    <w:p w14:paraId="4737BB94" w14:textId="77777777" w:rsidR="003800E3" w:rsidRPr="003800E3" w:rsidRDefault="003800E3">
      <w:pPr>
        <w:numPr>
          <w:ilvl w:val="0"/>
          <w:numId w:val="79"/>
        </w:numPr>
        <w:spacing w:after="0"/>
        <w:jc w:val="both"/>
        <w:rPr>
          <w:rFonts w:ascii="Times New Roman" w:hAnsi="Times New Roman" w:cs="Times New Roman"/>
          <w:sz w:val="24"/>
          <w:szCs w:val="24"/>
        </w:rPr>
      </w:pPr>
      <w:r w:rsidRPr="003800E3">
        <w:rPr>
          <w:rFonts w:ascii="Times New Roman" w:hAnsi="Times New Roman" w:cs="Times New Roman"/>
          <w:sz w:val="24"/>
          <w:szCs w:val="24"/>
        </w:rPr>
        <w:t>alternative-splicing events.</w:t>
      </w:r>
    </w:p>
    <w:p w14:paraId="3CEC7EA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8C871CE">
          <v:rect id="_x0000_i2686" style="width:0;height:1.5pt" o:hralign="center" o:hrstd="t" o:hr="t" fillcolor="#a0a0a0" stroked="f"/>
        </w:pict>
      </w:r>
    </w:p>
    <w:p w14:paraId="57C46D11"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15.16 miRNA Prediction</w:t>
      </w:r>
    </w:p>
    <w:p w14:paraId="2599043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MicroRNAs are small regulatory RNA molecules involved in post-transcriptional regulation of gene expression.</w:t>
      </w:r>
    </w:p>
    <w:p w14:paraId="7A42653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can be used to predict:</w:t>
      </w:r>
    </w:p>
    <w:p w14:paraId="60314578" w14:textId="77777777" w:rsidR="003800E3" w:rsidRPr="003800E3" w:rsidRDefault="003800E3">
      <w:pPr>
        <w:numPr>
          <w:ilvl w:val="0"/>
          <w:numId w:val="80"/>
        </w:numPr>
        <w:spacing w:after="0"/>
        <w:jc w:val="both"/>
        <w:rPr>
          <w:rFonts w:ascii="Times New Roman" w:hAnsi="Times New Roman" w:cs="Times New Roman"/>
          <w:sz w:val="24"/>
          <w:szCs w:val="24"/>
        </w:rPr>
      </w:pPr>
      <w:r w:rsidRPr="003800E3">
        <w:rPr>
          <w:rFonts w:ascii="Times New Roman" w:hAnsi="Times New Roman" w:cs="Times New Roman"/>
          <w:sz w:val="24"/>
          <w:szCs w:val="24"/>
        </w:rPr>
        <w:t>miRNA genes;</w:t>
      </w:r>
    </w:p>
    <w:p w14:paraId="5D42F4D1" w14:textId="77777777" w:rsidR="003800E3" w:rsidRPr="003800E3" w:rsidRDefault="003800E3">
      <w:pPr>
        <w:numPr>
          <w:ilvl w:val="0"/>
          <w:numId w:val="80"/>
        </w:numPr>
        <w:spacing w:after="0"/>
        <w:jc w:val="both"/>
        <w:rPr>
          <w:rFonts w:ascii="Times New Roman" w:hAnsi="Times New Roman" w:cs="Times New Roman"/>
          <w:sz w:val="24"/>
          <w:szCs w:val="24"/>
        </w:rPr>
      </w:pPr>
      <w:r w:rsidRPr="003800E3">
        <w:rPr>
          <w:rFonts w:ascii="Times New Roman" w:hAnsi="Times New Roman" w:cs="Times New Roman"/>
          <w:sz w:val="24"/>
          <w:szCs w:val="24"/>
        </w:rPr>
        <w:t>precursor miRNAs;</w:t>
      </w:r>
    </w:p>
    <w:p w14:paraId="6CB6E92A" w14:textId="77777777" w:rsidR="003800E3" w:rsidRPr="003800E3" w:rsidRDefault="003800E3">
      <w:pPr>
        <w:numPr>
          <w:ilvl w:val="0"/>
          <w:numId w:val="80"/>
        </w:numPr>
        <w:spacing w:after="0"/>
        <w:jc w:val="both"/>
        <w:rPr>
          <w:rFonts w:ascii="Times New Roman" w:hAnsi="Times New Roman" w:cs="Times New Roman"/>
          <w:sz w:val="24"/>
          <w:szCs w:val="24"/>
        </w:rPr>
      </w:pPr>
      <w:r w:rsidRPr="003800E3">
        <w:rPr>
          <w:rFonts w:ascii="Times New Roman" w:hAnsi="Times New Roman" w:cs="Times New Roman"/>
          <w:sz w:val="24"/>
          <w:szCs w:val="24"/>
        </w:rPr>
        <w:t>mature miRNA sequences;</w:t>
      </w:r>
    </w:p>
    <w:p w14:paraId="401BD809" w14:textId="77777777" w:rsidR="003800E3" w:rsidRPr="003800E3" w:rsidRDefault="003800E3">
      <w:pPr>
        <w:numPr>
          <w:ilvl w:val="0"/>
          <w:numId w:val="80"/>
        </w:numPr>
        <w:spacing w:after="0"/>
        <w:jc w:val="both"/>
        <w:rPr>
          <w:rFonts w:ascii="Times New Roman" w:hAnsi="Times New Roman" w:cs="Times New Roman"/>
          <w:sz w:val="24"/>
          <w:szCs w:val="24"/>
        </w:rPr>
      </w:pPr>
      <w:r w:rsidRPr="003800E3">
        <w:rPr>
          <w:rFonts w:ascii="Times New Roman" w:hAnsi="Times New Roman" w:cs="Times New Roman"/>
          <w:sz w:val="24"/>
          <w:szCs w:val="24"/>
        </w:rPr>
        <w:t>miRNA targets; and</w:t>
      </w:r>
    </w:p>
    <w:p w14:paraId="073B9AC7" w14:textId="77777777" w:rsidR="003800E3" w:rsidRPr="003800E3" w:rsidRDefault="003800E3">
      <w:pPr>
        <w:numPr>
          <w:ilvl w:val="0"/>
          <w:numId w:val="80"/>
        </w:numPr>
        <w:spacing w:after="0"/>
        <w:jc w:val="both"/>
        <w:rPr>
          <w:rFonts w:ascii="Times New Roman" w:hAnsi="Times New Roman" w:cs="Times New Roman"/>
          <w:sz w:val="24"/>
          <w:szCs w:val="24"/>
        </w:rPr>
      </w:pPr>
      <w:r w:rsidRPr="003800E3">
        <w:rPr>
          <w:rFonts w:ascii="Times New Roman" w:hAnsi="Times New Roman" w:cs="Times New Roman"/>
          <w:sz w:val="24"/>
          <w:szCs w:val="24"/>
        </w:rPr>
        <w:t>miRNA-binding sites.</w:t>
      </w:r>
    </w:p>
    <w:p w14:paraId="14AD7F0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predictions normally require experimental validation.</w:t>
      </w:r>
    </w:p>
    <w:p w14:paraId="211D26F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CC2B172">
          <v:rect id="_x0000_i2687" style="width:0;height:1.5pt" o:hralign="center" o:hrstd="t" o:hr="t" fillcolor="#a0a0a0" stroked="f"/>
        </w:pict>
      </w:r>
    </w:p>
    <w:p w14:paraId="766BDE1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15.17 RNA Structure Prediction</w:t>
      </w:r>
    </w:p>
    <w:p w14:paraId="2334F45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Many RNA molecules require particular secondary and tertiary structures for biological activity.</w:t>
      </w:r>
    </w:p>
    <w:p w14:paraId="418DDC4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Important structural elements include:</w:t>
      </w:r>
    </w:p>
    <w:p w14:paraId="7A499977" w14:textId="77777777" w:rsidR="003800E3" w:rsidRPr="003800E3" w:rsidRDefault="003800E3">
      <w:pPr>
        <w:numPr>
          <w:ilvl w:val="0"/>
          <w:numId w:val="81"/>
        </w:numPr>
        <w:spacing w:after="0"/>
        <w:jc w:val="both"/>
        <w:rPr>
          <w:rFonts w:ascii="Times New Roman" w:hAnsi="Times New Roman" w:cs="Times New Roman"/>
          <w:sz w:val="24"/>
          <w:szCs w:val="24"/>
        </w:rPr>
      </w:pPr>
      <w:r w:rsidRPr="003800E3">
        <w:rPr>
          <w:rFonts w:ascii="Times New Roman" w:hAnsi="Times New Roman" w:cs="Times New Roman"/>
          <w:sz w:val="24"/>
          <w:szCs w:val="24"/>
        </w:rPr>
        <w:t>stems;</w:t>
      </w:r>
    </w:p>
    <w:p w14:paraId="7491511B" w14:textId="77777777" w:rsidR="003800E3" w:rsidRPr="003800E3" w:rsidRDefault="003800E3">
      <w:pPr>
        <w:numPr>
          <w:ilvl w:val="0"/>
          <w:numId w:val="81"/>
        </w:numPr>
        <w:spacing w:after="0"/>
        <w:jc w:val="both"/>
        <w:rPr>
          <w:rFonts w:ascii="Times New Roman" w:hAnsi="Times New Roman" w:cs="Times New Roman"/>
          <w:sz w:val="24"/>
          <w:szCs w:val="24"/>
        </w:rPr>
      </w:pPr>
      <w:r w:rsidRPr="003800E3">
        <w:rPr>
          <w:rFonts w:ascii="Times New Roman" w:hAnsi="Times New Roman" w:cs="Times New Roman"/>
          <w:sz w:val="24"/>
          <w:szCs w:val="24"/>
        </w:rPr>
        <w:t>hairpin loops;</w:t>
      </w:r>
    </w:p>
    <w:p w14:paraId="05E161C9" w14:textId="77777777" w:rsidR="003800E3" w:rsidRPr="003800E3" w:rsidRDefault="003800E3">
      <w:pPr>
        <w:numPr>
          <w:ilvl w:val="0"/>
          <w:numId w:val="81"/>
        </w:numPr>
        <w:spacing w:after="0"/>
        <w:jc w:val="both"/>
        <w:rPr>
          <w:rFonts w:ascii="Times New Roman" w:hAnsi="Times New Roman" w:cs="Times New Roman"/>
          <w:sz w:val="24"/>
          <w:szCs w:val="24"/>
        </w:rPr>
      </w:pPr>
      <w:r w:rsidRPr="003800E3">
        <w:rPr>
          <w:rFonts w:ascii="Times New Roman" w:hAnsi="Times New Roman" w:cs="Times New Roman"/>
          <w:sz w:val="24"/>
          <w:szCs w:val="24"/>
        </w:rPr>
        <w:t>bulges;</w:t>
      </w:r>
    </w:p>
    <w:p w14:paraId="327121EE" w14:textId="77777777" w:rsidR="003800E3" w:rsidRPr="003800E3" w:rsidRDefault="003800E3">
      <w:pPr>
        <w:numPr>
          <w:ilvl w:val="0"/>
          <w:numId w:val="81"/>
        </w:numPr>
        <w:spacing w:after="0"/>
        <w:jc w:val="both"/>
        <w:rPr>
          <w:rFonts w:ascii="Times New Roman" w:hAnsi="Times New Roman" w:cs="Times New Roman"/>
          <w:sz w:val="24"/>
          <w:szCs w:val="24"/>
        </w:rPr>
      </w:pPr>
      <w:r w:rsidRPr="003800E3">
        <w:rPr>
          <w:rFonts w:ascii="Times New Roman" w:hAnsi="Times New Roman" w:cs="Times New Roman"/>
          <w:sz w:val="24"/>
          <w:szCs w:val="24"/>
        </w:rPr>
        <w:t>internal loops; and</w:t>
      </w:r>
    </w:p>
    <w:p w14:paraId="392F6CFF" w14:textId="77777777" w:rsidR="003800E3" w:rsidRPr="003800E3" w:rsidRDefault="003800E3">
      <w:pPr>
        <w:numPr>
          <w:ilvl w:val="0"/>
          <w:numId w:val="81"/>
        </w:numPr>
        <w:spacing w:after="0"/>
        <w:jc w:val="both"/>
        <w:rPr>
          <w:rFonts w:ascii="Times New Roman" w:hAnsi="Times New Roman" w:cs="Times New Roman"/>
          <w:sz w:val="24"/>
          <w:szCs w:val="24"/>
        </w:rPr>
      </w:pPr>
      <w:r w:rsidRPr="003800E3">
        <w:rPr>
          <w:rFonts w:ascii="Times New Roman" w:hAnsi="Times New Roman" w:cs="Times New Roman"/>
          <w:sz w:val="24"/>
          <w:szCs w:val="24"/>
        </w:rPr>
        <w:t>complex tertiary interactions.</w:t>
      </w:r>
    </w:p>
    <w:p w14:paraId="6B753BB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Computational biology attempts to predict RNA structure from sequence and thermodynamic principles.</w:t>
      </w:r>
    </w:p>
    <w:p w14:paraId="0B7FD2F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41E3270">
          <v:rect id="_x0000_i2688" style="width:0;height:1.5pt" o:hralign="center" o:hrstd="t" o:hr="t" fillcolor="#a0a0a0" stroked="f"/>
        </w:pict>
      </w:r>
    </w:p>
    <w:p w14:paraId="41CD034E"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15.18 Transcription-Factor Binding-Site Prediction</w:t>
      </w:r>
    </w:p>
    <w:p w14:paraId="71049C4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Transcription factors recognize characteristic DNA sequences in regulatory regions.</w:t>
      </w:r>
    </w:p>
    <w:p w14:paraId="58ED356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can be used to identify:</w:t>
      </w:r>
    </w:p>
    <w:p w14:paraId="1F276F64" w14:textId="77777777" w:rsidR="003800E3" w:rsidRPr="003800E3" w:rsidRDefault="003800E3">
      <w:pPr>
        <w:numPr>
          <w:ilvl w:val="0"/>
          <w:numId w:val="82"/>
        </w:num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transcription-factor binding motifs;</w:t>
      </w:r>
    </w:p>
    <w:p w14:paraId="46E90C2B" w14:textId="77777777" w:rsidR="003800E3" w:rsidRPr="003800E3" w:rsidRDefault="003800E3">
      <w:pPr>
        <w:numPr>
          <w:ilvl w:val="0"/>
          <w:numId w:val="82"/>
        </w:numPr>
        <w:spacing w:after="0"/>
        <w:jc w:val="both"/>
        <w:rPr>
          <w:rFonts w:ascii="Times New Roman" w:hAnsi="Times New Roman" w:cs="Times New Roman"/>
          <w:sz w:val="24"/>
          <w:szCs w:val="24"/>
        </w:rPr>
      </w:pPr>
      <w:r w:rsidRPr="003800E3">
        <w:rPr>
          <w:rFonts w:ascii="Times New Roman" w:hAnsi="Times New Roman" w:cs="Times New Roman"/>
          <w:sz w:val="24"/>
          <w:szCs w:val="24"/>
        </w:rPr>
        <w:t>promoter sequences;</w:t>
      </w:r>
    </w:p>
    <w:p w14:paraId="7584BA57" w14:textId="77777777" w:rsidR="003800E3" w:rsidRPr="003800E3" w:rsidRDefault="003800E3">
      <w:pPr>
        <w:numPr>
          <w:ilvl w:val="0"/>
          <w:numId w:val="82"/>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modules;</w:t>
      </w:r>
    </w:p>
    <w:p w14:paraId="7FED8AF2" w14:textId="77777777" w:rsidR="003800E3" w:rsidRPr="003800E3" w:rsidRDefault="003800E3">
      <w:pPr>
        <w:numPr>
          <w:ilvl w:val="0"/>
          <w:numId w:val="82"/>
        </w:numPr>
        <w:spacing w:after="0"/>
        <w:jc w:val="both"/>
        <w:rPr>
          <w:rFonts w:ascii="Times New Roman" w:hAnsi="Times New Roman" w:cs="Times New Roman"/>
          <w:sz w:val="24"/>
          <w:szCs w:val="24"/>
        </w:rPr>
      </w:pPr>
      <w:r w:rsidRPr="003800E3">
        <w:rPr>
          <w:rFonts w:ascii="Times New Roman" w:hAnsi="Times New Roman" w:cs="Times New Roman"/>
          <w:sz w:val="24"/>
          <w:szCs w:val="24"/>
        </w:rPr>
        <w:t>enhancers; and</w:t>
      </w:r>
    </w:p>
    <w:p w14:paraId="56F8631E" w14:textId="77777777" w:rsidR="003800E3" w:rsidRPr="003800E3" w:rsidRDefault="003800E3">
      <w:pPr>
        <w:numPr>
          <w:ilvl w:val="0"/>
          <w:numId w:val="82"/>
        </w:numPr>
        <w:spacing w:after="0"/>
        <w:jc w:val="both"/>
        <w:rPr>
          <w:rFonts w:ascii="Times New Roman" w:hAnsi="Times New Roman" w:cs="Times New Roman"/>
          <w:sz w:val="24"/>
          <w:szCs w:val="24"/>
        </w:rPr>
      </w:pPr>
      <w:r w:rsidRPr="003800E3">
        <w:rPr>
          <w:rFonts w:ascii="Times New Roman" w:hAnsi="Times New Roman" w:cs="Times New Roman"/>
          <w:sz w:val="24"/>
          <w:szCs w:val="24"/>
        </w:rPr>
        <w:t>conserved regulatory elements.</w:t>
      </w:r>
    </w:p>
    <w:p w14:paraId="11FF63D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581CC3A">
          <v:rect id="_x0000_i2689" style="width:0;height:1.5pt" o:hralign="center" o:hrstd="t" o:hr="t" fillcolor="#a0a0a0" stroked="f"/>
        </w:pict>
      </w:r>
    </w:p>
    <w:p w14:paraId="0DA534AD"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15.19 Functional-Domain Prediction</w:t>
      </w:r>
    </w:p>
    <w:p w14:paraId="15E28BF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Proteins often consist of one or more functional domains.</w:t>
      </w:r>
    </w:p>
    <w:p w14:paraId="2F2068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helps identify domains associated with:</w:t>
      </w:r>
    </w:p>
    <w:p w14:paraId="095AE9E5" w14:textId="77777777" w:rsidR="003800E3" w:rsidRPr="003800E3" w:rsidRDefault="003800E3">
      <w:pPr>
        <w:numPr>
          <w:ilvl w:val="0"/>
          <w:numId w:val="83"/>
        </w:numPr>
        <w:spacing w:after="0"/>
        <w:jc w:val="both"/>
        <w:rPr>
          <w:rFonts w:ascii="Times New Roman" w:hAnsi="Times New Roman" w:cs="Times New Roman"/>
          <w:sz w:val="24"/>
          <w:szCs w:val="24"/>
        </w:rPr>
      </w:pPr>
      <w:r w:rsidRPr="003800E3">
        <w:rPr>
          <w:rFonts w:ascii="Times New Roman" w:hAnsi="Times New Roman" w:cs="Times New Roman"/>
          <w:sz w:val="24"/>
          <w:szCs w:val="24"/>
        </w:rPr>
        <w:t>catalytic activity;</w:t>
      </w:r>
    </w:p>
    <w:p w14:paraId="7FCB9DE6" w14:textId="77777777" w:rsidR="003800E3" w:rsidRPr="003800E3" w:rsidRDefault="003800E3">
      <w:pPr>
        <w:numPr>
          <w:ilvl w:val="0"/>
          <w:numId w:val="83"/>
        </w:numPr>
        <w:spacing w:after="0"/>
        <w:jc w:val="both"/>
        <w:rPr>
          <w:rFonts w:ascii="Times New Roman" w:hAnsi="Times New Roman" w:cs="Times New Roman"/>
          <w:sz w:val="24"/>
          <w:szCs w:val="24"/>
        </w:rPr>
      </w:pPr>
      <w:r w:rsidRPr="003800E3">
        <w:rPr>
          <w:rFonts w:ascii="Times New Roman" w:hAnsi="Times New Roman" w:cs="Times New Roman"/>
          <w:sz w:val="24"/>
          <w:szCs w:val="24"/>
        </w:rPr>
        <w:t>ligand binding;</w:t>
      </w:r>
    </w:p>
    <w:p w14:paraId="41758B19" w14:textId="77777777" w:rsidR="003800E3" w:rsidRPr="003800E3" w:rsidRDefault="003800E3">
      <w:pPr>
        <w:numPr>
          <w:ilvl w:val="0"/>
          <w:numId w:val="83"/>
        </w:numPr>
        <w:spacing w:after="0"/>
        <w:jc w:val="both"/>
        <w:rPr>
          <w:rFonts w:ascii="Times New Roman" w:hAnsi="Times New Roman" w:cs="Times New Roman"/>
          <w:sz w:val="24"/>
          <w:szCs w:val="24"/>
        </w:rPr>
      </w:pPr>
      <w:r w:rsidRPr="003800E3">
        <w:rPr>
          <w:rFonts w:ascii="Times New Roman" w:hAnsi="Times New Roman" w:cs="Times New Roman"/>
          <w:sz w:val="24"/>
          <w:szCs w:val="24"/>
        </w:rPr>
        <w:t>DNA binding;</w:t>
      </w:r>
    </w:p>
    <w:p w14:paraId="55661260" w14:textId="77777777" w:rsidR="003800E3" w:rsidRPr="003800E3" w:rsidRDefault="003800E3">
      <w:pPr>
        <w:numPr>
          <w:ilvl w:val="0"/>
          <w:numId w:val="83"/>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interactions;</w:t>
      </w:r>
    </w:p>
    <w:p w14:paraId="47DBD3FA" w14:textId="77777777" w:rsidR="003800E3" w:rsidRPr="003800E3" w:rsidRDefault="003800E3">
      <w:pPr>
        <w:numPr>
          <w:ilvl w:val="0"/>
          <w:numId w:val="83"/>
        </w:numPr>
        <w:spacing w:after="0"/>
        <w:jc w:val="both"/>
        <w:rPr>
          <w:rFonts w:ascii="Times New Roman" w:hAnsi="Times New Roman" w:cs="Times New Roman"/>
          <w:sz w:val="24"/>
          <w:szCs w:val="24"/>
        </w:rPr>
      </w:pPr>
      <w:r w:rsidRPr="003800E3">
        <w:rPr>
          <w:rFonts w:ascii="Times New Roman" w:hAnsi="Times New Roman" w:cs="Times New Roman"/>
          <w:sz w:val="24"/>
          <w:szCs w:val="24"/>
        </w:rPr>
        <w:t>membrane association; and</w:t>
      </w:r>
    </w:p>
    <w:p w14:paraId="575FF543" w14:textId="77777777" w:rsidR="003800E3" w:rsidRPr="003800E3" w:rsidRDefault="003800E3">
      <w:pPr>
        <w:numPr>
          <w:ilvl w:val="0"/>
          <w:numId w:val="83"/>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functions.</w:t>
      </w:r>
    </w:p>
    <w:p w14:paraId="154F891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F84A93B">
          <v:rect id="_x0000_i2690" style="width:0;height:1.5pt" o:hralign="center" o:hrstd="t" o:hr="t" fillcolor="#a0a0a0" stroked="f"/>
        </w:pict>
      </w:r>
    </w:p>
    <w:p w14:paraId="274A136A"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15.20 Motif Prediction and Pattern Matching</w:t>
      </w:r>
    </w:p>
    <w:p w14:paraId="5FD792D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motif is a short recurring sequence or structural pattern associated with a biological function.</w:t>
      </w:r>
    </w:p>
    <w:p w14:paraId="6C29FB7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Examples include:</w:t>
      </w:r>
    </w:p>
    <w:p w14:paraId="21A082CF" w14:textId="77777777" w:rsidR="003800E3" w:rsidRPr="003800E3" w:rsidRDefault="003800E3">
      <w:pPr>
        <w:numPr>
          <w:ilvl w:val="0"/>
          <w:numId w:val="84"/>
        </w:numPr>
        <w:spacing w:after="0"/>
        <w:jc w:val="both"/>
        <w:rPr>
          <w:rFonts w:ascii="Times New Roman" w:hAnsi="Times New Roman" w:cs="Times New Roman"/>
          <w:sz w:val="24"/>
          <w:szCs w:val="24"/>
        </w:rPr>
      </w:pPr>
      <w:r w:rsidRPr="003800E3">
        <w:rPr>
          <w:rFonts w:ascii="Times New Roman" w:hAnsi="Times New Roman" w:cs="Times New Roman"/>
          <w:sz w:val="24"/>
          <w:szCs w:val="24"/>
        </w:rPr>
        <w:t>enzyme active-site motifs;</w:t>
      </w:r>
    </w:p>
    <w:p w14:paraId="25C707CF" w14:textId="77777777" w:rsidR="003800E3" w:rsidRPr="003800E3" w:rsidRDefault="003800E3">
      <w:pPr>
        <w:numPr>
          <w:ilvl w:val="0"/>
          <w:numId w:val="84"/>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DNA motifs;</w:t>
      </w:r>
    </w:p>
    <w:p w14:paraId="5F83440C" w14:textId="77777777" w:rsidR="003800E3" w:rsidRPr="003800E3" w:rsidRDefault="003800E3">
      <w:pPr>
        <w:numPr>
          <w:ilvl w:val="0"/>
          <w:numId w:val="84"/>
        </w:numPr>
        <w:spacing w:after="0"/>
        <w:jc w:val="both"/>
        <w:rPr>
          <w:rFonts w:ascii="Times New Roman" w:hAnsi="Times New Roman" w:cs="Times New Roman"/>
          <w:sz w:val="24"/>
          <w:szCs w:val="24"/>
        </w:rPr>
      </w:pPr>
      <w:r w:rsidRPr="003800E3">
        <w:rPr>
          <w:rFonts w:ascii="Times New Roman" w:hAnsi="Times New Roman" w:cs="Times New Roman"/>
          <w:sz w:val="24"/>
          <w:szCs w:val="24"/>
        </w:rPr>
        <w:t>ligand-binding motifs;</w:t>
      </w:r>
    </w:p>
    <w:p w14:paraId="49D674DF" w14:textId="77777777" w:rsidR="003800E3" w:rsidRPr="003800E3" w:rsidRDefault="003800E3">
      <w:pPr>
        <w:numPr>
          <w:ilvl w:val="0"/>
          <w:numId w:val="84"/>
        </w:numPr>
        <w:spacing w:after="0"/>
        <w:jc w:val="both"/>
        <w:rPr>
          <w:rFonts w:ascii="Times New Roman" w:hAnsi="Times New Roman" w:cs="Times New Roman"/>
          <w:sz w:val="24"/>
          <w:szCs w:val="24"/>
        </w:rPr>
      </w:pPr>
      <w:r w:rsidRPr="003800E3">
        <w:rPr>
          <w:rFonts w:ascii="Times New Roman" w:hAnsi="Times New Roman" w:cs="Times New Roman"/>
          <w:sz w:val="24"/>
          <w:szCs w:val="24"/>
        </w:rPr>
        <w:t>miRNA-binding motifs;</w:t>
      </w:r>
    </w:p>
    <w:p w14:paraId="434E7A29" w14:textId="77777777" w:rsidR="003800E3" w:rsidRPr="003800E3" w:rsidRDefault="003800E3">
      <w:pPr>
        <w:numPr>
          <w:ilvl w:val="0"/>
          <w:numId w:val="84"/>
        </w:numPr>
        <w:spacing w:after="0"/>
        <w:jc w:val="both"/>
        <w:rPr>
          <w:rFonts w:ascii="Times New Roman" w:hAnsi="Times New Roman" w:cs="Times New Roman"/>
          <w:sz w:val="24"/>
          <w:szCs w:val="24"/>
        </w:rPr>
      </w:pPr>
      <w:r w:rsidRPr="003800E3">
        <w:rPr>
          <w:rFonts w:ascii="Times New Roman" w:hAnsi="Times New Roman" w:cs="Times New Roman"/>
          <w:sz w:val="24"/>
          <w:szCs w:val="24"/>
        </w:rPr>
        <w:t>repeated elements; and</w:t>
      </w:r>
    </w:p>
    <w:p w14:paraId="34B146FE" w14:textId="77777777" w:rsidR="003800E3" w:rsidRPr="003800E3" w:rsidRDefault="003800E3">
      <w:pPr>
        <w:numPr>
          <w:ilvl w:val="0"/>
          <w:numId w:val="84"/>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microsatellites.</w:t>
      </w:r>
    </w:p>
    <w:p w14:paraId="0FFD5EC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Pattern-matching algorithms allow such motifs to be identified in large datasets.</w:t>
      </w:r>
    </w:p>
    <w:p w14:paraId="0629F6B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F5D264F">
          <v:rect id="_x0000_i2691" style="width:0;height:1.5pt" o:hralign="center" o:hrstd="t" o:hr="t" fillcolor="#a0a0a0" stroked="f"/>
        </w:pict>
      </w:r>
    </w:p>
    <w:p w14:paraId="12E9F4EA"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15.21 Structural Bioinformatics and Protein Structure Prediction</w:t>
      </w:r>
    </w:p>
    <w:p w14:paraId="34657E3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 function is strongly influenced by three-dimensional structure.</w:t>
      </w:r>
    </w:p>
    <w:p w14:paraId="34A7C93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bioinformatics includes:</w:t>
      </w:r>
    </w:p>
    <w:p w14:paraId="23DF1687" w14:textId="77777777" w:rsidR="003800E3" w:rsidRPr="003800E3" w:rsidRDefault="003800E3">
      <w:pPr>
        <w:numPr>
          <w:ilvl w:val="0"/>
          <w:numId w:val="85"/>
        </w:numPr>
        <w:spacing w:after="0"/>
        <w:jc w:val="both"/>
        <w:rPr>
          <w:rFonts w:ascii="Times New Roman" w:hAnsi="Times New Roman" w:cs="Times New Roman"/>
          <w:sz w:val="24"/>
          <w:szCs w:val="24"/>
        </w:rPr>
      </w:pPr>
      <w:r w:rsidRPr="003800E3">
        <w:rPr>
          <w:rFonts w:ascii="Times New Roman" w:hAnsi="Times New Roman" w:cs="Times New Roman"/>
          <w:sz w:val="24"/>
          <w:szCs w:val="24"/>
        </w:rPr>
        <w:t>secondary-structure prediction;</w:t>
      </w:r>
    </w:p>
    <w:p w14:paraId="407000D3" w14:textId="77777777" w:rsidR="003800E3" w:rsidRPr="003800E3" w:rsidRDefault="003800E3">
      <w:pPr>
        <w:numPr>
          <w:ilvl w:val="0"/>
          <w:numId w:val="85"/>
        </w:numPr>
        <w:spacing w:after="0"/>
        <w:jc w:val="both"/>
        <w:rPr>
          <w:rFonts w:ascii="Times New Roman" w:hAnsi="Times New Roman" w:cs="Times New Roman"/>
          <w:sz w:val="24"/>
          <w:szCs w:val="24"/>
        </w:rPr>
      </w:pPr>
      <w:r w:rsidRPr="003800E3">
        <w:rPr>
          <w:rFonts w:ascii="Times New Roman" w:hAnsi="Times New Roman" w:cs="Times New Roman"/>
          <w:sz w:val="24"/>
          <w:szCs w:val="24"/>
        </w:rPr>
        <w:t>tertiary-structure prediction;</w:t>
      </w:r>
    </w:p>
    <w:p w14:paraId="23DC78F1" w14:textId="77777777" w:rsidR="003800E3" w:rsidRPr="003800E3" w:rsidRDefault="003800E3">
      <w:pPr>
        <w:numPr>
          <w:ilvl w:val="0"/>
          <w:numId w:val="85"/>
        </w:numPr>
        <w:spacing w:after="0"/>
        <w:jc w:val="both"/>
        <w:rPr>
          <w:rFonts w:ascii="Times New Roman" w:hAnsi="Times New Roman" w:cs="Times New Roman"/>
          <w:sz w:val="24"/>
          <w:szCs w:val="24"/>
        </w:rPr>
      </w:pPr>
      <w:r w:rsidRPr="003800E3">
        <w:rPr>
          <w:rFonts w:ascii="Times New Roman" w:hAnsi="Times New Roman" w:cs="Times New Roman"/>
          <w:sz w:val="24"/>
          <w:szCs w:val="24"/>
        </w:rPr>
        <w:t>homology modelling;</w:t>
      </w:r>
    </w:p>
    <w:p w14:paraId="5C188AAB" w14:textId="77777777" w:rsidR="003800E3" w:rsidRPr="003800E3" w:rsidRDefault="003800E3">
      <w:pPr>
        <w:numPr>
          <w:ilvl w:val="0"/>
          <w:numId w:val="85"/>
        </w:numPr>
        <w:spacing w:after="0"/>
        <w:jc w:val="both"/>
        <w:rPr>
          <w:rFonts w:ascii="Times New Roman" w:hAnsi="Times New Roman" w:cs="Times New Roman"/>
          <w:sz w:val="24"/>
          <w:szCs w:val="24"/>
        </w:rPr>
      </w:pPr>
      <w:r w:rsidRPr="003800E3">
        <w:rPr>
          <w:rFonts w:ascii="Times New Roman" w:hAnsi="Times New Roman" w:cs="Times New Roman"/>
          <w:sz w:val="24"/>
          <w:szCs w:val="24"/>
        </w:rPr>
        <w:t>fold recognition;</w:t>
      </w:r>
    </w:p>
    <w:p w14:paraId="348CA926" w14:textId="77777777" w:rsidR="003800E3" w:rsidRPr="003800E3" w:rsidRDefault="003800E3">
      <w:pPr>
        <w:numPr>
          <w:ilvl w:val="0"/>
          <w:numId w:val="85"/>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structure comparison;</w:t>
      </w:r>
    </w:p>
    <w:p w14:paraId="1341E748" w14:textId="77777777" w:rsidR="003800E3" w:rsidRPr="003800E3" w:rsidRDefault="003800E3">
      <w:pPr>
        <w:numPr>
          <w:ilvl w:val="0"/>
          <w:numId w:val="85"/>
        </w:numPr>
        <w:spacing w:after="0"/>
        <w:jc w:val="both"/>
        <w:rPr>
          <w:rFonts w:ascii="Times New Roman" w:hAnsi="Times New Roman" w:cs="Times New Roman"/>
          <w:sz w:val="24"/>
          <w:szCs w:val="24"/>
        </w:rPr>
      </w:pPr>
      <w:r w:rsidRPr="003800E3">
        <w:rPr>
          <w:rFonts w:ascii="Times New Roman" w:hAnsi="Times New Roman" w:cs="Times New Roman"/>
          <w:sz w:val="24"/>
          <w:szCs w:val="24"/>
        </w:rPr>
        <w:t>active-site prediction; and</w:t>
      </w:r>
    </w:p>
    <w:p w14:paraId="62526BC7" w14:textId="77777777" w:rsidR="003800E3" w:rsidRPr="003800E3" w:rsidRDefault="003800E3">
      <w:pPr>
        <w:numPr>
          <w:ilvl w:val="0"/>
          <w:numId w:val="85"/>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validation.</w:t>
      </w:r>
    </w:p>
    <w:p w14:paraId="3233AD7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pict w14:anchorId="43937180">
          <v:rect id="_x0000_i2692" style="width:0;height:1.5pt" o:hralign="center" o:hrstd="t" o:hr="t" fillcolor="#a0a0a0" stroked="f"/>
        </w:pict>
      </w:r>
    </w:p>
    <w:p w14:paraId="0392FF49"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15.22 Protein Folding</w:t>
      </w:r>
    </w:p>
    <w:p w14:paraId="39583E7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 folding addresses the question:</w:t>
      </w:r>
    </w:p>
    <w:p w14:paraId="0960C50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How does an amino-acid sequence acquire its functional three-dimensional structure?</w:t>
      </w:r>
    </w:p>
    <w:p w14:paraId="6074668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methods use:</w:t>
      </w:r>
    </w:p>
    <w:p w14:paraId="6C8F1F76" w14:textId="77777777" w:rsidR="003800E3" w:rsidRPr="003800E3" w:rsidRDefault="003800E3">
      <w:pPr>
        <w:numPr>
          <w:ilvl w:val="0"/>
          <w:numId w:val="86"/>
        </w:numPr>
        <w:spacing w:after="0"/>
        <w:jc w:val="both"/>
        <w:rPr>
          <w:rFonts w:ascii="Times New Roman" w:hAnsi="Times New Roman" w:cs="Times New Roman"/>
          <w:sz w:val="24"/>
          <w:szCs w:val="24"/>
        </w:rPr>
      </w:pPr>
      <w:r w:rsidRPr="003800E3">
        <w:rPr>
          <w:rFonts w:ascii="Times New Roman" w:hAnsi="Times New Roman" w:cs="Times New Roman"/>
          <w:sz w:val="24"/>
          <w:szCs w:val="24"/>
        </w:rPr>
        <w:t>physical principles;</w:t>
      </w:r>
    </w:p>
    <w:p w14:paraId="49B6F5D1" w14:textId="77777777" w:rsidR="003800E3" w:rsidRPr="003800E3" w:rsidRDefault="003800E3">
      <w:pPr>
        <w:numPr>
          <w:ilvl w:val="0"/>
          <w:numId w:val="86"/>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information;</w:t>
      </w:r>
    </w:p>
    <w:p w14:paraId="0B0127D3" w14:textId="77777777" w:rsidR="003800E3" w:rsidRPr="003800E3" w:rsidRDefault="003800E3">
      <w:pPr>
        <w:numPr>
          <w:ilvl w:val="0"/>
          <w:numId w:val="86"/>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databases;</w:t>
      </w:r>
    </w:p>
    <w:p w14:paraId="46617569" w14:textId="77777777" w:rsidR="003800E3" w:rsidRPr="003800E3" w:rsidRDefault="003800E3">
      <w:pPr>
        <w:numPr>
          <w:ilvl w:val="0"/>
          <w:numId w:val="86"/>
        </w:numPr>
        <w:spacing w:after="0"/>
        <w:jc w:val="both"/>
        <w:rPr>
          <w:rFonts w:ascii="Times New Roman" w:hAnsi="Times New Roman" w:cs="Times New Roman"/>
          <w:sz w:val="24"/>
          <w:szCs w:val="24"/>
        </w:rPr>
      </w:pPr>
      <w:r w:rsidRPr="003800E3">
        <w:rPr>
          <w:rFonts w:ascii="Times New Roman" w:hAnsi="Times New Roman" w:cs="Times New Roman"/>
          <w:sz w:val="24"/>
          <w:szCs w:val="24"/>
        </w:rPr>
        <w:t>machine learning; and</w:t>
      </w:r>
    </w:p>
    <w:p w14:paraId="23E219FC" w14:textId="77777777" w:rsidR="003800E3" w:rsidRPr="003800E3" w:rsidRDefault="003800E3">
      <w:pPr>
        <w:numPr>
          <w:ilvl w:val="0"/>
          <w:numId w:val="86"/>
        </w:numPr>
        <w:spacing w:after="0"/>
        <w:jc w:val="both"/>
        <w:rPr>
          <w:rFonts w:ascii="Times New Roman" w:hAnsi="Times New Roman" w:cs="Times New Roman"/>
          <w:sz w:val="24"/>
          <w:szCs w:val="24"/>
        </w:rPr>
      </w:pPr>
      <w:r w:rsidRPr="003800E3">
        <w:rPr>
          <w:rFonts w:ascii="Times New Roman" w:hAnsi="Times New Roman" w:cs="Times New Roman"/>
          <w:sz w:val="24"/>
          <w:szCs w:val="24"/>
        </w:rPr>
        <w:t>artificial intelligence.</w:t>
      </w:r>
    </w:p>
    <w:p w14:paraId="340B8E0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Understanding protein folding is important for:</w:t>
      </w:r>
    </w:p>
    <w:p w14:paraId="3A55305C" w14:textId="77777777" w:rsidR="003800E3" w:rsidRPr="003800E3" w:rsidRDefault="003800E3">
      <w:pPr>
        <w:numPr>
          <w:ilvl w:val="0"/>
          <w:numId w:val="87"/>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function;</w:t>
      </w:r>
    </w:p>
    <w:p w14:paraId="712D16A1" w14:textId="77777777" w:rsidR="003800E3" w:rsidRPr="003800E3" w:rsidRDefault="003800E3">
      <w:pPr>
        <w:numPr>
          <w:ilvl w:val="0"/>
          <w:numId w:val="87"/>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evolution;</w:t>
      </w:r>
    </w:p>
    <w:p w14:paraId="69CA1D31" w14:textId="77777777" w:rsidR="003800E3" w:rsidRPr="003800E3" w:rsidRDefault="003800E3">
      <w:pPr>
        <w:numPr>
          <w:ilvl w:val="0"/>
          <w:numId w:val="87"/>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engineering; and</w:t>
      </w:r>
    </w:p>
    <w:p w14:paraId="09CEC0A3" w14:textId="77777777" w:rsidR="003800E3" w:rsidRPr="003800E3" w:rsidRDefault="003800E3">
      <w:pPr>
        <w:numPr>
          <w:ilvl w:val="0"/>
          <w:numId w:val="87"/>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 biology.</w:t>
      </w:r>
    </w:p>
    <w:p w14:paraId="5BC0ECE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A761C50">
          <v:rect id="_x0000_i2693" style="width:0;height:1.5pt" o:hralign="center" o:hrstd="t" o:hr="t" fillcolor="#a0a0a0" stroked="f"/>
        </w:pict>
      </w:r>
    </w:p>
    <w:p w14:paraId="134D42E5"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15.23 Protein–Protein Interaction</w:t>
      </w:r>
    </w:p>
    <w:p w14:paraId="160C110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Most proteins function through interactions with other molecules.</w:t>
      </w:r>
    </w:p>
    <w:p w14:paraId="67F5F81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Protein-interaction studies identify:</w:t>
      </w:r>
    </w:p>
    <w:p w14:paraId="623C1759" w14:textId="77777777" w:rsidR="003800E3" w:rsidRPr="003800E3" w:rsidRDefault="003800E3">
      <w:pPr>
        <w:numPr>
          <w:ilvl w:val="0"/>
          <w:numId w:val="88"/>
        </w:numPr>
        <w:spacing w:after="0"/>
        <w:jc w:val="both"/>
        <w:rPr>
          <w:rFonts w:ascii="Times New Roman" w:hAnsi="Times New Roman" w:cs="Times New Roman"/>
          <w:sz w:val="24"/>
          <w:szCs w:val="24"/>
        </w:rPr>
      </w:pPr>
      <w:r w:rsidRPr="003800E3">
        <w:rPr>
          <w:rFonts w:ascii="Times New Roman" w:hAnsi="Times New Roman" w:cs="Times New Roman"/>
          <w:sz w:val="24"/>
          <w:szCs w:val="24"/>
        </w:rPr>
        <w:t>binding partners;</w:t>
      </w:r>
    </w:p>
    <w:p w14:paraId="36588E9E" w14:textId="77777777" w:rsidR="003800E3" w:rsidRPr="003800E3" w:rsidRDefault="003800E3">
      <w:pPr>
        <w:numPr>
          <w:ilvl w:val="0"/>
          <w:numId w:val="88"/>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complexes;</w:t>
      </w:r>
    </w:p>
    <w:p w14:paraId="7E6422B4" w14:textId="77777777" w:rsidR="003800E3" w:rsidRPr="003800E3" w:rsidRDefault="003800E3">
      <w:pPr>
        <w:numPr>
          <w:ilvl w:val="0"/>
          <w:numId w:val="88"/>
        </w:numPr>
        <w:spacing w:after="0"/>
        <w:jc w:val="both"/>
        <w:rPr>
          <w:rFonts w:ascii="Times New Roman" w:hAnsi="Times New Roman" w:cs="Times New Roman"/>
          <w:sz w:val="24"/>
          <w:szCs w:val="24"/>
        </w:rPr>
      </w:pPr>
      <w:r w:rsidRPr="003800E3">
        <w:rPr>
          <w:rFonts w:ascii="Times New Roman" w:hAnsi="Times New Roman" w:cs="Times New Roman"/>
          <w:sz w:val="24"/>
          <w:szCs w:val="24"/>
        </w:rPr>
        <w:t>signalling pathways;</w:t>
      </w:r>
    </w:p>
    <w:p w14:paraId="62945564" w14:textId="77777777" w:rsidR="003800E3" w:rsidRPr="003800E3" w:rsidRDefault="003800E3">
      <w:pPr>
        <w:numPr>
          <w:ilvl w:val="0"/>
          <w:numId w:val="88"/>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modules; and</w:t>
      </w:r>
    </w:p>
    <w:p w14:paraId="6F9CBCDC" w14:textId="77777777" w:rsidR="003800E3" w:rsidRPr="003800E3" w:rsidRDefault="003800E3">
      <w:pPr>
        <w:numPr>
          <w:ilvl w:val="0"/>
          <w:numId w:val="88"/>
        </w:numPr>
        <w:spacing w:after="0"/>
        <w:jc w:val="both"/>
        <w:rPr>
          <w:rFonts w:ascii="Times New Roman" w:hAnsi="Times New Roman" w:cs="Times New Roman"/>
          <w:sz w:val="24"/>
          <w:szCs w:val="24"/>
        </w:rPr>
      </w:pPr>
      <w:r w:rsidRPr="003800E3">
        <w:rPr>
          <w:rFonts w:ascii="Times New Roman" w:hAnsi="Times New Roman" w:cs="Times New Roman"/>
          <w:sz w:val="24"/>
          <w:szCs w:val="24"/>
        </w:rPr>
        <w:t>network hubs.</w:t>
      </w:r>
    </w:p>
    <w:p w14:paraId="6B06347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Protein–protein interaction information is often represented as a network in which:</w:t>
      </w:r>
    </w:p>
    <w:p w14:paraId="68178C7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Protein = node</w:t>
      </w:r>
      <w:r w:rsidRPr="003800E3">
        <w:rPr>
          <w:rFonts w:ascii="Times New Roman" w:hAnsi="Times New Roman" w:cs="Times New Roman"/>
          <w:sz w:val="24"/>
          <w:szCs w:val="24"/>
        </w:rPr>
        <w:br/>
      </w:r>
      <w:r w:rsidRPr="003800E3">
        <w:rPr>
          <w:rFonts w:ascii="Times New Roman" w:hAnsi="Times New Roman" w:cs="Times New Roman"/>
          <w:b/>
          <w:bCs/>
          <w:sz w:val="24"/>
          <w:szCs w:val="24"/>
        </w:rPr>
        <w:t>Interaction = edge</w:t>
      </w:r>
    </w:p>
    <w:p w14:paraId="6A74F6A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7028D03F">
          <v:rect id="_x0000_i2694" style="width:0;height:1.5pt" o:hralign="center" o:hrstd="t" o:hr="t" fillcolor="#a0a0a0" stroked="f"/>
        </w:pict>
      </w:r>
    </w:p>
    <w:p w14:paraId="2427C980"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15.24 Molecular Docking and Drug Design</w:t>
      </w:r>
    </w:p>
    <w:p w14:paraId="256A030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docking predicts how two molecules interact.</w:t>
      </w:r>
    </w:p>
    <w:p w14:paraId="6F01E61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common example is interaction between a target protein and a small-molecule ligand.</w:t>
      </w:r>
    </w:p>
    <w:p w14:paraId="36E62C4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Disease</w:t>
      </w:r>
    </w:p>
    <w:p w14:paraId="373D3A6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2F5FAA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Therapeutic Target</w:t>
      </w:r>
    </w:p>
    <w:p w14:paraId="719E8B5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A54C0A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Target Structure</w:t>
      </w:r>
    </w:p>
    <w:p w14:paraId="506EBE8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38FF2F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Binding Pocket</w:t>
      </w:r>
    </w:p>
    <w:p w14:paraId="046806B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5D60A9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Virtual Screening</w:t>
      </w:r>
    </w:p>
    <w:p w14:paraId="1F6155F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42AC78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Docking</w:t>
      </w:r>
    </w:p>
    <w:p w14:paraId="2835831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7F3361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Candidate Ligand</w:t>
      </w:r>
    </w:p>
    <w:p w14:paraId="386DF7C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DC8543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Experimental Validation</w:t>
      </w:r>
    </w:p>
    <w:p w14:paraId="39533BD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Computer-aided drug design can therefore reduce the number of compounds requiring initial experimental testing.</w:t>
      </w:r>
    </w:p>
    <w:p w14:paraId="492B5EC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8CA0103">
          <v:rect id="_x0000_i2695" style="width:0;height:1.5pt" o:hralign="center" o:hrstd="t" o:hr="t" fillcolor="#a0a0a0" stroked="f"/>
        </w:pict>
      </w:r>
    </w:p>
    <w:p w14:paraId="1FDFD090"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15.25 Mathematical Modelling</w:t>
      </w:r>
    </w:p>
    <w:p w14:paraId="6850D6B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Mathematical models can represent complex biological systems that are difficult to study directly.</w:t>
      </w:r>
    </w:p>
    <w:p w14:paraId="004AF3D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Applications include:</w:t>
      </w:r>
    </w:p>
    <w:p w14:paraId="567A5201" w14:textId="77777777" w:rsidR="003800E3" w:rsidRPr="003800E3" w:rsidRDefault="003800E3">
      <w:pPr>
        <w:numPr>
          <w:ilvl w:val="0"/>
          <w:numId w:val="89"/>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dynamics;</w:t>
      </w:r>
    </w:p>
    <w:p w14:paraId="2DA8DFB6" w14:textId="77777777" w:rsidR="003800E3" w:rsidRPr="003800E3" w:rsidRDefault="003800E3">
      <w:pPr>
        <w:numPr>
          <w:ilvl w:val="0"/>
          <w:numId w:val="89"/>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 transmission;</w:t>
      </w:r>
    </w:p>
    <w:p w14:paraId="429B07D5" w14:textId="77777777" w:rsidR="003800E3" w:rsidRPr="003800E3" w:rsidRDefault="003800E3">
      <w:pPr>
        <w:numPr>
          <w:ilvl w:val="0"/>
          <w:numId w:val="89"/>
        </w:numPr>
        <w:spacing w:after="0"/>
        <w:jc w:val="both"/>
        <w:rPr>
          <w:rFonts w:ascii="Times New Roman" w:hAnsi="Times New Roman" w:cs="Times New Roman"/>
          <w:sz w:val="24"/>
          <w:szCs w:val="24"/>
        </w:rPr>
      </w:pPr>
      <w:r w:rsidRPr="003800E3">
        <w:rPr>
          <w:rFonts w:ascii="Times New Roman" w:hAnsi="Times New Roman" w:cs="Times New Roman"/>
          <w:sz w:val="24"/>
          <w:szCs w:val="24"/>
        </w:rPr>
        <w:t>signalling pathways;</w:t>
      </w:r>
    </w:p>
    <w:p w14:paraId="5088517E" w14:textId="77777777" w:rsidR="003800E3" w:rsidRPr="003800E3" w:rsidRDefault="003800E3">
      <w:pPr>
        <w:numPr>
          <w:ilvl w:val="0"/>
          <w:numId w:val="89"/>
        </w:numPr>
        <w:spacing w:after="0"/>
        <w:jc w:val="both"/>
        <w:rPr>
          <w:rFonts w:ascii="Times New Roman" w:hAnsi="Times New Roman" w:cs="Times New Roman"/>
          <w:sz w:val="24"/>
          <w:szCs w:val="24"/>
        </w:rPr>
      </w:pPr>
      <w:r w:rsidRPr="003800E3">
        <w:rPr>
          <w:rFonts w:ascii="Times New Roman" w:hAnsi="Times New Roman" w:cs="Times New Roman"/>
          <w:sz w:val="24"/>
          <w:szCs w:val="24"/>
        </w:rPr>
        <w:t>metabolic systems;</w:t>
      </w:r>
    </w:p>
    <w:p w14:paraId="18AB23D2" w14:textId="77777777" w:rsidR="003800E3" w:rsidRPr="003800E3" w:rsidRDefault="003800E3">
      <w:pPr>
        <w:numPr>
          <w:ilvl w:val="0"/>
          <w:numId w:val="89"/>
        </w:numPr>
        <w:spacing w:after="0"/>
        <w:jc w:val="both"/>
        <w:rPr>
          <w:rFonts w:ascii="Times New Roman" w:hAnsi="Times New Roman" w:cs="Times New Roman"/>
          <w:sz w:val="24"/>
          <w:szCs w:val="24"/>
        </w:rPr>
      </w:pPr>
      <w:r w:rsidRPr="003800E3">
        <w:rPr>
          <w:rFonts w:ascii="Times New Roman" w:hAnsi="Times New Roman" w:cs="Times New Roman"/>
          <w:sz w:val="24"/>
          <w:szCs w:val="24"/>
        </w:rPr>
        <w:t>ecological interactions; and</w:t>
      </w:r>
    </w:p>
    <w:p w14:paraId="7889E8FB" w14:textId="77777777" w:rsidR="003800E3" w:rsidRPr="003800E3" w:rsidRDefault="003800E3">
      <w:pPr>
        <w:numPr>
          <w:ilvl w:val="0"/>
          <w:numId w:val="89"/>
        </w:numPr>
        <w:spacing w:after="0"/>
        <w:jc w:val="both"/>
        <w:rPr>
          <w:rFonts w:ascii="Times New Roman" w:hAnsi="Times New Roman" w:cs="Times New Roman"/>
          <w:sz w:val="24"/>
          <w:szCs w:val="24"/>
        </w:rPr>
      </w:pPr>
      <w:r w:rsidRPr="003800E3">
        <w:rPr>
          <w:rFonts w:ascii="Times New Roman" w:hAnsi="Times New Roman" w:cs="Times New Roman"/>
          <w:sz w:val="24"/>
          <w:szCs w:val="24"/>
        </w:rPr>
        <w:t>gene-regulatory networks.</w:t>
      </w:r>
    </w:p>
    <w:p w14:paraId="0B92A1C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895C14F">
          <v:rect id="_x0000_i2696" style="width:0;height:1.5pt" o:hralign="center" o:hrstd="t" o:hr="t" fillcolor="#a0a0a0" stroked="f"/>
        </w:pict>
      </w:r>
    </w:p>
    <w:p w14:paraId="1354AA22"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15.26 Ancestry and Population History</w:t>
      </w:r>
    </w:p>
    <w:p w14:paraId="320F8A3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Genetic information can be used to infer ancestry and population relationships.</w:t>
      </w:r>
    </w:p>
    <w:p w14:paraId="1936D5E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Important markers include:</w:t>
      </w:r>
    </w:p>
    <w:p w14:paraId="67B89193" w14:textId="77777777" w:rsidR="003800E3" w:rsidRPr="003800E3" w:rsidRDefault="003800E3">
      <w:pPr>
        <w:numPr>
          <w:ilvl w:val="0"/>
          <w:numId w:val="90"/>
        </w:numPr>
        <w:spacing w:after="0"/>
        <w:jc w:val="both"/>
        <w:rPr>
          <w:rFonts w:ascii="Times New Roman" w:hAnsi="Times New Roman" w:cs="Times New Roman"/>
          <w:sz w:val="24"/>
          <w:szCs w:val="24"/>
        </w:rPr>
      </w:pPr>
      <w:r w:rsidRPr="003800E3">
        <w:rPr>
          <w:rFonts w:ascii="Times New Roman" w:hAnsi="Times New Roman" w:cs="Times New Roman"/>
          <w:sz w:val="24"/>
          <w:szCs w:val="24"/>
        </w:rPr>
        <w:t>autosomal SNPs;</w:t>
      </w:r>
    </w:p>
    <w:p w14:paraId="2EB59702" w14:textId="77777777" w:rsidR="003800E3" w:rsidRPr="003800E3" w:rsidRDefault="003800E3">
      <w:pPr>
        <w:numPr>
          <w:ilvl w:val="0"/>
          <w:numId w:val="90"/>
        </w:numPr>
        <w:spacing w:after="0"/>
        <w:jc w:val="both"/>
        <w:rPr>
          <w:rFonts w:ascii="Times New Roman" w:hAnsi="Times New Roman" w:cs="Times New Roman"/>
          <w:sz w:val="24"/>
          <w:szCs w:val="24"/>
        </w:rPr>
      </w:pPr>
      <w:r w:rsidRPr="003800E3">
        <w:rPr>
          <w:rFonts w:ascii="Times New Roman" w:hAnsi="Times New Roman" w:cs="Times New Roman"/>
          <w:sz w:val="24"/>
          <w:szCs w:val="24"/>
        </w:rPr>
        <w:t>mitochondrial DNA; and</w:t>
      </w:r>
    </w:p>
    <w:p w14:paraId="076F0311" w14:textId="77777777" w:rsidR="003800E3" w:rsidRPr="003800E3" w:rsidRDefault="003800E3">
      <w:pPr>
        <w:numPr>
          <w:ilvl w:val="0"/>
          <w:numId w:val="90"/>
        </w:numPr>
        <w:spacing w:after="0"/>
        <w:jc w:val="both"/>
        <w:rPr>
          <w:rFonts w:ascii="Times New Roman" w:hAnsi="Times New Roman" w:cs="Times New Roman"/>
          <w:sz w:val="24"/>
          <w:szCs w:val="24"/>
        </w:rPr>
      </w:pPr>
      <w:r w:rsidRPr="003800E3">
        <w:rPr>
          <w:rFonts w:ascii="Times New Roman" w:hAnsi="Times New Roman" w:cs="Times New Roman"/>
          <w:sz w:val="24"/>
          <w:szCs w:val="24"/>
        </w:rPr>
        <w:t>Y-chromosomal markers.</w:t>
      </w:r>
    </w:p>
    <w:p w14:paraId="48D566C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Such analyses are mainly relevant to:</w:t>
      </w:r>
    </w:p>
    <w:p w14:paraId="3DD41A89" w14:textId="77777777" w:rsidR="003800E3" w:rsidRPr="003800E3" w:rsidRDefault="003800E3">
      <w:pPr>
        <w:numPr>
          <w:ilvl w:val="0"/>
          <w:numId w:val="91"/>
        </w:numPr>
        <w:spacing w:after="0"/>
        <w:jc w:val="both"/>
        <w:rPr>
          <w:rFonts w:ascii="Times New Roman" w:hAnsi="Times New Roman" w:cs="Times New Roman"/>
          <w:sz w:val="24"/>
          <w:szCs w:val="24"/>
        </w:rPr>
      </w:pPr>
      <w:r w:rsidRPr="003800E3">
        <w:rPr>
          <w:rFonts w:ascii="Times New Roman" w:hAnsi="Times New Roman" w:cs="Times New Roman"/>
          <w:sz w:val="24"/>
          <w:szCs w:val="24"/>
        </w:rPr>
        <w:t>population genetics;</w:t>
      </w:r>
    </w:p>
    <w:p w14:paraId="0D0ACF7E" w14:textId="77777777" w:rsidR="003800E3" w:rsidRPr="003800E3" w:rsidRDefault="003800E3">
      <w:pPr>
        <w:numPr>
          <w:ilvl w:val="0"/>
          <w:numId w:val="91"/>
        </w:numPr>
        <w:spacing w:after="0"/>
        <w:jc w:val="both"/>
        <w:rPr>
          <w:rFonts w:ascii="Times New Roman" w:hAnsi="Times New Roman" w:cs="Times New Roman"/>
          <w:sz w:val="24"/>
          <w:szCs w:val="24"/>
        </w:rPr>
      </w:pPr>
      <w:r w:rsidRPr="003800E3">
        <w:rPr>
          <w:rFonts w:ascii="Times New Roman" w:hAnsi="Times New Roman" w:cs="Times New Roman"/>
          <w:sz w:val="24"/>
          <w:szCs w:val="24"/>
        </w:rPr>
        <w:t>evolutionary biology; and</w:t>
      </w:r>
    </w:p>
    <w:p w14:paraId="72C6C074" w14:textId="77777777" w:rsidR="003800E3" w:rsidRPr="003800E3" w:rsidRDefault="003800E3">
      <w:pPr>
        <w:numPr>
          <w:ilvl w:val="0"/>
          <w:numId w:val="91"/>
        </w:numPr>
        <w:spacing w:after="0"/>
        <w:jc w:val="both"/>
        <w:rPr>
          <w:rFonts w:ascii="Times New Roman" w:hAnsi="Times New Roman" w:cs="Times New Roman"/>
          <w:sz w:val="24"/>
          <w:szCs w:val="24"/>
        </w:rPr>
      </w:pPr>
      <w:r w:rsidRPr="003800E3">
        <w:rPr>
          <w:rFonts w:ascii="Times New Roman" w:hAnsi="Times New Roman" w:cs="Times New Roman"/>
          <w:sz w:val="24"/>
          <w:szCs w:val="24"/>
        </w:rPr>
        <w:t>human genetics.</w:t>
      </w:r>
    </w:p>
    <w:p w14:paraId="4DD21E5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425B8C9">
          <v:rect id="_x0000_i2697" style="width:0;height:1.5pt" o:hralign="center" o:hrstd="t" o:hr="t" fillcolor="#a0a0a0" stroked="f"/>
        </w:pict>
      </w:r>
    </w:p>
    <w:p w14:paraId="10E402A6"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15.27 Primer Designing</w:t>
      </w:r>
    </w:p>
    <w:p w14:paraId="16464F8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programs can design primers for:</w:t>
      </w:r>
    </w:p>
    <w:p w14:paraId="2264E05B" w14:textId="77777777" w:rsidR="003800E3" w:rsidRPr="003800E3" w:rsidRDefault="003800E3">
      <w:pPr>
        <w:numPr>
          <w:ilvl w:val="0"/>
          <w:numId w:val="92"/>
        </w:numPr>
        <w:spacing w:after="0"/>
        <w:jc w:val="both"/>
        <w:rPr>
          <w:rFonts w:ascii="Times New Roman" w:hAnsi="Times New Roman" w:cs="Times New Roman"/>
          <w:sz w:val="24"/>
          <w:szCs w:val="24"/>
        </w:rPr>
      </w:pPr>
      <w:r w:rsidRPr="003800E3">
        <w:rPr>
          <w:rFonts w:ascii="Times New Roman" w:hAnsi="Times New Roman" w:cs="Times New Roman"/>
          <w:sz w:val="24"/>
          <w:szCs w:val="24"/>
        </w:rPr>
        <w:t>conventional PCR;</w:t>
      </w:r>
    </w:p>
    <w:p w14:paraId="12FFCA65" w14:textId="77777777" w:rsidR="003800E3" w:rsidRPr="003800E3" w:rsidRDefault="003800E3">
      <w:pPr>
        <w:numPr>
          <w:ilvl w:val="0"/>
          <w:numId w:val="92"/>
        </w:numPr>
        <w:spacing w:after="0"/>
        <w:jc w:val="both"/>
        <w:rPr>
          <w:rFonts w:ascii="Times New Roman" w:hAnsi="Times New Roman" w:cs="Times New Roman"/>
          <w:sz w:val="24"/>
          <w:szCs w:val="24"/>
        </w:rPr>
      </w:pPr>
      <w:r w:rsidRPr="003800E3">
        <w:rPr>
          <w:rFonts w:ascii="Times New Roman" w:hAnsi="Times New Roman" w:cs="Times New Roman"/>
          <w:sz w:val="24"/>
          <w:szCs w:val="24"/>
        </w:rPr>
        <w:t>quantitative PCR;</w:t>
      </w:r>
    </w:p>
    <w:p w14:paraId="7A04352B" w14:textId="77777777" w:rsidR="003800E3" w:rsidRPr="003800E3" w:rsidRDefault="003800E3">
      <w:pPr>
        <w:numPr>
          <w:ilvl w:val="0"/>
          <w:numId w:val="92"/>
        </w:numPr>
        <w:spacing w:after="0"/>
        <w:jc w:val="both"/>
        <w:rPr>
          <w:rFonts w:ascii="Times New Roman" w:hAnsi="Times New Roman" w:cs="Times New Roman"/>
          <w:sz w:val="24"/>
          <w:szCs w:val="24"/>
        </w:rPr>
      </w:pPr>
      <w:r w:rsidRPr="003800E3">
        <w:rPr>
          <w:rFonts w:ascii="Times New Roman" w:hAnsi="Times New Roman" w:cs="Times New Roman"/>
          <w:sz w:val="24"/>
          <w:szCs w:val="24"/>
        </w:rPr>
        <w:t>cloning;</w:t>
      </w:r>
    </w:p>
    <w:p w14:paraId="0E78A078" w14:textId="77777777" w:rsidR="003800E3" w:rsidRPr="003800E3" w:rsidRDefault="003800E3">
      <w:pPr>
        <w:numPr>
          <w:ilvl w:val="0"/>
          <w:numId w:val="92"/>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sequencing; and</w:t>
      </w:r>
    </w:p>
    <w:p w14:paraId="44B0DA29" w14:textId="77777777" w:rsidR="003800E3" w:rsidRPr="003800E3" w:rsidRDefault="003800E3">
      <w:pPr>
        <w:numPr>
          <w:ilvl w:val="0"/>
          <w:numId w:val="92"/>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diagnosis.</w:t>
      </w:r>
    </w:p>
    <w:p w14:paraId="4FAE241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Primer-design software considers factors such as:</w:t>
      </w:r>
    </w:p>
    <w:p w14:paraId="66AAA3D3" w14:textId="77777777" w:rsidR="003800E3" w:rsidRPr="003800E3" w:rsidRDefault="003800E3">
      <w:pPr>
        <w:numPr>
          <w:ilvl w:val="0"/>
          <w:numId w:val="93"/>
        </w:numPr>
        <w:spacing w:after="0"/>
        <w:jc w:val="both"/>
        <w:rPr>
          <w:rFonts w:ascii="Times New Roman" w:hAnsi="Times New Roman" w:cs="Times New Roman"/>
          <w:sz w:val="24"/>
          <w:szCs w:val="24"/>
        </w:rPr>
      </w:pPr>
      <w:r w:rsidRPr="003800E3">
        <w:rPr>
          <w:rFonts w:ascii="Times New Roman" w:hAnsi="Times New Roman" w:cs="Times New Roman"/>
          <w:sz w:val="24"/>
          <w:szCs w:val="24"/>
        </w:rPr>
        <w:t>primer length;</w:t>
      </w:r>
    </w:p>
    <w:p w14:paraId="3B5BB4F6" w14:textId="77777777" w:rsidR="003800E3" w:rsidRPr="003800E3" w:rsidRDefault="003800E3">
      <w:pPr>
        <w:numPr>
          <w:ilvl w:val="0"/>
          <w:numId w:val="93"/>
        </w:numPr>
        <w:spacing w:after="0"/>
        <w:jc w:val="both"/>
        <w:rPr>
          <w:rFonts w:ascii="Times New Roman" w:hAnsi="Times New Roman" w:cs="Times New Roman"/>
          <w:sz w:val="24"/>
          <w:szCs w:val="24"/>
        </w:rPr>
      </w:pPr>
      <w:r w:rsidRPr="003800E3">
        <w:rPr>
          <w:rFonts w:ascii="Times New Roman" w:hAnsi="Times New Roman" w:cs="Times New Roman"/>
          <w:sz w:val="24"/>
          <w:szCs w:val="24"/>
        </w:rPr>
        <w:t>melting temperature;</w:t>
      </w:r>
    </w:p>
    <w:p w14:paraId="483A1D01" w14:textId="77777777" w:rsidR="003800E3" w:rsidRPr="003800E3" w:rsidRDefault="003800E3">
      <w:pPr>
        <w:numPr>
          <w:ilvl w:val="0"/>
          <w:numId w:val="93"/>
        </w:numPr>
        <w:spacing w:after="0"/>
        <w:jc w:val="both"/>
        <w:rPr>
          <w:rFonts w:ascii="Times New Roman" w:hAnsi="Times New Roman" w:cs="Times New Roman"/>
          <w:sz w:val="24"/>
          <w:szCs w:val="24"/>
        </w:rPr>
      </w:pPr>
      <w:r w:rsidRPr="003800E3">
        <w:rPr>
          <w:rFonts w:ascii="Times New Roman" w:hAnsi="Times New Roman" w:cs="Times New Roman"/>
          <w:sz w:val="24"/>
          <w:szCs w:val="24"/>
        </w:rPr>
        <w:t>GC content;</w:t>
      </w:r>
    </w:p>
    <w:p w14:paraId="78778ED2" w14:textId="77777777" w:rsidR="003800E3" w:rsidRPr="003800E3" w:rsidRDefault="003800E3">
      <w:pPr>
        <w:numPr>
          <w:ilvl w:val="0"/>
          <w:numId w:val="93"/>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specificity;</w:t>
      </w:r>
    </w:p>
    <w:p w14:paraId="1DAEF7DE" w14:textId="77777777" w:rsidR="003800E3" w:rsidRPr="003800E3" w:rsidRDefault="003800E3">
      <w:pPr>
        <w:numPr>
          <w:ilvl w:val="0"/>
          <w:numId w:val="93"/>
        </w:numPr>
        <w:spacing w:after="0"/>
        <w:jc w:val="both"/>
        <w:rPr>
          <w:rFonts w:ascii="Times New Roman" w:hAnsi="Times New Roman" w:cs="Times New Roman"/>
          <w:sz w:val="24"/>
          <w:szCs w:val="24"/>
        </w:rPr>
      </w:pPr>
      <w:r w:rsidRPr="003800E3">
        <w:rPr>
          <w:rFonts w:ascii="Times New Roman" w:hAnsi="Times New Roman" w:cs="Times New Roman"/>
          <w:sz w:val="24"/>
          <w:szCs w:val="24"/>
        </w:rPr>
        <w:t>secondary structures; and</w:t>
      </w:r>
    </w:p>
    <w:p w14:paraId="5C67B093" w14:textId="77777777" w:rsidR="003800E3" w:rsidRPr="003800E3" w:rsidRDefault="003800E3">
      <w:pPr>
        <w:numPr>
          <w:ilvl w:val="0"/>
          <w:numId w:val="93"/>
        </w:numPr>
        <w:spacing w:after="0"/>
        <w:jc w:val="both"/>
        <w:rPr>
          <w:rFonts w:ascii="Times New Roman" w:hAnsi="Times New Roman" w:cs="Times New Roman"/>
          <w:sz w:val="24"/>
          <w:szCs w:val="24"/>
        </w:rPr>
      </w:pPr>
      <w:r w:rsidRPr="003800E3">
        <w:rPr>
          <w:rFonts w:ascii="Times New Roman" w:hAnsi="Times New Roman" w:cs="Times New Roman"/>
          <w:sz w:val="24"/>
          <w:szCs w:val="24"/>
        </w:rPr>
        <w:t>primer-dimer formation.</w:t>
      </w:r>
    </w:p>
    <w:p w14:paraId="1204C0B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62EBCA2">
          <v:rect id="_x0000_i2698" style="width:0;height:1.5pt" o:hralign="center" o:hrstd="t" o:hr="t" fillcolor="#a0a0a0" stroked="f"/>
        </w:pict>
      </w:r>
    </w:p>
    <w:p w14:paraId="5B621454"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15.28 Database Development</w:t>
      </w:r>
    </w:p>
    <w:p w14:paraId="5CB2D14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depends strongly on databases.</w:t>
      </w:r>
    </w:p>
    <w:p w14:paraId="531366C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Database development includes:</w:t>
      </w:r>
    </w:p>
    <w:p w14:paraId="2A5C011F"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database architecture;</w:t>
      </w:r>
    </w:p>
    <w:p w14:paraId="26A3C7A6"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data storage;</w:t>
      </w:r>
    </w:p>
    <w:p w14:paraId="742EE66C"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indexing;</w:t>
      </w:r>
    </w:p>
    <w:p w14:paraId="464AA323"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data curation;</w:t>
      </w:r>
    </w:p>
    <w:p w14:paraId="386150C1"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annotation;</w:t>
      </w:r>
    </w:p>
    <w:p w14:paraId="0863CA31"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searching;</w:t>
      </w:r>
    </w:p>
    <w:p w14:paraId="7750779D"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integration;</w:t>
      </w:r>
    </w:p>
    <w:p w14:paraId="6509BC9E"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web interfaces; and</w:t>
      </w:r>
    </w:p>
    <w:p w14:paraId="4195D988" w14:textId="77777777" w:rsidR="003800E3" w:rsidRPr="003800E3" w:rsidRDefault="003800E3">
      <w:pPr>
        <w:numPr>
          <w:ilvl w:val="0"/>
          <w:numId w:val="94"/>
        </w:num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 programming interfaces.</w:t>
      </w:r>
    </w:p>
    <w:p w14:paraId="2CC711F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Examples of important biological information resources include:</w:t>
      </w:r>
    </w:p>
    <w:p w14:paraId="6C092F95" w14:textId="77777777" w:rsidR="003800E3" w:rsidRPr="003800E3" w:rsidRDefault="003800E3">
      <w:pPr>
        <w:numPr>
          <w:ilvl w:val="0"/>
          <w:numId w:val="95"/>
        </w:numPr>
        <w:spacing w:after="0"/>
        <w:jc w:val="both"/>
        <w:rPr>
          <w:rFonts w:ascii="Times New Roman" w:hAnsi="Times New Roman" w:cs="Times New Roman"/>
          <w:sz w:val="24"/>
          <w:szCs w:val="24"/>
        </w:rPr>
      </w:pPr>
      <w:r w:rsidRPr="003800E3">
        <w:rPr>
          <w:rFonts w:ascii="Times New Roman" w:hAnsi="Times New Roman" w:cs="Times New Roman"/>
          <w:sz w:val="24"/>
          <w:szCs w:val="24"/>
        </w:rPr>
        <w:t>NCBI;</w:t>
      </w:r>
    </w:p>
    <w:p w14:paraId="377354D3" w14:textId="77777777" w:rsidR="003800E3" w:rsidRPr="003800E3" w:rsidRDefault="003800E3">
      <w:pPr>
        <w:numPr>
          <w:ilvl w:val="0"/>
          <w:numId w:val="95"/>
        </w:numPr>
        <w:spacing w:after="0"/>
        <w:jc w:val="both"/>
        <w:rPr>
          <w:rFonts w:ascii="Times New Roman" w:hAnsi="Times New Roman" w:cs="Times New Roman"/>
          <w:sz w:val="24"/>
          <w:szCs w:val="24"/>
        </w:rPr>
      </w:pPr>
      <w:r w:rsidRPr="003800E3">
        <w:rPr>
          <w:rFonts w:ascii="Times New Roman" w:hAnsi="Times New Roman" w:cs="Times New Roman"/>
          <w:sz w:val="24"/>
          <w:szCs w:val="24"/>
        </w:rPr>
        <w:t>PDB;</w:t>
      </w:r>
    </w:p>
    <w:p w14:paraId="5E89F97E" w14:textId="77777777" w:rsidR="003800E3" w:rsidRPr="003800E3" w:rsidRDefault="003800E3">
      <w:pPr>
        <w:numPr>
          <w:ilvl w:val="0"/>
          <w:numId w:val="95"/>
        </w:numPr>
        <w:spacing w:after="0"/>
        <w:jc w:val="both"/>
        <w:rPr>
          <w:rFonts w:ascii="Times New Roman" w:hAnsi="Times New Roman" w:cs="Times New Roman"/>
          <w:sz w:val="24"/>
          <w:szCs w:val="24"/>
        </w:rPr>
      </w:pPr>
      <w:r w:rsidRPr="003800E3">
        <w:rPr>
          <w:rFonts w:ascii="Times New Roman" w:hAnsi="Times New Roman" w:cs="Times New Roman"/>
          <w:sz w:val="24"/>
          <w:szCs w:val="24"/>
        </w:rPr>
        <w:t>UniProt;</w:t>
      </w:r>
    </w:p>
    <w:p w14:paraId="6E35449E" w14:textId="77777777" w:rsidR="003800E3" w:rsidRPr="003800E3" w:rsidRDefault="003800E3">
      <w:pPr>
        <w:numPr>
          <w:ilvl w:val="0"/>
          <w:numId w:val="95"/>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browsers; and</w:t>
      </w:r>
    </w:p>
    <w:p w14:paraId="0C96462E" w14:textId="77777777" w:rsidR="003800E3" w:rsidRPr="003800E3" w:rsidRDefault="003800E3">
      <w:pPr>
        <w:numPr>
          <w:ilvl w:val="0"/>
          <w:numId w:val="95"/>
        </w:numPr>
        <w:spacing w:after="0"/>
        <w:jc w:val="both"/>
        <w:rPr>
          <w:rFonts w:ascii="Times New Roman" w:hAnsi="Times New Roman" w:cs="Times New Roman"/>
          <w:sz w:val="24"/>
          <w:szCs w:val="24"/>
        </w:rPr>
      </w:pPr>
      <w:r w:rsidRPr="003800E3">
        <w:rPr>
          <w:rFonts w:ascii="Times New Roman" w:hAnsi="Times New Roman" w:cs="Times New Roman"/>
          <w:sz w:val="24"/>
          <w:szCs w:val="24"/>
        </w:rPr>
        <w:t>organism-specific databases.</w:t>
      </w:r>
    </w:p>
    <w:p w14:paraId="7C0F120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A073C83">
          <v:rect id="_x0000_i2699" style="width:0;height:1.5pt" o:hralign="center" o:hrstd="t" o:hr="t" fillcolor="#a0a0a0" stroked="f"/>
        </w:pict>
      </w:r>
    </w:p>
    <w:p w14:paraId="69335CAC"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15.29 Software Development</w:t>
      </w:r>
    </w:p>
    <w:p w14:paraId="7277334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New biological questions often require new computational tools.</w:t>
      </w:r>
    </w:p>
    <w:p w14:paraId="61F75A9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software may be developed for:</w:t>
      </w:r>
    </w:p>
    <w:p w14:paraId="695A9856"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alignment;</w:t>
      </w:r>
    </w:p>
    <w:p w14:paraId="5392FA66"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 assembly;</w:t>
      </w:r>
    </w:p>
    <w:p w14:paraId="489D0F1E"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prediction;</w:t>
      </w:r>
    </w:p>
    <w:p w14:paraId="4C59D999"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expression analysis;</w:t>
      </w:r>
    </w:p>
    <w:p w14:paraId="2DFDAB68"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phylogenetics;</w:t>
      </w:r>
    </w:p>
    <w:p w14:paraId="77A5930A"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modelling;</w:t>
      </w:r>
    </w:p>
    <w:p w14:paraId="2606D3CE"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network analysis;</w:t>
      </w:r>
    </w:p>
    <w:p w14:paraId="6EF85256"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statistics; and</w:t>
      </w:r>
    </w:p>
    <w:p w14:paraId="477B988A" w14:textId="77777777" w:rsidR="003800E3" w:rsidRPr="003800E3" w:rsidRDefault="003800E3">
      <w:pPr>
        <w:numPr>
          <w:ilvl w:val="0"/>
          <w:numId w:val="96"/>
        </w:numPr>
        <w:spacing w:after="0"/>
        <w:jc w:val="both"/>
        <w:rPr>
          <w:rFonts w:ascii="Times New Roman" w:hAnsi="Times New Roman" w:cs="Times New Roman"/>
          <w:sz w:val="24"/>
          <w:szCs w:val="24"/>
        </w:rPr>
      </w:pPr>
      <w:r w:rsidRPr="003800E3">
        <w:rPr>
          <w:rFonts w:ascii="Times New Roman" w:hAnsi="Times New Roman" w:cs="Times New Roman"/>
          <w:sz w:val="24"/>
          <w:szCs w:val="24"/>
        </w:rPr>
        <w:t>visualization.</w:t>
      </w:r>
    </w:p>
    <w:p w14:paraId="6B97C42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2A94722">
          <v:rect id="_x0000_i2700" style="width:0;height:1.5pt" o:hralign="center" o:hrstd="t" o:hr="t" fillcolor="#a0a0a0" stroked="f"/>
        </w:pict>
      </w:r>
    </w:p>
    <w:p w14:paraId="384D7DE3"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15.30 Systems Biology</w:t>
      </w:r>
    </w:p>
    <w:p w14:paraId="0FE3466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Systems biology investigates biological systems as networks of interacting components.</w:t>
      </w:r>
    </w:p>
    <w:p w14:paraId="1D10CE9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w:t>
      </w:r>
    </w:p>
    <w:p w14:paraId="28D1286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B08CDB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Transcriptome</w:t>
      </w:r>
    </w:p>
    <w:p w14:paraId="1BC7CEF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B5B1D6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Proteome</w:t>
      </w:r>
    </w:p>
    <w:p w14:paraId="51843CE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920679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Metabolome</w:t>
      </w:r>
    </w:p>
    <w:p w14:paraId="4B33F71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39BB76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Networks</w:t>
      </w:r>
    </w:p>
    <w:p w14:paraId="27D8AAA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E17FBF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Phenotype</w:t>
      </w:r>
    </w:p>
    <w:p w14:paraId="392A4C7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Instead of asking:</w:t>
      </w:r>
    </w:p>
    <w:p w14:paraId="26C5006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What does one gene do?</w:t>
      </w:r>
    </w:p>
    <w:p w14:paraId="6EAD0A3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systems biology asks:</w:t>
      </w:r>
    </w:p>
    <w:p w14:paraId="7F6EC76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How do genes, RNAs, proteins and metabolites interact to produce a biological phenotype?</w:t>
      </w:r>
    </w:p>
    <w:p w14:paraId="57E4EDB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pict w14:anchorId="031A9927">
          <v:rect id="_x0000_i2701" style="width:0;height:1.5pt" o:hralign="center" o:hrstd="t" o:hr="t" fillcolor="#a0a0a0" stroked="f"/>
        </w:pict>
      </w:r>
    </w:p>
    <w:p w14:paraId="04809F50"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16. Multi-Omics and Biological Data Integration</w:t>
      </w:r>
    </w:p>
    <w:p w14:paraId="556C700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single type of molecular information rarely provides a complete explanation of biological function.</w:t>
      </w:r>
    </w:p>
    <w:p w14:paraId="3C122CE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studies increasingly integrate:</w:t>
      </w:r>
    </w:p>
    <w:p w14:paraId="2050B55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Genomics</w:t>
      </w:r>
    </w:p>
    <w:p w14:paraId="534A93C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F139E0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Epigenomics</w:t>
      </w:r>
    </w:p>
    <w:p w14:paraId="5EA1FB2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72D298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Transcriptomics</w:t>
      </w:r>
    </w:p>
    <w:p w14:paraId="6A9F5E3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EEE179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Proteomics</w:t>
      </w:r>
    </w:p>
    <w:p w14:paraId="0F0C74E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BEE2C8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Metabolomics</w:t>
      </w:r>
    </w:p>
    <w:p w14:paraId="2B2EB94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A87371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Microbiomics</w:t>
      </w:r>
    </w:p>
    <w:p w14:paraId="7059DDD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2A1B6C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Phenotypic Data</w:t>
      </w:r>
    </w:p>
    <w:p w14:paraId="50ED2F5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63D973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MULTI-OMICS INTEGRATION</w:t>
      </w:r>
    </w:p>
    <w:p w14:paraId="73DEC97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4E37B5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SYSTEM-LEVEL INTERPRETATION</w:t>
      </w:r>
    </w:p>
    <w:p w14:paraId="65FFEA4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acts as the computational bridge connecting these different layers.</w:t>
      </w:r>
    </w:p>
    <w:p w14:paraId="25CAD98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Multi-omics integration can help researchers understand how:</w:t>
      </w:r>
    </w:p>
    <w:p w14:paraId="72077A3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genotype → molecular changes → pathway changes → phenotype</w:t>
      </w:r>
    </w:p>
    <w:p w14:paraId="23E9557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E7230AE">
          <v:rect id="_x0000_i2702" style="width:0;height:1.5pt" o:hralign="center" o:hrstd="t" o:hr="t" fillcolor="#a0a0a0" stroked="f"/>
        </w:pict>
      </w:r>
    </w:p>
    <w:p w14:paraId="4980B83B"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17. Machine Learning and Artificial Intelligence in Bioinformatics</w:t>
      </w:r>
    </w:p>
    <w:p w14:paraId="6A288EE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extraordinary growth of biological data has increased the importance of artificial intelligence.</w:t>
      </w:r>
    </w:p>
    <w:p w14:paraId="30FEAA6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Machine learning</w:t>
      </w:r>
      <w:r w:rsidRPr="003800E3">
        <w:rPr>
          <w:rFonts w:ascii="Times New Roman" w:hAnsi="Times New Roman" w:cs="Times New Roman"/>
          <w:sz w:val="24"/>
          <w:szCs w:val="24"/>
        </w:rPr>
        <w:t xml:space="preserve"> allows computers to identify patterns in data and use those patterns for classification or prediction.</w:t>
      </w:r>
    </w:p>
    <w:p w14:paraId="34DC08A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Applications include:</w:t>
      </w:r>
    </w:p>
    <w:p w14:paraId="7844192C"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prediction;</w:t>
      </w:r>
    </w:p>
    <w:p w14:paraId="6786A385"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classification;</w:t>
      </w:r>
    </w:p>
    <w:p w14:paraId="333C0CF1"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disease classification;</w:t>
      </w:r>
    </w:p>
    <w:p w14:paraId="21C95B69"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protein-structure prediction;</w:t>
      </w:r>
    </w:p>
    <w:p w14:paraId="44C4872A"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protein-function prediction;</w:t>
      </w:r>
    </w:p>
    <w:p w14:paraId="42821CB1"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biomarker discovery;</w:t>
      </w:r>
    </w:p>
    <w:p w14:paraId="14938241"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drug discovery;</w:t>
      </w:r>
    </w:p>
    <w:p w14:paraId="79F8A3D1"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molecular-property prediction;</w:t>
      </w:r>
    </w:p>
    <w:p w14:paraId="52B18F92"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image analysis; and</w:t>
      </w:r>
    </w:p>
    <w:p w14:paraId="00DDBD9E" w14:textId="77777777" w:rsidR="003800E3" w:rsidRPr="003800E3" w:rsidRDefault="003800E3">
      <w:pPr>
        <w:numPr>
          <w:ilvl w:val="0"/>
          <w:numId w:val="97"/>
        </w:num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biological-network prediction.</w:t>
      </w:r>
    </w:p>
    <w:p w14:paraId="42E30C93"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M.Sc. Extension</w:t>
      </w:r>
    </w:p>
    <w:p w14:paraId="1B663F0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Machine-learning approaches can broadly be classified into:</w:t>
      </w:r>
    </w:p>
    <w:p w14:paraId="3C8D4218" w14:textId="77777777" w:rsidR="003800E3" w:rsidRPr="003800E3" w:rsidRDefault="003800E3">
      <w:pPr>
        <w:numPr>
          <w:ilvl w:val="0"/>
          <w:numId w:val="98"/>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supervised learning;</w:t>
      </w:r>
    </w:p>
    <w:p w14:paraId="122D55EF" w14:textId="77777777" w:rsidR="003800E3" w:rsidRPr="003800E3" w:rsidRDefault="003800E3">
      <w:pPr>
        <w:numPr>
          <w:ilvl w:val="0"/>
          <w:numId w:val="98"/>
        </w:numPr>
        <w:spacing w:after="0"/>
        <w:jc w:val="both"/>
        <w:rPr>
          <w:rFonts w:ascii="Times New Roman" w:hAnsi="Times New Roman" w:cs="Times New Roman"/>
          <w:sz w:val="24"/>
          <w:szCs w:val="24"/>
        </w:rPr>
      </w:pPr>
      <w:r w:rsidRPr="003800E3">
        <w:rPr>
          <w:rFonts w:ascii="Times New Roman" w:hAnsi="Times New Roman" w:cs="Times New Roman"/>
          <w:sz w:val="24"/>
          <w:szCs w:val="24"/>
        </w:rPr>
        <w:t>unsupervised learning;</w:t>
      </w:r>
    </w:p>
    <w:p w14:paraId="704662AD" w14:textId="77777777" w:rsidR="003800E3" w:rsidRPr="003800E3" w:rsidRDefault="003800E3">
      <w:pPr>
        <w:numPr>
          <w:ilvl w:val="0"/>
          <w:numId w:val="98"/>
        </w:numPr>
        <w:spacing w:after="0"/>
        <w:jc w:val="both"/>
        <w:rPr>
          <w:rFonts w:ascii="Times New Roman" w:hAnsi="Times New Roman" w:cs="Times New Roman"/>
          <w:sz w:val="24"/>
          <w:szCs w:val="24"/>
        </w:rPr>
      </w:pPr>
      <w:r w:rsidRPr="003800E3">
        <w:rPr>
          <w:rFonts w:ascii="Times New Roman" w:hAnsi="Times New Roman" w:cs="Times New Roman"/>
          <w:sz w:val="24"/>
          <w:szCs w:val="24"/>
        </w:rPr>
        <w:t>semi-supervised learning; and</w:t>
      </w:r>
    </w:p>
    <w:p w14:paraId="5744712B" w14:textId="77777777" w:rsidR="003800E3" w:rsidRPr="003800E3" w:rsidRDefault="003800E3">
      <w:pPr>
        <w:numPr>
          <w:ilvl w:val="0"/>
          <w:numId w:val="98"/>
        </w:numPr>
        <w:spacing w:after="0"/>
        <w:jc w:val="both"/>
        <w:rPr>
          <w:rFonts w:ascii="Times New Roman" w:hAnsi="Times New Roman" w:cs="Times New Roman"/>
          <w:sz w:val="24"/>
          <w:szCs w:val="24"/>
        </w:rPr>
      </w:pPr>
      <w:r w:rsidRPr="003800E3">
        <w:rPr>
          <w:rFonts w:ascii="Times New Roman" w:hAnsi="Times New Roman" w:cs="Times New Roman"/>
          <w:sz w:val="24"/>
          <w:szCs w:val="24"/>
        </w:rPr>
        <w:t>deep learning.</w:t>
      </w:r>
    </w:p>
    <w:p w14:paraId="77B6753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Their successful application requires careful attention to:</w:t>
      </w:r>
    </w:p>
    <w:p w14:paraId="2DBC46E1" w14:textId="77777777" w:rsidR="003800E3" w:rsidRPr="003800E3" w:rsidRDefault="003800E3">
      <w:pPr>
        <w:numPr>
          <w:ilvl w:val="0"/>
          <w:numId w:val="99"/>
        </w:numPr>
        <w:spacing w:after="0"/>
        <w:jc w:val="both"/>
        <w:rPr>
          <w:rFonts w:ascii="Times New Roman" w:hAnsi="Times New Roman" w:cs="Times New Roman"/>
          <w:sz w:val="24"/>
          <w:szCs w:val="24"/>
        </w:rPr>
      </w:pPr>
      <w:r w:rsidRPr="003800E3">
        <w:rPr>
          <w:rFonts w:ascii="Times New Roman" w:hAnsi="Times New Roman" w:cs="Times New Roman"/>
          <w:sz w:val="24"/>
          <w:szCs w:val="24"/>
        </w:rPr>
        <w:t>training data;</w:t>
      </w:r>
    </w:p>
    <w:p w14:paraId="2AF7F5B0" w14:textId="77777777" w:rsidR="003800E3" w:rsidRPr="003800E3" w:rsidRDefault="003800E3">
      <w:pPr>
        <w:numPr>
          <w:ilvl w:val="0"/>
          <w:numId w:val="99"/>
        </w:numPr>
        <w:spacing w:after="0"/>
        <w:jc w:val="both"/>
        <w:rPr>
          <w:rFonts w:ascii="Times New Roman" w:hAnsi="Times New Roman" w:cs="Times New Roman"/>
          <w:sz w:val="24"/>
          <w:szCs w:val="24"/>
        </w:rPr>
      </w:pPr>
      <w:r w:rsidRPr="003800E3">
        <w:rPr>
          <w:rFonts w:ascii="Times New Roman" w:hAnsi="Times New Roman" w:cs="Times New Roman"/>
          <w:sz w:val="24"/>
          <w:szCs w:val="24"/>
        </w:rPr>
        <w:t>validation;</w:t>
      </w:r>
    </w:p>
    <w:p w14:paraId="05993383" w14:textId="77777777" w:rsidR="003800E3" w:rsidRPr="003800E3" w:rsidRDefault="003800E3">
      <w:pPr>
        <w:numPr>
          <w:ilvl w:val="0"/>
          <w:numId w:val="99"/>
        </w:numPr>
        <w:spacing w:after="0"/>
        <w:jc w:val="both"/>
        <w:rPr>
          <w:rFonts w:ascii="Times New Roman" w:hAnsi="Times New Roman" w:cs="Times New Roman"/>
          <w:sz w:val="24"/>
          <w:szCs w:val="24"/>
        </w:rPr>
      </w:pPr>
      <w:r w:rsidRPr="003800E3">
        <w:rPr>
          <w:rFonts w:ascii="Times New Roman" w:hAnsi="Times New Roman" w:cs="Times New Roman"/>
          <w:sz w:val="24"/>
          <w:szCs w:val="24"/>
        </w:rPr>
        <w:t>overfitting;</w:t>
      </w:r>
    </w:p>
    <w:p w14:paraId="6159E282" w14:textId="77777777" w:rsidR="003800E3" w:rsidRPr="003800E3" w:rsidRDefault="003800E3">
      <w:pPr>
        <w:numPr>
          <w:ilvl w:val="0"/>
          <w:numId w:val="99"/>
        </w:numPr>
        <w:spacing w:after="0"/>
        <w:jc w:val="both"/>
        <w:rPr>
          <w:rFonts w:ascii="Times New Roman" w:hAnsi="Times New Roman" w:cs="Times New Roman"/>
          <w:sz w:val="24"/>
          <w:szCs w:val="24"/>
        </w:rPr>
      </w:pPr>
      <w:r w:rsidRPr="003800E3">
        <w:rPr>
          <w:rFonts w:ascii="Times New Roman" w:hAnsi="Times New Roman" w:cs="Times New Roman"/>
          <w:sz w:val="24"/>
          <w:szCs w:val="24"/>
        </w:rPr>
        <w:t>class imbalance; and</w:t>
      </w:r>
    </w:p>
    <w:p w14:paraId="50537EBA" w14:textId="77777777" w:rsidR="003800E3" w:rsidRPr="003800E3" w:rsidRDefault="003800E3">
      <w:pPr>
        <w:numPr>
          <w:ilvl w:val="0"/>
          <w:numId w:val="99"/>
        </w:num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interpretability.</w:t>
      </w:r>
    </w:p>
    <w:p w14:paraId="2E3175D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6DC24FF0">
          <v:rect id="_x0000_i2703" style="width:0;height:1.5pt" o:hralign="center" o:hrstd="t" o:hr="t" fillcolor="#a0a0a0" stroked="f"/>
        </w:pict>
      </w:r>
    </w:p>
    <w:p w14:paraId="3A81C15F"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18. General Bioinformatics Workflow</w:t>
      </w:r>
    </w:p>
    <w:p w14:paraId="1EE4295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Although individual projects differ, a typical bioinformatics investigation follows several major steps.</w:t>
      </w:r>
    </w:p>
    <w:p w14:paraId="3211A6B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Question</w:t>
      </w:r>
    </w:p>
    <w:p w14:paraId="6A34E33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9FC913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Experimental Design</w:t>
      </w:r>
    </w:p>
    <w:p w14:paraId="395AB5B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7FA91D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 Generation or Retrieval</w:t>
      </w:r>
    </w:p>
    <w:p w14:paraId="12BA975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B4CA61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Quality Control</w:t>
      </w:r>
    </w:p>
    <w:p w14:paraId="668CB71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F59CFE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 Processing</w:t>
      </w:r>
    </w:p>
    <w:p w14:paraId="738A31E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7AA3CD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Database Searching</w:t>
      </w:r>
    </w:p>
    <w:p w14:paraId="78ED0C1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8F60EE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Analysis</w:t>
      </w:r>
    </w:p>
    <w:p w14:paraId="52A746A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64F5DF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Statistical Analysis</w:t>
      </w:r>
    </w:p>
    <w:p w14:paraId="5DD4EE5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CC8C4E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 Integration</w:t>
      </w:r>
    </w:p>
    <w:p w14:paraId="4D3642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5A7189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Visualization</w:t>
      </w:r>
    </w:p>
    <w:p w14:paraId="66674D9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41899E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Interpretation</w:t>
      </w:r>
    </w:p>
    <w:p w14:paraId="5ED5436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686C1D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Hypothesis Generation</w:t>
      </w:r>
    </w:p>
    <w:p w14:paraId="6AC8557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22846F3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Experimental Validation</w:t>
      </w:r>
    </w:p>
    <w:p w14:paraId="4DAB132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This workflow summarizes the three major aims of bioinformatics:</w:t>
      </w:r>
    </w:p>
    <w:p w14:paraId="370AA34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Manage the data → Analyse the data → Interpret the biology</w:t>
      </w:r>
    </w:p>
    <w:p w14:paraId="2E2681A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2819B07">
          <v:rect id="_x0000_i2704" style="width:0;height:1.5pt" o:hralign="center" o:hrstd="t" o:hr="t" fillcolor="#a0a0a0" stroked="f"/>
        </w:pict>
      </w:r>
    </w:p>
    <w:p w14:paraId="1649D478"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19. Major Types of Biological Databases</w:t>
      </w:r>
    </w:p>
    <w:p w14:paraId="2968B46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Public databases are fundamental to bioinformatics.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48"/>
        <w:gridCol w:w="2300"/>
        <w:gridCol w:w="3648"/>
      </w:tblGrid>
      <w:tr w:rsidR="003800E3" w:rsidRPr="003800E3" w14:paraId="2169E30A" w14:textId="77777777">
        <w:trPr>
          <w:tblHeader/>
          <w:tblCellSpacing w:w="15" w:type="dxa"/>
          <w:tblHeader w:val="true"/>
        </w:trPr>
        <w:tc>
          <w:tcPr>
            <w:tcW w:w="0" w:type="auto"/>
            <w:vAlign w:val="center"/>
            <w:hideMark/>
            <w:shd w:fill="D9EAF7"/>
          </w:tcPr>
          <w:p w14:paraId="30DE48E2" w14:textId="77777777" w:rsidR="003800E3" w:rsidRPr="003800E3" w:rsidRDefault="003800E3" w:rsidP="003800E3">
            <w:pPr>
              <w:spacing w:after="20"/>
              <w:jc w:val="both"/>
              <w:rPr>
                <w:rFonts w:ascii="Times New Roman" w:hAnsi="Times New Roman" w:cs="Times New Roman"/>
                <w:b/>
                <w:bCs/>
                <w:sz w:val="24"/>
                <w:szCs w:val="24"/>
              </w:rPr>
            </w:pPr>
            <w:r w:rsidRPr="003800E3">
              <w:rPr>
                <w:rFonts w:ascii="Aptos" w:hAnsi="Aptos" w:cs="Times New Roman"/>
                <w:b/>
                <w:bCs/>
                <w:sz w:val="18"/>
                <w:szCs w:val="24"/>
              </w:rPr>
              <w:t>Database category</w:t>
            </w:r>
          </w:p>
        </w:tc>
        <w:tc>
          <w:tcPr>
            <w:tcW w:w="0" w:type="auto"/>
            <w:vAlign w:val="center"/>
            <w:hideMark/>
            <w:shd w:fill="D9EAF7"/>
          </w:tcPr>
          <w:p w14:paraId="5A9EE20A" w14:textId="77777777" w:rsidR="003800E3" w:rsidRPr="003800E3" w:rsidRDefault="003800E3" w:rsidP="003800E3">
            <w:pPr>
              <w:spacing w:after="20"/>
              <w:jc w:val="both"/>
              <w:rPr>
                <w:rFonts w:ascii="Times New Roman" w:hAnsi="Times New Roman" w:cs="Times New Roman"/>
                <w:b/>
                <w:bCs/>
                <w:sz w:val="24"/>
                <w:szCs w:val="24"/>
              </w:rPr>
            </w:pPr>
            <w:r w:rsidRPr="003800E3">
              <w:rPr>
                <w:rFonts w:ascii="Aptos" w:hAnsi="Aptos" w:cs="Times New Roman"/>
                <w:b/>
                <w:bCs/>
                <w:sz w:val="18"/>
                <w:szCs w:val="24"/>
              </w:rPr>
              <w:t>Examples</w:t>
            </w:r>
          </w:p>
        </w:tc>
        <w:tc>
          <w:tcPr>
            <w:tcW w:w="0" w:type="auto"/>
            <w:vAlign w:val="center"/>
            <w:hideMark/>
            <w:shd w:fill="D9EAF7"/>
          </w:tcPr>
          <w:p w14:paraId="1C526E9B" w14:textId="77777777" w:rsidR="003800E3" w:rsidRPr="003800E3" w:rsidRDefault="003800E3" w:rsidP="003800E3">
            <w:pPr>
              <w:spacing w:after="20"/>
              <w:jc w:val="both"/>
              <w:rPr>
                <w:rFonts w:ascii="Times New Roman" w:hAnsi="Times New Roman" w:cs="Times New Roman"/>
                <w:b/>
                <w:bCs/>
                <w:sz w:val="24"/>
                <w:szCs w:val="24"/>
              </w:rPr>
            </w:pPr>
            <w:r w:rsidRPr="003800E3">
              <w:rPr>
                <w:rFonts w:ascii="Aptos" w:hAnsi="Aptos" w:cs="Times New Roman"/>
                <w:b/>
                <w:bCs/>
                <w:sz w:val="18"/>
                <w:szCs w:val="24"/>
              </w:rPr>
              <w:t>Principal information</w:t>
            </w:r>
          </w:p>
        </w:tc>
      </w:tr>
      <w:tr w:rsidR="003800E3" w:rsidRPr="003800E3" w14:paraId="75C79AF9" w14:textId="77777777">
        <w:trPr>
          <w:tblCellSpacing w:w="15" w:type="dxa"/>
        </w:trPr>
        <w:tc>
          <w:tcPr>
            <w:tcW w:w="0" w:type="auto"/>
            <w:vAlign w:val="center"/>
            <w:hideMark/>
          </w:tcPr>
          <w:p w14:paraId="7637A8FB"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Nucleotide sequence</w:t>
            </w:r>
          </w:p>
        </w:tc>
        <w:tc>
          <w:tcPr>
            <w:tcW w:w="0" w:type="auto"/>
            <w:vAlign w:val="center"/>
            <w:hideMark/>
          </w:tcPr>
          <w:p w14:paraId="505AA7C8"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GenBank, ENA, DDBJ</w:t>
            </w:r>
          </w:p>
        </w:tc>
        <w:tc>
          <w:tcPr>
            <w:tcW w:w="0" w:type="auto"/>
            <w:vAlign w:val="center"/>
            <w:hideMark/>
          </w:tcPr>
          <w:p w14:paraId="40E39493"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DNA and RNA sequences</w:t>
            </w:r>
          </w:p>
        </w:tc>
      </w:tr>
      <w:tr w:rsidR="003800E3" w:rsidRPr="003800E3" w14:paraId="14C150A8" w14:textId="77777777">
        <w:trPr>
          <w:tblCellSpacing w:w="15" w:type="dxa"/>
        </w:trPr>
        <w:tc>
          <w:tcPr>
            <w:tcW w:w="0" w:type="auto"/>
            <w:vAlign w:val="center"/>
            <w:hideMark/>
          </w:tcPr>
          <w:p w14:paraId="05913EEB"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lastRenderedPageBreak/>
              <w:t>Protein sequence</w:t>
            </w:r>
          </w:p>
        </w:tc>
        <w:tc>
          <w:tcPr>
            <w:tcW w:w="0" w:type="auto"/>
            <w:vAlign w:val="center"/>
            <w:hideMark/>
          </w:tcPr>
          <w:p w14:paraId="3027659C"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UniProt</w:t>
            </w:r>
          </w:p>
        </w:tc>
        <w:tc>
          <w:tcPr>
            <w:tcW w:w="0" w:type="auto"/>
            <w:vAlign w:val="center"/>
            <w:hideMark/>
          </w:tcPr>
          <w:p w14:paraId="7271D9E6"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Protein sequences and annotations</w:t>
            </w:r>
          </w:p>
        </w:tc>
      </w:tr>
      <w:tr w:rsidR="003800E3" w:rsidRPr="003800E3" w14:paraId="5D3E1678" w14:textId="77777777">
        <w:trPr>
          <w:tblCellSpacing w:w="15" w:type="dxa"/>
        </w:trPr>
        <w:tc>
          <w:tcPr>
            <w:tcW w:w="0" w:type="auto"/>
            <w:vAlign w:val="center"/>
            <w:hideMark/>
          </w:tcPr>
          <w:p w14:paraId="573FF97F"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Protein domains</w:t>
            </w:r>
          </w:p>
        </w:tc>
        <w:tc>
          <w:tcPr>
            <w:tcW w:w="0" w:type="auto"/>
            <w:vAlign w:val="center"/>
            <w:hideMark/>
          </w:tcPr>
          <w:p w14:paraId="4C536D61"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InterPro, Pfam</w:t>
            </w:r>
          </w:p>
        </w:tc>
        <w:tc>
          <w:tcPr>
            <w:tcW w:w="0" w:type="auto"/>
            <w:vAlign w:val="center"/>
            <w:hideMark/>
          </w:tcPr>
          <w:p w14:paraId="3797FFD3"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Protein families and domains</w:t>
            </w:r>
          </w:p>
        </w:tc>
      </w:tr>
      <w:tr w:rsidR="003800E3" w:rsidRPr="003800E3" w14:paraId="7FC014D7" w14:textId="77777777">
        <w:trPr>
          <w:tblCellSpacing w:w="15" w:type="dxa"/>
        </w:trPr>
        <w:tc>
          <w:tcPr>
            <w:tcW w:w="0" w:type="auto"/>
            <w:vAlign w:val="center"/>
            <w:hideMark/>
          </w:tcPr>
          <w:p w14:paraId="31F0EB1C"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Structural database</w:t>
            </w:r>
          </w:p>
        </w:tc>
        <w:tc>
          <w:tcPr>
            <w:tcW w:w="0" w:type="auto"/>
            <w:vAlign w:val="center"/>
            <w:hideMark/>
          </w:tcPr>
          <w:p w14:paraId="02787222"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PDB</w:t>
            </w:r>
          </w:p>
        </w:tc>
        <w:tc>
          <w:tcPr>
            <w:tcW w:w="0" w:type="auto"/>
            <w:vAlign w:val="center"/>
            <w:hideMark/>
          </w:tcPr>
          <w:p w14:paraId="61BF3779"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3D structures of macromolecules</w:t>
            </w:r>
          </w:p>
        </w:tc>
      </w:tr>
      <w:tr w:rsidR="003800E3" w:rsidRPr="003800E3" w14:paraId="3ADB3C3E" w14:textId="77777777">
        <w:trPr>
          <w:tblCellSpacing w:w="15" w:type="dxa"/>
        </w:trPr>
        <w:tc>
          <w:tcPr>
            <w:tcW w:w="0" w:type="auto"/>
            <w:vAlign w:val="center"/>
            <w:hideMark/>
          </w:tcPr>
          <w:p w14:paraId="06EC84EE"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Expression database</w:t>
            </w:r>
          </w:p>
        </w:tc>
        <w:tc>
          <w:tcPr>
            <w:tcW w:w="0" w:type="auto"/>
            <w:vAlign w:val="center"/>
            <w:hideMark/>
          </w:tcPr>
          <w:p w14:paraId="3AB445A6"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GEO</w:t>
            </w:r>
          </w:p>
        </w:tc>
        <w:tc>
          <w:tcPr>
            <w:tcW w:w="0" w:type="auto"/>
            <w:vAlign w:val="center"/>
            <w:hideMark/>
          </w:tcPr>
          <w:p w14:paraId="30E0CB12"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Gene-expression datasets</w:t>
            </w:r>
          </w:p>
        </w:tc>
      </w:tr>
      <w:tr w:rsidR="003800E3" w:rsidRPr="003800E3" w14:paraId="6266EF5A" w14:textId="77777777">
        <w:trPr>
          <w:tblCellSpacing w:w="15" w:type="dxa"/>
        </w:trPr>
        <w:tc>
          <w:tcPr>
            <w:tcW w:w="0" w:type="auto"/>
            <w:vAlign w:val="center"/>
            <w:hideMark/>
          </w:tcPr>
          <w:p w14:paraId="07A2F40A"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Pathway database</w:t>
            </w:r>
          </w:p>
        </w:tc>
        <w:tc>
          <w:tcPr>
            <w:tcW w:w="0" w:type="auto"/>
            <w:vAlign w:val="center"/>
            <w:hideMark/>
          </w:tcPr>
          <w:p w14:paraId="1178CB20"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KEGG, Reactome</w:t>
            </w:r>
          </w:p>
        </w:tc>
        <w:tc>
          <w:tcPr>
            <w:tcW w:w="0" w:type="auto"/>
            <w:vAlign w:val="center"/>
            <w:hideMark/>
          </w:tcPr>
          <w:p w14:paraId="62153389"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Metabolic and signalling pathways</w:t>
            </w:r>
          </w:p>
        </w:tc>
      </w:tr>
      <w:tr w:rsidR="003800E3" w:rsidRPr="003800E3" w14:paraId="33FAB16B" w14:textId="77777777">
        <w:trPr>
          <w:tblCellSpacing w:w="15" w:type="dxa"/>
        </w:trPr>
        <w:tc>
          <w:tcPr>
            <w:tcW w:w="0" w:type="auto"/>
            <w:vAlign w:val="center"/>
            <w:hideMark/>
          </w:tcPr>
          <w:p w14:paraId="21F92EB5"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Plant database</w:t>
            </w:r>
          </w:p>
        </w:tc>
        <w:tc>
          <w:tcPr>
            <w:tcW w:w="0" w:type="auto"/>
            <w:vAlign w:val="center"/>
            <w:hideMark/>
          </w:tcPr>
          <w:p w14:paraId="6F819584"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TAIR, Gramene</w:t>
            </w:r>
          </w:p>
        </w:tc>
        <w:tc>
          <w:tcPr>
            <w:tcW w:w="0" w:type="auto"/>
            <w:vAlign w:val="center"/>
            <w:hideMark/>
          </w:tcPr>
          <w:p w14:paraId="5951D8E5"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Plant genomic information</w:t>
            </w:r>
          </w:p>
        </w:tc>
      </w:tr>
      <w:tr w:rsidR="003800E3" w:rsidRPr="003800E3" w14:paraId="052D2715" w14:textId="77777777">
        <w:trPr>
          <w:tblCellSpacing w:w="15" w:type="dxa"/>
        </w:trPr>
        <w:tc>
          <w:tcPr>
            <w:tcW w:w="0" w:type="auto"/>
            <w:vAlign w:val="center"/>
            <w:hideMark/>
          </w:tcPr>
          <w:p w14:paraId="337522C0"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Genetic disease resource</w:t>
            </w:r>
          </w:p>
        </w:tc>
        <w:tc>
          <w:tcPr>
            <w:tcW w:w="0" w:type="auto"/>
            <w:vAlign w:val="center"/>
            <w:hideMark/>
          </w:tcPr>
          <w:p w14:paraId="2FC2E12A"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OMIM</w:t>
            </w:r>
          </w:p>
        </w:tc>
        <w:tc>
          <w:tcPr>
            <w:tcW w:w="0" w:type="auto"/>
            <w:vAlign w:val="center"/>
            <w:hideMark/>
          </w:tcPr>
          <w:p w14:paraId="6244D1B0"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Human genes and inherited disorders</w:t>
            </w:r>
          </w:p>
        </w:tc>
      </w:tr>
    </w:tbl>
    <w:p w14:paraId="3040F17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1254AA9">
          <v:rect id="_x0000_i2705" style="width:0;height:1.5pt" o:hralign="center" o:hrstd="t" o:hr="t" fillcolor="#a0a0a0" stroked="f"/>
        </w:pict>
      </w:r>
    </w:p>
    <w:p w14:paraId="467B91AF"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20. Bioinformatics and Computational Biology</w:t>
      </w:r>
    </w:p>
    <w:p w14:paraId="0D90B64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The terms </w:t>
      </w:r>
      <w:r w:rsidRPr="003800E3">
        <w:rPr>
          <w:rFonts w:ascii="Times New Roman" w:hAnsi="Times New Roman" w:cs="Times New Roman"/>
          <w:b/>
          <w:bCs/>
          <w:sz w:val="24"/>
          <w:szCs w:val="24"/>
        </w:rPr>
        <w:t>bioinformatics</w:t>
      </w:r>
      <w:r w:rsidRPr="003800E3">
        <w:rPr>
          <w:rFonts w:ascii="Times New Roman" w:hAnsi="Times New Roman" w:cs="Times New Roman"/>
          <w:sz w:val="24"/>
          <w:szCs w:val="24"/>
        </w:rPr>
        <w:t xml:space="preserve"> and </w:t>
      </w:r>
      <w:r w:rsidRPr="003800E3">
        <w:rPr>
          <w:rFonts w:ascii="Times New Roman" w:hAnsi="Times New Roman" w:cs="Times New Roman"/>
          <w:b/>
          <w:bCs/>
          <w:sz w:val="24"/>
          <w:szCs w:val="24"/>
        </w:rPr>
        <w:t>computational biology</w:t>
      </w:r>
      <w:r w:rsidRPr="003800E3">
        <w:rPr>
          <w:rFonts w:ascii="Times New Roman" w:hAnsi="Times New Roman" w:cs="Times New Roman"/>
          <w:sz w:val="24"/>
          <w:szCs w:val="24"/>
        </w:rPr>
        <w:t xml:space="preserve"> frequently overlap.</w:t>
      </w:r>
    </w:p>
    <w:p w14:paraId="03AE65A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useful practical distinction 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99"/>
        <w:gridCol w:w="5127"/>
      </w:tblGrid>
      <w:tr w:rsidR="003800E3" w:rsidRPr="003800E3" w14:paraId="245A786D" w14:textId="77777777">
        <w:trPr>
          <w:tblHeader/>
          <w:tblCellSpacing w:w="15" w:type="dxa"/>
          <w:tblHeader w:val="true"/>
        </w:trPr>
        <w:tc>
          <w:tcPr>
            <w:tcW w:w="0" w:type="auto"/>
            <w:vAlign w:val="center"/>
            <w:hideMark/>
            <w:shd w:fill="D9EAF7"/>
          </w:tcPr>
          <w:p w14:paraId="547E0ADC" w14:textId="77777777" w:rsidR="003800E3" w:rsidRPr="003800E3" w:rsidRDefault="003800E3" w:rsidP="003800E3">
            <w:pPr>
              <w:spacing w:after="20"/>
              <w:jc w:val="both"/>
              <w:rPr>
                <w:rFonts w:ascii="Times New Roman" w:hAnsi="Times New Roman" w:cs="Times New Roman"/>
                <w:b/>
                <w:bCs/>
                <w:sz w:val="24"/>
                <w:szCs w:val="24"/>
              </w:rPr>
            </w:pPr>
            <w:r w:rsidRPr="003800E3">
              <w:rPr>
                <w:rFonts w:ascii="Aptos" w:hAnsi="Aptos" w:cs="Times New Roman"/>
                <w:b/>
                <w:bCs/>
                <w:sz w:val="18"/>
                <w:szCs w:val="24"/>
              </w:rPr>
              <w:t>Bioinformatics</w:t>
            </w:r>
          </w:p>
        </w:tc>
        <w:tc>
          <w:tcPr>
            <w:tcW w:w="0" w:type="auto"/>
            <w:vAlign w:val="center"/>
            <w:hideMark/>
            <w:shd w:fill="D9EAF7"/>
          </w:tcPr>
          <w:p w14:paraId="0273824D" w14:textId="77777777" w:rsidR="003800E3" w:rsidRPr="003800E3" w:rsidRDefault="003800E3" w:rsidP="003800E3">
            <w:pPr>
              <w:spacing w:after="20"/>
              <w:jc w:val="both"/>
              <w:rPr>
                <w:rFonts w:ascii="Times New Roman" w:hAnsi="Times New Roman" w:cs="Times New Roman"/>
                <w:b/>
                <w:bCs/>
                <w:sz w:val="24"/>
                <w:szCs w:val="24"/>
              </w:rPr>
            </w:pPr>
            <w:r w:rsidRPr="003800E3">
              <w:rPr>
                <w:rFonts w:ascii="Aptos" w:hAnsi="Aptos" w:cs="Times New Roman"/>
                <w:b/>
                <w:bCs/>
                <w:sz w:val="18"/>
                <w:szCs w:val="24"/>
              </w:rPr>
              <w:t>Computational Biology</w:t>
            </w:r>
          </w:p>
        </w:tc>
      </w:tr>
      <w:tr w:rsidR="003800E3" w:rsidRPr="003800E3" w14:paraId="3F5EF3C8" w14:textId="77777777">
        <w:trPr>
          <w:tblCellSpacing w:w="15" w:type="dxa"/>
        </w:trPr>
        <w:tc>
          <w:tcPr>
            <w:tcW w:w="0" w:type="auto"/>
            <w:vAlign w:val="center"/>
            <w:hideMark/>
          </w:tcPr>
          <w:p w14:paraId="3DCAA6C5"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Emphasizes organization and analysis of biological data</w:t>
            </w:r>
          </w:p>
        </w:tc>
        <w:tc>
          <w:tcPr>
            <w:tcW w:w="0" w:type="auto"/>
            <w:vAlign w:val="center"/>
            <w:hideMark/>
          </w:tcPr>
          <w:p w14:paraId="226CB4C0"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Emphasizes modelling and computational investigation of biological systems</w:t>
            </w:r>
          </w:p>
        </w:tc>
      </w:tr>
      <w:tr w:rsidR="003800E3" w:rsidRPr="003800E3" w14:paraId="1F652AC5" w14:textId="77777777">
        <w:trPr>
          <w:tblCellSpacing w:w="15" w:type="dxa"/>
        </w:trPr>
        <w:tc>
          <w:tcPr>
            <w:tcW w:w="0" w:type="auto"/>
            <w:vAlign w:val="center"/>
            <w:hideMark/>
          </w:tcPr>
          <w:p w14:paraId="38BB04D1"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Strongly associated with databases and analytical tools</w:t>
            </w:r>
          </w:p>
        </w:tc>
        <w:tc>
          <w:tcPr>
            <w:tcW w:w="0" w:type="auto"/>
            <w:vAlign w:val="center"/>
            <w:hideMark/>
          </w:tcPr>
          <w:p w14:paraId="79B49280"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Strongly associated with mathematical and theoretical approaches</w:t>
            </w:r>
          </w:p>
        </w:tc>
      </w:tr>
      <w:tr w:rsidR="003800E3" w:rsidRPr="003800E3" w14:paraId="3CA41B4B" w14:textId="77777777">
        <w:trPr>
          <w:tblCellSpacing w:w="15" w:type="dxa"/>
        </w:trPr>
        <w:tc>
          <w:tcPr>
            <w:tcW w:w="0" w:type="auto"/>
            <w:vAlign w:val="center"/>
            <w:hideMark/>
          </w:tcPr>
          <w:p w14:paraId="07267B32"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Often data-driven</w:t>
            </w:r>
          </w:p>
        </w:tc>
        <w:tc>
          <w:tcPr>
            <w:tcW w:w="0" w:type="auto"/>
            <w:vAlign w:val="center"/>
            <w:hideMark/>
          </w:tcPr>
          <w:p w14:paraId="6A50E668"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Often model-driven</w:t>
            </w:r>
          </w:p>
        </w:tc>
      </w:tr>
      <w:tr w:rsidR="003800E3" w:rsidRPr="003800E3" w14:paraId="3B9E7814" w14:textId="77777777">
        <w:trPr>
          <w:tblCellSpacing w:w="15" w:type="dxa"/>
        </w:trPr>
        <w:tc>
          <w:tcPr>
            <w:tcW w:w="0" w:type="auto"/>
            <w:vAlign w:val="center"/>
            <w:hideMark/>
          </w:tcPr>
          <w:p w14:paraId="7EB7DB38"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Example: sequence database searching</w:t>
            </w:r>
          </w:p>
        </w:tc>
        <w:tc>
          <w:tcPr>
            <w:tcW w:w="0" w:type="auto"/>
            <w:vAlign w:val="center"/>
            <w:hideMark/>
          </w:tcPr>
          <w:p w14:paraId="6E61DE6A" w14:textId="77777777" w:rsidR="003800E3" w:rsidRPr="003800E3" w:rsidRDefault="003800E3" w:rsidP="003800E3">
            <w:pPr>
              <w:spacing w:after="20"/>
              <w:jc w:val="both"/>
              <w:rPr>
                <w:rFonts w:ascii="Times New Roman" w:hAnsi="Times New Roman" w:cs="Times New Roman"/>
                <w:sz w:val="24"/>
                <w:szCs w:val="24"/>
              </w:rPr>
            </w:pPr>
            <w:r w:rsidRPr="003800E3">
              <w:rPr>
                <w:rFonts w:ascii="Aptos" w:hAnsi="Aptos" w:cs="Times New Roman"/>
                <w:sz w:val="18"/>
                <w:szCs w:val="24"/>
              </w:rPr>
              <w:t>Example: mathematical modelling of population dynamics</w:t>
            </w:r>
          </w:p>
        </w:tc>
      </w:tr>
    </w:tbl>
    <w:p w14:paraId="49715C9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However, in modern scientific practice, the distinction is not strict.</w:t>
      </w:r>
    </w:p>
    <w:p w14:paraId="1CF94DE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EAE1D8C">
          <v:rect id="_x0000_i2706" style="width:0;height:1.5pt" o:hralign="center" o:hrstd="t" o:hr="t" fillcolor="#a0a0a0" stroked="f"/>
        </w:pict>
      </w:r>
    </w:p>
    <w:p w14:paraId="232EF409"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 Advantages of Bioinformatics</w:t>
      </w:r>
    </w:p>
    <w:p w14:paraId="5B54B19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provides several important advantages.</w:t>
      </w:r>
    </w:p>
    <w:p w14:paraId="5B2CFFA2"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21.1 Management of Large Datasets</w:t>
      </w:r>
    </w:p>
    <w:p w14:paraId="6857E2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Millions or billions of biological records can be stored and analysed efficiently.</w:t>
      </w:r>
    </w:p>
    <w:p w14:paraId="0E9E5990"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21.2 Rapid Data Retrieval</w:t>
      </w:r>
    </w:p>
    <w:p w14:paraId="6BDEB4B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Researchers can rapidly retrieve information from international databases.</w:t>
      </w:r>
    </w:p>
    <w:p w14:paraId="59C6B9CC"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21.3 Reduction in Experimental Cost</w:t>
      </w:r>
    </w:p>
    <w:p w14:paraId="37D2BCA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analysis may prioritize the most promising candidates before expensive experimental studies.</w:t>
      </w:r>
    </w:p>
    <w:p w14:paraId="2A9CEC1A"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21.4 Prediction</w:t>
      </w:r>
    </w:p>
    <w:p w14:paraId="611A5E3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can predict:</w:t>
      </w:r>
    </w:p>
    <w:p w14:paraId="4B9D235F" w14:textId="77777777" w:rsidR="003800E3" w:rsidRPr="003800E3" w:rsidRDefault="003800E3">
      <w:pPr>
        <w:numPr>
          <w:ilvl w:val="0"/>
          <w:numId w:val="100"/>
        </w:numPr>
        <w:spacing w:after="0"/>
        <w:jc w:val="both"/>
        <w:rPr>
          <w:rFonts w:ascii="Times New Roman" w:hAnsi="Times New Roman" w:cs="Times New Roman"/>
          <w:sz w:val="24"/>
          <w:szCs w:val="24"/>
        </w:rPr>
      </w:pPr>
      <w:r w:rsidRPr="003800E3">
        <w:rPr>
          <w:rFonts w:ascii="Times New Roman" w:hAnsi="Times New Roman" w:cs="Times New Roman"/>
          <w:sz w:val="24"/>
          <w:szCs w:val="24"/>
        </w:rPr>
        <w:t>gene function;</w:t>
      </w:r>
    </w:p>
    <w:p w14:paraId="6662C09C" w14:textId="77777777" w:rsidR="003800E3" w:rsidRPr="003800E3" w:rsidRDefault="003800E3">
      <w:pPr>
        <w:numPr>
          <w:ilvl w:val="0"/>
          <w:numId w:val="100"/>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protein structure;</w:t>
      </w:r>
    </w:p>
    <w:p w14:paraId="75841D59" w14:textId="77777777" w:rsidR="003800E3" w:rsidRPr="003800E3" w:rsidRDefault="003800E3">
      <w:pPr>
        <w:numPr>
          <w:ilvl w:val="0"/>
          <w:numId w:val="100"/>
        </w:numPr>
        <w:spacing w:after="0"/>
        <w:jc w:val="both"/>
        <w:rPr>
          <w:rFonts w:ascii="Times New Roman" w:hAnsi="Times New Roman" w:cs="Times New Roman"/>
          <w:sz w:val="24"/>
          <w:szCs w:val="24"/>
        </w:rPr>
      </w:pPr>
      <w:r w:rsidRPr="003800E3">
        <w:rPr>
          <w:rFonts w:ascii="Times New Roman" w:hAnsi="Times New Roman" w:cs="Times New Roman"/>
          <w:sz w:val="24"/>
          <w:szCs w:val="24"/>
        </w:rPr>
        <w:t>molecular interactions;</w:t>
      </w:r>
    </w:p>
    <w:p w14:paraId="6866E91F" w14:textId="77777777" w:rsidR="003800E3" w:rsidRPr="003800E3" w:rsidRDefault="003800E3">
      <w:pPr>
        <w:numPr>
          <w:ilvl w:val="0"/>
          <w:numId w:val="100"/>
        </w:numPr>
        <w:spacing w:after="0"/>
        <w:jc w:val="both"/>
        <w:rPr>
          <w:rFonts w:ascii="Times New Roman" w:hAnsi="Times New Roman" w:cs="Times New Roman"/>
          <w:sz w:val="24"/>
          <w:szCs w:val="24"/>
        </w:rPr>
      </w:pPr>
      <w:r w:rsidRPr="003800E3">
        <w:rPr>
          <w:rFonts w:ascii="Times New Roman" w:hAnsi="Times New Roman" w:cs="Times New Roman"/>
          <w:sz w:val="24"/>
          <w:szCs w:val="24"/>
        </w:rPr>
        <w:t>regulatory sites; and</w:t>
      </w:r>
    </w:p>
    <w:p w14:paraId="4F0A4BF6" w14:textId="77777777" w:rsidR="003800E3" w:rsidRPr="003800E3" w:rsidRDefault="003800E3">
      <w:pPr>
        <w:numPr>
          <w:ilvl w:val="0"/>
          <w:numId w:val="100"/>
        </w:numPr>
        <w:spacing w:after="0"/>
        <w:jc w:val="both"/>
        <w:rPr>
          <w:rFonts w:ascii="Times New Roman" w:hAnsi="Times New Roman" w:cs="Times New Roman"/>
          <w:sz w:val="24"/>
          <w:szCs w:val="24"/>
        </w:rPr>
      </w:pPr>
      <w:r w:rsidRPr="003800E3">
        <w:rPr>
          <w:rFonts w:ascii="Times New Roman" w:hAnsi="Times New Roman" w:cs="Times New Roman"/>
          <w:sz w:val="24"/>
          <w:szCs w:val="24"/>
        </w:rPr>
        <w:t>candidate drug molecules.</w:t>
      </w:r>
    </w:p>
    <w:p w14:paraId="59110651"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21.5 Integration of Data</w:t>
      </w:r>
    </w:p>
    <w:p w14:paraId="7D2C251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Different molecular datasets can be analysed together.</w:t>
      </w:r>
    </w:p>
    <w:p w14:paraId="2198EBFB"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21.6 Reuse of Existing Information</w:t>
      </w:r>
    </w:p>
    <w:p w14:paraId="02A1CE3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Public datasets generated for one research question may be reanalysed to address new questions.</w:t>
      </w:r>
    </w:p>
    <w:p w14:paraId="1471834E"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21.7 Hypothesis Generation</w:t>
      </w:r>
    </w:p>
    <w:p w14:paraId="61C700F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Computational observations can identify new biological relationships requiring experimental investigation.</w:t>
      </w:r>
    </w:p>
    <w:p w14:paraId="2A7C9B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8B049C5">
          <v:rect id="_x0000_i2707" style="width:0;height:1.5pt" o:hralign="center" o:hrstd="t" o:hr="t" fillcolor="#a0a0a0" stroked="f"/>
        </w:pict>
      </w:r>
    </w:p>
    <w:p w14:paraId="096B6D85"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22. Limitations and Challenges of Bioinformatics</w:t>
      </w:r>
    </w:p>
    <w:p w14:paraId="79554EB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Despite its importance, bioinformatics has several limitations.</w:t>
      </w:r>
    </w:p>
    <w:p w14:paraId="58B9ED04"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22.1 Dependence on Data Quality</w:t>
      </w:r>
    </w:p>
    <w:p w14:paraId="6FC69C2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basic principle is:</w:t>
      </w:r>
    </w:p>
    <w:p w14:paraId="31624F8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Garbage in → Garbage out</w:t>
      </w:r>
    </w:p>
    <w:p w14:paraId="2390C3B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Poor-quality input data can generate unreliable conclusions.</w:t>
      </w:r>
    </w:p>
    <w:p w14:paraId="03B1BBC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E0AD01A">
          <v:rect id="_x0000_i2708" style="width:0;height:1.5pt" o:hralign="center" o:hrstd="t" o:hr="t" fillcolor="#a0a0a0" stroked="f"/>
        </w:pict>
      </w:r>
    </w:p>
    <w:p w14:paraId="547E32F0"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22.2 Database Errors</w:t>
      </w:r>
    </w:p>
    <w:p w14:paraId="0874F3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Databases may contain:</w:t>
      </w:r>
    </w:p>
    <w:p w14:paraId="099B7B0E" w14:textId="77777777" w:rsidR="003800E3" w:rsidRPr="003800E3" w:rsidRDefault="003800E3">
      <w:pPr>
        <w:numPr>
          <w:ilvl w:val="0"/>
          <w:numId w:val="101"/>
        </w:numPr>
        <w:spacing w:after="0"/>
        <w:jc w:val="both"/>
        <w:rPr>
          <w:rFonts w:ascii="Times New Roman" w:hAnsi="Times New Roman" w:cs="Times New Roman"/>
          <w:sz w:val="24"/>
          <w:szCs w:val="24"/>
        </w:rPr>
      </w:pPr>
      <w:r w:rsidRPr="003800E3">
        <w:rPr>
          <w:rFonts w:ascii="Times New Roman" w:hAnsi="Times New Roman" w:cs="Times New Roman"/>
          <w:sz w:val="24"/>
          <w:szCs w:val="24"/>
        </w:rPr>
        <w:t>incorrect annotations;</w:t>
      </w:r>
    </w:p>
    <w:p w14:paraId="2CCC8E12" w14:textId="77777777" w:rsidR="003800E3" w:rsidRPr="003800E3" w:rsidRDefault="003800E3">
      <w:pPr>
        <w:numPr>
          <w:ilvl w:val="0"/>
          <w:numId w:val="101"/>
        </w:numPr>
        <w:spacing w:after="0"/>
        <w:jc w:val="both"/>
        <w:rPr>
          <w:rFonts w:ascii="Times New Roman" w:hAnsi="Times New Roman" w:cs="Times New Roman"/>
          <w:sz w:val="24"/>
          <w:szCs w:val="24"/>
        </w:rPr>
      </w:pPr>
      <w:r w:rsidRPr="003800E3">
        <w:rPr>
          <w:rFonts w:ascii="Times New Roman" w:hAnsi="Times New Roman" w:cs="Times New Roman"/>
          <w:sz w:val="24"/>
          <w:szCs w:val="24"/>
        </w:rPr>
        <w:t>redundant sequences;</w:t>
      </w:r>
    </w:p>
    <w:p w14:paraId="3E73150B" w14:textId="77777777" w:rsidR="003800E3" w:rsidRPr="003800E3" w:rsidRDefault="003800E3">
      <w:pPr>
        <w:numPr>
          <w:ilvl w:val="0"/>
          <w:numId w:val="101"/>
        </w:numPr>
        <w:spacing w:after="0"/>
        <w:jc w:val="both"/>
        <w:rPr>
          <w:rFonts w:ascii="Times New Roman" w:hAnsi="Times New Roman" w:cs="Times New Roman"/>
          <w:sz w:val="24"/>
          <w:szCs w:val="24"/>
        </w:rPr>
      </w:pPr>
      <w:r w:rsidRPr="003800E3">
        <w:rPr>
          <w:rFonts w:ascii="Times New Roman" w:hAnsi="Times New Roman" w:cs="Times New Roman"/>
          <w:sz w:val="24"/>
          <w:szCs w:val="24"/>
        </w:rPr>
        <w:t>incomplete records; and</w:t>
      </w:r>
    </w:p>
    <w:p w14:paraId="5FFB0BEE" w14:textId="77777777" w:rsidR="003800E3" w:rsidRPr="003800E3" w:rsidRDefault="003800E3">
      <w:pPr>
        <w:numPr>
          <w:ilvl w:val="0"/>
          <w:numId w:val="101"/>
        </w:numPr>
        <w:spacing w:after="0"/>
        <w:jc w:val="both"/>
        <w:rPr>
          <w:rFonts w:ascii="Times New Roman" w:hAnsi="Times New Roman" w:cs="Times New Roman"/>
          <w:sz w:val="24"/>
          <w:szCs w:val="24"/>
        </w:rPr>
      </w:pPr>
      <w:r w:rsidRPr="003800E3">
        <w:rPr>
          <w:rFonts w:ascii="Times New Roman" w:hAnsi="Times New Roman" w:cs="Times New Roman"/>
          <w:sz w:val="24"/>
          <w:szCs w:val="24"/>
        </w:rPr>
        <w:t>outdated information.</w:t>
      </w:r>
    </w:p>
    <w:p w14:paraId="3D05877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FDE3E80">
          <v:rect id="_x0000_i2709" style="width:0;height:1.5pt" o:hralign="center" o:hrstd="t" o:hr="t" fillcolor="#a0a0a0" stroked="f"/>
        </w:pict>
      </w:r>
    </w:p>
    <w:p w14:paraId="182BEB68"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22.3 Computational Prediction Is Not Experimental Proof</w:t>
      </w:r>
    </w:p>
    <w:p w14:paraId="67F2A73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computational prediction represents a hypothesis rather than definitive experimental evidence.</w:t>
      </w:r>
    </w:p>
    <w:p w14:paraId="63057F7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ideal progression is:</w:t>
      </w:r>
    </w:p>
    <w:p w14:paraId="64F7983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Prediction</w:t>
      </w:r>
    </w:p>
    <w:p w14:paraId="0997B20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B96736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Hypothesis</w:t>
      </w:r>
    </w:p>
    <w:p w14:paraId="75D6896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262948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Experimental Validation</w:t>
      </w:r>
    </w:p>
    <w:p w14:paraId="5AE8E3F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37E94A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Scientific Conclusion</w:t>
      </w:r>
    </w:p>
    <w:p w14:paraId="1A18E82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C109229">
          <v:rect id="_x0000_i2710" style="width:0;height:1.5pt" o:hralign="center" o:hrstd="t" o:hr="t" fillcolor="#a0a0a0" stroked="f"/>
        </w:pict>
      </w:r>
    </w:p>
    <w:p w14:paraId="488E6606"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22.4 Computational Requirements</w:t>
      </w:r>
    </w:p>
    <w:p w14:paraId="19ECCFD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Large datasets may require:</w:t>
      </w:r>
    </w:p>
    <w:p w14:paraId="2CED6463" w14:textId="77777777" w:rsidR="003800E3" w:rsidRPr="003800E3" w:rsidRDefault="003800E3">
      <w:pPr>
        <w:numPr>
          <w:ilvl w:val="0"/>
          <w:numId w:val="102"/>
        </w:numPr>
        <w:spacing w:after="0"/>
        <w:jc w:val="both"/>
        <w:rPr>
          <w:rFonts w:ascii="Times New Roman" w:hAnsi="Times New Roman" w:cs="Times New Roman"/>
          <w:sz w:val="24"/>
          <w:szCs w:val="24"/>
        </w:rPr>
      </w:pPr>
      <w:r w:rsidRPr="003800E3">
        <w:rPr>
          <w:rFonts w:ascii="Times New Roman" w:hAnsi="Times New Roman" w:cs="Times New Roman"/>
          <w:sz w:val="24"/>
          <w:szCs w:val="24"/>
        </w:rPr>
        <w:t>substantial storage;</w:t>
      </w:r>
    </w:p>
    <w:p w14:paraId="2A30ED2D" w14:textId="77777777" w:rsidR="003800E3" w:rsidRPr="003800E3" w:rsidRDefault="003800E3">
      <w:pPr>
        <w:numPr>
          <w:ilvl w:val="0"/>
          <w:numId w:val="102"/>
        </w:numPr>
        <w:spacing w:after="0"/>
        <w:jc w:val="both"/>
        <w:rPr>
          <w:rFonts w:ascii="Times New Roman" w:hAnsi="Times New Roman" w:cs="Times New Roman"/>
          <w:sz w:val="24"/>
          <w:szCs w:val="24"/>
        </w:rPr>
      </w:pPr>
      <w:r w:rsidRPr="003800E3">
        <w:rPr>
          <w:rFonts w:ascii="Times New Roman" w:hAnsi="Times New Roman" w:cs="Times New Roman"/>
          <w:sz w:val="24"/>
          <w:szCs w:val="24"/>
        </w:rPr>
        <w:t>high-performance computing;</w:t>
      </w:r>
    </w:p>
    <w:p w14:paraId="3207AE91" w14:textId="77777777" w:rsidR="003800E3" w:rsidRPr="003800E3" w:rsidRDefault="003800E3">
      <w:pPr>
        <w:numPr>
          <w:ilvl w:val="0"/>
          <w:numId w:val="102"/>
        </w:numPr>
        <w:spacing w:after="0"/>
        <w:jc w:val="both"/>
        <w:rPr>
          <w:rFonts w:ascii="Times New Roman" w:hAnsi="Times New Roman" w:cs="Times New Roman"/>
          <w:sz w:val="24"/>
          <w:szCs w:val="24"/>
        </w:rPr>
      </w:pPr>
      <w:r w:rsidRPr="003800E3">
        <w:rPr>
          <w:rFonts w:ascii="Times New Roman" w:hAnsi="Times New Roman" w:cs="Times New Roman"/>
          <w:sz w:val="24"/>
          <w:szCs w:val="24"/>
        </w:rPr>
        <w:t>cloud computing; and</w:t>
      </w:r>
    </w:p>
    <w:p w14:paraId="6BC0B4A2" w14:textId="77777777" w:rsidR="003800E3" w:rsidRPr="003800E3" w:rsidRDefault="003800E3">
      <w:pPr>
        <w:numPr>
          <w:ilvl w:val="0"/>
          <w:numId w:val="102"/>
        </w:numPr>
        <w:spacing w:after="0"/>
        <w:jc w:val="both"/>
        <w:rPr>
          <w:rFonts w:ascii="Times New Roman" w:hAnsi="Times New Roman" w:cs="Times New Roman"/>
          <w:sz w:val="24"/>
          <w:szCs w:val="24"/>
        </w:rPr>
      </w:pPr>
      <w:r w:rsidRPr="003800E3">
        <w:rPr>
          <w:rFonts w:ascii="Times New Roman" w:hAnsi="Times New Roman" w:cs="Times New Roman"/>
          <w:sz w:val="24"/>
          <w:szCs w:val="24"/>
        </w:rPr>
        <w:t>specialized software.</w:t>
      </w:r>
    </w:p>
    <w:p w14:paraId="5ADEA16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2C40AAF">
          <v:rect id="_x0000_i2711" style="width:0;height:1.5pt" o:hralign="center" o:hrstd="t" o:hr="t" fillcolor="#a0a0a0" stroked="f"/>
        </w:pict>
      </w:r>
    </w:p>
    <w:p w14:paraId="29E23A98"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22.5 Reproducibility</w:t>
      </w:r>
    </w:p>
    <w:p w14:paraId="66EE94B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studies should report:</w:t>
      </w:r>
    </w:p>
    <w:p w14:paraId="69CBEC7F" w14:textId="77777777" w:rsidR="003800E3" w:rsidRPr="003800E3" w:rsidRDefault="003800E3">
      <w:pPr>
        <w:numPr>
          <w:ilvl w:val="0"/>
          <w:numId w:val="103"/>
        </w:numPr>
        <w:spacing w:after="0"/>
        <w:jc w:val="both"/>
        <w:rPr>
          <w:rFonts w:ascii="Times New Roman" w:hAnsi="Times New Roman" w:cs="Times New Roman"/>
          <w:sz w:val="24"/>
          <w:szCs w:val="24"/>
        </w:rPr>
      </w:pPr>
      <w:r w:rsidRPr="003800E3">
        <w:rPr>
          <w:rFonts w:ascii="Times New Roman" w:hAnsi="Times New Roman" w:cs="Times New Roman"/>
          <w:sz w:val="24"/>
          <w:szCs w:val="24"/>
        </w:rPr>
        <w:t>software names;</w:t>
      </w:r>
    </w:p>
    <w:p w14:paraId="4F3CB0EF" w14:textId="77777777" w:rsidR="003800E3" w:rsidRPr="003800E3" w:rsidRDefault="003800E3">
      <w:pPr>
        <w:numPr>
          <w:ilvl w:val="0"/>
          <w:numId w:val="103"/>
        </w:numPr>
        <w:spacing w:after="0"/>
        <w:jc w:val="both"/>
        <w:rPr>
          <w:rFonts w:ascii="Times New Roman" w:hAnsi="Times New Roman" w:cs="Times New Roman"/>
          <w:sz w:val="24"/>
          <w:szCs w:val="24"/>
        </w:rPr>
      </w:pPr>
      <w:r w:rsidRPr="003800E3">
        <w:rPr>
          <w:rFonts w:ascii="Times New Roman" w:hAnsi="Times New Roman" w:cs="Times New Roman"/>
          <w:sz w:val="24"/>
          <w:szCs w:val="24"/>
        </w:rPr>
        <w:t>software versions;</w:t>
      </w:r>
    </w:p>
    <w:p w14:paraId="665C90C5" w14:textId="77777777" w:rsidR="003800E3" w:rsidRPr="003800E3" w:rsidRDefault="003800E3">
      <w:pPr>
        <w:numPr>
          <w:ilvl w:val="0"/>
          <w:numId w:val="103"/>
        </w:numPr>
        <w:spacing w:after="0"/>
        <w:jc w:val="both"/>
        <w:rPr>
          <w:rFonts w:ascii="Times New Roman" w:hAnsi="Times New Roman" w:cs="Times New Roman"/>
          <w:sz w:val="24"/>
          <w:szCs w:val="24"/>
        </w:rPr>
      </w:pPr>
      <w:r w:rsidRPr="003800E3">
        <w:rPr>
          <w:rFonts w:ascii="Times New Roman" w:hAnsi="Times New Roman" w:cs="Times New Roman"/>
          <w:sz w:val="24"/>
          <w:szCs w:val="24"/>
        </w:rPr>
        <w:t>parameters;</w:t>
      </w:r>
    </w:p>
    <w:p w14:paraId="082ACE81" w14:textId="77777777" w:rsidR="003800E3" w:rsidRPr="003800E3" w:rsidRDefault="003800E3">
      <w:pPr>
        <w:numPr>
          <w:ilvl w:val="0"/>
          <w:numId w:val="103"/>
        </w:numPr>
        <w:spacing w:after="0"/>
        <w:jc w:val="both"/>
        <w:rPr>
          <w:rFonts w:ascii="Times New Roman" w:hAnsi="Times New Roman" w:cs="Times New Roman"/>
          <w:sz w:val="24"/>
          <w:szCs w:val="24"/>
        </w:rPr>
      </w:pPr>
      <w:r w:rsidRPr="003800E3">
        <w:rPr>
          <w:rFonts w:ascii="Times New Roman" w:hAnsi="Times New Roman" w:cs="Times New Roman"/>
          <w:sz w:val="24"/>
          <w:szCs w:val="24"/>
        </w:rPr>
        <w:t>database versions;</w:t>
      </w:r>
    </w:p>
    <w:p w14:paraId="6D40E4C8" w14:textId="77777777" w:rsidR="003800E3" w:rsidRPr="003800E3" w:rsidRDefault="003800E3">
      <w:pPr>
        <w:numPr>
          <w:ilvl w:val="0"/>
          <w:numId w:val="103"/>
        </w:numPr>
        <w:spacing w:after="0"/>
        <w:jc w:val="both"/>
        <w:rPr>
          <w:rFonts w:ascii="Times New Roman" w:hAnsi="Times New Roman" w:cs="Times New Roman"/>
          <w:sz w:val="24"/>
          <w:szCs w:val="24"/>
        </w:rPr>
      </w:pPr>
      <w:r w:rsidRPr="003800E3">
        <w:rPr>
          <w:rFonts w:ascii="Times New Roman" w:hAnsi="Times New Roman" w:cs="Times New Roman"/>
          <w:sz w:val="24"/>
          <w:szCs w:val="24"/>
        </w:rPr>
        <w:t>statistical methods; and</w:t>
      </w:r>
    </w:p>
    <w:p w14:paraId="6D95B627" w14:textId="77777777" w:rsidR="003800E3" w:rsidRPr="003800E3" w:rsidRDefault="003800E3">
      <w:pPr>
        <w:numPr>
          <w:ilvl w:val="0"/>
          <w:numId w:val="103"/>
        </w:numPr>
        <w:spacing w:after="0"/>
        <w:jc w:val="both"/>
        <w:rPr>
          <w:rFonts w:ascii="Times New Roman" w:hAnsi="Times New Roman" w:cs="Times New Roman"/>
          <w:sz w:val="24"/>
          <w:szCs w:val="24"/>
        </w:rPr>
      </w:pPr>
      <w:r w:rsidRPr="003800E3">
        <w:rPr>
          <w:rFonts w:ascii="Times New Roman" w:hAnsi="Times New Roman" w:cs="Times New Roman"/>
          <w:sz w:val="24"/>
          <w:szCs w:val="24"/>
        </w:rPr>
        <w:t>workflow details.</w:t>
      </w:r>
    </w:p>
    <w:p w14:paraId="2379ECC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Without this information, analyses may be difficult to reproduce.</w:t>
      </w:r>
    </w:p>
    <w:p w14:paraId="177D7CD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25DAA29C">
          <v:rect id="_x0000_i2712" style="width:0;height:1.5pt" o:hralign="center" o:hrstd="t" o:hr="t" fillcolor="#a0a0a0" stroked="f"/>
        </w:pict>
      </w:r>
    </w:p>
    <w:p w14:paraId="442A0E54" w14:textId="77777777" w:rsidR="003800E3" w:rsidRPr="003800E3" w:rsidRDefault="003800E3" w:rsidP="003800E3">
      <w:pPr>
        <w:pStyle w:val="TextbookHeading2"/>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lastRenderedPageBreak/>
        <w:t>22.6 Biological Interpretation</w:t>
      </w:r>
    </w:p>
    <w:p w14:paraId="1C74936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computational result can be technically correct but biologically misleading.</w:t>
      </w:r>
    </w:p>
    <w:p w14:paraId="3F474C3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Strong biological understanding therefore remains essential.</w:t>
      </w:r>
    </w:p>
    <w:p w14:paraId="2D44324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F9CF5A4">
          <v:rect id="_x0000_i2713" style="width:0;height:1.5pt" o:hralign="center" o:hrstd="t" o:hr="t" fillcolor="#a0a0a0" stroked="f"/>
        </w:pict>
      </w:r>
    </w:p>
    <w:p w14:paraId="2C4A76A9"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23. Career Scope of Bioinformatics</w:t>
      </w:r>
    </w:p>
    <w:p w14:paraId="3FB6FE3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has created career opportunities across academic, industrial and clinical sectors.</w:t>
      </w:r>
    </w:p>
    <w:p w14:paraId="19BFB2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Contemporary positions include:</w:t>
      </w:r>
    </w:p>
    <w:p w14:paraId="6A1CD07D"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Bioinformatician</w:t>
      </w:r>
    </w:p>
    <w:p w14:paraId="6E773C79"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biologist</w:t>
      </w:r>
    </w:p>
    <w:p w14:paraId="6F57F1D4"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Genomics analyst</w:t>
      </w:r>
    </w:p>
    <w:p w14:paraId="1BE5463B"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Transcriptomics analyst</w:t>
      </w:r>
    </w:p>
    <w:p w14:paraId="45C414C8"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Proteomics analyst</w:t>
      </w:r>
    </w:p>
    <w:p w14:paraId="0E5E2436"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Structural bioinformatician</w:t>
      </w:r>
    </w:p>
    <w:p w14:paraId="4C9FE024"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Sequence analyst</w:t>
      </w:r>
    </w:p>
    <w:p w14:paraId="2C66AB95"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Scientific database curator</w:t>
      </w:r>
    </w:p>
    <w:p w14:paraId="79D1392F"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data scientist</w:t>
      </w:r>
    </w:p>
    <w:p w14:paraId="6A8BB9E8"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Computational chemist</w:t>
      </w:r>
    </w:p>
    <w:p w14:paraId="0D67E09C"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Pharmacogenomics scientist</w:t>
      </w:r>
    </w:p>
    <w:p w14:paraId="652086A7"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Clinical bioinformatics analyst</w:t>
      </w:r>
    </w:p>
    <w:p w14:paraId="2BDAA789"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Systems biologist</w:t>
      </w:r>
    </w:p>
    <w:p w14:paraId="7E59F7B3"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Software developer</w:t>
      </w:r>
    </w:p>
    <w:p w14:paraId="5C80926D"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Database developer</w:t>
      </w:r>
    </w:p>
    <w:p w14:paraId="4B7E37F0"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Research scientist</w:t>
      </w:r>
    </w:p>
    <w:p w14:paraId="4434D1F2" w14:textId="77777777" w:rsidR="003800E3" w:rsidRPr="003800E3" w:rsidRDefault="003800E3">
      <w:pPr>
        <w:numPr>
          <w:ilvl w:val="0"/>
          <w:numId w:val="104"/>
        </w:numPr>
        <w:spacing w:after="0"/>
        <w:jc w:val="both"/>
        <w:rPr>
          <w:rFonts w:ascii="Times New Roman" w:hAnsi="Times New Roman" w:cs="Times New Roman"/>
          <w:sz w:val="24"/>
          <w:szCs w:val="24"/>
        </w:rPr>
      </w:pPr>
      <w:r w:rsidRPr="003800E3">
        <w:rPr>
          <w:rFonts w:ascii="Times New Roman" w:hAnsi="Times New Roman" w:cs="Times New Roman"/>
          <w:sz w:val="24"/>
          <w:szCs w:val="24"/>
        </w:rPr>
        <w:t>Machine-learning scientist</w:t>
      </w:r>
    </w:p>
    <w:p w14:paraId="3967100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Employment opportunities occur in:</w:t>
      </w:r>
    </w:p>
    <w:p w14:paraId="41DD96BC"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universities;</w:t>
      </w:r>
    </w:p>
    <w:p w14:paraId="6CEC6FC1"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research institutes;</w:t>
      </w:r>
    </w:p>
    <w:p w14:paraId="45882790"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pharmaceutical companies;</w:t>
      </w:r>
    </w:p>
    <w:p w14:paraId="1362A13F"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biotechnology industries;</w:t>
      </w:r>
    </w:p>
    <w:p w14:paraId="49D0B0DF"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genome-sequencing centres;</w:t>
      </w:r>
    </w:p>
    <w:p w14:paraId="661E43AF"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hospitals;</w:t>
      </w:r>
    </w:p>
    <w:p w14:paraId="32178743"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diagnostic laboratories;</w:t>
      </w:r>
    </w:p>
    <w:p w14:paraId="4BACE464"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agricultural biotechnology companies;</w:t>
      </w:r>
    </w:p>
    <w:p w14:paraId="42C29C01"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environmental research organizations; and</w:t>
      </w:r>
    </w:p>
    <w:p w14:paraId="3EE7BDBC" w14:textId="77777777" w:rsidR="003800E3" w:rsidRPr="003800E3" w:rsidRDefault="003800E3">
      <w:pPr>
        <w:numPr>
          <w:ilvl w:val="0"/>
          <w:numId w:val="105"/>
        </w:numPr>
        <w:spacing w:after="0"/>
        <w:jc w:val="both"/>
        <w:rPr>
          <w:rFonts w:ascii="Times New Roman" w:hAnsi="Times New Roman" w:cs="Times New Roman"/>
          <w:sz w:val="24"/>
          <w:szCs w:val="24"/>
        </w:rPr>
      </w:pPr>
      <w:r w:rsidRPr="003800E3">
        <w:rPr>
          <w:rFonts w:ascii="Times New Roman" w:hAnsi="Times New Roman" w:cs="Times New Roman"/>
          <w:sz w:val="24"/>
          <w:szCs w:val="24"/>
        </w:rPr>
        <w:t>information-technology companies.</w:t>
      </w:r>
    </w:p>
    <w:p w14:paraId="0F05F01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3886C8B">
          <v:rect id="_x0000_i2714" style="width:0;height:1.5pt" o:hralign="center" o:hrstd="t" o:hr="t" fillcolor="#a0a0a0" stroked="f"/>
        </w:pict>
      </w:r>
    </w:p>
    <w:p w14:paraId="71D9880F"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24. Emerging Areas of Bioinformatics</w:t>
      </w:r>
    </w:p>
    <w:p w14:paraId="4145AD7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continues to expand rapidly.</w:t>
      </w:r>
    </w:p>
    <w:p w14:paraId="291DB95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Important emerging areas include:</w:t>
      </w:r>
    </w:p>
    <w:p w14:paraId="745B9D56"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long-read sequencing;</w:t>
      </w:r>
    </w:p>
    <w:p w14:paraId="79AFD391"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single-cell genomics;</w:t>
      </w:r>
    </w:p>
    <w:p w14:paraId="69544E18"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single-cell transcriptomics;</w:t>
      </w:r>
    </w:p>
    <w:p w14:paraId="6244E8A0"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spatial transcriptomics;</w:t>
      </w:r>
    </w:p>
    <w:p w14:paraId="089D3046"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epigenomics;</w:t>
      </w:r>
    </w:p>
    <w:p w14:paraId="1151A15C"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metagenomics;</w:t>
      </w:r>
    </w:p>
    <w:p w14:paraId="03A7F52E"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microbiome analysis;</w:t>
      </w:r>
    </w:p>
    <w:p w14:paraId="5D75A65F"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pan-genomics;</w:t>
      </w:r>
    </w:p>
    <w:p w14:paraId="057C815A"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multi-omics integration;</w:t>
      </w:r>
    </w:p>
    <w:p w14:paraId="147B1052"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precision medicine;</w:t>
      </w:r>
    </w:p>
    <w:p w14:paraId="502DDD39"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synthetic biology;</w:t>
      </w:r>
    </w:p>
    <w:p w14:paraId="0A8CBFD5"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network medicine;</w:t>
      </w:r>
    </w:p>
    <w:p w14:paraId="54A805FA"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cloud bioinformatics;</w:t>
      </w:r>
    </w:p>
    <w:p w14:paraId="4CFA191E"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machine learning;</w:t>
      </w:r>
    </w:p>
    <w:p w14:paraId="31A270D0"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deep learning; and</w:t>
      </w:r>
    </w:p>
    <w:p w14:paraId="3FCE9808" w14:textId="77777777" w:rsidR="003800E3" w:rsidRPr="003800E3" w:rsidRDefault="003800E3">
      <w:pPr>
        <w:numPr>
          <w:ilvl w:val="0"/>
          <w:numId w:val="106"/>
        </w:numPr>
        <w:spacing w:after="0"/>
        <w:jc w:val="both"/>
        <w:rPr>
          <w:rFonts w:ascii="Times New Roman" w:hAnsi="Times New Roman" w:cs="Times New Roman"/>
          <w:sz w:val="24"/>
          <w:szCs w:val="24"/>
        </w:rPr>
      </w:pPr>
      <w:r w:rsidRPr="003800E3">
        <w:rPr>
          <w:rFonts w:ascii="Times New Roman" w:hAnsi="Times New Roman" w:cs="Times New Roman"/>
          <w:sz w:val="24"/>
          <w:szCs w:val="24"/>
        </w:rPr>
        <w:t>artificial intelligence.</w:t>
      </w:r>
    </w:p>
    <w:p w14:paraId="73AB34C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33B8F3C7">
          <v:rect id="_x0000_i2715" style="width:0;height:1.5pt" o:hralign="center" o:hrstd="t" o:hr="t" fillcolor="#a0a0a0" stroked="f"/>
        </w:pict>
      </w:r>
    </w:p>
    <w:p w14:paraId="0A14E09C"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25. From Descriptive Biology to Predictive Biology</w:t>
      </w:r>
    </w:p>
    <w:p w14:paraId="5DF96F3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Biological research is gradually progressing through different conceptual levels.</w:t>
      </w:r>
    </w:p>
    <w:p w14:paraId="452BF00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Descriptive Biology</w:t>
      </w:r>
    </w:p>
    <w:p w14:paraId="41A37FE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86F82F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Biology</w:t>
      </w:r>
    </w:p>
    <w:p w14:paraId="28FFE55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C0F245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Biology</w:t>
      </w:r>
    </w:p>
    <w:p w14:paraId="6BF2B5C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933D9A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Systems Biology</w:t>
      </w:r>
    </w:p>
    <w:p w14:paraId="3532819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DA32D9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Predictive Biology</w:t>
      </w:r>
    </w:p>
    <w:p w14:paraId="2819C81D"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01EBF8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Design / Synthetic Biology</w:t>
      </w:r>
    </w:p>
    <w:p w14:paraId="36A754D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Traditional biology often asked:</w:t>
      </w:r>
    </w:p>
    <w:p w14:paraId="4C6ECD6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What is present?</w:t>
      </w:r>
    </w:p>
    <w:p w14:paraId="51CA654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Comparative biology asks:</w:t>
      </w:r>
    </w:p>
    <w:p w14:paraId="5C9BF02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How does it differ from related organisms or systems?</w:t>
      </w:r>
    </w:p>
    <w:p w14:paraId="65587A6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Functional biology asks:</w:t>
      </w:r>
    </w:p>
    <w:p w14:paraId="0E5BCB4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What does it do?</w:t>
      </w:r>
    </w:p>
    <w:p w14:paraId="72916BA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Systems biology asks:</w:t>
      </w:r>
    </w:p>
    <w:p w14:paraId="4FDBED3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How does it interact with other components?</w:t>
      </w:r>
    </w:p>
    <w:p w14:paraId="4328211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Predictive biology asks:</w:t>
      </w:r>
    </w:p>
    <w:p w14:paraId="758A151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What will happen if the system is altered?</w:t>
      </w:r>
    </w:p>
    <w:p w14:paraId="4D590EB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is essential at every stage of this progression.</w:t>
      </w:r>
    </w:p>
    <w:p w14:paraId="6C96753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96CE69E">
          <v:rect id="_x0000_i2716" style="width:0;height:1.5pt" o:hralign="center" o:hrstd="t" o:hr="t" fillcolor="#a0a0a0" stroked="f"/>
        </w:pict>
      </w:r>
    </w:p>
    <w:p w14:paraId="631ADC86"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26. Future of Bioinformatics</w:t>
      </w:r>
    </w:p>
    <w:p w14:paraId="188AE71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future of bioinformatics lies in the integration of increasingly diverse biological datasets.</w:t>
      </w:r>
    </w:p>
    <w:p w14:paraId="23D0DC4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future biological investigation may combine:</w:t>
      </w:r>
    </w:p>
    <w:p w14:paraId="1E9ECDE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Genome</w:t>
      </w:r>
    </w:p>
    <w:p w14:paraId="4D4F0A4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6C498E4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Epigenome</w:t>
      </w:r>
    </w:p>
    <w:p w14:paraId="5CE3D66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 xml:space="preserve">   +</w:t>
      </w:r>
    </w:p>
    <w:p w14:paraId="2BA5895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Transcriptome</w:t>
      </w:r>
    </w:p>
    <w:p w14:paraId="0892602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27F0BE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Proteome</w:t>
      </w:r>
    </w:p>
    <w:p w14:paraId="0EF7CFE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3EF422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Metabolome</w:t>
      </w:r>
    </w:p>
    <w:p w14:paraId="1CC9DAB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06D769D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Microbiome</w:t>
      </w:r>
    </w:p>
    <w:p w14:paraId="1103C65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58DC55F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Phenotype</w:t>
      </w:r>
    </w:p>
    <w:p w14:paraId="17DAA93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3A9A7D9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Clinical or Environmental Data</w:t>
      </w:r>
    </w:p>
    <w:p w14:paraId="53D014A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0B5BAA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Integrated Bioinformatics</w:t>
      </w:r>
    </w:p>
    <w:p w14:paraId="06C6DDB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16351DF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Artificial Intelligence</w:t>
      </w:r>
    </w:p>
    <w:p w14:paraId="0ECC183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46CA2E1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Predictive Biological Model</w:t>
      </w:r>
    </w:p>
    <w:p w14:paraId="55569A4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 xml:space="preserve">          ↓</w:t>
      </w:r>
    </w:p>
    <w:p w14:paraId="76691D3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Experimental Validation</w:t>
      </w:r>
    </w:p>
    <w:p w14:paraId="399279C8"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is therefore expected to play increasingly important roles in:</w:t>
      </w:r>
    </w:p>
    <w:p w14:paraId="4356CD7D"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understanding molecular mechanisms;</w:t>
      </w:r>
    </w:p>
    <w:p w14:paraId="74161A76"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improving human health;</w:t>
      </w:r>
    </w:p>
    <w:p w14:paraId="0F0209D8"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discovering new drugs;</w:t>
      </w:r>
    </w:p>
    <w:p w14:paraId="5C406960"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developing climate-resilient crops;</w:t>
      </w:r>
    </w:p>
    <w:p w14:paraId="2E1773C6"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controlling infectious diseases;</w:t>
      </w:r>
    </w:p>
    <w:p w14:paraId="54C13BFC"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understanding microbial communities;</w:t>
      </w:r>
    </w:p>
    <w:p w14:paraId="14271036"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conserving biodiversity;</w:t>
      </w:r>
    </w:p>
    <w:p w14:paraId="39A59D0B"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engineering biological systems; and</w:t>
      </w:r>
    </w:p>
    <w:p w14:paraId="21867608" w14:textId="77777777" w:rsidR="003800E3" w:rsidRPr="003800E3" w:rsidRDefault="003800E3">
      <w:pPr>
        <w:numPr>
          <w:ilvl w:val="0"/>
          <w:numId w:val="107"/>
        </w:numPr>
        <w:spacing w:after="0"/>
        <w:jc w:val="both"/>
        <w:rPr>
          <w:rFonts w:ascii="Times New Roman" w:hAnsi="Times New Roman" w:cs="Times New Roman"/>
          <w:sz w:val="24"/>
          <w:szCs w:val="24"/>
        </w:rPr>
      </w:pPr>
      <w:r w:rsidRPr="003800E3">
        <w:rPr>
          <w:rFonts w:ascii="Times New Roman" w:hAnsi="Times New Roman" w:cs="Times New Roman"/>
          <w:sz w:val="24"/>
          <w:szCs w:val="24"/>
        </w:rPr>
        <w:t>developing sustainable biotechnology.</w:t>
      </w:r>
    </w:p>
    <w:p w14:paraId="3E6ACBE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1D8269F">
          <v:rect id="_x0000_i2717" style="width:0;height:1.5pt" o:hralign="center" o:hrstd="t" o:hr="t" fillcolor="#a0a0a0" stroked="f"/>
        </w:pict>
      </w:r>
    </w:p>
    <w:p w14:paraId="221C2858"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27. Chapter Summary</w:t>
      </w:r>
    </w:p>
    <w:p w14:paraId="2D4474E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is an interdisciplinary field concerned with the computational management and interpretation of biological information. It brings together biology, computer science, information technology, mathematics and statistics.</w:t>
      </w:r>
    </w:p>
    <w:p w14:paraId="3644F5C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Modern molecular biology generates enormous quantities of data through genomics, transcriptomics, proteomics, metabolomics and other high-throughput approaches. Bioinformatics provides methods for converting these datasets into biological knowledge.</w:t>
      </w:r>
    </w:p>
    <w:p w14:paraId="0E96319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central dogma describes the basic flow of genetic information from DNA to RNA to protein. The omics concept extends this framework into genomics, transcriptomics, proteomics and metabolomics. Modern biology additionally recognizes that genes, proteins and metabolites operate as components of complex biological networks.</w:t>
      </w:r>
    </w:p>
    <w:p w14:paraId="32F9DE60"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A useful conceptual representation is:</w:t>
      </w:r>
    </w:p>
    <w:p w14:paraId="36D4E54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Bioinformatics = Data Management + Knowledge Discovery + Sequence Analysis + Physical Modelling</w:t>
      </w:r>
    </w:p>
    <w:p w14:paraId="206C13C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while knowledge discovery depends strongly on:</w:t>
      </w:r>
    </w:p>
    <w:p w14:paraId="6D3EB9D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lastRenderedPageBreak/>
        <w:t>Statistics + Algorithms + Databases</w:t>
      </w:r>
    </w:p>
    <w:p w14:paraId="1A6C481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three fundamental aims of bioinformatics are:</w:t>
      </w:r>
    </w:p>
    <w:p w14:paraId="4715A1CC" w14:textId="77777777" w:rsidR="003800E3" w:rsidRPr="003800E3" w:rsidRDefault="003800E3">
      <w:pPr>
        <w:numPr>
          <w:ilvl w:val="0"/>
          <w:numId w:val="108"/>
        </w:num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Biological data management</w:t>
      </w:r>
    </w:p>
    <w:p w14:paraId="23ECDEFC" w14:textId="77777777" w:rsidR="003800E3" w:rsidRPr="003800E3" w:rsidRDefault="003800E3">
      <w:pPr>
        <w:numPr>
          <w:ilvl w:val="0"/>
          <w:numId w:val="108"/>
        </w:num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Biological data analysis</w:t>
      </w:r>
    </w:p>
    <w:p w14:paraId="51333526" w14:textId="77777777" w:rsidR="003800E3" w:rsidRPr="003800E3" w:rsidRDefault="003800E3">
      <w:pPr>
        <w:numPr>
          <w:ilvl w:val="0"/>
          <w:numId w:val="108"/>
        </w:num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Biological data interpretation</w:t>
      </w:r>
    </w:p>
    <w:p w14:paraId="348AD73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Major branches include sequence bioinformatics, structural bioinformatics, computational biology, genomics, transcriptomics, proteomics, metabolomics, NGS bioinformatics, phylogenetics, drug-discovery bioinformatics, systems biology and database/software development.</w:t>
      </w:r>
    </w:p>
    <w:p w14:paraId="4D6EF56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The research areas of bioinformatics include genome assembly, genome annotation, molecular phylogenetics, population genetics, genotype analysis, GWAS, gene prediction, splice-site prediction, miRNA analysis, RNA structure prediction, transcription-factor binding-site prediction, protein-domain and motif analysis, protein folding, protein–protein interaction, molecular docking, primer design, mathematical modelling, database development and systems biology.</w:t>
      </w:r>
    </w:p>
    <w:p w14:paraId="34C85E0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Its applications extend to:</w:t>
      </w:r>
    </w:p>
    <w:p w14:paraId="05CB4F6B"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medicine;</w:t>
      </w:r>
    </w:p>
    <w:p w14:paraId="63B2636E"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diagnostics;</w:t>
      </w:r>
    </w:p>
    <w:p w14:paraId="4D9D6F91"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pharmaceuticals;</w:t>
      </w:r>
    </w:p>
    <w:p w14:paraId="2BCDEA24"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agriculture;</w:t>
      </w:r>
    </w:p>
    <w:p w14:paraId="159C201A"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biotechnology;</w:t>
      </w:r>
    </w:p>
    <w:p w14:paraId="218841B1"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information technology;</w:t>
      </w:r>
    </w:p>
    <w:p w14:paraId="034CD847"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environmental science;</w:t>
      </w:r>
    </w:p>
    <w:p w14:paraId="3611DF61"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bioenergy;</w:t>
      </w:r>
    </w:p>
    <w:p w14:paraId="66B35FEF"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biomining; and</w:t>
      </w:r>
    </w:p>
    <w:p w14:paraId="0A74408C" w14:textId="77777777" w:rsidR="003800E3" w:rsidRPr="003800E3" w:rsidRDefault="003800E3">
      <w:pPr>
        <w:numPr>
          <w:ilvl w:val="0"/>
          <w:numId w:val="109"/>
        </w:numPr>
        <w:spacing w:after="0"/>
        <w:jc w:val="both"/>
        <w:rPr>
          <w:rFonts w:ascii="Times New Roman" w:hAnsi="Times New Roman" w:cs="Times New Roman"/>
          <w:sz w:val="24"/>
          <w:szCs w:val="24"/>
        </w:rPr>
      </w:pPr>
      <w:r w:rsidRPr="003800E3">
        <w:rPr>
          <w:rFonts w:ascii="Times New Roman" w:hAnsi="Times New Roman" w:cs="Times New Roman"/>
          <w:sz w:val="24"/>
          <w:szCs w:val="24"/>
        </w:rPr>
        <w:t>emerging areas such as space biology.</w:t>
      </w:r>
    </w:p>
    <w:p w14:paraId="28DD03D7"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t>Bioinformatics is therefore transforming biology from a predominantly descriptive and experiment-centred discipline into an increasingly:</w:t>
      </w:r>
    </w:p>
    <w:p w14:paraId="41E925CC"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data-driven, integrative, network-based and predictive science.</w:t>
      </w:r>
    </w:p>
    <w:p w14:paraId="285BE30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1C4E78D5">
          <v:rect id="_x0000_i2718" style="width:0;height:1.5pt" o:hralign="center" o:hrstd="t" o:hr="t" fillcolor="#a0a0a0" stroked="f"/>
        </w:pict>
      </w:r>
    </w:p>
    <w:p w14:paraId="6820FD79"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28. Key Terms</w:t>
      </w:r>
    </w:p>
    <w:p w14:paraId="54A8EFC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Bioinformatics:</w:t>
      </w:r>
      <w:r w:rsidRPr="003800E3">
        <w:rPr>
          <w:rFonts w:ascii="Times New Roman" w:hAnsi="Times New Roman" w:cs="Times New Roman"/>
          <w:sz w:val="24"/>
          <w:szCs w:val="24"/>
        </w:rPr>
        <w:t xml:space="preserve"> Application of computational approaches to the management, analysis and interpretation of biological information.</w:t>
      </w:r>
    </w:p>
    <w:p w14:paraId="7004C4C5"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Central dogma:</w:t>
      </w:r>
      <w:r w:rsidRPr="003800E3">
        <w:rPr>
          <w:rFonts w:ascii="Times New Roman" w:hAnsi="Times New Roman" w:cs="Times New Roman"/>
          <w:sz w:val="24"/>
          <w:szCs w:val="24"/>
        </w:rPr>
        <w:t xml:space="preserve"> Principal flow of genetic information from DNA to RNA to protein.</w:t>
      </w:r>
    </w:p>
    <w:p w14:paraId="01FD9AF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Genomics:</w:t>
      </w:r>
      <w:r w:rsidRPr="003800E3">
        <w:rPr>
          <w:rFonts w:ascii="Times New Roman" w:hAnsi="Times New Roman" w:cs="Times New Roman"/>
          <w:sz w:val="24"/>
          <w:szCs w:val="24"/>
        </w:rPr>
        <w:t xml:space="preserve"> Study of complete genomes.</w:t>
      </w:r>
    </w:p>
    <w:p w14:paraId="792F216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Transcriptomics:</w:t>
      </w:r>
      <w:r w:rsidRPr="003800E3">
        <w:rPr>
          <w:rFonts w:ascii="Times New Roman" w:hAnsi="Times New Roman" w:cs="Times New Roman"/>
          <w:sz w:val="24"/>
          <w:szCs w:val="24"/>
        </w:rPr>
        <w:t xml:space="preserve"> Study of the complete set of RNA transcripts.</w:t>
      </w:r>
    </w:p>
    <w:p w14:paraId="2020D87E"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Proteomics:</w:t>
      </w:r>
      <w:r w:rsidRPr="003800E3">
        <w:rPr>
          <w:rFonts w:ascii="Times New Roman" w:hAnsi="Times New Roman" w:cs="Times New Roman"/>
          <w:sz w:val="24"/>
          <w:szCs w:val="24"/>
        </w:rPr>
        <w:t xml:space="preserve"> Large-scale study of proteins.</w:t>
      </w:r>
    </w:p>
    <w:p w14:paraId="271E1831"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Metabolomics:</w:t>
      </w:r>
      <w:r w:rsidRPr="003800E3">
        <w:rPr>
          <w:rFonts w:ascii="Times New Roman" w:hAnsi="Times New Roman" w:cs="Times New Roman"/>
          <w:sz w:val="24"/>
          <w:szCs w:val="24"/>
        </w:rPr>
        <w:t xml:space="preserve"> Comprehensive study of metabolites.</w:t>
      </w:r>
    </w:p>
    <w:p w14:paraId="4892CF0A"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Omics:</w:t>
      </w:r>
      <w:r w:rsidRPr="003800E3">
        <w:rPr>
          <w:rFonts w:ascii="Times New Roman" w:hAnsi="Times New Roman" w:cs="Times New Roman"/>
          <w:sz w:val="24"/>
          <w:szCs w:val="24"/>
        </w:rPr>
        <w:t xml:space="preserve"> Large-scale study of an entire class of biological molecules.</w:t>
      </w:r>
    </w:p>
    <w:p w14:paraId="431D982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Algorithm:</w:t>
      </w:r>
      <w:r w:rsidRPr="003800E3">
        <w:rPr>
          <w:rFonts w:ascii="Times New Roman" w:hAnsi="Times New Roman" w:cs="Times New Roman"/>
          <w:sz w:val="24"/>
          <w:szCs w:val="24"/>
        </w:rPr>
        <w:t xml:space="preserve"> A defined computational procedure for solving a problem.</w:t>
      </w:r>
    </w:p>
    <w:p w14:paraId="61633B7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Database:</w:t>
      </w:r>
      <w:r w:rsidRPr="003800E3">
        <w:rPr>
          <w:rFonts w:ascii="Times New Roman" w:hAnsi="Times New Roman" w:cs="Times New Roman"/>
          <w:sz w:val="24"/>
          <w:szCs w:val="24"/>
        </w:rPr>
        <w:t xml:space="preserve"> Organized collection of information designed for efficient storage and retrieval.</w:t>
      </w:r>
    </w:p>
    <w:p w14:paraId="36ECB3D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Sequence alignment:</w:t>
      </w:r>
      <w:r w:rsidRPr="003800E3">
        <w:rPr>
          <w:rFonts w:ascii="Times New Roman" w:hAnsi="Times New Roman" w:cs="Times New Roman"/>
          <w:sz w:val="24"/>
          <w:szCs w:val="24"/>
        </w:rPr>
        <w:t xml:space="preserve"> Arrangement of biological sequences to identify corresponding regions.</w:t>
      </w:r>
    </w:p>
    <w:p w14:paraId="31BB619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Genome assembly:</w:t>
      </w:r>
      <w:r w:rsidRPr="003800E3">
        <w:rPr>
          <w:rFonts w:ascii="Times New Roman" w:hAnsi="Times New Roman" w:cs="Times New Roman"/>
          <w:sz w:val="24"/>
          <w:szCs w:val="24"/>
        </w:rPr>
        <w:t xml:space="preserve"> Reconstruction of genomic sequences from sequencing reads.</w:t>
      </w:r>
    </w:p>
    <w:p w14:paraId="7C9BEA0B"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Genome annotation:</w:t>
      </w:r>
      <w:r w:rsidRPr="003800E3">
        <w:rPr>
          <w:rFonts w:ascii="Times New Roman" w:hAnsi="Times New Roman" w:cs="Times New Roman"/>
          <w:sz w:val="24"/>
          <w:szCs w:val="24"/>
        </w:rPr>
        <w:t xml:space="preserve"> Identification and characterization of genomic features.</w:t>
      </w:r>
    </w:p>
    <w:p w14:paraId="046EA26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Homology:</w:t>
      </w:r>
      <w:r w:rsidRPr="003800E3">
        <w:rPr>
          <w:rFonts w:ascii="Times New Roman" w:hAnsi="Times New Roman" w:cs="Times New Roman"/>
          <w:sz w:val="24"/>
          <w:szCs w:val="24"/>
        </w:rPr>
        <w:t xml:space="preserve"> Evolutionary relationship between biological sequences.</w:t>
      </w:r>
    </w:p>
    <w:p w14:paraId="235A284F"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Phylogenetics:</w:t>
      </w:r>
      <w:r w:rsidRPr="003800E3">
        <w:rPr>
          <w:rFonts w:ascii="Times New Roman" w:hAnsi="Times New Roman" w:cs="Times New Roman"/>
          <w:sz w:val="24"/>
          <w:szCs w:val="24"/>
        </w:rPr>
        <w:t xml:space="preserve"> Study of evolutionary relationships.</w:t>
      </w:r>
    </w:p>
    <w:p w14:paraId="54C92A1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lastRenderedPageBreak/>
        <w:t>Molecular docking:</w:t>
      </w:r>
      <w:r w:rsidRPr="003800E3">
        <w:rPr>
          <w:rFonts w:ascii="Times New Roman" w:hAnsi="Times New Roman" w:cs="Times New Roman"/>
          <w:sz w:val="24"/>
          <w:szCs w:val="24"/>
        </w:rPr>
        <w:t xml:space="preserve"> Computational prediction of interactions between molecules.</w:t>
      </w:r>
    </w:p>
    <w:p w14:paraId="446010C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GWAS:</w:t>
      </w:r>
      <w:r w:rsidRPr="003800E3">
        <w:rPr>
          <w:rFonts w:ascii="Times New Roman" w:hAnsi="Times New Roman" w:cs="Times New Roman"/>
          <w:sz w:val="24"/>
          <w:szCs w:val="24"/>
        </w:rPr>
        <w:t xml:space="preserve"> Genome-wide association study used to identify genetic variants associated with phenotypes.</w:t>
      </w:r>
    </w:p>
    <w:p w14:paraId="346FFE5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Motif:</w:t>
      </w:r>
      <w:r w:rsidRPr="003800E3">
        <w:rPr>
          <w:rFonts w:ascii="Times New Roman" w:hAnsi="Times New Roman" w:cs="Times New Roman"/>
          <w:sz w:val="24"/>
          <w:szCs w:val="24"/>
        </w:rPr>
        <w:t xml:space="preserve"> Conserved sequence or structural pattern associated with a biological function.</w:t>
      </w:r>
    </w:p>
    <w:p w14:paraId="477CAF2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Systems biology:</w:t>
      </w:r>
      <w:r w:rsidRPr="003800E3">
        <w:rPr>
          <w:rFonts w:ascii="Times New Roman" w:hAnsi="Times New Roman" w:cs="Times New Roman"/>
          <w:sz w:val="24"/>
          <w:szCs w:val="24"/>
        </w:rPr>
        <w:t xml:space="preserve"> Study of biological systems as networks of interacting components.</w:t>
      </w:r>
    </w:p>
    <w:p w14:paraId="15589F26"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Multi-omics:</w:t>
      </w:r>
      <w:r w:rsidRPr="003800E3">
        <w:rPr>
          <w:rFonts w:ascii="Times New Roman" w:hAnsi="Times New Roman" w:cs="Times New Roman"/>
          <w:sz w:val="24"/>
          <w:szCs w:val="24"/>
        </w:rPr>
        <w:t xml:space="preserve"> Integrated analysis of multiple omics datasets.</w:t>
      </w:r>
    </w:p>
    <w:p w14:paraId="03DE33D3"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b/>
          <w:bCs/>
          <w:sz w:val="24"/>
          <w:szCs w:val="24"/>
        </w:rPr>
        <w:t>Machine learning:</w:t>
      </w:r>
      <w:r w:rsidRPr="003800E3">
        <w:rPr>
          <w:rFonts w:ascii="Times New Roman" w:hAnsi="Times New Roman" w:cs="Times New Roman"/>
          <w:sz w:val="24"/>
          <w:szCs w:val="24"/>
        </w:rPr>
        <w:t xml:space="preserve"> Computational approach in which algorithms learn patterns from data and use them for prediction.</w:t>
      </w:r>
    </w:p>
    <w:p w14:paraId="7E76CFE9"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097E3968">
          <v:rect id="_x0000_i2719" style="width:0;height:1.5pt" o:hralign="center" o:hrstd="t" o:hr="t" fillcolor="#a0a0a0" stroked="f"/>
        </w:pict>
      </w:r>
    </w:p>
    <w:p w14:paraId="2F130892" w14:textId="77777777" w:rsidR="003800E3" w:rsidRPr="003800E3" w:rsidRDefault="003800E3" w:rsidP="003800E3">
      <w:pPr>
        <w:pStyle w:val="TextbookHeading1"/>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29. Review Questions</w:t>
      </w:r>
    </w:p>
    <w:p w14:paraId="083C8450"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A. Very Short Answer Questions</w:t>
      </w:r>
    </w:p>
    <w:p w14:paraId="14AC982E"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bioinformatics.</w:t>
      </w:r>
    </w:p>
    <w:p w14:paraId="3C56C925"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Why is bioinformatics called an interdisciplinary subject?</w:t>
      </w:r>
    </w:p>
    <w:p w14:paraId="686F5F44"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State the central dogma of molecular biology.</w:t>
      </w:r>
    </w:p>
    <w:p w14:paraId="13A690D8"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meant by genomics?</w:t>
      </w:r>
    </w:p>
    <w:p w14:paraId="780F5979"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transcriptomics.</w:t>
      </w:r>
    </w:p>
    <w:p w14:paraId="7FE88132"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proteomics?</w:t>
      </w:r>
    </w:p>
    <w:p w14:paraId="15B16051"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metabolomics.</w:t>
      </w:r>
    </w:p>
    <w:p w14:paraId="50C8AE5C"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an omics approach?</w:t>
      </w:r>
    </w:p>
    <w:p w14:paraId="3DD5DC55"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sequence alignment?</w:t>
      </w:r>
    </w:p>
    <w:p w14:paraId="50728BB5"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genome assembly.</w:t>
      </w:r>
    </w:p>
    <w:p w14:paraId="55668EFF"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genome annotation?</w:t>
      </w:r>
    </w:p>
    <w:p w14:paraId="5A88AA39"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structural bioinformatics.</w:t>
      </w:r>
    </w:p>
    <w:p w14:paraId="47F72187"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computational biology?</w:t>
      </w:r>
    </w:p>
    <w:p w14:paraId="6ECE0332"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NGS?</w:t>
      </w:r>
    </w:p>
    <w:p w14:paraId="705D761E"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molecular docking.</w:t>
      </w:r>
    </w:p>
    <w:p w14:paraId="4C895EE6"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phylogenetics?</w:t>
      </w:r>
    </w:p>
    <w:p w14:paraId="4D0A7D16"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population genetics.</w:t>
      </w:r>
    </w:p>
    <w:p w14:paraId="266DA589"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a splice site?</w:t>
      </w:r>
    </w:p>
    <w:p w14:paraId="57744BDD"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miRNA?</w:t>
      </w:r>
    </w:p>
    <w:p w14:paraId="238F47FC"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gene prediction?</w:t>
      </w:r>
    </w:p>
    <w:p w14:paraId="4AC95B33"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a protein domain.</w:t>
      </w:r>
    </w:p>
    <w:p w14:paraId="29BC8666"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a sequence motif?</w:t>
      </w:r>
    </w:p>
    <w:p w14:paraId="407CCCD9"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GWAS?</w:t>
      </w:r>
    </w:p>
    <w:p w14:paraId="0ECB79DA"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primer design?</w:t>
      </w:r>
    </w:p>
    <w:p w14:paraId="2F0E4B95"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systems biology?</w:t>
      </w:r>
    </w:p>
    <w:p w14:paraId="52764D1F"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multi-omics.</w:t>
      </w:r>
    </w:p>
    <w:p w14:paraId="1F798EBB"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machine learning?</w:t>
      </w:r>
    </w:p>
    <w:p w14:paraId="15656810" w14:textId="77777777" w:rsidR="003800E3" w:rsidRPr="003800E3" w:rsidRDefault="003800E3">
      <w:pPr>
        <w:numPr>
          <w:ilvl w:val="0"/>
          <w:numId w:val="110"/>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meant by biological data integration?</w:t>
      </w:r>
    </w:p>
    <w:p w14:paraId="6E55F644"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4A6CFCD5">
          <v:rect id="_x0000_i2720" style="width:0;height:1.5pt" o:hralign="center" o:hrstd="t" o:hr="t" fillcolor="#a0a0a0" stroked="f"/>
        </w:pict>
      </w:r>
    </w:p>
    <w:p w14:paraId="72D58157"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B. Short Answer Questions</w:t>
      </w:r>
    </w:p>
    <w:p w14:paraId="03CFE384"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the interdisciplinary nature of bioinformatics.</w:t>
      </w:r>
    </w:p>
    <w:p w14:paraId="5957EAA3"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the need for bioinformatics in modern biology.</w:t>
      </w:r>
    </w:p>
    <w:p w14:paraId="1CD14516"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the central dogma of molecular biology.</w:t>
      </w:r>
    </w:p>
    <w:p w14:paraId="2354169D"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the relationship between the central dogma and the omics sciences.</w:t>
      </w:r>
    </w:p>
    <w:p w14:paraId="6BF452A9"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why biological systems are considered complex networks.</w:t>
      </w:r>
    </w:p>
    <w:p w14:paraId="1713FE21"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Describe the fundamental principles underlying bioinformatics.</w:t>
      </w:r>
    </w:p>
    <w:p w14:paraId="7508FEA5"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Write a short account of the historical development of bioinformatics.</w:t>
      </w:r>
    </w:p>
    <w:p w14:paraId="751DE4CB"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the contribution of Margaret Oakley Dayhoff.</w:t>
      </w:r>
    </w:p>
    <w:p w14:paraId="16DF2C78"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the major components of bioinformatics.</w:t>
      </w:r>
    </w:p>
    <w:p w14:paraId="0AB9C0A7"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skills are required for bioinformatics?</w:t>
      </w:r>
    </w:p>
    <w:p w14:paraId="13207DF8"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Differentiate between bioinformatics and computational biology.</w:t>
      </w:r>
    </w:p>
    <w:p w14:paraId="608D4884"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structural bioinformatics.</w:t>
      </w:r>
    </w:p>
    <w:p w14:paraId="2723DD5A"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the three major aims of bioinformatics.</w:t>
      </w:r>
    </w:p>
    <w:p w14:paraId="25EF80AA"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biological data management.</w:t>
      </w:r>
    </w:p>
    <w:p w14:paraId="7027D1B9"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biological data analysis.</w:t>
      </w:r>
    </w:p>
    <w:p w14:paraId="42A5897D"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meant by biological data interpretation?</w:t>
      </w:r>
    </w:p>
    <w:p w14:paraId="63984DCF"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applications of bioinformatics in medicine.</w:t>
      </w:r>
    </w:p>
    <w:p w14:paraId="64EDF063"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the role of bioinformatics in crop improvement.</w:t>
      </w:r>
    </w:p>
    <w:p w14:paraId="172BFF47"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applications of bioinformatics in drug discovery.</w:t>
      </w:r>
    </w:p>
    <w:p w14:paraId="0DECFD32"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population-genetic analysis.</w:t>
      </w:r>
    </w:p>
    <w:p w14:paraId="57BA15B2"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Write a note on splice-site prediction.</w:t>
      </w:r>
    </w:p>
    <w:p w14:paraId="18DF1FCA"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miRNA prediction.</w:t>
      </w:r>
    </w:p>
    <w:p w14:paraId="42D33EDB"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gene prediction.</w:t>
      </w:r>
    </w:p>
    <w:p w14:paraId="3D1F336C"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What is functional-domain prediction?</w:t>
      </w:r>
    </w:p>
    <w:p w14:paraId="7104843B"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Write a note on protein–protein interaction analysis.</w:t>
      </w:r>
    </w:p>
    <w:p w14:paraId="5551CF02"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primer designing using bioinformatics.</w:t>
      </w:r>
    </w:p>
    <w:p w14:paraId="3E7F5811"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genome-wide association studies.</w:t>
      </w:r>
    </w:p>
    <w:p w14:paraId="366263EF"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systems biology.</w:t>
      </w:r>
    </w:p>
    <w:p w14:paraId="77A0A6E8"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Write a short note on multi-omics integration.</w:t>
      </w:r>
    </w:p>
    <w:p w14:paraId="692FFF60" w14:textId="77777777" w:rsidR="003800E3" w:rsidRPr="003800E3" w:rsidRDefault="003800E3">
      <w:pPr>
        <w:numPr>
          <w:ilvl w:val="0"/>
          <w:numId w:val="111"/>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artificial intelligence in bioinformatics.</w:t>
      </w:r>
    </w:p>
    <w:p w14:paraId="7164F1B2" w14:textId="77777777" w:rsidR="003800E3" w:rsidRPr="003800E3" w:rsidRDefault="003800E3" w:rsidP="003800E3">
      <w:pPr>
        <w:spacing w:after="0"/>
        <w:jc w:val="both"/>
        <w:rPr>
          <w:rFonts w:ascii="Times New Roman" w:hAnsi="Times New Roman" w:cs="Times New Roman"/>
          <w:sz w:val="24"/>
          <w:szCs w:val="24"/>
        </w:rPr>
      </w:pPr>
      <w:r w:rsidRPr="003800E3">
        <w:rPr>
          <w:rFonts w:ascii="Times New Roman" w:hAnsi="Times New Roman" w:cs="Times New Roman"/>
          <w:sz w:val="24"/>
          <w:szCs w:val="24"/>
        </w:rPr>
        <w:pict w14:anchorId="522C5E1B">
          <v:rect id="_x0000_i2721" style="width:0;height:1.5pt" o:hralign="center" o:hrstd="t" o:hr="t" fillcolor="#a0a0a0" stroked="f"/>
        </w:pict>
      </w:r>
    </w:p>
    <w:p w14:paraId="4899221D" w14:textId="77777777" w:rsidR="003800E3" w:rsidRPr="003800E3" w:rsidRDefault="003800E3" w:rsidP="003800E3">
      <w:pPr>
        <w:spacing w:after="0"/>
        <w:jc w:val="both"/>
        <w:rPr>
          <w:rFonts w:ascii="Times New Roman" w:hAnsi="Times New Roman" w:cs="Times New Roman"/>
          <w:b/>
          <w:bCs/>
          <w:sz w:val="24"/>
          <w:szCs w:val="24"/>
        </w:rPr>
      </w:pPr>
      <w:r w:rsidRPr="003800E3">
        <w:rPr>
          <w:rFonts w:ascii="Times New Roman" w:hAnsi="Times New Roman" w:cs="Times New Roman"/>
          <w:b/>
          <w:bCs/>
          <w:sz w:val="24"/>
          <w:szCs w:val="24"/>
        </w:rPr>
        <w:t>C. Long Answer Questions</w:t>
      </w:r>
    </w:p>
    <w:p w14:paraId="35BE9478"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Define bioinformatics and discuss its interdisciplinary nature, importance and components.</w:t>
      </w:r>
    </w:p>
    <w:p w14:paraId="6B528294"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the central dogma of molecular biology and describe its relationship with genomics, transcriptomics, proteomics and metabolomics.</w:t>
      </w:r>
    </w:p>
    <w:p w14:paraId="57685070"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Trace the historical development of bioinformatics, highlighting important milestones in sequence analysis, database development and genome sequencing.</w:t>
      </w:r>
    </w:p>
    <w:p w14:paraId="57E2CF73"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the fundamental principles or paradigms underlying bioinformatics.</w:t>
      </w:r>
    </w:p>
    <w:p w14:paraId="333D44CC"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the major branches of bioinformatics with suitable examples.</w:t>
      </w:r>
    </w:p>
    <w:p w14:paraId="50850DAA"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in detail the three principal aims of bioinformatics: biological data management, biological data analysis and biological data interpretation.</w:t>
      </w:r>
    </w:p>
    <w:p w14:paraId="1B6A1E82"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the aims and scope of bioinformatics in modern biological sciences.</w:t>
      </w:r>
    </w:p>
    <w:p w14:paraId="51211C58"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the major research areas of bioinformatics.</w:t>
      </w:r>
    </w:p>
    <w:p w14:paraId="7E4941DE"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genomics, transcriptomics, proteomics and metabolomics and discuss their interrelationship.</w:t>
      </w:r>
    </w:p>
    <w:p w14:paraId="5B70E30C"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structural bioinformatics, protein folding and molecular docking.</w:t>
      </w:r>
    </w:p>
    <w:p w14:paraId="14C337E0"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the role of bioinformatics in population genetics, genotype analysis and genome-wide association studies.</w:t>
      </w:r>
    </w:p>
    <w:p w14:paraId="20435129"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gene prediction, genome annotation, splice-site prediction and transcription-factor binding-site prediction.</w:t>
      </w:r>
    </w:p>
    <w:p w14:paraId="518D61FE"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lastRenderedPageBreak/>
        <w:t>Explain miRNA prediction, RNA-structure prediction and gene-regulatory analysis.</w:t>
      </w:r>
    </w:p>
    <w:p w14:paraId="37F52DC8"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the applications of bioinformatics in medicine, pharmaceuticals, agriculture, biotechnology and environmental science.</w:t>
      </w:r>
    </w:p>
    <w:p w14:paraId="53EA29B2"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Describe database development and software development as major areas of bioinformatics.</w:t>
      </w:r>
    </w:p>
    <w:p w14:paraId="594E7BE9"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systems biology, biological networks and multi-omics integration.</w:t>
      </w:r>
    </w:p>
    <w:p w14:paraId="32F48937"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Explain the applications of artificial intelligence and machine learning in modern bioinformatics.</w:t>
      </w:r>
    </w:p>
    <w:p w14:paraId="6A40C836" w14:textId="77777777" w:rsidR="003800E3" w:rsidRPr="003800E3" w:rsidRDefault="003800E3">
      <w:pPr>
        <w:numPr>
          <w:ilvl w:val="0"/>
          <w:numId w:val="112"/>
        </w:numPr>
        <w:spacing w:after="0"/>
        <w:jc w:val="both"/>
        <w:rPr>
          <w:rFonts w:ascii="Times New Roman" w:hAnsi="Times New Roman" w:cs="Times New Roman"/>
          <w:sz w:val="24"/>
          <w:szCs w:val="24"/>
        </w:rPr>
      </w:pPr>
      <w:r w:rsidRPr="003800E3">
        <w:rPr>
          <w:rFonts w:ascii="Times New Roman" w:hAnsi="Times New Roman" w:cs="Times New Roman"/>
          <w:sz w:val="24"/>
          <w:szCs w:val="24"/>
        </w:rPr>
        <w:t>Discuss the advantages, limitations and future prospects of bioinformatics.</w:t>
      </w:r>
    </w:p>
    <w:p w14:paraId="001EA57E" w14:textId="77777777" w:rsidR="00307D2E" w:rsidRDefault="00307D2E" w:rsidP="003800E3">
      <w:pPr>
        <w:spacing w:after="0"/>
        <w:jc w:val="both"/>
        <w:rPr>
          <w:rFonts w:ascii="Times New Roman" w:hAnsi="Times New Roman" w:cs="Times New Roman"/>
          <w:sz w:val="24"/>
          <w:szCs w:val="24"/>
        </w:rPr>
      </w:pPr>
    </w:p>
    <w:p w14:paraId="58006962" w14:textId="77777777" w:rsidR="003800E3" w:rsidRDefault="003800E3" w:rsidP="003800E3">
      <w:pPr>
        <w:spacing w:after="0"/>
        <w:jc w:val="both"/>
        <w:rPr>
          <w:rFonts w:ascii="Times New Roman" w:hAnsi="Times New Roman" w:cs="Times New Roman"/>
          <w:sz w:val="24"/>
          <w:szCs w:val="24"/>
        </w:rPr>
      </w:pPr>
    </w:p>
    <w:p w14:paraId="4A03976D" w14:textId="77777777" w:rsidR="003800E3" w:rsidRDefault="003800E3" w:rsidP="003800E3">
      <w:pPr>
        <w:spacing w:after="0"/>
        <w:jc w:val="both"/>
        <w:rPr>
          <w:rFonts w:ascii="Times New Roman" w:hAnsi="Times New Roman" w:cs="Times New Roman"/>
          <w:sz w:val="24"/>
          <w:szCs w:val="24"/>
        </w:rPr>
      </w:pPr>
    </w:p>
    <w:p w14:paraId="35F2BCE1" w14:textId="77777777" w:rsidR="003800E3" w:rsidRDefault="003800E3" w:rsidP="003800E3">
      <w:pPr>
        <w:spacing w:after="0"/>
        <w:jc w:val="both"/>
        <w:rPr>
          <w:rFonts w:ascii="Times New Roman" w:hAnsi="Times New Roman" w:cs="Times New Roman"/>
          <w:sz w:val="24"/>
          <w:szCs w:val="24"/>
        </w:rPr>
      </w:pPr>
    </w:p>
    <w:p w14:paraId="359CAEFA" w14:textId="77777777" w:rsidR="003800E3" w:rsidRDefault="003800E3" w:rsidP="003800E3">
      <w:pPr>
        <w:spacing w:after="0"/>
        <w:jc w:val="both"/>
        <w:rPr>
          <w:rFonts w:ascii="Times New Roman" w:hAnsi="Times New Roman" w:cs="Times New Roman"/>
          <w:sz w:val="24"/>
          <w:szCs w:val="24"/>
        </w:rPr>
      </w:pPr>
    </w:p>
    <w:p w14:paraId="0AC7D312" w14:textId="77777777" w:rsidR="003800E3" w:rsidRDefault="003800E3" w:rsidP="003800E3">
      <w:pPr>
        <w:spacing w:after="0"/>
        <w:jc w:val="both"/>
        <w:rPr>
          <w:rFonts w:ascii="Times New Roman" w:hAnsi="Times New Roman" w:cs="Times New Roman"/>
          <w:sz w:val="24"/>
          <w:szCs w:val="24"/>
        </w:rPr>
      </w:pPr>
    </w:p>
    <w:p w14:paraId="2363E4E7" w14:textId="77777777" w:rsidR="003800E3" w:rsidRDefault="003800E3" w:rsidP="003800E3">
      <w:pPr>
        <w:spacing w:after="0"/>
        <w:jc w:val="both"/>
        <w:rPr>
          <w:rFonts w:ascii="Times New Roman" w:hAnsi="Times New Roman" w:cs="Times New Roman"/>
          <w:sz w:val="24"/>
          <w:szCs w:val="24"/>
        </w:rPr>
      </w:pPr>
    </w:p>
    <w:p w14:paraId="29B7BB77" w14:textId="77777777" w:rsidR="003800E3" w:rsidRDefault="003800E3" w:rsidP="003800E3">
      <w:pPr>
        <w:spacing w:after="0"/>
        <w:jc w:val="both"/>
        <w:rPr>
          <w:rFonts w:ascii="Times New Roman" w:hAnsi="Times New Roman" w:cs="Times New Roman"/>
          <w:sz w:val="24"/>
          <w:szCs w:val="24"/>
        </w:rPr>
      </w:pPr>
    </w:p>
    <w:p w14:paraId="69CE6044" w14:textId="77777777" w:rsidR="003800E3" w:rsidRDefault="003800E3" w:rsidP="003800E3">
      <w:pPr>
        <w:spacing w:after="0"/>
        <w:jc w:val="both"/>
        <w:rPr>
          <w:rFonts w:ascii="Times New Roman" w:hAnsi="Times New Roman" w:cs="Times New Roman"/>
          <w:sz w:val="24"/>
          <w:szCs w:val="24"/>
        </w:rPr>
      </w:pPr>
    </w:p>
    <w:p w14:paraId="73046D31" w14:textId="77777777" w:rsidR="003800E3" w:rsidRDefault="003800E3" w:rsidP="003800E3">
      <w:pPr>
        <w:spacing w:after="0"/>
        <w:jc w:val="both"/>
        <w:rPr>
          <w:rFonts w:ascii="Times New Roman" w:hAnsi="Times New Roman" w:cs="Times New Roman"/>
          <w:sz w:val="24"/>
          <w:szCs w:val="24"/>
        </w:rPr>
      </w:pPr>
    </w:p>
    <w:p w14:paraId="5C7944DA" w14:textId="77777777" w:rsidR="003800E3" w:rsidRDefault="003800E3" w:rsidP="003800E3">
      <w:pPr>
        <w:spacing w:after="0"/>
        <w:jc w:val="both"/>
        <w:rPr>
          <w:rFonts w:ascii="Times New Roman" w:hAnsi="Times New Roman" w:cs="Times New Roman"/>
          <w:sz w:val="24"/>
          <w:szCs w:val="24"/>
        </w:rPr>
      </w:pPr>
    </w:p>
    <w:p w14:paraId="1A7DC2EB" w14:textId="77777777" w:rsidR="003800E3" w:rsidRDefault="003800E3" w:rsidP="003800E3">
      <w:pPr>
        <w:spacing w:after="0"/>
        <w:jc w:val="both"/>
        <w:rPr>
          <w:rFonts w:ascii="Times New Roman" w:hAnsi="Times New Roman" w:cs="Times New Roman"/>
          <w:sz w:val="24"/>
          <w:szCs w:val="24"/>
        </w:rPr>
      </w:pPr>
    </w:p>
    <w:p w14:paraId="7DEC2C1C" w14:textId="77777777" w:rsidR="003800E3" w:rsidRDefault="003800E3" w:rsidP="003800E3">
      <w:pPr>
        <w:spacing w:after="0"/>
        <w:jc w:val="both"/>
        <w:rPr>
          <w:rFonts w:ascii="Times New Roman" w:hAnsi="Times New Roman" w:cs="Times New Roman"/>
          <w:sz w:val="24"/>
          <w:szCs w:val="24"/>
        </w:rPr>
      </w:pPr>
    </w:p>
    <w:p w14:paraId="0B385B7E" w14:textId="77777777" w:rsidR="003800E3" w:rsidRDefault="003800E3" w:rsidP="003800E3">
      <w:pPr>
        <w:spacing w:after="0"/>
        <w:jc w:val="both"/>
        <w:rPr>
          <w:rFonts w:ascii="Times New Roman" w:hAnsi="Times New Roman" w:cs="Times New Roman"/>
          <w:sz w:val="24"/>
          <w:szCs w:val="24"/>
        </w:rPr>
      </w:pPr>
    </w:p>
    <w:p w14:paraId="757518E9" w14:textId="77777777" w:rsidR="003800E3" w:rsidRDefault="003800E3" w:rsidP="003800E3">
      <w:pPr>
        <w:spacing w:after="0"/>
        <w:jc w:val="both"/>
        <w:rPr>
          <w:rFonts w:ascii="Times New Roman" w:hAnsi="Times New Roman" w:cs="Times New Roman"/>
          <w:sz w:val="24"/>
          <w:szCs w:val="24"/>
        </w:rPr>
      </w:pPr>
    </w:p>
    <w:p w14:paraId="2A022723" w14:textId="77777777" w:rsidR="003800E3" w:rsidRDefault="003800E3" w:rsidP="003800E3">
      <w:pPr>
        <w:spacing w:after="0"/>
        <w:jc w:val="both"/>
        <w:rPr>
          <w:rFonts w:ascii="Times New Roman" w:hAnsi="Times New Roman" w:cs="Times New Roman"/>
          <w:sz w:val="24"/>
          <w:szCs w:val="24"/>
        </w:rPr>
      </w:pPr>
    </w:p>
    <w:p w14:paraId="4A871E5B" w14:textId="77777777" w:rsidR="003800E3" w:rsidRDefault="003800E3" w:rsidP="003800E3">
      <w:pPr>
        <w:spacing w:after="0"/>
        <w:jc w:val="both"/>
        <w:rPr>
          <w:rFonts w:ascii="Times New Roman" w:hAnsi="Times New Roman" w:cs="Times New Roman"/>
          <w:sz w:val="24"/>
          <w:szCs w:val="24"/>
        </w:rPr>
      </w:pPr>
    </w:p>
    <w:p w14:paraId="07B55747" w14:textId="77777777" w:rsidR="003800E3" w:rsidRDefault="003800E3" w:rsidP="003800E3">
      <w:pPr>
        <w:spacing w:after="0"/>
        <w:jc w:val="both"/>
        <w:rPr>
          <w:rFonts w:ascii="Times New Roman" w:hAnsi="Times New Roman" w:cs="Times New Roman"/>
          <w:sz w:val="24"/>
          <w:szCs w:val="24"/>
        </w:rPr>
      </w:pPr>
    </w:p>
    <w:p w14:paraId="3F044AAA" w14:textId="77777777" w:rsidR="003800E3" w:rsidRDefault="003800E3" w:rsidP="003800E3">
      <w:pPr>
        <w:spacing w:after="0"/>
        <w:jc w:val="both"/>
        <w:rPr>
          <w:rFonts w:ascii="Times New Roman" w:hAnsi="Times New Roman" w:cs="Times New Roman"/>
          <w:sz w:val="24"/>
          <w:szCs w:val="24"/>
        </w:rPr>
      </w:pPr>
    </w:p>
    <w:p w14:paraId="0295E971" w14:textId="77777777" w:rsidR="003800E3" w:rsidRDefault="003800E3" w:rsidP="003800E3">
      <w:pPr>
        <w:spacing w:after="0"/>
        <w:jc w:val="both"/>
        <w:rPr>
          <w:rFonts w:ascii="Times New Roman" w:hAnsi="Times New Roman" w:cs="Times New Roman"/>
          <w:sz w:val="24"/>
          <w:szCs w:val="24"/>
        </w:rPr>
      </w:pPr>
    </w:p>
    <w:p w14:paraId="64739131" w14:textId="77777777" w:rsidR="003800E3" w:rsidRDefault="003800E3" w:rsidP="003800E3">
      <w:pPr>
        <w:spacing w:after="0"/>
        <w:jc w:val="both"/>
        <w:rPr>
          <w:rFonts w:ascii="Times New Roman" w:hAnsi="Times New Roman" w:cs="Times New Roman"/>
          <w:sz w:val="24"/>
          <w:szCs w:val="24"/>
        </w:rPr>
      </w:pPr>
    </w:p>
    <w:p w14:paraId="54DAD996" w14:textId="77777777" w:rsidR="003800E3" w:rsidRDefault="003800E3" w:rsidP="003800E3">
      <w:pPr>
        <w:spacing w:after="0"/>
        <w:jc w:val="both"/>
        <w:rPr>
          <w:rFonts w:ascii="Times New Roman" w:hAnsi="Times New Roman" w:cs="Times New Roman"/>
          <w:sz w:val="24"/>
          <w:szCs w:val="24"/>
        </w:rPr>
      </w:pPr>
    </w:p>
    <w:p w14:paraId="52AF02AA" w14:textId="77777777" w:rsidR="003800E3" w:rsidRDefault="003800E3" w:rsidP="003800E3">
      <w:pPr>
        <w:spacing w:after="0"/>
        <w:jc w:val="both"/>
        <w:rPr>
          <w:rFonts w:ascii="Times New Roman" w:hAnsi="Times New Roman" w:cs="Times New Roman"/>
          <w:sz w:val="24"/>
          <w:szCs w:val="24"/>
        </w:rPr>
      </w:pPr>
    </w:p>
    <w:p w14:paraId="4877DEE8" w14:textId="77777777" w:rsidR="003800E3" w:rsidRDefault="003800E3" w:rsidP="003800E3">
      <w:pPr>
        <w:spacing w:after="0"/>
        <w:jc w:val="both"/>
        <w:rPr>
          <w:rFonts w:ascii="Times New Roman" w:hAnsi="Times New Roman" w:cs="Times New Roman"/>
          <w:sz w:val="24"/>
          <w:szCs w:val="24"/>
        </w:rPr>
      </w:pPr>
    </w:p>
    <w:p w14:paraId="13736F55" w14:textId="77777777" w:rsidR="003800E3" w:rsidRDefault="003800E3" w:rsidP="003800E3">
      <w:pPr>
        <w:spacing w:after="0"/>
        <w:jc w:val="both"/>
        <w:rPr>
          <w:rFonts w:ascii="Times New Roman" w:hAnsi="Times New Roman" w:cs="Times New Roman"/>
          <w:sz w:val="24"/>
          <w:szCs w:val="24"/>
        </w:rPr>
      </w:pPr>
    </w:p>
    <w:p w14:paraId="0D3C2151" w14:textId="77777777" w:rsidR="003800E3" w:rsidRDefault="003800E3" w:rsidP="003800E3">
      <w:pPr>
        <w:spacing w:after="0"/>
        <w:jc w:val="both"/>
        <w:rPr>
          <w:rFonts w:ascii="Times New Roman" w:hAnsi="Times New Roman" w:cs="Times New Roman"/>
          <w:sz w:val="24"/>
          <w:szCs w:val="24"/>
        </w:rPr>
      </w:pPr>
    </w:p>
    <w:p w14:paraId="0921E6E3" w14:textId="77777777" w:rsidR="003800E3" w:rsidRDefault="003800E3" w:rsidP="003800E3">
      <w:pPr>
        <w:spacing w:after="0"/>
        <w:jc w:val="both"/>
        <w:rPr>
          <w:rFonts w:ascii="Times New Roman" w:hAnsi="Times New Roman" w:cs="Times New Roman"/>
          <w:sz w:val="24"/>
          <w:szCs w:val="24"/>
        </w:rPr>
      </w:pPr>
    </w:p>
    <w:p w14:paraId="39C15D90" w14:textId="77777777" w:rsidR="003800E3" w:rsidRDefault="003800E3" w:rsidP="003800E3">
      <w:pPr>
        <w:spacing w:after="0"/>
        <w:jc w:val="both"/>
        <w:rPr>
          <w:rFonts w:ascii="Times New Roman" w:hAnsi="Times New Roman" w:cs="Times New Roman"/>
          <w:sz w:val="24"/>
          <w:szCs w:val="24"/>
        </w:rPr>
      </w:pPr>
    </w:p>
    <w:p w14:paraId="118E9765" w14:textId="77777777" w:rsidR="003800E3" w:rsidRDefault="003800E3" w:rsidP="003800E3">
      <w:pPr>
        <w:spacing w:after="0"/>
        <w:jc w:val="both"/>
        <w:rPr>
          <w:rFonts w:ascii="Times New Roman" w:hAnsi="Times New Roman" w:cs="Times New Roman"/>
          <w:sz w:val="24"/>
          <w:szCs w:val="24"/>
        </w:rPr>
      </w:pPr>
    </w:p>
    <w:p w14:paraId="4C555C73" w14:textId="77777777" w:rsidR="003800E3" w:rsidRDefault="003800E3" w:rsidP="003800E3">
      <w:pPr>
        <w:spacing w:after="0"/>
        <w:jc w:val="both"/>
        <w:rPr>
          <w:rFonts w:ascii="Times New Roman" w:hAnsi="Times New Roman" w:cs="Times New Roman"/>
          <w:sz w:val="24"/>
          <w:szCs w:val="24"/>
        </w:rPr>
      </w:pPr>
    </w:p>
    <w:p w14:paraId="049FD662" w14:textId="77777777" w:rsidR="003800E3" w:rsidRDefault="003800E3" w:rsidP="003800E3">
      <w:pPr>
        <w:spacing w:after="0"/>
        <w:jc w:val="both"/>
        <w:rPr>
          <w:rFonts w:ascii="Times New Roman" w:hAnsi="Times New Roman" w:cs="Times New Roman"/>
          <w:sz w:val="24"/>
          <w:szCs w:val="24"/>
        </w:rPr>
      </w:pPr>
    </w:p>
    <w:p w14:paraId="52B3139A" w14:textId="77777777" w:rsidR="003800E3" w:rsidRDefault="003800E3" w:rsidP="003800E3">
      <w:pPr>
        <w:spacing w:after="0"/>
        <w:jc w:val="both"/>
        <w:rPr>
          <w:rFonts w:ascii="Times New Roman" w:hAnsi="Times New Roman" w:cs="Times New Roman"/>
          <w:sz w:val="24"/>
          <w:szCs w:val="24"/>
        </w:rPr>
      </w:pPr>
    </w:p>
    <w:p w14:paraId="1CCBC260" w14:textId="77777777" w:rsidR="003800E3" w:rsidRDefault="003800E3" w:rsidP="003800E3">
      <w:pPr>
        <w:spacing w:after="0"/>
        <w:jc w:val="both"/>
        <w:rPr>
          <w:rFonts w:ascii="Times New Roman" w:hAnsi="Times New Roman" w:cs="Times New Roman"/>
          <w:sz w:val="24"/>
          <w:szCs w:val="24"/>
        </w:rPr>
      </w:pPr>
    </w:p>
    <w:p w14:paraId="415C3F04" w14:textId="77777777" w:rsidR="003800E3" w:rsidRDefault="003800E3" w:rsidP="003800E3">
      <w:pPr>
        <w:spacing w:after="0"/>
        <w:jc w:val="both"/>
        <w:rPr>
          <w:rFonts w:ascii="Times New Roman" w:hAnsi="Times New Roman" w:cs="Times New Roman"/>
          <w:sz w:val="24"/>
          <w:szCs w:val="24"/>
        </w:rPr>
      </w:pPr>
    </w:p>
    <w:p w14:paraId="5842CC58" w14:textId="77777777" w:rsidR="003800E3" w:rsidRDefault="003800E3" w:rsidP="003800E3">
      <w:pPr>
        <w:spacing w:after="0"/>
        <w:jc w:val="both"/>
        <w:rPr>
          <w:rFonts w:ascii="Times New Roman" w:hAnsi="Times New Roman" w:cs="Times New Roman"/>
          <w:sz w:val="24"/>
          <w:szCs w:val="24"/>
        </w:rPr>
      </w:pPr>
    </w:p>
    <w:p w14:paraId="228C61CB" w14:textId="77777777" w:rsidR="003800E3" w:rsidRDefault="003800E3" w:rsidP="003800E3">
      <w:pPr>
        <w:spacing w:after="0"/>
        <w:jc w:val="both"/>
        <w:rPr>
          <w:rFonts w:ascii="Times New Roman" w:hAnsi="Times New Roman" w:cs="Times New Roman"/>
          <w:sz w:val="24"/>
          <w:szCs w:val="24"/>
        </w:rPr>
      </w:pPr>
    </w:p>
    <w:p w14:paraId="08956A2D" w14:textId="77777777" w:rsidR="003800E3" w:rsidRDefault="003800E3" w:rsidP="003800E3">
      <w:pPr>
        <w:spacing w:after="0"/>
        <w:jc w:val="both"/>
        <w:rPr>
          <w:rFonts w:ascii="Times New Roman" w:hAnsi="Times New Roman" w:cs="Times New Roman"/>
          <w:sz w:val="24"/>
          <w:szCs w:val="24"/>
        </w:rPr>
      </w:pPr>
    </w:p>
    <w:p w14:paraId="5184BCF1" w14:textId="77777777" w:rsidR="00396AEF" w:rsidRPr="00396AEF" w:rsidRDefault="00396AEF" w:rsidP="00396AEF">
      <w:pPr>
        <w:pStyle w:val="ChapterNumber"/>
        <w:pageBreakBefore/>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lastRenderedPageBreak/>
        <w:t>CHAPTER II</w:t>
      </w:r>
    </w:p>
    <w:p w14:paraId="6C515CDD" w14:textId="77777777" w:rsidR="00396AEF" w:rsidRPr="00396AEF" w:rsidRDefault="00396AEF" w:rsidP="00396AEF">
      <w:pPr>
        <w:pStyle w:val="ChapterTitle"/>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BIOLOGICAL DATABASES AND RETRIEVAL SYSTEMS</w:t>
      </w:r>
    </w:p>
    <w:p w14:paraId="08647908" w14:textId="77777777" w:rsidR="00396AEF" w:rsidRPr="00396AEF" w:rsidRDefault="00396AEF" w:rsidP="00396AEF">
      <w:pPr>
        <w:pStyle w:val="ChapterSubtitle"/>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Database principles; INSDC; NCBI, DDBJ and ENA; genome browsers; literature, sequence, structure, medical, enzyme and pathway resources; data retrieval</w:t>
      </w:r>
    </w:p>
    <w:p w14:paraId="1183ED5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80AA3BB">
          <v:rect id="_x0000_i4093" style="width:0;height:1.5pt" o:hralign="center" o:hrstd="t" o:hr="t" fillcolor="#a0a0a0" stroked="f"/>
        </w:pict>
      </w:r>
    </w:p>
    <w:p w14:paraId="0F4BDDE2" w14:textId="4A9C50F0" w:rsidR="00396AEF" w:rsidRPr="00396AEF" w:rsidRDefault="00396AEF" w:rsidP="00396AEF">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Classify biological databases according to data type, curation and purpose.</w:t>
      </w:r>
    </w:p>
    <w:p>
      <w:pPr>
        <w:pStyle w:val="LearningObjective"/>
      </w:pPr>
      <w:r>
        <w:rPr>
          <w:rFonts w:ascii="Aptos" w:hAnsi="Aptos"/>
        </w:rPr>
        <w:t>• Explain the roles of GenBank, ENA and DDBJ within the INSDC.</w:t>
      </w:r>
    </w:p>
    <w:p>
      <w:pPr>
        <w:pStyle w:val="LearningObjective"/>
      </w:pPr>
      <w:r>
        <w:rPr>
          <w:rFonts w:ascii="Aptos" w:hAnsi="Aptos"/>
        </w:rPr>
        <w:t>• Retrieve and interpret sequence, structure, literature, pathway and genome-browser records.</w:t>
      </w:r>
    </w:p>
    <w:p>
      <w:pPr>
        <w:pStyle w:val="LearningObjective"/>
      </w:pPr>
      <w:r>
        <w:rPr>
          <w:rFonts w:ascii="Aptos" w:hAnsi="Aptos"/>
        </w:rPr>
        <w:t>• Distinguish accession identifiers, versions, annotations and cross-references.</w:t>
      </w:r>
    </w:p>
    <w:p>
      <w:pPr>
        <w:pStyle w:val="LearningObjective"/>
      </w:pPr>
      <w:r>
        <w:rPr>
          <w:rFonts w:ascii="Aptos" w:hAnsi="Aptos"/>
        </w:rPr>
        <w:t>• Apply good practices for reproducible database searching and data retrieval.</w:t>
      </w:r>
    </w:p>
    <w:p/>
    <w:p w14:paraId="6C8BD28F"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 Introduction</w:t>
      </w:r>
    </w:p>
    <w:p w14:paraId="4B199F4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Modern biological research generates enormous quantities of information. Genome sequencing, transcriptomics, proteomics, metabolomics, structural biology, high-throughput screening and other “omics” technologies can generate millions or even billions of observations in a single project.</w:t>
      </w:r>
    </w:p>
    <w:p w14:paraId="31002CD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research therefore faces two related challenges:</w:t>
      </w:r>
    </w:p>
    <w:p w14:paraId="6EC57AAA" w14:textId="77777777" w:rsidR="00396AEF" w:rsidRPr="00396AEF" w:rsidRDefault="00396AEF">
      <w:pPr>
        <w:numPr>
          <w:ilvl w:val="0"/>
          <w:numId w:val="113"/>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How can such large volumes of biological information be stored systematically?</w:t>
      </w:r>
    </w:p>
    <w:p w14:paraId="28FFB2F0" w14:textId="77777777" w:rsidR="00396AEF" w:rsidRPr="00396AEF" w:rsidRDefault="00396AEF">
      <w:pPr>
        <w:numPr>
          <w:ilvl w:val="0"/>
          <w:numId w:val="113"/>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How can relevant information be efficiently retrieved and interpreted?</w:t>
      </w:r>
    </w:p>
    <w:p w14:paraId="7480594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and database retrieval systems developed to address these challenges.</w:t>
      </w:r>
    </w:p>
    <w:p w14:paraId="7AEF076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Bioinformatics provides the computational framework for:</w:t>
      </w:r>
    </w:p>
    <w:p w14:paraId="3EFC2D9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collection → organization → storage → retrieval → analysis → interpretation of biological information</w:t>
      </w:r>
    </w:p>
    <w:p w14:paraId="6B6D1F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have consequently become essential components of almost every branch of modern life science.</w:t>
      </w:r>
    </w:p>
    <w:p w14:paraId="5460DC3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207F904">
          <v:rect id="_x0000_i4095" style="width:0;height:1.5pt" o:hralign="center" o:hrstd="t" o:hr="t" fillcolor="#a0a0a0" stroked="f"/>
        </w:pict>
      </w:r>
    </w:p>
    <w:p w14:paraId="22EDCCA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 Data, Information and Database</w:t>
      </w:r>
    </w:p>
    <w:p w14:paraId="17D0065F"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2.1 What Is Data?</w:t>
      </w:r>
    </w:p>
    <w:p w14:paraId="229121B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Data</w:t>
      </w:r>
      <w:r w:rsidRPr="00396AEF">
        <w:rPr>
          <w:rFonts w:ascii="Times New Roman" w:hAnsi="Times New Roman" w:cs="Times New Roman"/>
          <w:sz w:val="24"/>
          <w:szCs w:val="24"/>
        </w:rPr>
        <w:t xml:space="preserve"> are raw, unorganized observations or facts that require processing before they acquire meaning.</w:t>
      </w:r>
    </w:p>
    <w:p w14:paraId="34C7FE1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example, individual measurements of gene expression obtained from an experiment constitute data.</w:t>
      </w:r>
    </w:p>
    <w:p w14:paraId="776C900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After the values are organized, analysed and interpreted, they become useful biological information.</w:t>
      </w:r>
    </w:p>
    <w:p w14:paraId="1ADF23A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Thus:</w:t>
      </w:r>
    </w:p>
    <w:p w14:paraId="7D68A5D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Raw Data</w:t>
      </w:r>
    </w:p>
    <w:p w14:paraId="32AF554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B67E19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Organization</w:t>
      </w:r>
    </w:p>
    <w:p w14:paraId="2B46DC7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8847CF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Analysis</w:t>
      </w:r>
    </w:p>
    <w:p w14:paraId="6DBA473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E4A4F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Information</w:t>
      </w:r>
    </w:p>
    <w:p w14:paraId="23EA618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1ABD3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Interpretation</w:t>
      </w:r>
    </w:p>
    <w:p w14:paraId="67EE16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3D55F3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Knowledge</w:t>
      </w:r>
    </w:p>
    <w:p w14:paraId="08554CD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6E8E226">
          <v:rect id="_x0000_i4096" style="width:0;height:1.5pt" o:hralign="center" o:hrstd="t" o:hr="t" fillcolor="#a0a0a0" stroked="f"/>
        </w:pict>
      </w:r>
    </w:p>
    <w:p w14:paraId="4B70B5B5"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lastRenderedPageBreak/>
        <w:t>3. Database or Databank?</w:t>
      </w:r>
    </w:p>
    <w:p w14:paraId="3DF7BB0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Historically, both terms </w:t>
      </w:r>
      <w:r w:rsidRPr="00396AEF">
        <w:rPr>
          <w:rFonts w:ascii="Times New Roman" w:hAnsi="Times New Roman" w:cs="Times New Roman"/>
          <w:b/>
          <w:bCs/>
          <w:sz w:val="24"/>
          <w:szCs w:val="24"/>
        </w:rPr>
        <w:t>database</w:t>
      </w:r>
      <w:r w:rsidRPr="00396AEF">
        <w:rPr>
          <w:rFonts w:ascii="Times New Roman" w:hAnsi="Times New Roman" w:cs="Times New Roman"/>
          <w:sz w:val="24"/>
          <w:szCs w:val="24"/>
        </w:rPr>
        <w:t xml:space="preserve"> and </w:t>
      </w:r>
      <w:r w:rsidRPr="00396AEF">
        <w:rPr>
          <w:rFonts w:ascii="Times New Roman" w:hAnsi="Times New Roman" w:cs="Times New Roman"/>
          <w:b/>
          <w:bCs/>
          <w:sz w:val="24"/>
          <w:szCs w:val="24"/>
        </w:rPr>
        <w:t>databank</w:t>
      </w:r>
      <w:r w:rsidRPr="00396AEF">
        <w:rPr>
          <w:rFonts w:ascii="Times New Roman" w:hAnsi="Times New Roman" w:cs="Times New Roman"/>
          <w:sz w:val="24"/>
          <w:szCs w:val="24"/>
        </w:rPr>
        <w:t xml:space="preserve"> have been used.</w:t>
      </w:r>
    </w:p>
    <w:p w14:paraId="63CF6A1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teaching resource notes that the term </w:t>
      </w:r>
      <w:r w:rsidRPr="00396AEF">
        <w:rPr>
          <w:rFonts w:ascii="Times New Roman" w:hAnsi="Times New Roman" w:cs="Times New Roman"/>
          <w:i/>
          <w:iCs/>
          <w:sz w:val="24"/>
          <w:szCs w:val="24"/>
        </w:rPr>
        <w:t>databank</w:t>
      </w:r>
      <w:r w:rsidRPr="00396AEF">
        <w:rPr>
          <w:rFonts w:ascii="Times New Roman" w:hAnsi="Times New Roman" w:cs="Times New Roman"/>
          <w:sz w:val="24"/>
          <w:szCs w:val="24"/>
        </w:rPr>
        <w:t xml:space="preserve"> was traditionally common in the United Kingdom, whereas </w:t>
      </w:r>
      <w:r w:rsidRPr="00396AEF">
        <w:rPr>
          <w:rFonts w:ascii="Times New Roman" w:hAnsi="Times New Roman" w:cs="Times New Roman"/>
          <w:i/>
          <w:iCs/>
          <w:sz w:val="24"/>
          <w:szCs w:val="24"/>
        </w:rPr>
        <w:t>database</w:t>
      </w:r>
      <w:r w:rsidRPr="00396AEF">
        <w:rPr>
          <w:rFonts w:ascii="Times New Roman" w:hAnsi="Times New Roman" w:cs="Times New Roman"/>
          <w:sz w:val="24"/>
          <w:szCs w:val="24"/>
        </w:rPr>
        <w:t xml:space="preserve"> became common in the United States. The abbreviation </w:t>
      </w:r>
      <w:r w:rsidRPr="00396AEF">
        <w:rPr>
          <w:rFonts w:ascii="Times New Roman" w:hAnsi="Times New Roman" w:cs="Times New Roman"/>
          <w:b/>
          <w:bCs/>
          <w:sz w:val="24"/>
          <w:szCs w:val="24"/>
        </w:rPr>
        <w:t>db</w:t>
      </w:r>
      <w:r w:rsidRPr="00396AEF">
        <w:rPr>
          <w:rFonts w:ascii="Times New Roman" w:hAnsi="Times New Roman" w:cs="Times New Roman"/>
          <w:sz w:val="24"/>
          <w:szCs w:val="24"/>
        </w:rPr>
        <w:t xml:space="preserve"> is now widely used irrespective of this historical distinction.</w:t>
      </w:r>
    </w:p>
    <w:p w14:paraId="2726C19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In contemporary bioinformatics, </w:t>
      </w:r>
      <w:r w:rsidRPr="00396AEF">
        <w:rPr>
          <w:rFonts w:ascii="Times New Roman" w:hAnsi="Times New Roman" w:cs="Times New Roman"/>
          <w:b/>
          <w:bCs/>
          <w:sz w:val="24"/>
          <w:szCs w:val="24"/>
        </w:rPr>
        <w:t>database</w:t>
      </w:r>
      <w:r w:rsidRPr="00396AEF">
        <w:rPr>
          <w:rFonts w:ascii="Times New Roman" w:hAnsi="Times New Roman" w:cs="Times New Roman"/>
          <w:sz w:val="24"/>
          <w:szCs w:val="24"/>
        </w:rPr>
        <w:t xml:space="preserve"> is the more commonly used general term.</w:t>
      </w:r>
    </w:p>
    <w:p w14:paraId="14DC81C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F38A186">
          <v:rect id="_x0000_i4097" style="width:0;height:1.5pt" o:hralign="center" o:hrstd="t" o:hr="t" fillcolor="#a0a0a0" stroked="f"/>
        </w:pict>
      </w:r>
    </w:p>
    <w:p w14:paraId="6A6BD90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 What Is a Database?</w:t>
      </w:r>
    </w:p>
    <w:p w14:paraId="4670E52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database is:</w:t>
      </w:r>
    </w:p>
    <w:p w14:paraId="7414420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A structured collection of information stored so that the data can be efficiently organized, searched, retrieved, updated and analysed.</w:t>
      </w:r>
    </w:p>
    <w:p w14:paraId="4835716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database is therefore more than a collection of files.</w:t>
      </w:r>
    </w:p>
    <w:p w14:paraId="454CC0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Its information is normally:</w:t>
      </w:r>
    </w:p>
    <w:p w14:paraId="2C933B7D" w14:textId="77777777" w:rsidR="00396AEF" w:rsidRPr="00396AEF" w:rsidRDefault="00396AEF">
      <w:pPr>
        <w:numPr>
          <w:ilvl w:val="0"/>
          <w:numId w:val="114"/>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structured;</w:t>
      </w:r>
    </w:p>
    <w:p w14:paraId="275E0500" w14:textId="77777777" w:rsidR="00396AEF" w:rsidRPr="00396AEF" w:rsidRDefault="00396AEF">
      <w:pPr>
        <w:numPr>
          <w:ilvl w:val="0"/>
          <w:numId w:val="114"/>
        </w:numPr>
        <w:spacing w:after="0"/>
        <w:jc w:val="both"/>
        <w:rPr>
          <w:rFonts w:ascii="Times New Roman" w:hAnsi="Times New Roman" w:cs="Times New Roman"/>
          <w:sz w:val="24"/>
          <w:szCs w:val="24"/>
        </w:rPr>
      </w:pPr>
      <w:r w:rsidRPr="00396AEF">
        <w:rPr>
          <w:rFonts w:ascii="Times New Roman" w:hAnsi="Times New Roman" w:cs="Times New Roman"/>
          <w:sz w:val="24"/>
          <w:szCs w:val="24"/>
        </w:rPr>
        <w:t>searchable;</w:t>
      </w:r>
    </w:p>
    <w:p w14:paraId="5CF29BA1" w14:textId="77777777" w:rsidR="00396AEF" w:rsidRPr="00396AEF" w:rsidRDefault="00396AEF">
      <w:pPr>
        <w:numPr>
          <w:ilvl w:val="0"/>
          <w:numId w:val="114"/>
        </w:numPr>
        <w:spacing w:after="0"/>
        <w:jc w:val="both"/>
        <w:rPr>
          <w:rFonts w:ascii="Times New Roman" w:hAnsi="Times New Roman" w:cs="Times New Roman"/>
          <w:sz w:val="24"/>
          <w:szCs w:val="24"/>
        </w:rPr>
      </w:pPr>
      <w:r w:rsidRPr="00396AEF">
        <w:rPr>
          <w:rFonts w:ascii="Times New Roman" w:hAnsi="Times New Roman" w:cs="Times New Roman"/>
          <w:sz w:val="24"/>
          <w:szCs w:val="24"/>
        </w:rPr>
        <w:t>indexed;</w:t>
      </w:r>
    </w:p>
    <w:p w14:paraId="62494607" w14:textId="77777777" w:rsidR="00396AEF" w:rsidRPr="00396AEF" w:rsidRDefault="00396AEF">
      <w:pPr>
        <w:numPr>
          <w:ilvl w:val="0"/>
          <w:numId w:val="114"/>
        </w:numPr>
        <w:spacing w:after="0"/>
        <w:jc w:val="both"/>
        <w:rPr>
          <w:rFonts w:ascii="Times New Roman" w:hAnsi="Times New Roman" w:cs="Times New Roman"/>
          <w:sz w:val="24"/>
          <w:szCs w:val="24"/>
        </w:rPr>
      </w:pPr>
      <w:r w:rsidRPr="00396AEF">
        <w:rPr>
          <w:rFonts w:ascii="Times New Roman" w:hAnsi="Times New Roman" w:cs="Times New Roman"/>
          <w:sz w:val="24"/>
          <w:szCs w:val="24"/>
        </w:rPr>
        <w:t>periodically updated;</w:t>
      </w:r>
    </w:p>
    <w:p w14:paraId="301072E1" w14:textId="77777777" w:rsidR="00396AEF" w:rsidRPr="00396AEF" w:rsidRDefault="00396AEF">
      <w:pPr>
        <w:numPr>
          <w:ilvl w:val="0"/>
          <w:numId w:val="114"/>
        </w:numPr>
        <w:spacing w:after="0"/>
        <w:jc w:val="both"/>
        <w:rPr>
          <w:rFonts w:ascii="Times New Roman" w:hAnsi="Times New Roman" w:cs="Times New Roman"/>
          <w:sz w:val="24"/>
          <w:szCs w:val="24"/>
        </w:rPr>
      </w:pPr>
      <w:r w:rsidRPr="00396AEF">
        <w:rPr>
          <w:rFonts w:ascii="Times New Roman" w:hAnsi="Times New Roman" w:cs="Times New Roman"/>
          <w:sz w:val="24"/>
          <w:szCs w:val="24"/>
        </w:rPr>
        <w:t>cross-referenced; and</w:t>
      </w:r>
    </w:p>
    <w:p w14:paraId="0213F0A4" w14:textId="77777777" w:rsidR="00396AEF" w:rsidRPr="00396AEF" w:rsidRDefault="00396AEF">
      <w:pPr>
        <w:numPr>
          <w:ilvl w:val="0"/>
          <w:numId w:val="114"/>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accessible through an appropriate retrieval system.</w:t>
      </w:r>
    </w:p>
    <w:p w14:paraId="6B84F40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structured + searchable + periodically updated + cross-referenced.</w:t>
      </w:r>
    </w:p>
    <w:p w14:paraId="66931EE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A9963BA">
          <v:rect id="_x0000_i4098" style="width:0;height:1.5pt" o:hralign="center" o:hrstd="t" o:hr="t" fillcolor="#a0a0a0" stroked="f"/>
        </w:pict>
      </w:r>
    </w:p>
    <w:p w14:paraId="3514E30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 Database Management and DBMS</w:t>
      </w:r>
    </w:p>
    <w:p w14:paraId="7D5640FB"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5.1 Database Management</w:t>
      </w:r>
    </w:p>
    <w:p w14:paraId="7107DB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Database management</w:t>
      </w:r>
      <w:r w:rsidRPr="00396AEF">
        <w:rPr>
          <w:rFonts w:ascii="Times New Roman" w:hAnsi="Times New Roman" w:cs="Times New Roman"/>
          <w:sz w:val="24"/>
          <w:szCs w:val="24"/>
        </w:rPr>
        <w:t xml:space="preserve"> refers to the organization and manipulation of information contained within a database.</w:t>
      </w:r>
    </w:p>
    <w:p w14:paraId="5574745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tasks include:</w:t>
      </w:r>
    </w:p>
    <w:p w14:paraId="6F9FC19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GET DATA</w:t>
      </w:r>
    </w:p>
    <w:p w14:paraId="5ED36A9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 Submission</w:t>
      </w:r>
    </w:p>
    <w:p w14:paraId="6FAE0D6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346339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ORGANIZE DATA</w:t>
      </w:r>
    </w:p>
    <w:p w14:paraId="373600C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DC95CE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STORE DATA</w:t>
      </w:r>
    </w:p>
    <w:p w14:paraId="20FD6BF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52309F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SEARCH DATA</w:t>
      </w:r>
    </w:p>
    <w:p w14:paraId="1C41330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C4F4A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RETRIEVE DATA</w:t>
      </w:r>
    </w:p>
    <w:p w14:paraId="58DD170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PowerPoint summarizes the principal DBMS functions as:</w:t>
      </w:r>
    </w:p>
    <w:p w14:paraId="34CA603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Get data → Organize and store data → Give it back through retrieval.</w:t>
      </w:r>
    </w:p>
    <w:p w14:paraId="52D9AF3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993AC6F">
          <v:rect id="_x0000_i4099" style="width:0;height:1.5pt" o:hralign="center" o:hrstd="t" o:hr="t" fillcolor="#a0a0a0" stroked="f"/>
        </w:pict>
      </w:r>
    </w:p>
    <w:p w14:paraId="0423A248"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5.2 Database Management System</w:t>
      </w:r>
    </w:p>
    <w:p w14:paraId="66155AB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Database Management System (DBMS)</w:t>
      </w:r>
      <w:r w:rsidRPr="00396AEF">
        <w:rPr>
          <w:rFonts w:ascii="Times New Roman" w:hAnsi="Times New Roman" w:cs="Times New Roman"/>
          <w:sz w:val="24"/>
          <w:szCs w:val="24"/>
        </w:rPr>
        <w:t xml:space="preserve"> is software that provides the functions required to manage a database.</w:t>
      </w:r>
    </w:p>
    <w:p w14:paraId="5C458E3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relationship is:</w:t>
      </w:r>
    </w:p>
    <w:p w14:paraId="736DEA9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w:t>
      </w:r>
    </w:p>
    <w:p w14:paraId="5ACD5A1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305862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DATABASE MANAGEMENT SYSTEM</w:t>
      </w:r>
    </w:p>
    <w:p w14:paraId="55F8A5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EDF674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SYSTEM</w:t>
      </w:r>
    </w:p>
    <w:p w14:paraId="1B8A5DB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DBMS may perform operations such as:</w:t>
      </w:r>
    </w:p>
    <w:p w14:paraId="263B3664"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adding records;</w:t>
      </w:r>
    </w:p>
    <w:p w14:paraId="48A2512D"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deleting records;</w:t>
      </w:r>
    </w:p>
    <w:p w14:paraId="161103B1"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updating records;</w:t>
      </w:r>
    </w:p>
    <w:p w14:paraId="25C756B3"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indexing;</w:t>
      </w:r>
    </w:p>
    <w:p w14:paraId="6B55C9BF"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searching;</w:t>
      </w:r>
    </w:p>
    <w:p w14:paraId="5529917B"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sorting;</w:t>
      </w:r>
    </w:p>
    <w:p w14:paraId="36BF0782"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filtering;</w:t>
      </w:r>
    </w:p>
    <w:p w14:paraId="598FC850"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querying;</w:t>
      </w:r>
    </w:p>
    <w:p w14:paraId="7C0486D7"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controlling access; and</w:t>
      </w:r>
    </w:p>
    <w:p w14:paraId="54B5E7E1" w14:textId="77777777" w:rsidR="00396AEF" w:rsidRPr="00396AEF" w:rsidRDefault="00396AEF">
      <w:pPr>
        <w:numPr>
          <w:ilvl w:val="0"/>
          <w:numId w:val="115"/>
        </w:numPr>
        <w:spacing w:after="0"/>
        <w:jc w:val="both"/>
        <w:rPr>
          <w:rFonts w:ascii="Times New Roman" w:hAnsi="Times New Roman" w:cs="Times New Roman"/>
          <w:sz w:val="24"/>
          <w:szCs w:val="24"/>
        </w:rPr>
      </w:pPr>
      <w:r w:rsidRPr="00396AEF">
        <w:rPr>
          <w:rFonts w:ascii="Times New Roman" w:hAnsi="Times New Roman" w:cs="Times New Roman"/>
          <w:sz w:val="24"/>
          <w:szCs w:val="24"/>
        </w:rPr>
        <w:t>retrieving information.</w:t>
      </w:r>
    </w:p>
    <w:p w14:paraId="618D93A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supporting resource distinguishes clearly among database management, DBMS and the complete database system.</w:t>
      </w:r>
    </w:p>
    <w:p w14:paraId="0F66639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14B24AC">
          <v:rect id="_x0000_i4100" style="width:0;height:1.5pt" o:hralign="center" o:hrstd="t" o:hr="t" fillcolor="#a0a0a0" stroked="f"/>
        </w:pict>
      </w:r>
    </w:p>
    <w:p w14:paraId="66080766"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 Technical Organization of Databases</w:t>
      </w:r>
    </w:p>
    <w:p w14:paraId="5D10C8F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Databases can be organized technically in several ways.</w:t>
      </w:r>
    </w:p>
    <w:p w14:paraId="67F9AD2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Two fundamental forms are:</w:t>
      </w:r>
    </w:p>
    <w:p w14:paraId="70757934" w14:textId="77777777" w:rsidR="00396AEF" w:rsidRPr="00396AEF" w:rsidRDefault="00396AEF">
      <w:pPr>
        <w:numPr>
          <w:ilvl w:val="0"/>
          <w:numId w:val="116"/>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Flat-file databases</w:t>
      </w:r>
    </w:p>
    <w:p w14:paraId="65B7A245" w14:textId="77777777" w:rsidR="00396AEF" w:rsidRPr="00396AEF" w:rsidRDefault="00396AEF">
      <w:pPr>
        <w:numPr>
          <w:ilvl w:val="0"/>
          <w:numId w:val="116"/>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Relational databases</w:t>
      </w:r>
    </w:p>
    <w:p w14:paraId="50D91DF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ACAA830">
          <v:rect id="_x0000_i4101" style="width:0;height:1.5pt" o:hralign="center" o:hrstd="t" o:hr="t" fillcolor="#a0a0a0" stroked="f"/>
        </w:pict>
      </w:r>
    </w:p>
    <w:p w14:paraId="345E571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 Flat-File Databases</w:t>
      </w:r>
    </w:p>
    <w:p w14:paraId="2240754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In a </w:t>
      </w:r>
      <w:r w:rsidRPr="00396AEF">
        <w:rPr>
          <w:rFonts w:ascii="Times New Roman" w:hAnsi="Times New Roman" w:cs="Times New Roman"/>
          <w:b/>
          <w:bCs/>
          <w:sz w:val="24"/>
          <w:szCs w:val="24"/>
        </w:rPr>
        <w:t>flat-file database</w:t>
      </w:r>
      <w:r w:rsidRPr="00396AEF">
        <w:rPr>
          <w:rFonts w:ascii="Times New Roman" w:hAnsi="Times New Roman" w:cs="Times New Roman"/>
          <w:sz w:val="24"/>
          <w:szCs w:val="24"/>
        </w:rPr>
        <w:t>, information relating to a record is stored together in a single structured text record or file.</w:t>
      </w:r>
    </w:p>
    <w:p w14:paraId="1DDF45A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simple example is a complete student record written on one page.</w:t>
      </w:r>
    </w:p>
    <w:p w14:paraId="197F3DD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Similarly, a biological sequence record may contain:</w:t>
      </w:r>
    </w:p>
    <w:p w14:paraId="4173D006" w14:textId="77777777" w:rsidR="00396AEF" w:rsidRPr="00396AEF" w:rsidRDefault="00396AEF">
      <w:pPr>
        <w:numPr>
          <w:ilvl w:val="0"/>
          <w:numId w:val="117"/>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w:t>
      </w:r>
    </w:p>
    <w:p w14:paraId="13004023" w14:textId="77777777" w:rsidR="00396AEF" w:rsidRPr="00396AEF" w:rsidRDefault="00396AEF">
      <w:pPr>
        <w:numPr>
          <w:ilvl w:val="0"/>
          <w:numId w:val="117"/>
        </w:numPr>
        <w:spacing w:after="0"/>
        <w:jc w:val="both"/>
        <w:rPr>
          <w:rFonts w:ascii="Times New Roman" w:hAnsi="Times New Roman" w:cs="Times New Roman"/>
          <w:sz w:val="24"/>
          <w:szCs w:val="24"/>
        </w:rPr>
      </w:pPr>
      <w:r w:rsidRPr="00396AEF">
        <w:rPr>
          <w:rFonts w:ascii="Times New Roman" w:hAnsi="Times New Roman" w:cs="Times New Roman"/>
          <w:sz w:val="24"/>
          <w:szCs w:val="24"/>
        </w:rPr>
        <w:t>organism;</w:t>
      </w:r>
    </w:p>
    <w:p w14:paraId="0BA93CE9" w14:textId="77777777" w:rsidR="00396AEF" w:rsidRPr="00396AEF" w:rsidRDefault="00396AEF">
      <w:pPr>
        <w:numPr>
          <w:ilvl w:val="0"/>
          <w:numId w:val="117"/>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w:t>
      </w:r>
    </w:p>
    <w:p w14:paraId="769260FA" w14:textId="77777777" w:rsidR="00396AEF" w:rsidRPr="00396AEF" w:rsidRDefault="00396AEF">
      <w:pPr>
        <w:numPr>
          <w:ilvl w:val="0"/>
          <w:numId w:val="117"/>
        </w:numPr>
        <w:spacing w:after="0"/>
        <w:jc w:val="both"/>
        <w:rPr>
          <w:rFonts w:ascii="Times New Roman" w:hAnsi="Times New Roman" w:cs="Times New Roman"/>
          <w:sz w:val="24"/>
          <w:szCs w:val="24"/>
        </w:rPr>
      </w:pPr>
      <w:r w:rsidRPr="00396AEF">
        <w:rPr>
          <w:rFonts w:ascii="Times New Roman" w:hAnsi="Times New Roman" w:cs="Times New Roman"/>
          <w:sz w:val="24"/>
          <w:szCs w:val="24"/>
        </w:rPr>
        <w:t>references;</w:t>
      </w:r>
    </w:p>
    <w:p w14:paraId="689F48B6" w14:textId="77777777" w:rsidR="00396AEF" w:rsidRPr="00396AEF" w:rsidRDefault="00396AEF">
      <w:pPr>
        <w:numPr>
          <w:ilvl w:val="0"/>
          <w:numId w:val="117"/>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features; and</w:t>
      </w:r>
    </w:p>
    <w:p w14:paraId="41B54B8E" w14:textId="77777777" w:rsidR="00396AEF" w:rsidRPr="00396AEF" w:rsidRDefault="00396AEF">
      <w:pPr>
        <w:numPr>
          <w:ilvl w:val="0"/>
          <w:numId w:val="117"/>
        </w:numPr>
        <w:spacing w:after="0"/>
        <w:jc w:val="both"/>
        <w:rPr>
          <w:rFonts w:ascii="Times New Roman" w:hAnsi="Times New Roman" w:cs="Times New Roman"/>
          <w:sz w:val="24"/>
          <w:szCs w:val="24"/>
        </w:rPr>
      </w:pPr>
      <w:r w:rsidRPr="00396AEF">
        <w:rPr>
          <w:rFonts w:ascii="Times New Roman" w:hAnsi="Times New Roman" w:cs="Times New Roman"/>
          <w:sz w:val="24"/>
          <w:szCs w:val="24"/>
        </w:rPr>
        <w:t>annotation</w:t>
      </w:r>
    </w:p>
    <w:p w14:paraId="63204D7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within a single formatted record.</w:t>
      </w:r>
    </w:p>
    <w:p w14:paraId="282D151F"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Advantages</w:t>
      </w:r>
    </w:p>
    <w:p w14:paraId="6490026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Flat files are:</w:t>
      </w:r>
    </w:p>
    <w:p w14:paraId="03BA0A56" w14:textId="77777777" w:rsidR="00396AEF" w:rsidRPr="00396AEF" w:rsidRDefault="00396AEF">
      <w:pPr>
        <w:numPr>
          <w:ilvl w:val="0"/>
          <w:numId w:val="118"/>
        </w:numPr>
        <w:spacing w:after="0"/>
        <w:jc w:val="both"/>
        <w:rPr>
          <w:rFonts w:ascii="Times New Roman" w:hAnsi="Times New Roman" w:cs="Times New Roman"/>
          <w:sz w:val="24"/>
          <w:szCs w:val="24"/>
        </w:rPr>
      </w:pPr>
      <w:r w:rsidRPr="00396AEF">
        <w:rPr>
          <w:rFonts w:ascii="Times New Roman" w:hAnsi="Times New Roman" w:cs="Times New Roman"/>
          <w:sz w:val="24"/>
          <w:szCs w:val="24"/>
        </w:rPr>
        <w:t>easy to read;</w:t>
      </w:r>
    </w:p>
    <w:p w14:paraId="132B2697" w14:textId="77777777" w:rsidR="00396AEF" w:rsidRPr="00396AEF" w:rsidRDefault="00396AEF">
      <w:pPr>
        <w:numPr>
          <w:ilvl w:val="0"/>
          <w:numId w:val="118"/>
        </w:numPr>
        <w:spacing w:after="0"/>
        <w:jc w:val="both"/>
        <w:rPr>
          <w:rFonts w:ascii="Times New Roman" w:hAnsi="Times New Roman" w:cs="Times New Roman"/>
          <w:sz w:val="24"/>
          <w:szCs w:val="24"/>
        </w:rPr>
      </w:pPr>
      <w:r w:rsidRPr="00396AEF">
        <w:rPr>
          <w:rFonts w:ascii="Times New Roman" w:hAnsi="Times New Roman" w:cs="Times New Roman"/>
          <w:sz w:val="24"/>
          <w:szCs w:val="24"/>
        </w:rPr>
        <w:t>easy to distribute;</w:t>
      </w:r>
    </w:p>
    <w:p w14:paraId="79741BCF" w14:textId="77777777" w:rsidR="00396AEF" w:rsidRPr="00396AEF" w:rsidRDefault="00396AEF">
      <w:pPr>
        <w:numPr>
          <w:ilvl w:val="0"/>
          <w:numId w:val="118"/>
        </w:numPr>
        <w:spacing w:after="0"/>
        <w:jc w:val="both"/>
        <w:rPr>
          <w:rFonts w:ascii="Times New Roman" w:hAnsi="Times New Roman" w:cs="Times New Roman"/>
          <w:sz w:val="24"/>
          <w:szCs w:val="24"/>
        </w:rPr>
      </w:pPr>
      <w:r w:rsidRPr="00396AEF">
        <w:rPr>
          <w:rFonts w:ascii="Times New Roman" w:hAnsi="Times New Roman" w:cs="Times New Roman"/>
          <w:sz w:val="24"/>
          <w:szCs w:val="24"/>
        </w:rPr>
        <w:t>suitable for exchange between programs; and</w:t>
      </w:r>
    </w:p>
    <w:p w14:paraId="765BD3CD" w14:textId="77777777" w:rsidR="00396AEF" w:rsidRPr="00396AEF" w:rsidRDefault="00396AEF">
      <w:pPr>
        <w:numPr>
          <w:ilvl w:val="0"/>
          <w:numId w:val="118"/>
        </w:numPr>
        <w:spacing w:after="0"/>
        <w:jc w:val="both"/>
        <w:rPr>
          <w:rFonts w:ascii="Times New Roman" w:hAnsi="Times New Roman" w:cs="Times New Roman"/>
          <w:sz w:val="24"/>
          <w:szCs w:val="24"/>
        </w:rPr>
      </w:pPr>
      <w:r w:rsidRPr="00396AEF">
        <w:rPr>
          <w:rFonts w:ascii="Times New Roman" w:hAnsi="Times New Roman" w:cs="Times New Roman"/>
          <w:sz w:val="24"/>
          <w:szCs w:val="24"/>
        </w:rPr>
        <w:t>convenient for individual records.</w:t>
      </w:r>
    </w:p>
    <w:p w14:paraId="3BD94633"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Limitations</w:t>
      </w:r>
    </w:p>
    <w:p w14:paraId="1966ED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very large interconnected datasets, flat files can produce:</w:t>
      </w:r>
    </w:p>
    <w:p w14:paraId="1CB4A1C1" w14:textId="77777777" w:rsidR="00396AEF" w:rsidRPr="00396AEF" w:rsidRDefault="00396AEF">
      <w:pPr>
        <w:numPr>
          <w:ilvl w:val="0"/>
          <w:numId w:val="119"/>
        </w:numPr>
        <w:spacing w:after="0"/>
        <w:jc w:val="both"/>
        <w:rPr>
          <w:rFonts w:ascii="Times New Roman" w:hAnsi="Times New Roman" w:cs="Times New Roman"/>
          <w:sz w:val="24"/>
          <w:szCs w:val="24"/>
        </w:rPr>
      </w:pPr>
      <w:r w:rsidRPr="00396AEF">
        <w:rPr>
          <w:rFonts w:ascii="Times New Roman" w:hAnsi="Times New Roman" w:cs="Times New Roman"/>
          <w:sz w:val="24"/>
          <w:szCs w:val="24"/>
        </w:rPr>
        <w:t>redundancy;</w:t>
      </w:r>
    </w:p>
    <w:p w14:paraId="58AE26EE" w14:textId="77777777" w:rsidR="00396AEF" w:rsidRPr="00396AEF" w:rsidRDefault="00396AEF">
      <w:pPr>
        <w:numPr>
          <w:ilvl w:val="0"/>
          <w:numId w:val="119"/>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inefficient updating;</w:t>
      </w:r>
    </w:p>
    <w:p w14:paraId="2C184CAF" w14:textId="77777777" w:rsidR="00396AEF" w:rsidRPr="00396AEF" w:rsidRDefault="00396AEF">
      <w:pPr>
        <w:numPr>
          <w:ilvl w:val="0"/>
          <w:numId w:val="119"/>
        </w:numPr>
        <w:spacing w:after="0"/>
        <w:jc w:val="both"/>
        <w:rPr>
          <w:rFonts w:ascii="Times New Roman" w:hAnsi="Times New Roman" w:cs="Times New Roman"/>
          <w:sz w:val="24"/>
          <w:szCs w:val="24"/>
        </w:rPr>
      </w:pPr>
      <w:r w:rsidRPr="00396AEF">
        <w:rPr>
          <w:rFonts w:ascii="Times New Roman" w:hAnsi="Times New Roman" w:cs="Times New Roman"/>
          <w:sz w:val="24"/>
          <w:szCs w:val="24"/>
        </w:rPr>
        <w:t>duplication;</w:t>
      </w:r>
    </w:p>
    <w:p w14:paraId="3B428F58" w14:textId="77777777" w:rsidR="00396AEF" w:rsidRPr="00396AEF" w:rsidRDefault="00396AEF">
      <w:pPr>
        <w:numPr>
          <w:ilvl w:val="0"/>
          <w:numId w:val="119"/>
        </w:numPr>
        <w:spacing w:after="0"/>
        <w:jc w:val="both"/>
        <w:rPr>
          <w:rFonts w:ascii="Times New Roman" w:hAnsi="Times New Roman" w:cs="Times New Roman"/>
          <w:sz w:val="24"/>
          <w:szCs w:val="24"/>
        </w:rPr>
      </w:pPr>
      <w:r w:rsidRPr="00396AEF">
        <w:rPr>
          <w:rFonts w:ascii="Times New Roman" w:hAnsi="Times New Roman" w:cs="Times New Roman"/>
          <w:sz w:val="24"/>
          <w:szCs w:val="24"/>
        </w:rPr>
        <w:t>difficult cross-linking; and</w:t>
      </w:r>
    </w:p>
    <w:p w14:paraId="0381FE89" w14:textId="77777777" w:rsidR="00396AEF" w:rsidRPr="00396AEF" w:rsidRDefault="00396AEF">
      <w:pPr>
        <w:numPr>
          <w:ilvl w:val="0"/>
          <w:numId w:val="119"/>
        </w:numPr>
        <w:spacing w:after="0"/>
        <w:jc w:val="both"/>
        <w:rPr>
          <w:rFonts w:ascii="Times New Roman" w:hAnsi="Times New Roman" w:cs="Times New Roman"/>
          <w:sz w:val="24"/>
          <w:szCs w:val="24"/>
        </w:rPr>
      </w:pPr>
      <w:r w:rsidRPr="00396AEF">
        <w:rPr>
          <w:rFonts w:ascii="Times New Roman" w:hAnsi="Times New Roman" w:cs="Times New Roman"/>
          <w:sz w:val="24"/>
          <w:szCs w:val="24"/>
        </w:rPr>
        <w:t>slower complex querying.</w:t>
      </w:r>
    </w:p>
    <w:p w14:paraId="2D0E7F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BA2FAC7">
          <v:rect id="_x0000_i4102" style="width:0;height:1.5pt" o:hralign="center" o:hrstd="t" o:hr="t" fillcolor="#a0a0a0" stroked="f"/>
        </w:pict>
      </w:r>
    </w:p>
    <w:p w14:paraId="204D61E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 Relational Databases</w:t>
      </w:r>
    </w:p>
    <w:p w14:paraId="53B1184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relational database</w:t>
      </w:r>
      <w:r w:rsidRPr="00396AEF">
        <w:rPr>
          <w:rFonts w:ascii="Times New Roman" w:hAnsi="Times New Roman" w:cs="Times New Roman"/>
          <w:sz w:val="24"/>
          <w:szCs w:val="24"/>
        </w:rPr>
        <w:t xml:space="preserve"> stores information in several related tables rather than keeping all information in one record.</w:t>
      </w:r>
    </w:p>
    <w:p w14:paraId="4BFE562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example:</w:t>
      </w:r>
    </w:p>
    <w:p w14:paraId="773D077D"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Table 1: Genes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5"/>
        <w:gridCol w:w="1253"/>
        <w:gridCol w:w="1102"/>
      </w:tblGrid>
      <w:tr w:rsidR="00396AEF" w:rsidRPr="00396AEF" w14:paraId="5A98EC8E" w14:textId="77777777">
        <w:trPr>
          <w:tblHeader/>
          <w:tblCellSpacing w:w="15" w:type="dxa"/>
          <w:tblHeader w:val="true"/>
        </w:trPr>
        <w:tc>
          <w:tcPr>
            <w:tcW w:w="0" w:type="auto"/>
            <w:vAlign w:val="center"/>
            <w:hideMark/>
            <w:shd w:fill="D9EAF7"/>
          </w:tcPr>
          <w:p w14:paraId="7B552C02"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Gene ID</w:t>
            </w:r>
          </w:p>
        </w:tc>
        <w:tc>
          <w:tcPr>
            <w:tcW w:w="0" w:type="auto"/>
            <w:vAlign w:val="center"/>
            <w:hideMark/>
            <w:shd w:fill="D9EAF7"/>
          </w:tcPr>
          <w:p w14:paraId="0D86549F"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Gene Name</w:t>
            </w:r>
          </w:p>
        </w:tc>
        <w:tc>
          <w:tcPr>
            <w:tcW w:w="0" w:type="auto"/>
            <w:vAlign w:val="center"/>
            <w:hideMark/>
            <w:shd w:fill="D9EAF7"/>
          </w:tcPr>
          <w:p w14:paraId="75691008"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Organism</w:t>
            </w:r>
          </w:p>
        </w:tc>
      </w:tr>
      <w:tr w:rsidR="00396AEF" w:rsidRPr="00396AEF" w14:paraId="747B82E4" w14:textId="77777777">
        <w:trPr>
          <w:tblCellSpacing w:w="15" w:type="dxa"/>
        </w:trPr>
        <w:tc>
          <w:tcPr>
            <w:tcW w:w="0" w:type="auto"/>
            <w:vAlign w:val="center"/>
            <w:hideMark/>
          </w:tcPr>
          <w:p w14:paraId="37B7E1E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1001</w:t>
            </w:r>
          </w:p>
        </w:tc>
        <w:tc>
          <w:tcPr>
            <w:tcW w:w="0" w:type="auto"/>
            <w:vAlign w:val="center"/>
            <w:hideMark/>
          </w:tcPr>
          <w:p w14:paraId="2462E883"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Gene A</w:t>
            </w:r>
          </w:p>
        </w:tc>
        <w:tc>
          <w:tcPr>
            <w:tcW w:w="0" w:type="auto"/>
            <w:vAlign w:val="center"/>
            <w:hideMark/>
          </w:tcPr>
          <w:p w14:paraId="017EB1E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Rice</w:t>
            </w:r>
          </w:p>
        </w:tc>
      </w:tr>
      <w:tr w:rsidR="00396AEF" w:rsidRPr="00396AEF" w14:paraId="31289ECA" w14:textId="77777777">
        <w:trPr>
          <w:tblCellSpacing w:w="15" w:type="dxa"/>
        </w:trPr>
        <w:tc>
          <w:tcPr>
            <w:tcW w:w="0" w:type="auto"/>
            <w:vAlign w:val="center"/>
            <w:hideMark/>
          </w:tcPr>
          <w:p w14:paraId="415969D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1002</w:t>
            </w:r>
          </w:p>
        </w:tc>
        <w:tc>
          <w:tcPr>
            <w:tcW w:w="0" w:type="auto"/>
            <w:vAlign w:val="center"/>
            <w:hideMark/>
          </w:tcPr>
          <w:p w14:paraId="1E3DB8E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Gene B</w:t>
            </w:r>
          </w:p>
        </w:tc>
        <w:tc>
          <w:tcPr>
            <w:tcW w:w="0" w:type="auto"/>
            <w:vAlign w:val="center"/>
            <w:hideMark/>
          </w:tcPr>
          <w:p w14:paraId="40EBCD1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Rice</w:t>
            </w:r>
          </w:p>
        </w:tc>
      </w:tr>
    </w:tbl>
    <w:p w14:paraId="7E606945"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Table 2: Proteins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58"/>
        <w:gridCol w:w="920"/>
        <w:gridCol w:w="809"/>
      </w:tblGrid>
      <w:tr w:rsidR="00396AEF" w:rsidRPr="00396AEF" w14:paraId="04479E7E" w14:textId="77777777">
        <w:trPr>
          <w:tblHeader/>
          <w:tblCellSpacing w:w="15" w:type="dxa"/>
          <w:tblHeader w:val="true"/>
        </w:trPr>
        <w:tc>
          <w:tcPr>
            <w:tcW w:w="0" w:type="auto"/>
            <w:vAlign w:val="center"/>
            <w:hideMark/>
            <w:shd w:fill="D9EAF7"/>
          </w:tcPr>
          <w:p w14:paraId="53B37D9E"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Protein ID</w:t>
            </w:r>
          </w:p>
        </w:tc>
        <w:tc>
          <w:tcPr>
            <w:tcW w:w="0" w:type="auto"/>
            <w:vAlign w:val="center"/>
            <w:hideMark/>
            <w:shd w:fill="D9EAF7"/>
          </w:tcPr>
          <w:p w14:paraId="27E6F27D"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Gene ID</w:t>
            </w:r>
          </w:p>
        </w:tc>
        <w:tc>
          <w:tcPr>
            <w:tcW w:w="0" w:type="auto"/>
            <w:vAlign w:val="center"/>
            <w:hideMark/>
            <w:shd w:fill="D9EAF7"/>
          </w:tcPr>
          <w:p w14:paraId="61F161F3"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Length</w:t>
            </w:r>
          </w:p>
        </w:tc>
      </w:tr>
      <w:tr w:rsidR="00396AEF" w:rsidRPr="00396AEF" w14:paraId="0CB192D7" w14:textId="77777777">
        <w:trPr>
          <w:tblCellSpacing w:w="15" w:type="dxa"/>
        </w:trPr>
        <w:tc>
          <w:tcPr>
            <w:tcW w:w="0" w:type="auto"/>
            <w:vAlign w:val="center"/>
            <w:hideMark/>
          </w:tcPr>
          <w:p w14:paraId="4A97FAE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P001</w:t>
            </w:r>
          </w:p>
        </w:tc>
        <w:tc>
          <w:tcPr>
            <w:tcW w:w="0" w:type="auto"/>
            <w:vAlign w:val="center"/>
            <w:hideMark/>
          </w:tcPr>
          <w:p w14:paraId="4380389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1001</w:t>
            </w:r>
          </w:p>
        </w:tc>
        <w:tc>
          <w:tcPr>
            <w:tcW w:w="0" w:type="auto"/>
            <w:vAlign w:val="center"/>
            <w:hideMark/>
          </w:tcPr>
          <w:p w14:paraId="290700A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350</w:t>
            </w:r>
          </w:p>
        </w:tc>
      </w:tr>
      <w:tr w:rsidR="00396AEF" w:rsidRPr="00396AEF" w14:paraId="47A2290A" w14:textId="77777777">
        <w:trPr>
          <w:tblCellSpacing w:w="15" w:type="dxa"/>
        </w:trPr>
        <w:tc>
          <w:tcPr>
            <w:tcW w:w="0" w:type="auto"/>
            <w:vAlign w:val="center"/>
            <w:hideMark/>
          </w:tcPr>
          <w:p w14:paraId="135AF91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P002</w:t>
            </w:r>
          </w:p>
        </w:tc>
        <w:tc>
          <w:tcPr>
            <w:tcW w:w="0" w:type="auto"/>
            <w:vAlign w:val="center"/>
            <w:hideMark/>
          </w:tcPr>
          <w:p w14:paraId="241340B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1002</w:t>
            </w:r>
          </w:p>
        </w:tc>
        <w:tc>
          <w:tcPr>
            <w:tcW w:w="0" w:type="auto"/>
            <w:vAlign w:val="center"/>
            <w:hideMark/>
          </w:tcPr>
          <w:p w14:paraId="11A6D0BA"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420</w:t>
            </w:r>
          </w:p>
        </w:tc>
      </w:tr>
    </w:tbl>
    <w:p w14:paraId="330D4AB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common </w:t>
      </w:r>
      <w:r w:rsidRPr="00396AEF">
        <w:rPr>
          <w:rFonts w:ascii="Times New Roman" w:hAnsi="Times New Roman" w:cs="Times New Roman"/>
          <w:b/>
          <w:bCs/>
          <w:sz w:val="24"/>
          <w:szCs w:val="24"/>
        </w:rPr>
        <w:t>Gene ID</w:t>
      </w:r>
      <w:r w:rsidRPr="00396AEF">
        <w:rPr>
          <w:rFonts w:ascii="Times New Roman" w:hAnsi="Times New Roman" w:cs="Times New Roman"/>
          <w:sz w:val="24"/>
          <w:szCs w:val="24"/>
        </w:rPr>
        <w:t xml:space="preserve"> connects the two tables.</w:t>
      </w:r>
    </w:p>
    <w:p w14:paraId="1FF7048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Thus:</w:t>
      </w:r>
    </w:p>
    <w:p w14:paraId="62765B0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 Table</w:t>
      </w:r>
    </w:p>
    <w:p w14:paraId="71900D0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E501FA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Gene ID</w:t>
      </w:r>
    </w:p>
    <w:p w14:paraId="22DA40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9F98AF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555929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Table</w:t>
      </w:r>
    </w:p>
    <w:p w14:paraId="1EE517F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Relational organization reduces unnecessary duplication and allows complex queries.</w:t>
      </w:r>
    </w:p>
    <w:p w14:paraId="55D58DF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67B66C0">
          <v:rect id="_x0000_i4103" style="width:0;height:1.5pt" o:hralign="center" o:hrstd="t" o:hr="t" fillcolor="#a0a0a0" stroked="f"/>
        </w:pict>
      </w:r>
    </w:p>
    <w:p w14:paraId="7CB4F74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 Database Architecture</w:t>
      </w:r>
    </w:p>
    <w:p w14:paraId="457F4CD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Modern biological databases may use:</w:t>
      </w:r>
    </w:p>
    <w:p w14:paraId="3FB48DAE" w14:textId="77777777" w:rsidR="00396AEF" w:rsidRPr="00396AEF" w:rsidRDefault="00396AEF">
      <w:pPr>
        <w:numPr>
          <w:ilvl w:val="0"/>
          <w:numId w:val="120"/>
        </w:numPr>
        <w:spacing w:after="0"/>
        <w:jc w:val="both"/>
        <w:rPr>
          <w:rFonts w:ascii="Times New Roman" w:hAnsi="Times New Roman" w:cs="Times New Roman"/>
          <w:sz w:val="24"/>
          <w:szCs w:val="24"/>
        </w:rPr>
      </w:pPr>
      <w:r w:rsidRPr="00396AEF">
        <w:rPr>
          <w:rFonts w:ascii="Times New Roman" w:hAnsi="Times New Roman" w:cs="Times New Roman"/>
          <w:sz w:val="24"/>
          <w:szCs w:val="24"/>
        </w:rPr>
        <w:t>relational models;</w:t>
      </w:r>
    </w:p>
    <w:p w14:paraId="0CAC2C6C" w14:textId="77777777" w:rsidR="00396AEF" w:rsidRPr="00396AEF" w:rsidRDefault="00396AEF">
      <w:pPr>
        <w:numPr>
          <w:ilvl w:val="0"/>
          <w:numId w:val="120"/>
        </w:numPr>
        <w:spacing w:after="0"/>
        <w:jc w:val="both"/>
        <w:rPr>
          <w:rFonts w:ascii="Times New Roman" w:hAnsi="Times New Roman" w:cs="Times New Roman"/>
          <w:sz w:val="24"/>
          <w:szCs w:val="24"/>
        </w:rPr>
      </w:pPr>
      <w:r w:rsidRPr="00396AEF">
        <w:rPr>
          <w:rFonts w:ascii="Times New Roman" w:hAnsi="Times New Roman" w:cs="Times New Roman"/>
          <w:sz w:val="24"/>
          <w:szCs w:val="24"/>
        </w:rPr>
        <w:t>hierarchical models;</w:t>
      </w:r>
    </w:p>
    <w:p w14:paraId="4430E767" w14:textId="77777777" w:rsidR="00396AEF" w:rsidRPr="00396AEF" w:rsidRDefault="00396AEF">
      <w:pPr>
        <w:numPr>
          <w:ilvl w:val="0"/>
          <w:numId w:val="120"/>
        </w:numPr>
        <w:spacing w:after="0"/>
        <w:jc w:val="both"/>
        <w:rPr>
          <w:rFonts w:ascii="Times New Roman" w:hAnsi="Times New Roman" w:cs="Times New Roman"/>
          <w:sz w:val="24"/>
          <w:szCs w:val="24"/>
        </w:rPr>
      </w:pPr>
      <w:r w:rsidRPr="00396AEF">
        <w:rPr>
          <w:rFonts w:ascii="Times New Roman" w:hAnsi="Times New Roman" w:cs="Times New Roman"/>
          <w:sz w:val="24"/>
          <w:szCs w:val="24"/>
        </w:rPr>
        <w:t>semi-structured data;</w:t>
      </w:r>
    </w:p>
    <w:p w14:paraId="232A2ECA" w14:textId="77777777" w:rsidR="00396AEF" w:rsidRPr="00396AEF" w:rsidRDefault="00396AEF">
      <w:pPr>
        <w:numPr>
          <w:ilvl w:val="0"/>
          <w:numId w:val="120"/>
        </w:numPr>
        <w:spacing w:after="0"/>
        <w:jc w:val="both"/>
        <w:rPr>
          <w:rFonts w:ascii="Times New Roman" w:hAnsi="Times New Roman" w:cs="Times New Roman"/>
          <w:sz w:val="24"/>
          <w:szCs w:val="24"/>
        </w:rPr>
      </w:pPr>
      <w:r w:rsidRPr="00396AEF">
        <w:rPr>
          <w:rFonts w:ascii="Times New Roman" w:hAnsi="Times New Roman" w:cs="Times New Roman"/>
          <w:sz w:val="24"/>
          <w:szCs w:val="24"/>
        </w:rPr>
        <w:t>object-oriented approaches;</w:t>
      </w:r>
    </w:p>
    <w:p w14:paraId="2451C317" w14:textId="77777777" w:rsidR="00396AEF" w:rsidRPr="00396AEF" w:rsidRDefault="00396AEF">
      <w:pPr>
        <w:numPr>
          <w:ilvl w:val="0"/>
          <w:numId w:val="120"/>
        </w:numPr>
        <w:spacing w:after="0"/>
        <w:jc w:val="both"/>
        <w:rPr>
          <w:rFonts w:ascii="Times New Roman" w:hAnsi="Times New Roman" w:cs="Times New Roman"/>
          <w:sz w:val="24"/>
          <w:szCs w:val="24"/>
        </w:rPr>
      </w:pPr>
      <w:r w:rsidRPr="00396AEF">
        <w:rPr>
          <w:rFonts w:ascii="Times New Roman" w:hAnsi="Times New Roman" w:cs="Times New Roman"/>
          <w:sz w:val="24"/>
          <w:szCs w:val="24"/>
        </w:rPr>
        <w:t>graph-based architectures; and</w:t>
      </w:r>
    </w:p>
    <w:p w14:paraId="6FB61CAC" w14:textId="77777777" w:rsidR="00396AEF" w:rsidRPr="00396AEF" w:rsidRDefault="00396AEF">
      <w:pPr>
        <w:numPr>
          <w:ilvl w:val="0"/>
          <w:numId w:val="120"/>
        </w:numPr>
        <w:spacing w:after="0"/>
        <w:jc w:val="both"/>
        <w:rPr>
          <w:rFonts w:ascii="Times New Roman" w:hAnsi="Times New Roman" w:cs="Times New Roman"/>
          <w:sz w:val="24"/>
          <w:szCs w:val="24"/>
        </w:rPr>
      </w:pPr>
      <w:r w:rsidRPr="00396AEF">
        <w:rPr>
          <w:rFonts w:ascii="Times New Roman" w:hAnsi="Times New Roman" w:cs="Times New Roman"/>
          <w:sz w:val="24"/>
          <w:szCs w:val="24"/>
        </w:rPr>
        <w:t>combinations of several systems.</w:t>
      </w:r>
    </w:p>
    <w:p w14:paraId="3876F21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appropriate architecture depends on:</w:t>
      </w:r>
    </w:p>
    <w:p w14:paraId="46321CB8" w14:textId="77777777" w:rsidR="00396AEF" w:rsidRPr="00396AEF" w:rsidRDefault="00396AEF">
      <w:pPr>
        <w:numPr>
          <w:ilvl w:val="0"/>
          <w:numId w:val="121"/>
        </w:numPr>
        <w:spacing w:after="0"/>
        <w:jc w:val="both"/>
        <w:rPr>
          <w:rFonts w:ascii="Times New Roman" w:hAnsi="Times New Roman" w:cs="Times New Roman"/>
          <w:sz w:val="24"/>
          <w:szCs w:val="24"/>
        </w:rPr>
      </w:pPr>
      <w:r w:rsidRPr="00396AEF">
        <w:rPr>
          <w:rFonts w:ascii="Times New Roman" w:hAnsi="Times New Roman" w:cs="Times New Roman"/>
          <w:sz w:val="24"/>
          <w:szCs w:val="24"/>
        </w:rPr>
        <w:t>type of biological information;</w:t>
      </w:r>
    </w:p>
    <w:p w14:paraId="0B8499CF" w14:textId="77777777" w:rsidR="00396AEF" w:rsidRPr="00396AEF" w:rsidRDefault="00396AEF">
      <w:pPr>
        <w:numPr>
          <w:ilvl w:val="0"/>
          <w:numId w:val="121"/>
        </w:numPr>
        <w:spacing w:after="0"/>
        <w:jc w:val="both"/>
        <w:rPr>
          <w:rFonts w:ascii="Times New Roman" w:hAnsi="Times New Roman" w:cs="Times New Roman"/>
          <w:sz w:val="24"/>
          <w:szCs w:val="24"/>
        </w:rPr>
      </w:pPr>
      <w:r w:rsidRPr="00396AEF">
        <w:rPr>
          <w:rFonts w:ascii="Times New Roman" w:hAnsi="Times New Roman" w:cs="Times New Roman"/>
          <w:sz w:val="24"/>
          <w:szCs w:val="24"/>
        </w:rPr>
        <w:t>number of records;</w:t>
      </w:r>
    </w:p>
    <w:p w14:paraId="790D614E" w14:textId="77777777" w:rsidR="00396AEF" w:rsidRPr="00396AEF" w:rsidRDefault="00396AEF">
      <w:pPr>
        <w:numPr>
          <w:ilvl w:val="0"/>
          <w:numId w:val="121"/>
        </w:numPr>
        <w:spacing w:after="0"/>
        <w:jc w:val="both"/>
        <w:rPr>
          <w:rFonts w:ascii="Times New Roman" w:hAnsi="Times New Roman" w:cs="Times New Roman"/>
          <w:sz w:val="24"/>
          <w:szCs w:val="24"/>
        </w:rPr>
      </w:pPr>
      <w:r w:rsidRPr="00396AEF">
        <w:rPr>
          <w:rFonts w:ascii="Times New Roman" w:hAnsi="Times New Roman" w:cs="Times New Roman"/>
          <w:sz w:val="24"/>
          <w:szCs w:val="24"/>
        </w:rPr>
        <w:t>complexity of relationships;</w:t>
      </w:r>
    </w:p>
    <w:p w14:paraId="115AD5A4" w14:textId="77777777" w:rsidR="00396AEF" w:rsidRPr="00396AEF" w:rsidRDefault="00396AEF">
      <w:pPr>
        <w:numPr>
          <w:ilvl w:val="0"/>
          <w:numId w:val="121"/>
        </w:numPr>
        <w:spacing w:after="0"/>
        <w:jc w:val="both"/>
        <w:rPr>
          <w:rFonts w:ascii="Times New Roman" w:hAnsi="Times New Roman" w:cs="Times New Roman"/>
          <w:sz w:val="24"/>
          <w:szCs w:val="24"/>
        </w:rPr>
      </w:pPr>
      <w:r w:rsidRPr="00396AEF">
        <w:rPr>
          <w:rFonts w:ascii="Times New Roman" w:hAnsi="Times New Roman" w:cs="Times New Roman"/>
          <w:sz w:val="24"/>
          <w:szCs w:val="24"/>
        </w:rPr>
        <w:t>frequency of updates; and</w:t>
      </w:r>
    </w:p>
    <w:p w14:paraId="64C2A20F" w14:textId="77777777" w:rsidR="00396AEF" w:rsidRPr="00396AEF" w:rsidRDefault="00396AEF">
      <w:pPr>
        <w:numPr>
          <w:ilvl w:val="0"/>
          <w:numId w:val="121"/>
        </w:numPr>
        <w:spacing w:after="0"/>
        <w:jc w:val="both"/>
        <w:rPr>
          <w:rFonts w:ascii="Times New Roman" w:hAnsi="Times New Roman" w:cs="Times New Roman"/>
          <w:sz w:val="24"/>
          <w:szCs w:val="24"/>
        </w:rPr>
      </w:pPr>
      <w:r w:rsidRPr="00396AEF">
        <w:rPr>
          <w:rFonts w:ascii="Times New Roman" w:hAnsi="Times New Roman" w:cs="Times New Roman"/>
          <w:sz w:val="24"/>
          <w:szCs w:val="24"/>
        </w:rPr>
        <w:t>types of queries expected.</w:t>
      </w:r>
    </w:p>
    <w:p w14:paraId="19CFFD1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721D85F">
          <v:rect id="_x0000_i4104" style="width:0;height:1.5pt" o:hralign="center" o:hrstd="t" o:hr="t" fillcolor="#a0a0a0" stroked="f"/>
        </w:pict>
      </w:r>
    </w:p>
    <w:p w14:paraId="5B2DBE9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 What Is a Biological Database?</w:t>
      </w:r>
    </w:p>
    <w:p w14:paraId="04F663A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biological database</w:t>
      </w:r>
      <w:r w:rsidRPr="00396AEF">
        <w:rPr>
          <w:rFonts w:ascii="Times New Roman" w:hAnsi="Times New Roman" w:cs="Times New Roman"/>
          <w:sz w:val="24"/>
          <w:szCs w:val="24"/>
        </w:rPr>
        <w:t xml:space="preserve"> is:</w:t>
      </w:r>
    </w:p>
    <w:p w14:paraId="7B59D69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lastRenderedPageBreak/>
        <w:t>An organized, computer-readable collection of biological information derived from scientific experiments, published literature, high-throughput technologies and computational analysis.</w:t>
      </w:r>
    </w:p>
    <w:p w14:paraId="408AE97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major purpose is to store and manage biological information in forms that can be efficiently searched and analysed.</w:t>
      </w:r>
    </w:p>
    <w:p w14:paraId="2C2AC56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source material additionally emphasizes an important characteristic of biological data:</w:t>
      </w:r>
    </w:p>
    <w:p w14:paraId="7FE3FE7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biological information is often </w:t>
      </w:r>
      <w:r w:rsidRPr="00396AEF">
        <w:rPr>
          <w:rFonts w:ascii="Times New Roman" w:hAnsi="Times New Roman" w:cs="Times New Roman"/>
          <w:b/>
          <w:bCs/>
          <w:sz w:val="24"/>
          <w:szCs w:val="24"/>
        </w:rPr>
        <w:t>complex, very large, incomplete and full of biological exceptions</w:t>
      </w:r>
      <w:r w:rsidRPr="00396AEF">
        <w:rPr>
          <w:rFonts w:ascii="Times New Roman" w:hAnsi="Times New Roman" w:cs="Times New Roman"/>
          <w:sz w:val="24"/>
          <w:szCs w:val="24"/>
        </w:rPr>
        <w:t>.</w:t>
      </w:r>
    </w:p>
    <w:p w14:paraId="68A5492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is one reason biological databases are considerably more complicated than simple administrative databases.</w:t>
      </w:r>
    </w:p>
    <w:p w14:paraId="27F56D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876A1D4">
          <v:rect id="_x0000_i4105" style="width:0;height:1.5pt" o:hralign="center" o:hrstd="t" o:hr="t" fillcolor="#a0a0a0" stroked="f"/>
        </w:pict>
      </w:r>
    </w:p>
    <w:p w14:paraId="0D8840B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 Why Do We Need Biological Databases?</w:t>
      </w:r>
    </w:p>
    <w:p w14:paraId="3F26CDB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need for biological databases arises primarily from the explosive growth of biological information.</w:t>
      </w:r>
    </w:p>
    <w:p w14:paraId="4EAE081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 are generated from:</w:t>
      </w:r>
    </w:p>
    <w:p w14:paraId="057A5AAB"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 sequencing;</w:t>
      </w:r>
    </w:p>
    <w:p w14:paraId="41F4F796"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transcriptomics;</w:t>
      </w:r>
    </w:p>
    <w:p w14:paraId="6DCB086F"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microarrays;</w:t>
      </w:r>
    </w:p>
    <w:p w14:paraId="210F8D73"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RNA-seq;</w:t>
      </w:r>
    </w:p>
    <w:p w14:paraId="6CB249D2"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proteomics;</w:t>
      </w:r>
    </w:p>
    <w:p w14:paraId="0EC6DD5A"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mass spectrometry;</w:t>
      </w:r>
    </w:p>
    <w:p w14:paraId="7E267413"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metabolomics;</w:t>
      </w:r>
    </w:p>
    <w:p w14:paraId="243FE774"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macromolecular structures;</w:t>
      </w:r>
    </w:p>
    <w:p w14:paraId="429F0C01"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genetic variation;</w:t>
      </w:r>
    </w:p>
    <w:p w14:paraId="6A9C6B69"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gene-expression studies; and</w:t>
      </w:r>
    </w:p>
    <w:p w14:paraId="0DD18E50" w14:textId="77777777" w:rsidR="00396AEF" w:rsidRPr="00396AEF" w:rsidRDefault="00396AEF">
      <w:pPr>
        <w:numPr>
          <w:ilvl w:val="0"/>
          <w:numId w:val="122"/>
        </w:numPr>
        <w:spacing w:after="0"/>
        <w:jc w:val="both"/>
        <w:rPr>
          <w:rFonts w:ascii="Times New Roman" w:hAnsi="Times New Roman" w:cs="Times New Roman"/>
          <w:sz w:val="24"/>
          <w:szCs w:val="24"/>
        </w:rPr>
      </w:pPr>
      <w:r w:rsidRPr="00396AEF">
        <w:rPr>
          <w:rFonts w:ascii="Times New Roman" w:hAnsi="Times New Roman" w:cs="Times New Roman"/>
          <w:sz w:val="24"/>
          <w:szCs w:val="24"/>
        </w:rPr>
        <w:t>high-throughput experimentation.</w:t>
      </w:r>
    </w:p>
    <w:p w14:paraId="3B4D4D8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Many modern datasets are too large to be completely presented in conventional journal articles.</w:t>
      </w:r>
    </w:p>
    <w:p w14:paraId="1FA341C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They are therefore deposited directly in public repositories, while publications contain references and accession numbers linking to those datasets.</w:t>
      </w:r>
    </w:p>
    <w:p w14:paraId="551F490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source material stresses that the exponential growth of biological information and the direct deposition of genomic, structural, proteomic and expression data into databases have made biological databases essential research tools.</w:t>
      </w:r>
    </w:p>
    <w:p w14:paraId="2C428F2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A2B42D2">
          <v:rect id="_x0000_i4106" style="width:0;height:1.5pt" o:hralign="center" o:hrstd="t" o:hr="t" fillcolor="#a0a0a0" stroked="f"/>
        </w:pict>
      </w:r>
    </w:p>
    <w:p w14:paraId="107AA8AF"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12. From the Omics Revolution to the Database Revolution</w:t>
      </w:r>
    </w:p>
    <w:p w14:paraId="4CA5E91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development of genomics and other omics technologies greatly increased biological-data production.</w:t>
      </w:r>
    </w:p>
    <w:p w14:paraId="13EADA1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GENOMICS</w:t>
      </w:r>
    </w:p>
    <w:p w14:paraId="33BD5E9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2E20C6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DNA and Genome Data</w:t>
      </w:r>
    </w:p>
    <w:p w14:paraId="3502FE46" w14:textId="77777777" w:rsidR="00396AEF" w:rsidRPr="00396AEF" w:rsidRDefault="00396AEF" w:rsidP="00396AEF">
      <w:pPr>
        <w:spacing w:after="0"/>
        <w:jc w:val="both"/>
        <w:rPr>
          <w:rFonts w:ascii="Times New Roman" w:hAnsi="Times New Roman" w:cs="Times New Roman"/>
          <w:sz w:val="24"/>
          <w:szCs w:val="24"/>
        </w:rPr>
      </w:pPr>
    </w:p>
    <w:p w14:paraId="4EE18D0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TRANSCRIPTOMICS</w:t>
      </w:r>
    </w:p>
    <w:p w14:paraId="3DEB84C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F52AF1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RNA-expression Data</w:t>
      </w:r>
    </w:p>
    <w:p w14:paraId="72133661" w14:textId="77777777" w:rsidR="00396AEF" w:rsidRPr="00396AEF" w:rsidRDefault="00396AEF" w:rsidP="00396AEF">
      <w:pPr>
        <w:spacing w:after="0"/>
        <w:jc w:val="both"/>
        <w:rPr>
          <w:rFonts w:ascii="Times New Roman" w:hAnsi="Times New Roman" w:cs="Times New Roman"/>
          <w:sz w:val="24"/>
          <w:szCs w:val="24"/>
        </w:rPr>
      </w:pPr>
    </w:p>
    <w:p w14:paraId="661A163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PROTEOMICS</w:t>
      </w:r>
    </w:p>
    <w:p w14:paraId="11D2C98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E8AAE9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Protein and Mass-spectral Data</w:t>
      </w:r>
    </w:p>
    <w:p w14:paraId="0959A411" w14:textId="77777777" w:rsidR="00396AEF" w:rsidRPr="00396AEF" w:rsidRDefault="00396AEF" w:rsidP="00396AEF">
      <w:pPr>
        <w:spacing w:after="0"/>
        <w:jc w:val="both"/>
        <w:rPr>
          <w:rFonts w:ascii="Times New Roman" w:hAnsi="Times New Roman" w:cs="Times New Roman"/>
          <w:sz w:val="24"/>
          <w:szCs w:val="24"/>
        </w:rPr>
      </w:pPr>
    </w:p>
    <w:p w14:paraId="4EF7CA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METABOLOMICS</w:t>
      </w:r>
    </w:p>
    <w:p w14:paraId="13182F8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1E351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Metabolite Data</w:t>
      </w:r>
    </w:p>
    <w:p w14:paraId="28C0AC8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As data-generation technologies became faster, biological databases became essential for storage, indexing, retrieval and interpretation.</w:t>
      </w:r>
    </w:p>
    <w:p w14:paraId="02A721E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8AF2EFB">
          <v:rect id="_x0000_i4107" style="width:0;height:1.5pt" o:hralign="center" o:hrstd="t" o:hr="t" fillcolor="#a0a0a0" stroked="f"/>
        </w:pict>
      </w:r>
    </w:p>
    <w:p w14:paraId="60CCDF4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13. Historical Development of Biological Databases</w:t>
      </w:r>
    </w:p>
    <w:p w14:paraId="2E9F904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origins of biological databases are closely linked with the emergence of bioinformatics.</w:t>
      </w:r>
    </w:p>
    <w:p w14:paraId="3A6DBAB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During the 1960s, increasing availability of molecular sequences and improved computing technology created a need for systems capable of:</w:t>
      </w:r>
    </w:p>
    <w:p w14:paraId="1EA10C06" w14:textId="77777777" w:rsidR="00396AEF" w:rsidRPr="00396AEF" w:rsidRDefault="00396AEF">
      <w:pPr>
        <w:numPr>
          <w:ilvl w:val="0"/>
          <w:numId w:val="123"/>
        </w:numPr>
        <w:spacing w:after="0"/>
        <w:jc w:val="both"/>
        <w:rPr>
          <w:rFonts w:ascii="Times New Roman" w:hAnsi="Times New Roman" w:cs="Times New Roman"/>
          <w:sz w:val="24"/>
          <w:szCs w:val="24"/>
        </w:rPr>
      </w:pPr>
      <w:r w:rsidRPr="00396AEF">
        <w:rPr>
          <w:rFonts w:ascii="Times New Roman" w:hAnsi="Times New Roman" w:cs="Times New Roman"/>
          <w:sz w:val="24"/>
          <w:szCs w:val="24"/>
        </w:rPr>
        <w:t>storing;</w:t>
      </w:r>
    </w:p>
    <w:p w14:paraId="2356FA3A" w14:textId="77777777" w:rsidR="00396AEF" w:rsidRPr="00396AEF" w:rsidRDefault="00396AEF">
      <w:pPr>
        <w:numPr>
          <w:ilvl w:val="0"/>
          <w:numId w:val="123"/>
        </w:numPr>
        <w:spacing w:after="0"/>
        <w:jc w:val="both"/>
        <w:rPr>
          <w:rFonts w:ascii="Times New Roman" w:hAnsi="Times New Roman" w:cs="Times New Roman"/>
          <w:sz w:val="24"/>
          <w:szCs w:val="24"/>
        </w:rPr>
      </w:pPr>
      <w:r w:rsidRPr="00396AEF">
        <w:rPr>
          <w:rFonts w:ascii="Times New Roman" w:hAnsi="Times New Roman" w:cs="Times New Roman"/>
          <w:sz w:val="24"/>
          <w:szCs w:val="24"/>
        </w:rPr>
        <w:t>processing;</w:t>
      </w:r>
    </w:p>
    <w:p w14:paraId="5ACA57D0" w14:textId="77777777" w:rsidR="00396AEF" w:rsidRPr="00396AEF" w:rsidRDefault="00396AEF">
      <w:pPr>
        <w:numPr>
          <w:ilvl w:val="0"/>
          <w:numId w:val="123"/>
        </w:numPr>
        <w:spacing w:after="0"/>
        <w:jc w:val="both"/>
        <w:rPr>
          <w:rFonts w:ascii="Times New Roman" w:hAnsi="Times New Roman" w:cs="Times New Roman"/>
          <w:sz w:val="24"/>
          <w:szCs w:val="24"/>
        </w:rPr>
      </w:pPr>
      <w:r w:rsidRPr="00396AEF">
        <w:rPr>
          <w:rFonts w:ascii="Times New Roman" w:hAnsi="Times New Roman" w:cs="Times New Roman"/>
          <w:sz w:val="24"/>
          <w:szCs w:val="24"/>
        </w:rPr>
        <w:t>retrieving;</w:t>
      </w:r>
    </w:p>
    <w:p w14:paraId="1F97B11D" w14:textId="77777777" w:rsidR="00396AEF" w:rsidRPr="00396AEF" w:rsidRDefault="00396AEF">
      <w:pPr>
        <w:numPr>
          <w:ilvl w:val="0"/>
          <w:numId w:val="123"/>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comparing;</w:t>
      </w:r>
    </w:p>
    <w:p w14:paraId="19726441" w14:textId="77777777" w:rsidR="00396AEF" w:rsidRPr="00396AEF" w:rsidRDefault="00396AEF">
      <w:pPr>
        <w:numPr>
          <w:ilvl w:val="0"/>
          <w:numId w:val="123"/>
        </w:numPr>
        <w:spacing w:after="0"/>
        <w:jc w:val="both"/>
        <w:rPr>
          <w:rFonts w:ascii="Times New Roman" w:hAnsi="Times New Roman" w:cs="Times New Roman"/>
          <w:sz w:val="24"/>
          <w:szCs w:val="24"/>
        </w:rPr>
      </w:pPr>
      <w:r w:rsidRPr="00396AEF">
        <w:rPr>
          <w:rFonts w:ascii="Times New Roman" w:hAnsi="Times New Roman" w:cs="Times New Roman"/>
          <w:sz w:val="24"/>
          <w:szCs w:val="24"/>
        </w:rPr>
        <w:t>annotating; and</w:t>
      </w:r>
    </w:p>
    <w:p w14:paraId="547CC65D" w14:textId="77777777" w:rsidR="00396AEF" w:rsidRPr="00396AEF" w:rsidRDefault="00396AEF">
      <w:pPr>
        <w:numPr>
          <w:ilvl w:val="0"/>
          <w:numId w:val="123"/>
        </w:numPr>
        <w:spacing w:after="0"/>
        <w:jc w:val="both"/>
        <w:rPr>
          <w:rFonts w:ascii="Times New Roman" w:hAnsi="Times New Roman" w:cs="Times New Roman"/>
          <w:sz w:val="24"/>
          <w:szCs w:val="24"/>
        </w:rPr>
      </w:pPr>
      <w:r w:rsidRPr="00396AEF">
        <w:rPr>
          <w:rFonts w:ascii="Times New Roman" w:hAnsi="Times New Roman" w:cs="Times New Roman"/>
          <w:sz w:val="24"/>
          <w:szCs w:val="24"/>
        </w:rPr>
        <w:t>visualizing biological information.</w:t>
      </w:r>
    </w:p>
    <w:p w14:paraId="51D2B2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Margaret Oakley Dayhoff and colleagues were pioneers in this field, developing early protein-sequence collections and computational approaches to sequence analysis.</w:t>
      </w:r>
    </w:p>
    <w:p w14:paraId="349D60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3AA31F8">
          <v:rect id="_x0000_i4108" style="width:0;height:1.5pt" o:hralign="center" o:hrstd="t" o:hr="t" fillcolor="#a0a0a0" stroked="f"/>
        </w:pict>
      </w:r>
    </w:p>
    <w:p w14:paraId="148BC4C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14. Challenges of Biological Databases</w:t>
      </w:r>
    </w:p>
    <w:p w14:paraId="5107C0B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face several technical and biological challenges.</w:t>
      </w:r>
    </w:p>
    <w:p w14:paraId="3178BA1E"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14.1 Storage</w:t>
      </w:r>
    </w:p>
    <w:p w14:paraId="7F88ECF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Large quantities of genomic and omics data require efficient:</w:t>
      </w:r>
    </w:p>
    <w:p w14:paraId="42F86274" w14:textId="77777777" w:rsidR="00396AEF" w:rsidRPr="00396AEF" w:rsidRDefault="00396AEF">
      <w:pPr>
        <w:numPr>
          <w:ilvl w:val="0"/>
          <w:numId w:val="124"/>
        </w:numPr>
        <w:spacing w:after="0"/>
        <w:jc w:val="both"/>
        <w:rPr>
          <w:rFonts w:ascii="Times New Roman" w:hAnsi="Times New Roman" w:cs="Times New Roman"/>
          <w:sz w:val="24"/>
          <w:szCs w:val="24"/>
        </w:rPr>
      </w:pPr>
      <w:r w:rsidRPr="00396AEF">
        <w:rPr>
          <w:rFonts w:ascii="Times New Roman" w:hAnsi="Times New Roman" w:cs="Times New Roman"/>
          <w:sz w:val="24"/>
          <w:szCs w:val="24"/>
        </w:rPr>
        <w:t>physical storage;</w:t>
      </w:r>
    </w:p>
    <w:p w14:paraId="4DE5CCFD" w14:textId="77777777" w:rsidR="00396AEF" w:rsidRPr="00396AEF" w:rsidRDefault="00396AEF">
      <w:pPr>
        <w:numPr>
          <w:ilvl w:val="0"/>
          <w:numId w:val="124"/>
        </w:numPr>
        <w:spacing w:after="0"/>
        <w:jc w:val="both"/>
        <w:rPr>
          <w:rFonts w:ascii="Times New Roman" w:hAnsi="Times New Roman" w:cs="Times New Roman"/>
          <w:sz w:val="24"/>
          <w:szCs w:val="24"/>
        </w:rPr>
      </w:pPr>
      <w:r w:rsidRPr="00396AEF">
        <w:rPr>
          <w:rFonts w:ascii="Times New Roman" w:hAnsi="Times New Roman" w:cs="Times New Roman"/>
          <w:sz w:val="24"/>
          <w:szCs w:val="24"/>
        </w:rPr>
        <w:t>indexing;</w:t>
      </w:r>
    </w:p>
    <w:p w14:paraId="03F5DF61" w14:textId="77777777" w:rsidR="00396AEF" w:rsidRPr="00396AEF" w:rsidRDefault="00396AEF">
      <w:pPr>
        <w:numPr>
          <w:ilvl w:val="0"/>
          <w:numId w:val="124"/>
        </w:numPr>
        <w:spacing w:after="0"/>
        <w:jc w:val="both"/>
        <w:rPr>
          <w:rFonts w:ascii="Times New Roman" w:hAnsi="Times New Roman" w:cs="Times New Roman"/>
          <w:sz w:val="24"/>
          <w:szCs w:val="24"/>
        </w:rPr>
      </w:pPr>
      <w:r w:rsidRPr="00396AEF">
        <w:rPr>
          <w:rFonts w:ascii="Times New Roman" w:hAnsi="Times New Roman" w:cs="Times New Roman"/>
          <w:sz w:val="24"/>
          <w:szCs w:val="24"/>
        </w:rPr>
        <w:t>memory management; and</w:t>
      </w:r>
    </w:p>
    <w:p w14:paraId="0A873B12" w14:textId="77777777" w:rsidR="00396AEF" w:rsidRPr="00396AEF" w:rsidRDefault="00396AEF">
      <w:pPr>
        <w:numPr>
          <w:ilvl w:val="0"/>
          <w:numId w:val="124"/>
        </w:numPr>
        <w:spacing w:after="0"/>
        <w:jc w:val="both"/>
        <w:rPr>
          <w:rFonts w:ascii="Times New Roman" w:hAnsi="Times New Roman" w:cs="Times New Roman"/>
          <w:sz w:val="24"/>
          <w:szCs w:val="24"/>
        </w:rPr>
      </w:pPr>
      <w:r w:rsidRPr="00396AEF">
        <w:rPr>
          <w:rFonts w:ascii="Times New Roman" w:hAnsi="Times New Roman" w:cs="Times New Roman"/>
          <w:sz w:val="24"/>
          <w:szCs w:val="24"/>
        </w:rPr>
        <w:t>data compression.</w:t>
      </w:r>
    </w:p>
    <w:p w14:paraId="00F1E92D"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14.2 Data Modelling</w:t>
      </w:r>
    </w:p>
    <w:p w14:paraId="5B8B095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relationships are complex.</w:t>
      </w:r>
    </w:p>
    <w:p w14:paraId="7FF2059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database may therefore require:</w:t>
      </w:r>
    </w:p>
    <w:p w14:paraId="02CDD6B1" w14:textId="77777777" w:rsidR="00396AEF" w:rsidRPr="00396AEF" w:rsidRDefault="00396AEF">
      <w:pPr>
        <w:numPr>
          <w:ilvl w:val="0"/>
          <w:numId w:val="125"/>
        </w:numPr>
        <w:spacing w:after="0"/>
        <w:jc w:val="both"/>
        <w:rPr>
          <w:rFonts w:ascii="Times New Roman" w:hAnsi="Times New Roman" w:cs="Times New Roman"/>
          <w:sz w:val="24"/>
          <w:szCs w:val="24"/>
        </w:rPr>
      </w:pPr>
      <w:r w:rsidRPr="00396AEF">
        <w:rPr>
          <w:rFonts w:ascii="Times New Roman" w:hAnsi="Times New Roman" w:cs="Times New Roman"/>
          <w:sz w:val="24"/>
          <w:szCs w:val="24"/>
        </w:rPr>
        <w:t>relational;</w:t>
      </w:r>
    </w:p>
    <w:p w14:paraId="2DB1ED96" w14:textId="77777777" w:rsidR="00396AEF" w:rsidRPr="00396AEF" w:rsidRDefault="00396AEF">
      <w:pPr>
        <w:numPr>
          <w:ilvl w:val="0"/>
          <w:numId w:val="125"/>
        </w:numPr>
        <w:spacing w:after="0"/>
        <w:jc w:val="both"/>
        <w:rPr>
          <w:rFonts w:ascii="Times New Roman" w:hAnsi="Times New Roman" w:cs="Times New Roman"/>
          <w:sz w:val="24"/>
          <w:szCs w:val="24"/>
        </w:rPr>
      </w:pPr>
      <w:r w:rsidRPr="00396AEF">
        <w:rPr>
          <w:rFonts w:ascii="Times New Roman" w:hAnsi="Times New Roman" w:cs="Times New Roman"/>
          <w:sz w:val="24"/>
          <w:szCs w:val="24"/>
        </w:rPr>
        <w:t>hierarchical;</w:t>
      </w:r>
    </w:p>
    <w:p w14:paraId="1DF4708F" w14:textId="77777777" w:rsidR="00396AEF" w:rsidRPr="00396AEF" w:rsidRDefault="00396AEF">
      <w:pPr>
        <w:numPr>
          <w:ilvl w:val="0"/>
          <w:numId w:val="125"/>
        </w:numPr>
        <w:spacing w:after="0"/>
        <w:jc w:val="both"/>
        <w:rPr>
          <w:rFonts w:ascii="Times New Roman" w:hAnsi="Times New Roman" w:cs="Times New Roman"/>
          <w:sz w:val="24"/>
          <w:szCs w:val="24"/>
        </w:rPr>
      </w:pPr>
      <w:r w:rsidRPr="00396AEF">
        <w:rPr>
          <w:rFonts w:ascii="Times New Roman" w:hAnsi="Times New Roman" w:cs="Times New Roman"/>
          <w:sz w:val="24"/>
          <w:szCs w:val="24"/>
        </w:rPr>
        <w:t>graph-based; or</w:t>
      </w:r>
    </w:p>
    <w:p w14:paraId="458ED8FE" w14:textId="77777777" w:rsidR="00396AEF" w:rsidRPr="00396AEF" w:rsidRDefault="00396AEF">
      <w:pPr>
        <w:numPr>
          <w:ilvl w:val="0"/>
          <w:numId w:val="125"/>
        </w:numPr>
        <w:spacing w:after="0"/>
        <w:jc w:val="both"/>
        <w:rPr>
          <w:rFonts w:ascii="Times New Roman" w:hAnsi="Times New Roman" w:cs="Times New Roman"/>
          <w:sz w:val="24"/>
          <w:szCs w:val="24"/>
        </w:rPr>
      </w:pPr>
      <w:r w:rsidRPr="00396AEF">
        <w:rPr>
          <w:rFonts w:ascii="Times New Roman" w:hAnsi="Times New Roman" w:cs="Times New Roman"/>
          <w:sz w:val="24"/>
          <w:szCs w:val="24"/>
        </w:rPr>
        <w:t>semi-structured models.</w:t>
      </w:r>
    </w:p>
    <w:p w14:paraId="14276736"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14.3 Efficiency</w:t>
      </w:r>
    </w:p>
    <w:p w14:paraId="46AF3B6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Databases must allow efficient:</w:t>
      </w:r>
    </w:p>
    <w:p w14:paraId="4B871F35" w14:textId="77777777" w:rsidR="00396AEF" w:rsidRPr="00396AEF" w:rsidRDefault="00396AEF">
      <w:pPr>
        <w:numPr>
          <w:ilvl w:val="0"/>
          <w:numId w:val="126"/>
        </w:numPr>
        <w:spacing w:after="0"/>
        <w:jc w:val="both"/>
        <w:rPr>
          <w:rFonts w:ascii="Times New Roman" w:hAnsi="Times New Roman" w:cs="Times New Roman"/>
          <w:sz w:val="24"/>
          <w:szCs w:val="24"/>
        </w:rPr>
      </w:pPr>
      <w:r w:rsidRPr="00396AEF">
        <w:rPr>
          <w:rFonts w:ascii="Times New Roman" w:hAnsi="Times New Roman" w:cs="Times New Roman"/>
          <w:sz w:val="24"/>
          <w:szCs w:val="24"/>
        </w:rPr>
        <w:t>updating;</w:t>
      </w:r>
    </w:p>
    <w:p w14:paraId="19C51BF5" w14:textId="77777777" w:rsidR="00396AEF" w:rsidRPr="00396AEF" w:rsidRDefault="00396AEF">
      <w:pPr>
        <w:numPr>
          <w:ilvl w:val="0"/>
          <w:numId w:val="126"/>
        </w:numPr>
        <w:spacing w:after="0"/>
        <w:jc w:val="both"/>
        <w:rPr>
          <w:rFonts w:ascii="Times New Roman" w:hAnsi="Times New Roman" w:cs="Times New Roman"/>
          <w:sz w:val="24"/>
          <w:szCs w:val="24"/>
        </w:rPr>
      </w:pPr>
      <w:r w:rsidRPr="00396AEF">
        <w:rPr>
          <w:rFonts w:ascii="Times New Roman" w:hAnsi="Times New Roman" w:cs="Times New Roman"/>
          <w:sz w:val="24"/>
          <w:szCs w:val="24"/>
        </w:rPr>
        <w:t>searching;</w:t>
      </w:r>
    </w:p>
    <w:p w14:paraId="39CE4877" w14:textId="77777777" w:rsidR="00396AEF" w:rsidRPr="00396AEF" w:rsidRDefault="00396AEF">
      <w:pPr>
        <w:numPr>
          <w:ilvl w:val="0"/>
          <w:numId w:val="126"/>
        </w:numPr>
        <w:spacing w:after="0"/>
        <w:jc w:val="both"/>
        <w:rPr>
          <w:rFonts w:ascii="Times New Roman" w:hAnsi="Times New Roman" w:cs="Times New Roman"/>
          <w:sz w:val="24"/>
          <w:szCs w:val="24"/>
        </w:rPr>
      </w:pPr>
      <w:r w:rsidRPr="00396AEF">
        <w:rPr>
          <w:rFonts w:ascii="Times New Roman" w:hAnsi="Times New Roman" w:cs="Times New Roman"/>
          <w:sz w:val="24"/>
          <w:szCs w:val="24"/>
        </w:rPr>
        <w:t>querying;</w:t>
      </w:r>
    </w:p>
    <w:p w14:paraId="39BEDB7E" w14:textId="77777777" w:rsidR="00396AEF" w:rsidRPr="00396AEF" w:rsidRDefault="00396AEF">
      <w:pPr>
        <w:numPr>
          <w:ilvl w:val="0"/>
          <w:numId w:val="126"/>
        </w:numPr>
        <w:spacing w:after="0"/>
        <w:jc w:val="both"/>
        <w:rPr>
          <w:rFonts w:ascii="Times New Roman" w:hAnsi="Times New Roman" w:cs="Times New Roman"/>
          <w:sz w:val="24"/>
          <w:szCs w:val="24"/>
        </w:rPr>
      </w:pPr>
      <w:r w:rsidRPr="00396AEF">
        <w:rPr>
          <w:rFonts w:ascii="Times New Roman" w:hAnsi="Times New Roman" w:cs="Times New Roman"/>
          <w:sz w:val="24"/>
          <w:szCs w:val="24"/>
        </w:rPr>
        <w:t>downloading; and</w:t>
      </w:r>
    </w:p>
    <w:p w14:paraId="69F73794" w14:textId="77777777" w:rsidR="00396AEF" w:rsidRPr="00396AEF" w:rsidRDefault="00396AEF">
      <w:pPr>
        <w:numPr>
          <w:ilvl w:val="0"/>
          <w:numId w:val="126"/>
        </w:numPr>
        <w:spacing w:after="0"/>
        <w:jc w:val="both"/>
        <w:rPr>
          <w:rFonts w:ascii="Times New Roman" w:hAnsi="Times New Roman" w:cs="Times New Roman"/>
          <w:sz w:val="24"/>
          <w:szCs w:val="24"/>
        </w:rPr>
      </w:pPr>
      <w:r w:rsidRPr="00396AEF">
        <w:rPr>
          <w:rFonts w:ascii="Times New Roman" w:hAnsi="Times New Roman" w:cs="Times New Roman"/>
          <w:sz w:val="24"/>
          <w:szCs w:val="24"/>
        </w:rPr>
        <w:t>analysis.</w:t>
      </w:r>
    </w:p>
    <w:p w14:paraId="4C1C1B8E"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14.4 Interpretation</w:t>
      </w:r>
    </w:p>
    <w:p w14:paraId="6D59FAE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Stored information must be biologically meaningful.</w:t>
      </w:r>
    </w:p>
    <w:p w14:paraId="2FFBC52A" w14:textId="77777777" w:rsidR="00396AEF" w:rsidRPr="00396AEF" w:rsidRDefault="00396AEF" w:rsidP="00396AEF">
      <w:pPr>
        <w:pStyle w:val="TextbookHeading2"/>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14.5 Visualization</w:t>
      </w:r>
    </w:p>
    <w:p w14:paraId="68C7B4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Genome sequences, structures and biological networks often require graphical representation.</w:t>
      </w:r>
    </w:p>
    <w:p w14:paraId="0F200E2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34BC851">
          <v:rect id="_x0000_i4109" style="width:0;height:1.5pt" o:hralign="center" o:hrstd="t" o:hr="t" fillcolor="#a0a0a0" stroked="f"/>
        </w:pict>
      </w:r>
    </w:p>
    <w:p w14:paraId="5BCACD38"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15. Classification of Biological Databases</w:t>
      </w:r>
    </w:p>
    <w:p w14:paraId="0E2FD74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may be classified in several ways.</w:t>
      </w:r>
    </w:p>
    <w:p w14:paraId="5C61A06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useful textbook classification considers:</w:t>
      </w:r>
    </w:p>
    <w:p w14:paraId="28531CFB"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A. On the basis of source of information</w:t>
      </w:r>
    </w:p>
    <w:p w14:paraId="178B9E4E" w14:textId="77777777" w:rsidR="00396AEF" w:rsidRPr="00396AEF" w:rsidRDefault="00396AEF">
      <w:pPr>
        <w:numPr>
          <w:ilvl w:val="0"/>
          <w:numId w:val="127"/>
        </w:numPr>
        <w:spacing w:after="0"/>
        <w:jc w:val="both"/>
        <w:rPr>
          <w:rFonts w:ascii="Times New Roman" w:hAnsi="Times New Roman" w:cs="Times New Roman"/>
          <w:sz w:val="24"/>
          <w:szCs w:val="24"/>
        </w:rPr>
      </w:pPr>
      <w:r w:rsidRPr="00396AEF">
        <w:rPr>
          <w:rFonts w:ascii="Times New Roman" w:hAnsi="Times New Roman" w:cs="Times New Roman"/>
          <w:sz w:val="24"/>
          <w:szCs w:val="24"/>
        </w:rPr>
        <w:t>Primary databases</w:t>
      </w:r>
    </w:p>
    <w:p w14:paraId="6244D6FF" w14:textId="77777777" w:rsidR="00396AEF" w:rsidRPr="00396AEF" w:rsidRDefault="00396AEF">
      <w:pPr>
        <w:numPr>
          <w:ilvl w:val="0"/>
          <w:numId w:val="127"/>
        </w:numPr>
        <w:spacing w:after="0"/>
        <w:jc w:val="both"/>
        <w:rPr>
          <w:rFonts w:ascii="Times New Roman" w:hAnsi="Times New Roman" w:cs="Times New Roman"/>
          <w:sz w:val="24"/>
          <w:szCs w:val="24"/>
        </w:rPr>
      </w:pPr>
      <w:r w:rsidRPr="00396AEF">
        <w:rPr>
          <w:rFonts w:ascii="Times New Roman" w:hAnsi="Times New Roman" w:cs="Times New Roman"/>
          <w:sz w:val="24"/>
          <w:szCs w:val="24"/>
        </w:rPr>
        <w:t>Secondary databases</w:t>
      </w:r>
    </w:p>
    <w:p w14:paraId="05F8EB7A" w14:textId="77777777" w:rsidR="00396AEF" w:rsidRPr="00396AEF" w:rsidRDefault="00396AEF">
      <w:pPr>
        <w:numPr>
          <w:ilvl w:val="0"/>
          <w:numId w:val="127"/>
        </w:numPr>
        <w:spacing w:after="0"/>
        <w:jc w:val="both"/>
        <w:rPr>
          <w:rFonts w:ascii="Times New Roman" w:hAnsi="Times New Roman" w:cs="Times New Roman"/>
          <w:sz w:val="24"/>
          <w:szCs w:val="24"/>
        </w:rPr>
      </w:pPr>
      <w:r w:rsidRPr="00396AEF">
        <w:rPr>
          <w:rFonts w:ascii="Times New Roman" w:hAnsi="Times New Roman" w:cs="Times New Roman"/>
          <w:sz w:val="24"/>
          <w:szCs w:val="24"/>
        </w:rPr>
        <w:t>Composite/integrated databases</w:t>
      </w:r>
    </w:p>
    <w:p w14:paraId="396E5DF2"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B. On the basis of purpose</w:t>
      </w:r>
    </w:p>
    <w:p w14:paraId="5A16D059" w14:textId="77777777" w:rsidR="00396AEF" w:rsidRPr="00396AEF" w:rsidRDefault="00396AEF">
      <w:pPr>
        <w:numPr>
          <w:ilvl w:val="0"/>
          <w:numId w:val="128"/>
        </w:numPr>
        <w:spacing w:after="0"/>
        <w:jc w:val="both"/>
        <w:rPr>
          <w:rFonts w:ascii="Times New Roman" w:hAnsi="Times New Roman" w:cs="Times New Roman"/>
          <w:sz w:val="24"/>
          <w:szCs w:val="24"/>
        </w:rPr>
      </w:pPr>
      <w:r w:rsidRPr="00396AEF">
        <w:rPr>
          <w:rFonts w:ascii="Times New Roman" w:hAnsi="Times New Roman" w:cs="Times New Roman"/>
          <w:sz w:val="24"/>
          <w:szCs w:val="24"/>
        </w:rPr>
        <w:t>Generalized databases</w:t>
      </w:r>
    </w:p>
    <w:p w14:paraId="3843D274" w14:textId="77777777" w:rsidR="00396AEF" w:rsidRPr="00396AEF" w:rsidRDefault="00396AEF">
      <w:pPr>
        <w:numPr>
          <w:ilvl w:val="0"/>
          <w:numId w:val="128"/>
        </w:numPr>
        <w:spacing w:after="0"/>
        <w:jc w:val="both"/>
        <w:rPr>
          <w:rFonts w:ascii="Times New Roman" w:hAnsi="Times New Roman" w:cs="Times New Roman"/>
          <w:sz w:val="24"/>
          <w:szCs w:val="24"/>
        </w:rPr>
      </w:pPr>
      <w:r w:rsidRPr="00396AEF">
        <w:rPr>
          <w:rFonts w:ascii="Times New Roman" w:hAnsi="Times New Roman" w:cs="Times New Roman"/>
          <w:sz w:val="24"/>
          <w:szCs w:val="24"/>
        </w:rPr>
        <w:t>Specialized databases</w:t>
      </w:r>
    </w:p>
    <w:p w14:paraId="1CED8A1A"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C. On the basis of biological data type</w:t>
      </w:r>
    </w:p>
    <w:p w14:paraId="5FD7D8BE"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Literature databases</w:t>
      </w:r>
    </w:p>
    <w:p w14:paraId="76A2CDEE"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databases</w:t>
      </w:r>
    </w:p>
    <w:p w14:paraId="5EC32CA7"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 databases</w:t>
      </w:r>
    </w:p>
    <w:p w14:paraId="0094F2FD"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Structure databases</w:t>
      </w:r>
    </w:p>
    <w:p w14:paraId="6D3A9219"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Gene-expression databases</w:t>
      </w:r>
    </w:p>
    <w:p w14:paraId="7B03C024"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Metabolic-pathway databases</w:t>
      </w:r>
    </w:p>
    <w:p w14:paraId="59EF2295"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Nutrient databases</w:t>
      </w:r>
    </w:p>
    <w:p w14:paraId="460E918F"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Species-specific databases</w:t>
      </w:r>
    </w:p>
    <w:p w14:paraId="37F2F636"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Omics databases</w:t>
      </w:r>
    </w:p>
    <w:p w14:paraId="7EDC5898"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Medical databases</w:t>
      </w:r>
    </w:p>
    <w:p w14:paraId="663FBD65" w14:textId="77777777" w:rsidR="00396AEF" w:rsidRPr="00396AEF" w:rsidRDefault="00396AEF">
      <w:pPr>
        <w:numPr>
          <w:ilvl w:val="0"/>
          <w:numId w:val="129"/>
        </w:numPr>
        <w:spacing w:after="0"/>
        <w:jc w:val="both"/>
        <w:rPr>
          <w:rFonts w:ascii="Times New Roman" w:hAnsi="Times New Roman" w:cs="Times New Roman"/>
          <w:sz w:val="24"/>
          <w:szCs w:val="24"/>
        </w:rPr>
      </w:pPr>
      <w:r w:rsidRPr="00396AEF">
        <w:rPr>
          <w:rFonts w:ascii="Times New Roman" w:hAnsi="Times New Roman" w:cs="Times New Roman"/>
          <w:sz w:val="24"/>
          <w:szCs w:val="24"/>
        </w:rPr>
        <w:t>Specialized databases</w:t>
      </w:r>
    </w:p>
    <w:p w14:paraId="7A5B699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D50A15E">
          <v:rect id="_x0000_i4110" style="width:0;height:1.5pt" o:hralign="center" o:hrstd="t" o:hr="t" fillcolor="#a0a0a0" stroked="f"/>
        </w:pict>
      </w:r>
    </w:p>
    <w:p w14:paraId="1FEFE33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16. Primary Databases</w:t>
      </w:r>
    </w:p>
    <w:p w14:paraId="50ED52F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primary database</w:t>
      </w:r>
      <w:r w:rsidRPr="00396AEF">
        <w:rPr>
          <w:rFonts w:ascii="Times New Roman" w:hAnsi="Times New Roman" w:cs="Times New Roman"/>
          <w:sz w:val="24"/>
          <w:szCs w:val="24"/>
        </w:rPr>
        <w:t xml:space="preserve"> contains biological information in a form close to that in which it was originally generated or submitted.</w:t>
      </w:r>
    </w:p>
    <w:p w14:paraId="3B954D6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results may be deposited directly by researchers.</w:t>
      </w:r>
    </w:p>
    <w:p w14:paraId="69C69F8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Primary databases are therefore fundamentally </w:t>
      </w:r>
      <w:r w:rsidRPr="00396AEF">
        <w:rPr>
          <w:rFonts w:ascii="Times New Roman" w:hAnsi="Times New Roman" w:cs="Times New Roman"/>
          <w:b/>
          <w:bCs/>
          <w:sz w:val="24"/>
          <w:szCs w:val="24"/>
        </w:rPr>
        <w:t>archival</w:t>
      </w:r>
      <w:r w:rsidRPr="00396AEF">
        <w:rPr>
          <w:rFonts w:ascii="Times New Roman" w:hAnsi="Times New Roman" w:cs="Times New Roman"/>
          <w:sz w:val="24"/>
          <w:szCs w:val="24"/>
        </w:rPr>
        <w:t>.</w:t>
      </w:r>
    </w:p>
    <w:p w14:paraId="03E2488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Characteristics include:</w:t>
      </w:r>
    </w:p>
    <w:p w14:paraId="1B05E22D" w14:textId="77777777" w:rsidR="00396AEF" w:rsidRPr="00396AEF" w:rsidRDefault="00396AEF">
      <w:pPr>
        <w:numPr>
          <w:ilvl w:val="0"/>
          <w:numId w:val="130"/>
        </w:numPr>
        <w:spacing w:after="0"/>
        <w:jc w:val="both"/>
        <w:rPr>
          <w:rFonts w:ascii="Times New Roman" w:hAnsi="Times New Roman" w:cs="Times New Roman"/>
          <w:sz w:val="24"/>
          <w:szCs w:val="24"/>
        </w:rPr>
      </w:pPr>
      <w:r w:rsidRPr="00396AEF">
        <w:rPr>
          <w:rFonts w:ascii="Times New Roman" w:hAnsi="Times New Roman" w:cs="Times New Roman"/>
          <w:sz w:val="24"/>
          <w:szCs w:val="24"/>
        </w:rPr>
        <w:t>direct data submission;</w:t>
      </w:r>
    </w:p>
    <w:p w14:paraId="4BC29E7B" w14:textId="77777777" w:rsidR="00396AEF" w:rsidRPr="00396AEF" w:rsidRDefault="00396AEF">
      <w:pPr>
        <w:numPr>
          <w:ilvl w:val="0"/>
          <w:numId w:val="130"/>
        </w:numPr>
        <w:spacing w:after="0"/>
        <w:jc w:val="both"/>
        <w:rPr>
          <w:rFonts w:ascii="Times New Roman" w:hAnsi="Times New Roman" w:cs="Times New Roman"/>
          <w:sz w:val="24"/>
          <w:szCs w:val="24"/>
        </w:rPr>
      </w:pPr>
      <w:r w:rsidRPr="00396AEF">
        <w:rPr>
          <w:rFonts w:ascii="Times New Roman" w:hAnsi="Times New Roman" w:cs="Times New Roman"/>
          <w:sz w:val="24"/>
          <w:szCs w:val="24"/>
        </w:rPr>
        <w:t>original experimental information;</w:t>
      </w:r>
    </w:p>
    <w:p w14:paraId="0446AF20" w14:textId="77777777" w:rsidR="00396AEF" w:rsidRPr="00396AEF" w:rsidRDefault="00396AEF">
      <w:pPr>
        <w:numPr>
          <w:ilvl w:val="0"/>
          <w:numId w:val="130"/>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numbers;</w:t>
      </w:r>
    </w:p>
    <w:p w14:paraId="26B91B52" w14:textId="77777777" w:rsidR="00396AEF" w:rsidRPr="00396AEF" w:rsidRDefault="00396AEF">
      <w:pPr>
        <w:numPr>
          <w:ilvl w:val="0"/>
          <w:numId w:val="130"/>
        </w:numPr>
        <w:spacing w:after="0"/>
        <w:jc w:val="both"/>
        <w:rPr>
          <w:rFonts w:ascii="Times New Roman" w:hAnsi="Times New Roman" w:cs="Times New Roman"/>
          <w:sz w:val="24"/>
          <w:szCs w:val="24"/>
        </w:rPr>
      </w:pPr>
      <w:r w:rsidRPr="00396AEF">
        <w:rPr>
          <w:rFonts w:ascii="Times New Roman" w:hAnsi="Times New Roman" w:cs="Times New Roman"/>
          <w:sz w:val="24"/>
          <w:szCs w:val="24"/>
        </w:rPr>
        <w:t>possibility of redundancy;</w:t>
      </w:r>
    </w:p>
    <w:p w14:paraId="2659D136" w14:textId="77777777" w:rsidR="00396AEF" w:rsidRPr="00396AEF" w:rsidRDefault="00396AEF">
      <w:pPr>
        <w:numPr>
          <w:ilvl w:val="0"/>
          <w:numId w:val="130"/>
        </w:numPr>
        <w:spacing w:after="0"/>
        <w:jc w:val="both"/>
        <w:rPr>
          <w:rFonts w:ascii="Times New Roman" w:hAnsi="Times New Roman" w:cs="Times New Roman"/>
          <w:sz w:val="24"/>
          <w:szCs w:val="24"/>
        </w:rPr>
      </w:pPr>
      <w:r w:rsidRPr="00396AEF">
        <w:rPr>
          <w:rFonts w:ascii="Times New Roman" w:hAnsi="Times New Roman" w:cs="Times New Roman"/>
          <w:sz w:val="24"/>
          <w:szCs w:val="24"/>
        </w:rPr>
        <w:t>preservation of original records; and</w:t>
      </w:r>
    </w:p>
    <w:p w14:paraId="5EBBD5D7" w14:textId="77777777" w:rsidR="00396AEF" w:rsidRPr="00396AEF" w:rsidRDefault="00396AEF">
      <w:pPr>
        <w:numPr>
          <w:ilvl w:val="0"/>
          <w:numId w:val="130"/>
        </w:numPr>
        <w:spacing w:after="0"/>
        <w:jc w:val="both"/>
        <w:rPr>
          <w:rFonts w:ascii="Times New Roman" w:hAnsi="Times New Roman" w:cs="Times New Roman"/>
          <w:sz w:val="24"/>
          <w:szCs w:val="24"/>
        </w:rPr>
      </w:pPr>
      <w:r w:rsidRPr="00396AEF">
        <w:rPr>
          <w:rFonts w:ascii="Times New Roman" w:hAnsi="Times New Roman" w:cs="Times New Roman"/>
          <w:sz w:val="24"/>
          <w:szCs w:val="24"/>
        </w:rPr>
        <w:t>periodic updating/versioning.</w:t>
      </w:r>
    </w:p>
    <w:p w14:paraId="67076F0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Examples include major nucleotide sequence archives and structural archives.</w:t>
      </w:r>
    </w:p>
    <w:p w14:paraId="233C065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Data</w:t>
      </w:r>
    </w:p>
    <w:p w14:paraId="50CAF4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5153FC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Direct Submission</w:t>
      </w:r>
    </w:p>
    <w:p w14:paraId="6B3CC51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5617FE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PRIMARY DATABASE</w:t>
      </w:r>
    </w:p>
    <w:p w14:paraId="5874D9F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94B7A1A">
          <v:rect id="_x0000_i4111" style="width:0;height:1.5pt" o:hralign="center" o:hrstd="t" o:hr="t" fillcolor="#a0a0a0" stroked="f"/>
        </w:pict>
      </w:r>
    </w:p>
    <w:p w14:paraId="15DBE90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17. Secondary Databases</w:t>
      </w:r>
    </w:p>
    <w:p w14:paraId="308664E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secondary database</w:t>
      </w:r>
      <w:r w:rsidRPr="00396AEF">
        <w:rPr>
          <w:rFonts w:ascii="Times New Roman" w:hAnsi="Times New Roman" w:cs="Times New Roman"/>
          <w:sz w:val="24"/>
          <w:szCs w:val="24"/>
        </w:rPr>
        <w:t xml:space="preserve"> contains information derived by analysing or curating information available in primary databases.</w:t>
      </w:r>
    </w:p>
    <w:p w14:paraId="2EDA3C8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Thus:</w:t>
      </w:r>
    </w:p>
    <w:p w14:paraId="0550C08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Primary Data</w:t>
      </w:r>
    </w:p>
    <w:p w14:paraId="05F647A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427478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Analysis / Curation</w:t>
      </w:r>
    </w:p>
    <w:p w14:paraId="01F0D86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FAB65C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Derived Biological Information</w:t>
      </w:r>
    </w:p>
    <w:p w14:paraId="3D6D36A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1D6729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Secondary Database</w:t>
      </w:r>
    </w:p>
    <w:p w14:paraId="3AF7077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Secondary databases may describe:</w:t>
      </w:r>
    </w:p>
    <w:p w14:paraId="31E61654" w14:textId="77777777" w:rsidR="00396AEF" w:rsidRPr="00396AEF" w:rsidRDefault="00396AEF">
      <w:pPr>
        <w:numPr>
          <w:ilvl w:val="0"/>
          <w:numId w:val="131"/>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 motifs;</w:t>
      </w:r>
    </w:p>
    <w:p w14:paraId="62F373E6" w14:textId="77777777" w:rsidR="00396AEF" w:rsidRPr="00396AEF" w:rsidRDefault="00396AEF">
      <w:pPr>
        <w:numPr>
          <w:ilvl w:val="0"/>
          <w:numId w:val="131"/>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 families;</w:t>
      </w:r>
    </w:p>
    <w:p w14:paraId="30B22129" w14:textId="77777777" w:rsidR="00396AEF" w:rsidRPr="00396AEF" w:rsidRDefault="00396AEF">
      <w:pPr>
        <w:numPr>
          <w:ilvl w:val="0"/>
          <w:numId w:val="131"/>
        </w:numPr>
        <w:spacing w:after="0"/>
        <w:jc w:val="both"/>
        <w:rPr>
          <w:rFonts w:ascii="Times New Roman" w:hAnsi="Times New Roman" w:cs="Times New Roman"/>
          <w:sz w:val="24"/>
          <w:szCs w:val="24"/>
        </w:rPr>
      </w:pPr>
      <w:r w:rsidRPr="00396AEF">
        <w:rPr>
          <w:rFonts w:ascii="Times New Roman" w:hAnsi="Times New Roman" w:cs="Times New Roman"/>
          <w:sz w:val="24"/>
          <w:szCs w:val="24"/>
        </w:rPr>
        <w:t>domains;</w:t>
      </w:r>
    </w:p>
    <w:p w14:paraId="3CAEFD3C" w14:textId="77777777" w:rsidR="00396AEF" w:rsidRPr="00396AEF" w:rsidRDefault="00396AEF">
      <w:pPr>
        <w:numPr>
          <w:ilvl w:val="0"/>
          <w:numId w:val="131"/>
        </w:numPr>
        <w:spacing w:after="0"/>
        <w:jc w:val="both"/>
        <w:rPr>
          <w:rFonts w:ascii="Times New Roman" w:hAnsi="Times New Roman" w:cs="Times New Roman"/>
          <w:sz w:val="24"/>
          <w:szCs w:val="24"/>
        </w:rPr>
      </w:pPr>
      <w:r w:rsidRPr="00396AEF">
        <w:rPr>
          <w:rFonts w:ascii="Times New Roman" w:hAnsi="Times New Roman" w:cs="Times New Roman"/>
          <w:sz w:val="24"/>
          <w:szCs w:val="24"/>
        </w:rPr>
        <w:t>conserved patterns;</w:t>
      </w:r>
    </w:p>
    <w:p w14:paraId="2035AA62" w14:textId="77777777" w:rsidR="00396AEF" w:rsidRPr="00396AEF" w:rsidRDefault="00396AEF">
      <w:pPr>
        <w:numPr>
          <w:ilvl w:val="0"/>
          <w:numId w:val="131"/>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structural classes; and</w:t>
      </w:r>
    </w:p>
    <w:p w14:paraId="45D6454C" w14:textId="77777777" w:rsidR="00396AEF" w:rsidRPr="00396AEF" w:rsidRDefault="00396AEF">
      <w:pPr>
        <w:numPr>
          <w:ilvl w:val="0"/>
          <w:numId w:val="131"/>
        </w:numPr>
        <w:spacing w:after="0"/>
        <w:jc w:val="both"/>
        <w:rPr>
          <w:rFonts w:ascii="Times New Roman" w:hAnsi="Times New Roman" w:cs="Times New Roman"/>
          <w:sz w:val="24"/>
          <w:szCs w:val="24"/>
        </w:rPr>
      </w:pPr>
      <w:r w:rsidRPr="00396AEF">
        <w:rPr>
          <w:rFonts w:ascii="Times New Roman" w:hAnsi="Times New Roman" w:cs="Times New Roman"/>
          <w:sz w:val="24"/>
          <w:szCs w:val="24"/>
        </w:rPr>
        <w:t>other derived biological features.</w:t>
      </w:r>
    </w:p>
    <w:p w14:paraId="0C894A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Examples include:</w:t>
      </w:r>
    </w:p>
    <w:p w14:paraId="09FE4C2F" w14:textId="77777777" w:rsidR="00396AEF" w:rsidRPr="00396AEF" w:rsidRDefault="00396AEF">
      <w:pPr>
        <w:numPr>
          <w:ilvl w:val="0"/>
          <w:numId w:val="132"/>
        </w:numPr>
        <w:spacing w:after="0"/>
        <w:jc w:val="both"/>
        <w:rPr>
          <w:rFonts w:ascii="Times New Roman" w:hAnsi="Times New Roman" w:cs="Times New Roman"/>
          <w:sz w:val="24"/>
          <w:szCs w:val="24"/>
        </w:rPr>
      </w:pPr>
      <w:r w:rsidRPr="00396AEF">
        <w:rPr>
          <w:rFonts w:ascii="Times New Roman" w:hAnsi="Times New Roman" w:cs="Times New Roman"/>
          <w:sz w:val="24"/>
          <w:szCs w:val="24"/>
        </w:rPr>
        <w:t>PROSITE;</w:t>
      </w:r>
    </w:p>
    <w:p w14:paraId="7BBD60B1" w14:textId="77777777" w:rsidR="00396AEF" w:rsidRPr="00396AEF" w:rsidRDefault="00396AEF">
      <w:pPr>
        <w:numPr>
          <w:ilvl w:val="0"/>
          <w:numId w:val="132"/>
        </w:numPr>
        <w:spacing w:after="0"/>
        <w:jc w:val="both"/>
        <w:rPr>
          <w:rFonts w:ascii="Times New Roman" w:hAnsi="Times New Roman" w:cs="Times New Roman"/>
          <w:sz w:val="24"/>
          <w:szCs w:val="24"/>
        </w:rPr>
      </w:pPr>
      <w:r w:rsidRPr="00396AEF">
        <w:rPr>
          <w:rFonts w:ascii="Times New Roman" w:hAnsi="Times New Roman" w:cs="Times New Roman"/>
          <w:sz w:val="24"/>
          <w:szCs w:val="24"/>
        </w:rPr>
        <w:t>Pfam;</w:t>
      </w:r>
    </w:p>
    <w:p w14:paraId="2B335A4B" w14:textId="77777777" w:rsidR="00396AEF" w:rsidRPr="00396AEF" w:rsidRDefault="00396AEF">
      <w:pPr>
        <w:numPr>
          <w:ilvl w:val="0"/>
          <w:numId w:val="132"/>
        </w:numPr>
        <w:spacing w:after="0"/>
        <w:jc w:val="both"/>
        <w:rPr>
          <w:rFonts w:ascii="Times New Roman" w:hAnsi="Times New Roman" w:cs="Times New Roman"/>
          <w:sz w:val="24"/>
          <w:szCs w:val="24"/>
        </w:rPr>
      </w:pPr>
      <w:r w:rsidRPr="00396AEF">
        <w:rPr>
          <w:rFonts w:ascii="Times New Roman" w:hAnsi="Times New Roman" w:cs="Times New Roman"/>
          <w:sz w:val="24"/>
          <w:szCs w:val="24"/>
        </w:rPr>
        <w:t>PRINTS;</w:t>
      </w:r>
    </w:p>
    <w:p w14:paraId="6C1BA99D" w14:textId="77777777" w:rsidR="00396AEF" w:rsidRPr="00396AEF" w:rsidRDefault="00396AEF">
      <w:pPr>
        <w:numPr>
          <w:ilvl w:val="0"/>
          <w:numId w:val="132"/>
        </w:numPr>
        <w:spacing w:after="0"/>
        <w:jc w:val="both"/>
        <w:rPr>
          <w:rFonts w:ascii="Times New Roman" w:hAnsi="Times New Roman" w:cs="Times New Roman"/>
          <w:sz w:val="24"/>
          <w:szCs w:val="24"/>
        </w:rPr>
      </w:pPr>
      <w:r w:rsidRPr="00396AEF">
        <w:rPr>
          <w:rFonts w:ascii="Times New Roman" w:hAnsi="Times New Roman" w:cs="Times New Roman"/>
          <w:sz w:val="24"/>
          <w:szCs w:val="24"/>
        </w:rPr>
        <w:t>BLOCKS; and</w:t>
      </w:r>
    </w:p>
    <w:p w14:paraId="7C46D8FA" w14:textId="77777777" w:rsidR="00396AEF" w:rsidRPr="00396AEF" w:rsidRDefault="00396AEF">
      <w:pPr>
        <w:numPr>
          <w:ilvl w:val="0"/>
          <w:numId w:val="132"/>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structural classification resources.</w:t>
      </w:r>
    </w:p>
    <w:p w14:paraId="44FEF33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F9800F3">
          <v:rect id="_x0000_i4112" style="width:0;height:1.5pt" o:hralign="center" o:hrstd="t" o:hr="t" fillcolor="#a0a0a0" stroked="f"/>
        </w:pict>
      </w:r>
    </w:p>
    <w:p w14:paraId="03C583B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18. Composite or Integrated Databases</w:t>
      </w:r>
    </w:p>
    <w:p w14:paraId="4B59B05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composite database</w:t>
      </w:r>
      <w:r w:rsidRPr="00396AEF">
        <w:rPr>
          <w:rFonts w:ascii="Times New Roman" w:hAnsi="Times New Roman" w:cs="Times New Roman"/>
          <w:sz w:val="24"/>
          <w:szCs w:val="24"/>
        </w:rPr>
        <w:t xml:space="preserve"> combines information from multiple primary and/or secondary resources.</w:t>
      </w:r>
    </w:p>
    <w:p w14:paraId="4ACE8B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major advantage is that the researcher does not have to search every component independently.</w:t>
      </w:r>
    </w:p>
    <w:p w14:paraId="70DC497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source material defines a composite database as one incorporating multiple primary and/or secondary resources and emphasizes that such databases may use their own search algorithms and data structures.</w:t>
      </w:r>
    </w:p>
    <w:p w14:paraId="4DFB1FB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Modern integrated systems frequently connect:</w:t>
      </w:r>
    </w:p>
    <w:p w14:paraId="35FB8B7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w:t>
      </w:r>
    </w:p>
    <w:p w14:paraId="0E22169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CCA82B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w:t>
      </w:r>
    </w:p>
    <w:p w14:paraId="10048B3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95E227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Structure</w:t>
      </w:r>
    </w:p>
    <w:p w14:paraId="4B5DD6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A0A05F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Literature</w:t>
      </w:r>
    </w:p>
    <w:p w14:paraId="1D9337A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3CB15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Pathway</w:t>
      </w:r>
    </w:p>
    <w:p w14:paraId="1115F70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2B282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Integrated Biological Resource</w:t>
      </w:r>
    </w:p>
    <w:p w14:paraId="654B73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NCBI and several other large portals follow this general principle.</w:t>
      </w:r>
    </w:p>
    <w:p w14:paraId="1A9305A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5694B63">
          <v:rect id="_x0000_i4113" style="width:0;height:1.5pt" o:hralign="center" o:hrstd="t" o:hr="t" fillcolor="#a0a0a0" stroked="f"/>
        </w:pict>
      </w:r>
    </w:p>
    <w:p w14:paraId="154C7F62"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19. Primary, Secondary and Composite Databases: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81"/>
        <w:gridCol w:w="2564"/>
        <w:gridCol w:w="2490"/>
        <w:gridCol w:w="2591"/>
      </w:tblGrid>
      <w:tr w:rsidR="00396AEF" w:rsidRPr="00396AEF" w14:paraId="5CD9C9E4" w14:textId="77777777">
        <w:trPr>
          <w:tblHeader/>
          <w:tblCellSpacing w:w="15" w:type="dxa"/>
          <w:tblHeader w:val="true"/>
        </w:trPr>
        <w:tc>
          <w:tcPr>
            <w:tcW w:w="0" w:type="auto"/>
            <w:vAlign w:val="center"/>
            <w:hideMark/>
            <w:shd w:fill="D9EAF7"/>
          </w:tcPr>
          <w:p w14:paraId="32BF906B"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Feature</w:t>
            </w:r>
          </w:p>
        </w:tc>
        <w:tc>
          <w:tcPr>
            <w:tcW w:w="0" w:type="auto"/>
            <w:vAlign w:val="center"/>
            <w:hideMark/>
            <w:shd w:fill="D9EAF7"/>
          </w:tcPr>
          <w:p w14:paraId="7A142D16"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Primary</w:t>
            </w:r>
          </w:p>
        </w:tc>
        <w:tc>
          <w:tcPr>
            <w:tcW w:w="0" w:type="auto"/>
            <w:vAlign w:val="center"/>
            <w:hideMark/>
            <w:shd w:fill="D9EAF7"/>
          </w:tcPr>
          <w:p w14:paraId="7312AB7C"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Secondary</w:t>
            </w:r>
          </w:p>
        </w:tc>
        <w:tc>
          <w:tcPr>
            <w:tcW w:w="0" w:type="auto"/>
            <w:vAlign w:val="center"/>
            <w:hideMark/>
            <w:shd w:fill="D9EAF7"/>
          </w:tcPr>
          <w:p w14:paraId="2E49B60D"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Composite/Integrated</w:t>
            </w:r>
          </w:p>
        </w:tc>
      </w:tr>
      <w:tr w:rsidR="00396AEF" w:rsidRPr="00396AEF" w14:paraId="0B11E91D" w14:textId="77777777">
        <w:trPr>
          <w:tblCellSpacing w:w="15" w:type="dxa"/>
        </w:trPr>
        <w:tc>
          <w:tcPr>
            <w:tcW w:w="0" w:type="auto"/>
            <w:vAlign w:val="center"/>
            <w:hideMark/>
          </w:tcPr>
          <w:p w14:paraId="2A23205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Data source</w:t>
            </w:r>
          </w:p>
        </w:tc>
        <w:tc>
          <w:tcPr>
            <w:tcW w:w="0" w:type="auto"/>
            <w:vAlign w:val="center"/>
            <w:hideMark/>
          </w:tcPr>
          <w:p w14:paraId="209DAF9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Direct experimental submission</w:t>
            </w:r>
          </w:p>
        </w:tc>
        <w:tc>
          <w:tcPr>
            <w:tcW w:w="0" w:type="auto"/>
            <w:vAlign w:val="center"/>
            <w:hideMark/>
          </w:tcPr>
          <w:p w14:paraId="5C66B80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Analysis of primary data</w:t>
            </w:r>
          </w:p>
        </w:tc>
        <w:tc>
          <w:tcPr>
            <w:tcW w:w="0" w:type="auto"/>
            <w:vAlign w:val="center"/>
            <w:hideMark/>
          </w:tcPr>
          <w:p w14:paraId="6BADF16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Multiple databases</w:t>
            </w:r>
          </w:p>
        </w:tc>
      </w:tr>
      <w:tr w:rsidR="00396AEF" w:rsidRPr="00396AEF" w14:paraId="4AF947F5" w14:textId="77777777">
        <w:trPr>
          <w:tblCellSpacing w:w="15" w:type="dxa"/>
        </w:trPr>
        <w:tc>
          <w:tcPr>
            <w:tcW w:w="0" w:type="auto"/>
            <w:vAlign w:val="center"/>
            <w:hideMark/>
          </w:tcPr>
          <w:p w14:paraId="4928AD1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Main role</w:t>
            </w:r>
          </w:p>
        </w:tc>
        <w:tc>
          <w:tcPr>
            <w:tcW w:w="0" w:type="auto"/>
            <w:vAlign w:val="center"/>
            <w:hideMark/>
          </w:tcPr>
          <w:p w14:paraId="3886187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Archiving</w:t>
            </w:r>
          </w:p>
        </w:tc>
        <w:tc>
          <w:tcPr>
            <w:tcW w:w="0" w:type="auto"/>
            <w:vAlign w:val="center"/>
            <w:hideMark/>
          </w:tcPr>
          <w:p w14:paraId="0B663CE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Interpretation</w:t>
            </w:r>
          </w:p>
        </w:tc>
        <w:tc>
          <w:tcPr>
            <w:tcW w:w="0" w:type="auto"/>
            <w:vAlign w:val="center"/>
            <w:hideMark/>
          </w:tcPr>
          <w:p w14:paraId="6C3BBE1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Integration</w:t>
            </w:r>
          </w:p>
        </w:tc>
      </w:tr>
      <w:tr w:rsidR="00396AEF" w:rsidRPr="00396AEF" w14:paraId="5672D9CA" w14:textId="77777777">
        <w:trPr>
          <w:tblCellSpacing w:w="15" w:type="dxa"/>
        </w:trPr>
        <w:tc>
          <w:tcPr>
            <w:tcW w:w="0" w:type="auto"/>
            <w:vAlign w:val="center"/>
            <w:hideMark/>
          </w:tcPr>
          <w:p w14:paraId="584A71B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Redundancy</w:t>
            </w:r>
          </w:p>
        </w:tc>
        <w:tc>
          <w:tcPr>
            <w:tcW w:w="0" w:type="auto"/>
            <w:vAlign w:val="center"/>
            <w:hideMark/>
          </w:tcPr>
          <w:p w14:paraId="3AF9996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May occur</w:t>
            </w:r>
          </w:p>
        </w:tc>
        <w:tc>
          <w:tcPr>
            <w:tcW w:w="0" w:type="auto"/>
            <w:vAlign w:val="center"/>
            <w:hideMark/>
          </w:tcPr>
          <w:p w14:paraId="147DE98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Often reduced</w:t>
            </w:r>
          </w:p>
        </w:tc>
        <w:tc>
          <w:tcPr>
            <w:tcW w:w="0" w:type="auto"/>
            <w:vAlign w:val="center"/>
            <w:hideMark/>
          </w:tcPr>
          <w:p w14:paraId="3D75420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Depends on resource</w:t>
            </w:r>
          </w:p>
        </w:tc>
      </w:tr>
      <w:tr w:rsidR="00396AEF" w:rsidRPr="00396AEF" w14:paraId="43F2A7F7" w14:textId="77777777">
        <w:trPr>
          <w:tblCellSpacing w:w="15" w:type="dxa"/>
        </w:trPr>
        <w:tc>
          <w:tcPr>
            <w:tcW w:w="0" w:type="auto"/>
            <w:vAlign w:val="center"/>
            <w:hideMark/>
          </w:tcPr>
          <w:p w14:paraId="0F19ECA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Typical content</w:t>
            </w:r>
          </w:p>
        </w:tc>
        <w:tc>
          <w:tcPr>
            <w:tcW w:w="0" w:type="auto"/>
            <w:vAlign w:val="center"/>
            <w:hideMark/>
          </w:tcPr>
          <w:p w14:paraId="7098AD7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DNA/protein/structure</w:t>
            </w:r>
          </w:p>
        </w:tc>
        <w:tc>
          <w:tcPr>
            <w:tcW w:w="0" w:type="auto"/>
            <w:vAlign w:val="center"/>
            <w:hideMark/>
          </w:tcPr>
          <w:p w14:paraId="2C429BA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Motifs/domains/families</w:t>
            </w:r>
          </w:p>
        </w:tc>
        <w:tc>
          <w:tcPr>
            <w:tcW w:w="0" w:type="auto"/>
            <w:vAlign w:val="center"/>
            <w:hideMark/>
          </w:tcPr>
          <w:p w14:paraId="125AE43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Multiple related data types</w:t>
            </w:r>
          </w:p>
        </w:tc>
      </w:tr>
      <w:tr w:rsidR="00396AEF" w:rsidRPr="00396AEF" w14:paraId="2B4AA05D" w14:textId="77777777">
        <w:trPr>
          <w:tblCellSpacing w:w="15" w:type="dxa"/>
        </w:trPr>
        <w:tc>
          <w:tcPr>
            <w:tcW w:w="0" w:type="auto"/>
            <w:vAlign w:val="center"/>
            <w:hideMark/>
          </w:tcPr>
          <w:p w14:paraId="4F22843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Main value</w:t>
            </w:r>
          </w:p>
        </w:tc>
        <w:tc>
          <w:tcPr>
            <w:tcW w:w="0" w:type="auto"/>
            <w:vAlign w:val="center"/>
            <w:hideMark/>
          </w:tcPr>
          <w:p w14:paraId="7A37623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Original information</w:t>
            </w:r>
          </w:p>
        </w:tc>
        <w:tc>
          <w:tcPr>
            <w:tcW w:w="0" w:type="auto"/>
            <w:vAlign w:val="center"/>
            <w:hideMark/>
          </w:tcPr>
          <w:p w14:paraId="39BF93D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Added biological meaning</w:t>
            </w:r>
          </w:p>
        </w:tc>
        <w:tc>
          <w:tcPr>
            <w:tcW w:w="0" w:type="auto"/>
            <w:vAlign w:val="center"/>
            <w:hideMark/>
          </w:tcPr>
          <w:p w14:paraId="0597CAC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Convenient combined retrieval</w:t>
            </w:r>
          </w:p>
        </w:tc>
      </w:tr>
    </w:tbl>
    <w:p w14:paraId="68F6DD7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37DD808">
          <v:rect id="_x0000_i4114" style="width:0;height:1.5pt" o:hralign="center" o:hrstd="t" o:hr="t" fillcolor="#a0a0a0" stroked="f"/>
        </w:pict>
      </w:r>
    </w:p>
    <w:p w14:paraId="619BC5BF"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20. Generalized Databases</w:t>
      </w:r>
    </w:p>
    <w:p w14:paraId="2FFE193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generalized database contains broad information concerning a large category of biological data.</w:t>
      </w:r>
    </w:p>
    <w:p w14:paraId="421A0AE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Examples include generalized:</w:t>
      </w:r>
    </w:p>
    <w:p w14:paraId="7C20208B" w14:textId="77777777" w:rsidR="00396AEF" w:rsidRPr="00396AEF" w:rsidRDefault="00396AEF">
      <w:pPr>
        <w:numPr>
          <w:ilvl w:val="0"/>
          <w:numId w:val="133"/>
        </w:num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resources;</w:t>
      </w:r>
    </w:p>
    <w:p w14:paraId="778D6748" w14:textId="77777777" w:rsidR="00396AEF" w:rsidRPr="00396AEF" w:rsidRDefault="00396AEF">
      <w:pPr>
        <w:numPr>
          <w:ilvl w:val="0"/>
          <w:numId w:val="133"/>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protein-sequence resources;</w:t>
      </w:r>
    </w:p>
    <w:p w14:paraId="06C03FDA" w14:textId="77777777" w:rsidR="00396AEF" w:rsidRPr="00396AEF" w:rsidRDefault="00396AEF">
      <w:pPr>
        <w:numPr>
          <w:ilvl w:val="0"/>
          <w:numId w:val="133"/>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structural databases; and</w:t>
      </w:r>
    </w:p>
    <w:p w14:paraId="185E4A11" w14:textId="77777777" w:rsidR="00396AEF" w:rsidRPr="00396AEF" w:rsidRDefault="00396AEF">
      <w:pPr>
        <w:numPr>
          <w:ilvl w:val="0"/>
          <w:numId w:val="133"/>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 databases.</w:t>
      </w:r>
    </w:p>
    <w:p w14:paraId="744C26A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Such resources are designed for a broad research community rather than for a single organism or pathway.</w:t>
      </w:r>
    </w:p>
    <w:p w14:paraId="28746CA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DD54DD4">
          <v:rect id="_x0000_i4115" style="width:0;height:1.5pt" o:hralign="center" o:hrstd="t" o:hr="t" fillcolor="#a0a0a0" stroked="f"/>
        </w:pict>
      </w:r>
    </w:p>
    <w:p w14:paraId="1579FABF"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21. Specialized Databases</w:t>
      </w:r>
    </w:p>
    <w:p w14:paraId="0395395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specialized database</w:t>
      </w:r>
      <w:r w:rsidRPr="00396AEF">
        <w:rPr>
          <w:rFonts w:ascii="Times New Roman" w:hAnsi="Times New Roman" w:cs="Times New Roman"/>
          <w:sz w:val="24"/>
          <w:szCs w:val="24"/>
        </w:rPr>
        <w:t xml:space="preserve"> focuses on a particular:</w:t>
      </w:r>
    </w:p>
    <w:p w14:paraId="0EC4C0A8" w14:textId="77777777" w:rsidR="00396AEF" w:rsidRPr="00396AEF" w:rsidRDefault="00396AEF">
      <w:pPr>
        <w:numPr>
          <w:ilvl w:val="0"/>
          <w:numId w:val="134"/>
        </w:numPr>
        <w:spacing w:after="0"/>
        <w:jc w:val="both"/>
        <w:rPr>
          <w:rFonts w:ascii="Times New Roman" w:hAnsi="Times New Roman" w:cs="Times New Roman"/>
          <w:sz w:val="24"/>
          <w:szCs w:val="24"/>
        </w:rPr>
      </w:pPr>
      <w:r w:rsidRPr="00396AEF">
        <w:rPr>
          <w:rFonts w:ascii="Times New Roman" w:hAnsi="Times New Roman" w:cs="Times New Roman"/>
          <w:sz w:val="24"/>
          <w:szCs w:val="24"/>
        </w:rPr>
        <w:t>organism;</w:t>
      </w:r>
    </w:p>
    <w:p w14:paraId="2D1F938C" w14:textId="77777777" w:rsidR="00396AEF" w:rsidRPr="00396AEF" w:rsidRDefault="00396AEF">
      <w:pPr>
        <w:numPr>
          <w:ilvl w:val="0"/>
          <w:numId w:val="134"/>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family;</w:t>
      </w:r>
    </w:p>
    <w:p w14:paraId="2F6C2346" w14:textId="77777777" w:rsidR="00396AEF" w:rsidRPr="00396AEF" w:rsidRDefault="00396AEF">
      <w:pPr>
        <w:numPr>
          <w:ilvl w:val="0"/>
          <w:numId w:val="134"/>
        </w:numPr>
        <w:spacing w:after="0"/>
        <w:jc w:val="both"/>
        <w:rPr>
          <w:rFonts w:ascii="Times New Roman" w:hAnsi="Times New Roman" w:cs="Times New Roman"/>
          <w:sz w:val="24"/>
          <w:szCs w:val="24"/>
        </w:rPr>
      </w:pPr>
      <w:r w:rsidRPr="00396AEF">
        <w:rPr>
          <w:rFonts w:ascii="Times New Roman" w:hAnsi="Times New Roman" w:cs="Times New Roman"/>
          <w:sz w:val="24"/>
          <w:szCs w:val="24"/>
        </w:rPr>
        <w:t>disease;</w:t>
      </w:r>
    </w:p>
    <w:p w14:paraId="6291FDDC" w14:textId="77777777" w:rsidR="00396AEF" w:rsidRPr="00396AEF" w:rsidRDefault="00396AEF">
      <w:pPr>
        <w:numPr>
          <w:ilvl w:val="0"/>
          <w:numId w:val="134"/>
        </w:num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pathway;</w:t>
      </w:r>
    </w:p>
    <w:p w14:paraId="15C4BB10" w14:textId="77777777" w:rsidR="00396AEF" w:rsidRPr="00396AEF" w:rsidRDefault="00396AEF">
      <w:pPr>
        <w:numPr>
          <w:ilvl w:val="0"/>
          <w:numId w:val="134"/>
        </w:numPr>
        <w:spacing w:after="0"/>
        <w:jc w:val="both"/>
        <w:rPr>
          <w:rFonts w:ascii="Times New Roman" w:hAnsi="Times New Roman" w:cs="Times New Roman"/>
          <w:sz w:val="24"/>
          <w:szCs w:val="24"/>
        </w:rPr>
      </w:pPr>
      <w:r w:rsidRPr="00396AEF">
        <w:rPr>
          <w:rFonts w:ascii="Times New Roman" w:hAnsi="Times New Roman" w:cs="Times New Roman"/>
          <w:sz w:val="24"/>
          <w:szCs w:val="24"/>
        </w:rPr>
        <w:t>molecular feature; or</w:t>
      </w:r>
    </w:p>
    <w:p w14:paraId="37491BFF" w14:textId="77777777" w:rsidR="00396AEF" w:rsidRPr="00396AEF" w:rsidRDefault="00396AEF">
      <w:pPr>
        <w:numPr>
          <w:ilvl w:val="0"/>
          <w:numId w:val="134"/>
        </w:num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data type.</w:t>
      </w:r>
    </w:p>
    <w:p w14:paraId="0AC3CE8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Examples include databases focusing on:</w:t>
      </w:r>
    </w:p>
    <w:p w14:paraId="14D77A39" w14:textId="77777777" w:rsidR="00396AEF" w:rsidRPr="00396AEF" w:rsidRDefault="00396AEF">
      <w:pPr>
        <w:numPr>
          <w:ilvl w:val="0"/>
          <w:numId w:val="135"/>
        </w:numPr>
        <w:spacing w:after="0"/>
        <w:jc w:val="both"/>
        <w:rPr>
          <w:rFonts w:ascii="Times New Roman" w:hAnsi="Times New Roman" w:cs="Times New Roman"/>
          <w:sz w:val="24"/>
          <w:szCs w:val="24"/>
        </w:rPr>
      </w:pPr>
      <w:r w:rsidRPr="00396AEF">
        <w:rPr>
          <w:rFonts w:ascii="Times New Roman" w:hAnsi="Times New Roman" w:cs="Times New Roman"/>
          <w:sz w:val="24"/>
          <w:szCs w:val="24"/>
        </w:rPr>
        <w:t>ESTs;</w:t>
      </w:r>
    </w:p>
    <w:p w14:paraId="29789A60" w14:textId="77777777" w:rsidR="00396AEF" w:rsidRPr="00396AEF" w:rsidRDefault="00396AEF">
      <w:pPr>
        <w:numPr>
          <w:ilvl w:val="0"/>
          <w:numId w:val="135"/>
        </w:numPr>
        <w:spacing w:after="0"/>
        <w:jc w:val="both"/>
        <w:rPr>
          <w:rFonts w:ascii="Times New Roman" w:hAnsi="Times New Roman" w:cs="Times New Roman"/>
          <w:sz w:val="24"/>
          <w:szCs w:val="24"/>
        </w:rPr>
      </w:pPr>
      <w:r w:rsidRPr="00396AEF">
        <w:rPr>
          <w:rFonts w:ascii="Times New Roman" w:hAnsi="Times New Roman" w:cs="Times New Roman"/>
          <w:sz w:val="24"/>
          <w:szCs w:val="24"/>
        </w:rPr>
        <w:t>SNPs;</w:t>
      </w:r>
    </w:p>
    <w:p w14:paraId="12C71B29" w14:textId="77777777" w:rsidR="00396AEF" w:rsidRPr="00396AEF" w:rsidRDefault="00396AEF">
      <w:pPr>
        <w:numPr>
          <w:ilvl w:val="0"/>
          <w:numId w:val="135"/>
        </w:numPr>
        <w:spacing w:after="0"/>
        <w:jc w:val="both"/>
        <w:rPr>
          <w:rFonts w:ascii="Times New Roman" w:hAnsi="Times New Roman" w:cs="Times New Roman"/>
          <w:sz w:val="24"/>
          <w:szCs w:val="24"/>
        </w:rPr>
      </w:pPr>
      <w:r w:rsidRPr="00396AEF">
        <w:rPr>
          <w:rFonts w:ascii="Times New Roman" w:hAnsi="Times New Roman" w:cs="Times New Roman"/>
          <w:sz w:val="24"/>
          <w:szCs w:val="24"/>
        </w:rPr>
        <w:t>RNA;</w:t>
      </w:r>
    </w:p>
    <w:p w14:paraId="7B69B5E7" w14:textId="77777777" w:rsidR="00396AEF" w:rsidRPr="00396AEF" w:rsidRDefault="00396AEF">
      <w:pPr>
        <w:numPr>
          <w:ilvl w:val="0"/>
          <w:numId w:val="135"/>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 families;</w:t>
      </w:r>
    </w:p>
    <w:p w14:paraId="21746019" w14:textId="77777777" w:rsidR="00396AEF" w:rsidRPr="00396AEF" w:rsidRDefault="00396AEF">
      <w:pPr>
        <w:numPr>
          <w:ilvl w:val="0"/>
          <w:numId w:val="135"/>
        </w:numPr>
        <w:spacing w:after="0"/>
        <w:jc w:val="both"/>
        <w:rPr>
          <w:rFonts w:ascii="Times New Roman" w:hAnsi="Times New Roman" w:cs="Times New Roman"/>
          <w:sz w:val="24"/>
          <w:szCs w:val="24"/>
        </w:rPr>
      </w:pPr>
      <w:r w:rsidRPr="00396AEF">
        <w:rPr>
          <w:rFonts w:ascii="Times New Roman" w:hAnsi="Times New Roman" w:cs="Times New Roman"/>
          <w:sz w:val="24"/>
          <w:szCs w:val="24"/>
        </w:rPr>
        <w:t>microarrays;</w:t>
      </w:r>
    </w:p>
    <w:p w14:paraId="08975842" w14:textId="77777777" w:rsidR="00396AEF" w:rsidRPr="00396AEF" w:rsidRDefault="00396AEF">
      <w:pPr>
        <w:numPr>
          <w:ilvl w:val="0"/>
          <w:numId w:val="135"/>
        </w:numPr>
        <w:spacing w:after="0"/>
        <w:jc w:val="both"/>
        <w:rPr>
          <w:rFonts w:ascii="Times New Roman" w:hAnsi="Times New Roman" w:cs="Times New Roman"/>
          <w:sz w:val="24"/>
          <w:szCs w:val="24"/>
        </w:rPr>
      </w:pPr>
      <w:r w:rsidRPr="00396AEF">
        <w:rPr>
          <w:rFonts w:ascii="Times New Roman" w:hAnsi="Times New Roman" w:cs="Times New Roman"/>
          <w:sz w:val="24"/>
          <w:szCs w:val="24"/>
        </w:rPr>
        <w:t>particular species; and</w:t>
      </w:r>
    </w:p>
    <w:p w14:paraId="31217FCB" w14:textId="77777777" w:rsidR="00396AEF" w:rsidRPr="00396AEF" w:rsidRDefault="00396AEF">
      <w:pPr>
        <w:numPr>
          <w:ilvl w:val="0"/>
          <w:numId w:val="135"/>
        </w:numPr>
        <w:spacing w:after="0"/>
        <w:jc w:val="both"/>
        <w:rPr>
          <w:rFonts w:ascii="Times New Roman" w:hAnsi="Times New Roman" w:cs="Times New Roman"/>
          <w:sz w:val="24"/>
          <w:szCs w:val="24"/>
        </w:rPr>
      </w:pPr>
      <w:r w:rsidRPr="00396AEF">
        <w:rPr>
          <w:rFonts w:ascii="Times New Roman" w:hAnsi="Times New Roman" w:cs="Times New Roman"/>
          <w:sz w:val="24"/>
          <w:szCs w:val="24"/>
        </w:rPr>
        <w:t>metabolic pathways.</w:t>
      </w:r>
    </w:p>
    <w:p w14:paraId="6D3061D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The source resource distinguishes generalized databases from specialized databases on this basis.</w:t>
      </w:r>
    </w:p>
    <w:p w14:paraId="74265FC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B1763DB">
          <v:rect id="_x0000_i4116" style="width:0;height:1.5pt" o:hralign="center" o:hrstd="t" o:hr="t" fillcolor="#a0a0a0" stroked="f"/>
        </w:pict>
      </w:r>
    </w:p>
    <w:p w14:paraId="7F362E7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22. Classification According to Biological Information</w:t>
      </w:r>
    </w:p>
    <w:p w14:paraId="5CA2445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may also be classified according to their contents.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22"/>
        <w:gridCol w:w="3840"/>
      </w:tblGrid>
      <w:tr w:rsidR="00396AEF" w:rsidRPr="00396AEF" w14:paraId="34BC4B16" w14:textId="77777777">
        <w:trPr>
          <w:tblHeader/>
          <w:tblCellSpacing w:w="15" w:type="dxa"/>
          <w:tblHeader w:val="true"/>
        </w:trPr>
        <w:tc>
          <w:tcPr>
            <w:tcW w:w="0" w:type="auto"/>
            <w:vAlign w:val="center"/>
            <w:hideMark/>
            <w:shd w:fill="D9EAF7"/>
          </w:tcPr>
          <w:p w14:paraId="582533E5"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Type</w:t>
            </w:r>
          </w:p>
        </w:tc>
        <w:tc>
          <w:tcPr>
            <w:tcW w:w="0" w:type="auto"/>
            <w:vAlign w:val="center"/>
            <w:hideMark/>
            <w:shd w:fill="D9EAF7"/>
          </w:tcPr>
          <w:p w14:paraId="2644B40E"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Examples of Information</w:t>
            </w:r>
          </w:p>
        </w:tc>
      </w:tr>
      <w:tr w:rsidR="00396AEF" w:rsidRPr="00396AEF" w14:paraId="3A019631" w14:textId="77777777">
        <w:trPr>
          <w:tblCellSpacing w:w="15" w:type="dxa"/>
        </w:trPr>
        <w:tc>
          <w:tcPr>
            <w:tcW w:w="0" w:type="auto"/>
            <w:vAlign w:val="center"/>
            <w:hideMark/>
          </w:tcPr>
          <w:p w14:paraId="3699683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Literature</w:t>
            </w:r>
          </w:p>
        </w:tc>
        <w:tc>
          <w:tcPr>
            <w:tcW w:w="0" w:type="auto"/>
            <w:vAlign w:val="center"/>
            <w:hideMark/>
          </w:tcPr>
          <w:p w14:paraId="363F6B3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Publications and abstracts</w:t>
            </w:r>
          </w:p>
        </w:tc>
      </w:tr>
      <w:tr w:rsidR="00396AEF" w:rsidRPr="00396AEF" w14:paraId="672A7CFC" w14:textId="77777777">
        <w:trPr>
          <w:tblCellSpacing w:w="15" w:type="dxa"/>
        </w:trPr>
        <w:tc>
          <w:tcPr>
            <w:tcW w:w="0" w:type="auto"/>
            <w:vAlign w:val="center"/>
            <w:hideMark/>
          </w:tcPr>
          <w:p w14:paraId="69EBB4E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Nucleotide</w:t>
            </w:r>
          </w:p>
        </w:tc>
        <w:tc>
          <w:tcPr>
            <w:tcW w:w="0" w:type="auto"/>
            <w:vAlign w:val="center"/>
            <w:hideMark/>
          </w:tcPr>
          <w:p w14:paraId="12872F33"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DNA/RNA sequences</w:t>
            </w:r>
          </w:p>
        </w:tc>
      </w:tr>
      <w:tr w:rsidR="00396AEF" w:rsidRPr="00396AEF" w14:paraId="52F84B48" w14:textId="77777777">
        <w:trPr>
          <w:tblCellSpacing w:w="15" w:type="dxa"/>
        </w:trPr>
        <w:tc>
          <w:tcPr>
            <w:tcW w:w="0" w:type="auto"/>
            <w:vAlign w:val="center"/>
            <w:hideMark/>
          </w:tcPr>
          <w:p w14:paraId="6409B7F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w:t>
            </w:r>
          </w:p>
        </w:tc>
        <w:tc>
          <w:tcPr>
            <w:tcW w:w="0" w:type="auto"/>
            <w:vAlign w:val="center"/>
            <w:hideMark/>
          </w:tcPr>
          <w:p w14:paraId="63E4936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Amino-acid sequences and annotations</w:t>
            </w:r>
          </w:p>
        </w:tc>
      </w:tr>
      <w:tr w:rsidR="00396AEF" w:rsidRPr="00396AEF" w14:paraId="7CE17069" w14:textId="77777777">
        <w:trPr>
          <w:tblCellSpacing w:w="15" w:type="dxa"/>
        </w:trPr>
        <w:tc>
          <w:tcPr>
            <w:tcW w:w="0" w:type="auto"/>
            <w:vAlign w:val="center"/>
            <w:hideMark/>
          </w:tcPr>
          <w:p w14:paraId="1A6CFA13"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Structure</w:t>
            </w:r>
          </w:p>
        </w:tc>
        <w:tc>
          <w:tcPr>
            <w:tcW w:w="0" w:type="auto"/>
            <w:vAlign w:val="center"/>
            <w:hideMark/>
          </w:tcPr>
          <w:p w14:paraId="61C27A7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3D macromolecular structures</w:t>
            </w:r>
          </w:p>
        </w:tc>
      </w:tr>
      <w:tr w:rsidR="00396AEF" w:rsidRPr="00396AEF" w14:paraId="6E37DE56" w14:textId="77777777">
        <w:trPr>
          <w:tblCellSpacing w:w="15" w:type="dxa"/>
        </w:trPr>
        <w:tc>
          <w:tcPr>
            <w:tcW w:w="0" w:type="auto"/>
            <w:vAlign w:val="center"/>
            <w:hideMark/>
          </w:tcPr>
          <w:p w14:paraId="6FA2610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Gene expression</w:t>
            </w:r>
          </w:p>
        </w:tc>
        <w:tc>
          <w:tcPr>
            <w:tcW w:w="0" w:type="auto"/>
            <w:vAlign w:val="center"/>
            <w:hideMark/>
          </w:tcPr>
          <w:p w14:paraId="4371578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Microarray/RNA-seq expression</w:t>
            </w:r>
          </w:p>
        </w:tc>
      </w:tr>
      <w:tr w:rsidR="00396AEF" w:rsidRPr="00396AEF" w14:paraId="0ACA388D" w14:textId="77777777">
        <w:trPr>
          <w:tblCellSpacing w:w="15" w:type="dxa"/>
        </w:trPr>
        <w:tc>
          <w:tcPr>
            <w:tcW w:w="0" w:type="auto"/>
            <w:vAlign w:val="center"/>
            <w:hideMark/>
          </w:tcPr>
          <w:p w14:paraId="7059729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Metabolic pathway</w:t>
            </w:r>
          </w:p>
        </w:tc>
        <w:tc>
          <w:tcPr>
            <w:tcW w:w="0" w:type="auto"/>
            <w:vAlign w:val="center"/>
            <w:hideMark/>
          </w:tcPr>
          <w:p w14:paraId="328DF3A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Reactions and pathways</w:t>
            </w:r>
          </w:p>
        </w:tc>
      </w:tr>
      <w:tr w:rsidR="00396AEF" w:rsidRPr="00396AEF" w14:paraId="4D643405" w14:textId="77777777">
        <w:trPr>
          <w:tblCellSpacing w:w="15" w:type="dxa"/>
        </w:trPr>
        <w:tc>
          <w:tcPr>
            <w:tcW w:w="0" w:type="auto"/>
            <w:vAlign w:val="center"/>
            <w:hideMark/>
          </w:tcPr>
          <w:p w14:paraId="0AE820A3"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Species-specific</w:t>
            </w:r>
          </w:p>
        </w:tc>
        <w:tc>
          <w:tcPr>
            <w:tcW w:w="0" w:type="auto"/>
            <w:vAlign w:val="center"/>
            <w:hideMark/>
          </w:tcPr>
          <w:p w14:paraId="0638D58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Information for one organism</w:t>
            </w:r>
          </w:p>
        </w:tc>
      </w:tr>
      <w:tr w:rsidR="00396AEF" w:rsidRPr="00396AEF" w14:paraId="437AB6C8" w14:textId="77777777">
        <w:trPr>
          <w:tblCellSpacing w:w="15" w:type="dxa"/>
        </w:trPr>
        <w:tc>
          <w:tcPr>
            <w:tcW w:w="0" w:type="auto"/>
            <w:vAlign w:val="center"/>
            <w:hideMark/>
          </w:tcPr>
          <w:p w14:paraId="182C827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Omics</w:t>
            </w:r>
          </w:p>
        </w:tc>
        <w:tc>
          <w:tcPr>
            <w:tcW w:w="0" w:type="auto"/>
            <w:vAlign w:val="center"/>
            <w:hideMark/>
          </w:tcPr>
          <w:p w14:paraId="7E955F6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Integrated genomic/proteomic/etc. data</w:t>
            </w:r>
          </w:p>
        </w:tc>
      </w:tr>
      <w:tr w:rsidR="00396AEF" w:rsidRPr="00396AEF" w14:paraId="02DACD71" w14:textId="77777777">
        <w:trPr>
          <w:tblCellSpacing w:w="15" w:type="dxa"/>
        </w:trPr>
        <w:tc>
          <w:tcPr>
            <w:tcW w:w="0" w:type="auto"/>
            <w:vAlign w:val="center"/>
            <w:hideMark/>
          </w:tcPr>
          <w:p w14:paraId="55C2FCE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Medical</w:t>
            </w:r>
          </w:p>
        </w:tc>
        <w:tc>
          <w:tcPr>
            <w:tcW w:w="0" w:type="auto"/>
            <w:vAlign w:val="center"/>
            <w:hideMark/>
          </w:tcPr>
          <w:p w14:paraId="346E345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Diseases and genetic variants</w:t>
            </w:r>
          </w:p>
        </w:tc>
      </w:tr>
      <w:tr w:rsidR="00396AEF" w:rsidRPr="00396AEF" w14:paraId="1313580E" w14:textId="77777777">
        <w:trPr>
          <w:tblCellSpacing w:w="15" w:type="dxa"/>
        </w:trPr>
        <w:tc>
          <w:tcPr>
            <w:tcW w:w="0" w:type="auto"/>
            <w:vAlign w:val="center"/>
            <w:hideMark/>
          </w:tcPr>
          <w:p w14:paraId="1F0827B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Enzyme</w:t>
            </w:r>
          </w:p>
        </w:tc>
        <w:tc>
          <w:tcPr>
            <w:tcW w:w="0" w:type="auto"/>
            <w:vAlign w:val="center"/>
            <w:hideMark/>
          </w:tcPr>
          <w:p w14:paraId="16E966A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Reaction and biochemical information</w:t>
            </w:r>
          </w:p>
        </w:tc>
      </w:tr>
    </w:tbl>
    <w:p w14:paraId="0C4036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B5E97FB">
          <v:rect id="_x0000_i4117" style="width:0;height:1.5pt" o:hralign="center" o:hrstd="t" o:hr="t" fillcolor="#a0a0a0" stroked="f"/>
        </w:pict>
      </w:r>
    </w:p>
    <w:p w14:paraId="16775CF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23. International Nucleotide Sequence Database Collaboration</w:t>
      </w:r>
    </w:p>
    <w:p w14:paraId="7C3707E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major global nucleotide archives cooperate through the:</w:t>
      </w:r>
    </w:p>
    <w:p w14:paraId="66366F3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International Nucleotide Sequence Database Collaboration (INSDC)</w:t>
      </w:r>
    </w:p>
    <w:p w14:paraId="5155BCF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three members are:</w:t>
      </w:r>
    </w:p>
    <w:p w14:paraId="613E3E3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INSDC</w:t>
      </w:r>
    </w:p>
    <w:p w14:paraId="2BE5CD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A19BFE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8E50E9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           ▼           ▼</w:t>
      </w:r>
    </w:p>
    <w:p w14:paraId="466C82E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GenBank       ENA         DDBJ</w:t>
      </w:r>
    </w:p>
    <w:p w14:paraId="4BE5C00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NCBI       EMBL-EBI       NIG</w:t>
      </w:r>
    </w:p>
    <w:p w14:paraId="480512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USA        Europe       Japan</w:t>
      </w:r>
    </w:p>
    <w:p w14:paraId="059DF4E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three partners exchange released nucleotide records, creating an internationally coordinated nucleotide-sequence archive.</w:t>
      </w:r>
    </w:p>
    <w:p w14:paraId="17C9964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6F966B4">
          <v:rect id="_x0000_i4118" style="width:0;height:1.5pt" o:hralign="center" o:hrstd="t" o:hr="t" fillcolor="#a0a0a0" stroked="f"/>
        </w:pict>
      </w:r>
    </w:p>
    <w:p w14:paraId="2B967FB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24. NCBI</w:t>
      </w:r>
    </w:p>
    <w:p w14:paraId="47ADDD6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w:t>
      </w:r>
      <w:r w:rsidRPr="00396AEF">
        <w:rPr>
          <w:rFonts w:ascii="Times New Roman" w:hAnsi="Times New Roman" w:cs="Times New Roman"/>
          <w:b/>
          <w:bCs/>
          <w:sz w:val="24"/>
          <w:szCs w:val="24"/>
        </w:rPr>
        <w:t>National Center for Biotechnology Information (NCBI)</w:t>
      </w:r>
      <w:r w:rsidRPr="00396AEF">
        <w:rPr>
          <w:rFonts w:ascii="Times New Roman" w:hAnsi="Times New Roman" w:cs="Times New Roman"/>
          <w:sz w:val="24"/>
          <w:szCs w:val="24"/>
        </w:rPr>
        <w:t xml:space="preserve"> is one of the world's major integrated bioinformatics resources.</w:t>
      </w:r>
    </w:p>
    <w:p w14:paraId="741491E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NCBI provides interconnected information concerning:</w:t>
      </w:r>
    </w:p>
    <w:p w14:paraId="542E8663"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scientific literature;</w:t>
      </w:r>
    </w:p>
    <w:p w14:paraId="17E66FCA"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sequences;</w:t>
      </w:r>
    </w:p>
    <w:p w14:paraId="7E5B5A77"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genes;</w:t>
      </w:r>
    </w:p>
    <w:p w14:paraId="11AA8F61"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proteins;</w:t>
      </w:r>
    </w:p>
    <w:p w14:paraId="574B315D"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genomes;</w:t>
      </w:r>
    </w:p>
    <w:p w14:paraId="7AB18E4E"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taxonomy;</w:t>
      </w:r>
    </w:p>
    <w:p w14:paraId="08AD3828"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expression;</w:t>
      </w:r>
    </w:p>
    <w:p w14:paraId="785006B5"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sequence variation;</w:t>
      </w:r>
    </w:p>
    <w:p w14:paraId="311E4617"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chemical compounds; and</w:t>
      </w:r>
    </w:p>
    <w:p w14:paraId="7173AF67" w14:textId="77777777" w:rsidR="00396AEF" w:rsidRPr="00396AEF" w:rsidRDefault="00396AEF">
      <w:pPr>
        <w:numPr>
          <w:ilvl w:val="0"/>
          <w:numId w:val="136"/>
        </w:numPr>
        <w:spacing w:after="0"/>
        <w:jc w:val="both"/>
        <w:rPr>
          <w:rFonts w:ascii="Times New Roman" w:hAnsi="Times New Roman" w:cs="Times New Roman"/>
          <w:sz w:val="24"/>
          <w:szCs w:val="24"/>
        </w:rPr>
      </w:pPr>
      <w:r w:rsidRPr="00396AEF">
        <w:rPr>
          <w:rFonts w:ascii="Times New Roman" w:hAnsi="Times New Roman" w:cs="Times New Roman"/>
          <w:sz w:val="24"/>
          <w:szCs w:val="24"/>
        </w:rPr>
        <w:t>medical genetics.</w:t>
      </w:r>
    </w:p>
    <w:p w14:paraId="7E1CF47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NCBI therefore functions as much more than a single sequence database.</w:t>
      </w:r>
    </w:p>
    <w:p w14:paraId="37DB180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8E5DE29">
          <v:rect id="_x0000_i4119" style="width:0;height:1.5pt" o:hralign="center" o:hrstd="t" o:hr="t" fillcolor="#a0a0a0" stroked="f"/>
        </w:pict>
      </w:r>
    </w:p>
    <w:p w14:paraId="6B35913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25. Major NCBI Resources</w:t>
      </w:r>
    </w:p>
    <w:p w14:paraId="010FFE0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NCBI resources include: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2"/>
        <w:gridCol w:w="4035"/>
      </w:tblGrid>
      <w:tr w:rsidR="00396AEF" w:rsidRPr="00396AEF" w14:paraId="350CD902" w14:textId="77777777">
        <w:trPr>
          <w:tblHeader/>
          <w:tblCellSpacing w:w="15" w:type="dxa"/>
          <w:tblHeader w:val="true"/>
        </w:trPr>
        <w:tc>
          <w:tcPr>
            <w:tcW w:w="0" w:type="auto"/>
            <w:vAlign w:val="center"/>
            <w:hideMark/>
            <w:shd w:fill="D9EAF7"/>
          </w:tcPr>
          <w:p w14:paraId="5D917536"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Resource</w:t>
            </w:r>
          </w:p>
        </w:tc>
        <w:tc>
          <w:tcPr>
            <w:tcW w:w="0" w:type="auto"/>
            <w:vAlign w:val="center"/>
            <w:hideMark/>
            <w:shd w:fill="D9EAF7"/>
          </w:tcPr>
          <w:p w14:paraId="304A7F92"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Function</w:t>
            </w:r>
          </w:p>
        </w:tc>
      </w:tr>
      <w:tr w:rsidR="00396AEF" w:rsidRPr="00396AEF" w14:paraId="02D7FBD2" w14:textId="77777777">
        <w:trPr>
          <w:tblCellSpacing w:w="15" w:type="dxa"/>
        </w:trPr>
        <w:tc>
          <w:tcPr>
            <w:tcW w:w="0" w:type="auto"/>
            <w:vAlign w:val="center"/>
            <w:hideMark/>
          </w:tcPr>
          <w:p w14:paraId="48EDFAD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PubMed</w:t>
            </w:r>
          </w:p>
        </w:tc>
        <w:tc>
          <w:tcPr>
            <w:tcW w:w="0" w:type="auto"/>
            <w:vAlign w:val="center"/>
            <w:hideMark/>
          </w:tcPr>
          <w:p w14:paraId="6CBBFCA3"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Literature citations and abstracts</w:t>
            </w:r>
          </w:p>
        </w:tc>
      </w:tr>
      <w:tr w:rsidR="00396AEF" w:rsidRPr="00396AEF" w14:paraId="0E423A13" w14:textId="77777777">
        <w:trPr>
          <w:tblCellSpacing w:w="15" w:type="dxa"/>
        </w:trPr>
        <w:tc>
          <w:tcPr>
            <w:tcW w:w="0" w:type="auto"/>
            <w:vAlign w:val="center"/>
            <w:hideMark/>
          </w:tcPr>
          <w:p w14:paraId="32E44B7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PubMed Central</w:t>
            </w:r>
          </w:p>
        </w:tc>
        <w:tc>
          <w:tcPr>
            <w:tcW w:w="0" w:type="auto"/>
            <w:vAlign w:val="center"/>
            <w:hideMark/>
          </w:tcPr>
          <w:p w14:paraId="7B307D4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Full-text biomedical literature</w:t>
            </w:r>
          </w:p>
        </w:tc>
      </w:tr>
      <w:tr w:rsidR="00396AEF" w:rsidRPr="00396AEF" w14:paraId="65AAC9CB" w14:textId="77777777">
        <w:trPr>
          <w:tblCellSpacing w:w="15" w:type="dxa"/>
        </w:trPr>
        <w:tc>
          <w:tcPr>
            <w:tcW w:w="0" w:type="auto"/>
            <w:vAlign w:val="center"/>
            <w:hideMark/>
          </w:tcPr>
          <w:p w14:paraId="1DBAB05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Nucleotide/GenBank</w:t>
            </w:r>
          </w:p>
        </w:tc>
        <w:tc>
          <w:tcPr>
            <w:tcW w:w="0" w:type="auto"/>
            <w:vAlign w:val="center"/>
            <w:hideMark/>
          </w:tcPr>
          <w:p w14:paraId="1E0CA1E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Nucleotide sequence records</w:t>
            </w:r>
          </w:p>
        </w:tc>
      </w:tr>
      <w:tr w:rsidR="00396AEF" w:rsidRPr="00396AEF" w14:paraId="163C8A5B" w14:textId="77777777">
        <w:trPr>
          <w:tblCellSpacing w:w="15" w:type="dxa"/>
        </w:trPr>
        <w:tc>
          <w:tcPr>
            <w:tcW w:w="0" w:type="auto"/>
            <w:vAlign w:val="center"/>
            <w:hideMark/>
          </w:tcPr>
          <w:p w14:paraId="640C4C2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Gene</w:t>
            </w:r>
          </w:p>
        </w:tc>
        <w:tc>
          <w:tcPr>
            <w:tcW w:w="0" w:type="auto"/>
            <w:vAlign w:val="center"/>
            <w:hideMark/>
          </w:tcPr>
          <w:p w14:paraId="46D28B73"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Gene-centred information</w:t>
            </w:r>
          </w:p>
        </w:tc>
      </w:tr>
      <w:tr w:rsidR="00396AEF" w:rsidRPr="00396AEF" w14:paraId="3BDAA6E8" w14:textId="77777777">
        <w:trPr>
          <w:tblCellSpacing w:w="15" w:type="dxa"/>
        </w:trPr>
        <w:tc>
          <w:tcPr>
            <w:tcW w:w="0" w:type="auto"/>
            <w:vAlign w:val="center"/>
            <w:hideMark/>
          </w:tcPr>
          <w:p w14:paraId="2B9474CA"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w:t>
            </w:r>
          </w:p>
        </w:tc>
        <w:tc>
          <w:tcPr>
            <w:tcW w:w="0" w:type="auto"/>
            <w:vAlign w:val="center"/>
            <w:hideMark/>
          </w:tcPr>
          <w:p w14:paraId="795137E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sequence records</w:t>
            </w:r>
          </w:p>
        </w:tc>
      </w:tr>
      <w:tr w:rsidR="00396AEF" w:rsidRPr="00396AEF" w14:paraId="3EBF8068" w14:textId="77777777">
        <w:trPr>
          <w:tblCellSpacing w:w="15" w:type="dxa"/>
        </w:trPr>
        <w:tc>
          <w:tcPr>
            <w:tcW w:w="0" w:type="auto"/>
            <w:vAlign w:val="center"/>
            <w:hideMark/>
          </w:tcPr>
          <w:p w14:paraId="4E41F43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RefSeq</w:t>
            </w:r>
          </w:p>
        </w:tc>
        <w:tc>
          <w:tcPr>
            <w:tcW w:w="0" w:type="auto"/>
            <w:vAlign w:val="center"/>
            <w:hideMark/>
          </w:tcPr>
          <w:p w14:paraId="5342A4F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Reference sequences</w:t>
            </w:r>
          </w:p>
        </w:tc>
      </w:tr>
      <w:tr w:rsidR="00396AEF" w:rsidRPr="00396AEF" w14:paraId="21008B9A" w14:textId="77777777">
        <w:trPr>
          <w:tblCellSpacing w:w="15" w:type="dxa"/>
        </w:trPr>
        <w:tc>
          <w:tcPr>
            <w:tcW w:w="0" w:type="auto"/>
            <w:vAlign w:val="center"/>
            <w:hideMark/>
          </w:tcPr>
          <w:p w14:paraId="53ADE61A"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Genome/Assembly</w:t>
            </w:r>
          </w:p>
        </w:tc>
        <w:tc>
          <w:tcPr>
            <w:tcW w:w="0" w:type="auto"/>
            <w:vAlign w:val="center"/>
            <w:hideMark/>
          </w:tcPr>
          <w:p w14:paraId="516168D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Genome information</w:t>
            </w:r>
          </w:p>
        </w:tc>
      </w:tr>
      <w:tr w:rsidR="00396AEF" w:rsidRPr="00396AEF" w14:paraId="63B25E16" w14:textId="77777777">
        <w:trPr>
          <w:tblCellSpacing w:w="15" w:type="dxa"/>
        </w:trPr>
        <w:tc>
          <w:tcPr>
            <w:tcW w:w="0" w:type="auto"/>
            <w:vAlign w:val="center"/>
            <w:hideMark/>
          </w:tcPr>
          <w:p w14:paraId="2CF857F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GEO</w:t>
            </w:r>
          </w:p>
        </w:tc>
        <w:tc>
          <w:tcPr>
            <w:tcW w:w="0" w:type="auto"/>
            <w:vAlign w:val="center"/>
            <w:hideMark/>
          </w:tcPr>
          <w:p w14:paraId="4E5310A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Functional genomics and expression data</w:t>
            </w:r>
          </w:p>
        </w:tc>
      </w:tr>
      <w:tr w:rsidR="00396AEF" w:rsidRPr="00396AEF" w14:paraId="49CD9F19" w14:textId="77777777">
        <w:trPr>
          <w:tblCellSpacing w:w="15" w:type="dxa"/>
        </w:trPr>
        <w:tc>
          <w:tcPr>
            <w:tcW w:w="0" w:type="auto"/>
            <w:vAlign w:val="center"/>
            <w:hideMark/>
          </w:tcPr>
          <w:p w14:paraId="4CD04B2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SRA</w:t>
            </w:r>
          </w:p>
        </w:tc>
        <w:tc>
          <w:tcPr>
            <w:tcW w:w="0" w:type="auto"/>
            <w:vAlign w:val="center"/>
            <w:hideMark/>
          </w:tcPr>
          <w:p w14:paraId="6DE01D3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Raw high-throughput sequencing reads</w:t>
            </w:r>
          </w:p>
        </w:tc>
      </w:tr>
      <w:tr w:rsidR="00396AEF" w:rsidRPr="00396AEF" w14:paraId="06103B31" w14:textId="77777777">
        <w:trPr>
          <w:tblCellSpacing w:w="15" w:type="dxa"/>
        </w:trPr>
        <w:tc>
          <w:tcPr>
            <w:tcW w:w="0" w:type="auto"/>
            <w:vAlign w:val="center"/>
            <w:hideMark/>
          </w:tcPr>
          <w:p w14:paraId="705D4CE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Taxonomy</w:t>
            </w:r>
          </w:p>
        </w:tc>
        <w:tc>
          <w:tcPr>
            <w:tcW w:w="0" w:type="auto"/>
            <w:vAlign w:val="center"/>
            <w:hideMark/>
          </w:tcPr>
          <w:p w14:paraId="465D584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Organism classification</w:t>
            </w:r>
          </w:p>
        </w:tc>
      </w:tr>
      <w:tr w:rsidR="00396AEF" w:rsidRPr="00396AEF" w14:paraId="5067B99B" w14:textId="77777777">
        <w:trPr>
          <w:tblCellSpacing w:w="15" w:type="dxa"/>
        </w:trPr>
        <w:tc>
          <w:tcPr>
            <w:tcW w:w="0" w:type="auto"/>
            <w:vAlign w:val="center"/>
            <w:hideMark/>
          </w:tcPr>
          <w:p w14:paraId="37BB7E6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ClinVar</w:t>
            </w:r>
          </w:p>
        </w:tc>
        <w:tc>
          <w:tcPr>
            <w:tcW w:w="0" w:type="auto"/>
            <w:vAlign w:val="center"/>
            <w:hideMark/>
          </w:tcPr>
          <w:p w14:paraId="2EECE05A"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Clinical variants</w:t>
            </w:r>
          </w:p>
        </w:tc>
      </w:tr>
      <w:tr w:rsidR="00396AEF" w:rsidRPr="00396AEF" w14:paraId="54F2AC97" w14:textId="77777777">
        <w:trPr>
          <w:tblCellSpacing w:w="15" w:type="dxa"/>
        </w:trPr>
        <w:tc>
          <w:tcPr>
            <w:tcW w:w="0" w:type="auto"/>
            <w:vAlign w:val="center"/>
            <w:hideMark/>
          </w:tcPr>
          <w:p w14:paraId="3648522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PubChem</w:t>
            </w:r>
          </w:p>
        </w:tc>
        <w:tc>
          <w:tcPr>
            <w:tcW w:w="0" w:type="auto"/>
            <w:vAlign w:val="center"/>
            <w:hideMark/>
          </w:tcPr>
          <w:p w14:paraId="0F83F8F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Chemical information</w:t>
            </w:r>
          </w:p>
        </w:tc>
      </w:tr>
      <w:tr w:rsidR="00396AEF" w:rsidRPr="00396AEF" w14:paraId="01C2F209" w14:textId="77777777">
        <w:trPr>
          <w:tblCellSpacing w:w="15" w:type="dxa"/>
        </w:trPr>
        <w:tc>
          <w:tcPr>
            <w:tcW w:w="0" w:type="auto"/>
            <w:vAlign w:val="center"/>
            <w:hideMark/>
          </w:tcPr>
          <w:p w14:paraId="7CD3F1A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BLAST</w:t>
            </w:r>
          </w:p>
        </w:tc>
        <w:tc>
          <w:tcPr>
            <w:tcW w:w="0" w:type="auto"/>
            <w:vAlign w:val="center"/>
            <w:hideMark/>
          </w:tcPr>
          <w:p w14:paraId="69EB450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Sequence-similarity searching</w:t>
            </w:r>
          </w:p>
        </w:tc>
      </w:tr>
    </w:tbl>
    <w:p w14:paraId="2ECBFF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5888B68">
          <v:rect id="_x0000_i4120" style="width:0;height:1.5pt" o:hralign="center" o:hrstd="t" o:hr="t" fillcolor="#a0a0a0" stroked="f"/>
        </w:pict>
      </w:r>
    </w:p>
    <w:p w14:paraId="6310603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26. Entrez: NCBI Database Retrieval System</w:t>
      </w:r>
    </w:p>
    <w:p w14:paraId="0646F44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Entrez</w:t>
      </w:r>
      <w:r w:rsidRPr="00396AEF">
        <w:rPr>
          <w:rFonts w:ascii="Times New Roman" w:hAnsi="Times New Roman" w:cs="Times New Roman"/>
          <w:sz w:val="24"/>
          <w:szCs w:val="24"/>
        </w:rPr>
        <w:t xml:space="preserve"> represents an integrated retrieval framework linking multiple NCBI databases.</w:t>
      </w:r>
    </w:p>
    <w:p w14:paraId="6B15C4F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researcher can move among:</w:t>
      </w:r>
    </w:p>
    <w:p w14:paraId="3D31558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Literature</w:t>
      </w:r>
    </w:p>
    <w:p w14:paraId="28A9E46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8ABC8D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w:t>
      </w:r>
    </w:p>
    <w:p w14:paraId="1143B06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CD314E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w:t>
      </w:r>
    </w:p>
    <w:p w14:paraId="78D6495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FC99EC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w:t>
      </w:r>
    </w:p>
    <w:p w14:paraId="04DDD7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DA0DF6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Genome</w:t>
      </w:r>
    </w:p>
    <w:p w14:paraId="2FA6679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DE05C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Variation</w:t>
      </w:r>
    </w:p>
    <w:p w14:paraId="4343BC6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source material describes Entrez as a cross-database system in which individual databases contain indexed fields and support field-specific and Boolean queries. It also emphasizes the existence of links both within and between databases.</w:t>
      </w:r>
    </w:p>
    <w:p w14:paraId="189F1E0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258FDAE">
          <v:rect id="_x0000_i4121" style="width:0;height:1.5pt" o:hralign="center" o:hrstd="t" o:hr="t" fillcolor="#a0a0a0" stroked="f"/>
        </w:pict>
      </w:r>
    </w:p>
    <w:p w14:paraId="2B508468"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27. Why Is Entrez Useful?</w:t>
      </w:r>
    </w:p>
    <w:p w14:paraId="4AF45FA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researcher may not initially know:</w:t>
      </w:r>
    </w:p>
    <w:p w14:paraId="1C06434A" w14:textId="77777777" w:rsidR="00396AEF" w:rsidRPr="00396AEF" w:rsidRDefault="00396AEF">
      <w:pPr>
        <w:numPr>
          <w:ilvl w:val="0"/>
          <w:numId w:val="137"/>
        </w:numPr>
        <w:spacing w:after="0"/>
        <w:jc w:val="both"/>
        <w:rPr>
          <w:rFonts w:ascii="Times New Roman" w:hAnsi="Times New Roman" w:cs="Times New Roman"/>
          <w:sz w:val="24"/>
          <w:szCs w:val="24"/>
        </w:rPr>
      </w:pPr>
      <w:r w:rsidRPr="00396AEF">
        <w:rPr>
          <w:rFonts w:ascii="Times New Roman" w:hAnsi="Times New Roman" w:cs="Times New Roman"/>
          <w:sz w:val="24"/>
          <w:szCs w:val="24"/>
        </w:rPr>
        <w:t>which database should be searched;</w:t>
      </w:r>
    </w:p>
    <w:p w14:paraId="37503B82" w14:textId="77777777" w:rsidR="00396AEF" w:rsidRPr="00396AEF" w:rsidRDefault="00396AEF">
      <w:pPr>
        <w:numPr>
          <w:ilvl w:val="0"/>
          <w:numId w:val="137"/>
        </w:numPr>
        <w:spacing w:after="0"/>
        <w:jc w:val="both"/>
        <w:rPr>
          <w:rFonts w:ascii="Times New Roman" w:hAnsi="Times New Roman" w:cs="Times New Roman"/>
          <w:sz w:val="24"/>
          <w:szCs w:val="24"/>
        </w:rPr>
      </w:pPr>
      <w:r w:rsidRPr="00396AEF">
        <w:rPr>
          <w:rFonts w:ascii="Times New Roman" w:hAnsi="Times New Roman" w:cs="Times New Roman"/>
          <w:sz w:val="24"/>
          <w:szCs w:val="24"/>
        </w:rPr>
        <w:t>where to begin;</w:t>
      </w:r>
    </w:p>
    <w:p w14:paraId="1C07CAF6" w14:textId="77777777" w:rsidR="00396AEF" w:rsidRPr="00396AEF" w:rsidRDefault="00396AEF">
      <w:pPr>
        <w:numPr>
          <w:ilvl w:val="0"/>
          <w:numId w:val="137"/>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which related database contains useful information; or</w:t>
      </w:r>
    </w:p>
    <w:p w14:paraId="720205F2" w14:textId="77777777" w:rsidR="00396AEF" w:rsidRPr="00396AEF" w:rsidRDefault="00396AEF">
      <w:pPr>
        <w:numPr>
          <w:ilvl w:val="0"/>
          <w:numId w:val="137"/>
        </w:numPr>
        <w:spacing w:after="0"/>
        <w:jc w:val="both"/>
        <w:rPr>
          <w:rFonts w:ascii="Times New Roman" w:hAnsi="Times New Roman" w:cs="Times New Roman"/>
          <w:sz w:val="24"/>
          <w:szCs w:val="24"/>
        </w:rPr>
      </w:pPr>
      <w:r w:rsidRPr="00396AEF">
        <w:rPr>
          <w:rFonts w:ascii="Times New Roman" w:hAnsi="Times New Roman" w:cs="Times New Roman"/>
          <w:sz w:val="24"/>
          <w:szCs w:val="24"/>
        </w:rPr>
        <w:t>which indirectly related records may be important.</w:t>
      </w:r>
    </w:p>
    <w:p w14:paraId="52AB192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Entrez helps by integrating related information.</w:t>
      </w:r>
    </w:p>
    <w:p w14:paraId="08F12A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Advantages include:</w:t>
      </w:r>
    </w:p>
    <w:p w14:paraId="26FE7D66" w14:textId="77777777" w:rsidR="00396AEF" w:rsidRPr="00396AEF" w:rsidRDefault="00396AEF">
      <w:pPr>
        <w:numPr>
          <w:ilvl w:val="0"/>
          <w:numId w:val="138"/>
        </w:numPr>
        <w:spacing w:after="0"/>
        <w:jc w:val="both"/>
        <w:rPr>
          <w:rFonts w:ascii="Times New Roman" w:hAnsi="Times New Roman" w:cs="Times New Roman"/>
          <w:sz w:val="24"/>
          <w:szCs w:val="24"/>
        </w:rPr>
      </w:pPr>
      <w:r w:rsidRPr="00396AEF">
        <w:rPr>
          <w:rFonts w:ascii="Times New Roman" w:hAnsi="Times New Roman" w:cs="Times New Roman"/>
          <w:sz w:val="24"/>
          <w:szCs w:val="24"/>
        </w:rPr>
        <w:t>rapid cross-referencing;</w:t>
      </w:r>
    </w:p>
    <w:p w14:paraId="0C1D6A08" w14:textId="77777777" w:rsidR="00396AEF" w:rsidRPr="00396AEF" w:rsidRDefault="00396AEF">
      <w:pPr>
        <w:numPr>
          <w:ilvl w:val="0"/>
          <w:numId w:val="138"/>
        </w:numPr>
        <w:spacing w:after="0"/>
        <w:jc w:val="both"/>
        <w:rPr>
          <w:rFonts w:ascii="Times New Roman" w:hAnsi="Times New Roman" w:cs="Times New Roman"/>
          <w:sz w:val="24"/>
          <w:szCs w:val="24"/>
        </w:rPr>
      </w:pPr>
      <w:r w:rsidRPr="00396AEF">
        <w:rPr>
          <w:rFonts w:ascii="Times New Roman" w:hAnsi="Times New Roman" w:cs="Times New Roman"/>
          <w:sz w:val="24"/>
          <w:szCs w:val="24"/>
        </w:rPr>
        <w:t>combined database searching;</w:t>
      </w:r>
    </w:p>
    <w:p w14:paraId="5F795C51" w14:textId="77777777" w:rsidR="00396AEF" w:rsidRPr="00396AEF" w:rsidRDefault="00396AEF">
      <w:pPr>
        <w:numPr>
          <w:ilvl w:val="0"/>
          <w:numId w:val="138"/>
        </w:numPr>
        <w:spacing w:after="0"/>
        <w:jc w:val="both"/>
        <w:rPr>
          <w:rFonts w:ascii="Times New Roman" w:hAnsi="Times New Roman" w:cs="Times New Roman"/>
          <w:sz w:val="24"/>
          <w:szCs w:val="24"/>
        </w:rPr>
      </w:pPr>
      <w:r w:rsidRPr="00396AEF">
        <w:rPr>
          <w:rFonts w:ascii="Times New Roman" w:hAnsi="Times New Roman" w:cs="Times New Roman"/>
          <w:sz w:val="24"/>
          <w:szCs w:val="24"/>
        </w:rPr>
        <w:t>discovery of related records;</w:t>
      </w:r>
    </w:p>
    <w:p w14:paraId="4DD77E18" w14:textId="77777777" w:rsidR="00396AEF" w:rsidRPr="00396AEF" w:rsidRDefault="00396AEF">
      <w:pPr>
        <w:numPr>
          <w:ilvl w:val="0"/>
          <w:numId w:val="138"/>
        </w:numPr>
        <w:spacing w:after="0"/>
        <w:jc w:val="both"/>
        <w:rPr>
          <w:rFonts w:ascii="Times New Roman" w:hAnsi="Times New Roman" w:cs="Times New Roman"/>
          <w:sz w:val="24"/>
          <w:szCs w:val="24"/>
        </w:rPr>
      </w:pPr>
      <w:r w:rsidRPr="00396AEF">
        <w:rPr>
          <w:rFonts w:ascii="Times New Roman" w:hAnsi="Times New Roman" w:cs="Times New Roman"/>
          <w:sz w:val="24"/>
          <w:szCs w:val="24"/>
        </w:rPr>
        <w:t>query modification; and</w:t>
      </w:r>
    </w:p>
    <w:p w14:paraId="5F0D436C" w14:textId="77777777" w:rsidR="00396AEF" w:rsidRPr="00396AEF" w:rsidRDefault="00396AEF">
      <w:pPr>
        <w:numPr>
          <w:ilvl w:val="0"/>
          <w:numId w:val="138"/>
        </w:numPr>
        <w:spacing w:after="0"/>
        <w:jc w:val="both"/>
        <w:rPr>
          <w:rFonts w:ascii="Times New Roman" w:hAnsi="Times New Roman" w:cs="Times New Roman"/>
          <w:sz w:val="24"/>
          <w:szCs w:val="24"/>
        </w:rPr>
      </w:pPr>
      <w:r w:rsidRPr="00396AEF">
        <w:rPr>
          <w:rFonts w:ascii="Times New Roman" w:hAnsi="Times New Roman" w:cs="Times New Roman"/>
          <w:sz w:val="24"/>
          <w:szCs w:val="24"/>
        </w:rPr>
        <w:t>construction of a biological “story” using multiple forms of evidence.</w:t>
      </w:r>
    </w:p>
    <w:p w14:paraId="2D8A82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B08E170">
          <v:rect id="_x0000_i4122" style="width:0;height:1.5pt" o:hralign="center" o:hrstd="t" o:hr="t" fillcolor="#a0a0a0" stroked="f"/>
        </w:pict>
      </w:r>
    </w:p>
    <w:p w14:paraId="35B57BC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28. GenBank</w:t>
      </w:r>
    </w:p>
    <w:p w14:paraId="0E5B00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GenBank</w:t>
      </w:r>
      <w:r w:rsidRPr="00396AEF">
        <w:rPr>
          <w:rFonts w:ascii="Times New Roman" w:hAnsi="Times New Roman" w:cs="Times New Roman"/>
          <w:sz w:val="24"/>
          <w:szCs w:val="24"/>
        </w:rPr>
        <w:t xml:space="preserve"> is a major primary nucleotide sequence archive operated through NCBI.</w:t>
      </w:r>
    </w:p>
    <w:p w14:paraId="54403AD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contains publicly available DNA sequence records and forms one component of INSDC.</w:t>
      </w:r>
    </w:p>
    <w:p w14:paraId="3F1D949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GenBank record may contain:</w:t>
      </w:r>
    </w:p>
    <w:p w14:paraId="6CDAE3FC"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w:t>
      </w:r>
    </w:p>
    <w:p w14:paraId="2469270C"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version;</w:t>
      </w:r>
    </w:p>
    <w:p w14:paraId="710BAB6F"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definition;</w:t>
      </w:r>
    </w:p>
    <w:p w14:paraId="67BCA461"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organism;</w:t>
      </w:r>
    </w:p>
    <w:p w14:paraId="4AFAFC2C"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taxonomy;</w:t>
      </w:r>
    </w:p>
    <w:p w14:paraId="19A90325"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references;</w:t>
      </w:r>
    </w:p>
    <w:p w14:paraId="03EA7025"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features;</w:t>
      </w:r>
    </w:p>
    <w:p w14:paraId="53DCFCC7"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coding regions; and</w:t>
      </w:r>
    </w:p>
    <w:p w14:paraId="5FDA471E" w14:textId="77777777" w:rsidR="00396AEF" w:rsidRPr="00396AEF" w:rsidRDefault="00396AEF">
      <w:pPr>
        <w:numPr>
          <w:ilvl w:val="0"/>
          <w:numId w:val="139"/>
        </w:num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sequence.</w:t>
      </w:r>
    </w:p>
    <w:p w14:paraId="53E7282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GenBank can be used for:</w:t>
      </w:r>
    </w:p>
    <w:p w14:paraId="65FC73B3" w14:textId="77777777" w:rsidR="00396AEF" w:rsidRPr="00396AEF" w:rsidRDefault="00396AEF">
      <w:pPr>
        <w:numPr>
          <w:ilvl w:val="0"/>
          <w:numId w:val="140"/>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retrieval;</w:t>
      </w:r>
    </w:p>
    <w:p w14:paraId="20EF8CD2" w14:textId="77777777" w:rsidR="00396AEF" w:rsidRPr="00396AEF" w:rsidRDefault="00396AEF">
      <w:pPr>
        <w:numPr>
          <w:ilvl w:val="0"/>
          <w:numId w:val="140"/>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identification;</w:t>
      </w:r>
    </w:p>
    <w:p w14:paraId="20FA1242" w14:textId="77777777" w:rsidR="00396AEF" w:rsidRPr="00396AEF" w:rsidRDefault="00396AEF">
      <w:pPr>
        <w:numPr>
          <w:ilvl w:val="0"/>
          <w:numId w:val="140"/>
        </w:numPr>
        <w:spacing w:after="0"/>
        <w:jc w:val="both"/>
        <w:rPr>
          <w:rFonts w:ascii="Times New Roman" w:hAnsi="Times New Roman" w:cs="Times New Roman"/>
          <w:sz w:val="24"/>
          <w:szCs w:val="24"/>
        </w:rPr>
      </w:pPr>
      <w:r w:rsidRPr="00396AEF">
        <w:rPr>
          <w:rFonts w:ascii="Times New Roman" w:hAnsi="Times New Roman" w:cs="Times New Roman"/>
          <w:sz w:val="24"/>
          <w:szCs w:val="24"/>
        </w:rPr>
        <w:t>primer design;</w:t>
      </w:r>
    </w:p>
    <w:p w14:paraId="349B29C5" w14:textId="77777777" w:rsidR="00396AEF" w:rsidRPr="00396AEF" w:rsidRDefault="00396AEF">
      <w:pPr>
        <w:numPr>
          <w:ilvl w:val="0"/>
          <w:numId w:val="140"/>
        </w:numPr>
        <w:spacing w:after="0"/>
        <w:jc w:val="both"/>
        <w:rPr>
          <w:rFonts w:ascii="Times New Roman" w:hAnsi="Times New Roman" w:cs="Times New Roman"/>
          <w:sz w:val="24"/>
          <w:szCs w:val="24"/>
        </w:rPr>
      </w:pPr>
      <w:r w:rsidRPr="00396AEF">
        <w:rPr>
          <w:rFonts w:ascii="Times New Roman" w:hAnsi="Times New Roman" w:cs="Times New Roman"/>
          <w:sz w:val="24"/>
          <w:szCs w:val="24"/>
        </w:rPr>
        <w:t>phylogenetic studies;</w:t>
      </w:r>
    </w:p>
    <w:p w14:paraId="3F9E4275" w14:textId="77777777" w:rsidR="00396AEF" w:rsidRPr="00396AEF" w:rsidRDefault="00396AEF">
      <w:pPr>
        <w:numPr>
          <w:ilvl w:val="0"/>
          <w:numId w:val="140"/>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comparison; and</w:t>
      </w:r>
    </w:p>
    <w:p w14:paraId="35685ED1" w14:textId="77777777" w:rsidR="00396AEF" w:rsidRPr="00396AEF" w:rsidRDefault="00396AEF">
      <w:pPr>
        <w:numPr>
          <w:ilvl w:val="0"/>
          <w:numId w:val="140"/>
        </w:numPr>
        <w:spacing w:after="0"/>
        <w:jc w:val="both"/>
        <w:rPr>
          <w:rFonts w:ascii="Times New Roman" w:hAnsi="Times New Roman" w:cs="Times New Roman"/>
          <w:sz w:val="24"/>
          <w:szCs w:val="24"/>
        </w:rPr>
      </w:pPr>
      <w:r w:rsidRPr="00396AEF">
        <w:rPr>
          <w:rFonts w:ascii="Times New Roman" w:hAnsi="Times New Roman" w:cs="Times New Roman"/>
          <w:sz w:val="24"/>
          <w:szCs w:val="24"/>
        </w:rPr>
        <w:t>molecular cloning.</w:t>
      </w:r>
    </w:p>
    <w:p w14:paraId="000A496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EBD6EBD">
          <v:rect id="_x0000_i4123" style="width:0;height:1.5pt" o:hralign="center" o:hrstd="t" o:hr="t" fillcolor="#a0a0a0" stroked="f"/>
        </w:pict>
      </w:r>
    </w:p>
    <w:p w14:paraId="25ADAC5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29. DDBJ</w:t>
      </w:r>
    </w:p>
    <w:p w14:paraId="12BA20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DDBJ — DNA Data Bank of Japan</w:t>
      </w:r>
      <w:r w:rsidRPr="00396AEF">
        <w:rPr>
          <w:rFonts w:ascii="Times New Roman" w:hAnsi="Times New Roman" w:cs="Times New Roman"/>
          <w:sz w:val="24"/>
          <w:szCs w:val="24"/>
        </w:rPr>
        <w:t xml:space="preserve"> is the Japanese member of INSDC.</w:t>
      </w:r>
    </w:p>
    <w:p w14:paraId="096AEB5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provides:</w:t>
      </w:r>
    </w:p>
    <w:p w14:paraId="65D3DAD9" w14:textId="77777777" w:rsidR="00396AEF" w:rsidRPr="00396AEF" w:rsidRDefault="00396AEF">
      <w:pPr>
        <w:numPr>
          <w:ilvl w:val="0"/>
          <w:numId w:val="141"/>
        </w:num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sequence submission;</w:t>
      </w:r>
    </w:p>
    <w:p w14:paraId="0B7F9A0A" w14:textId="77777777" w:rsidR="00396AEF" w:rsidRPr="00396AEF" w:rsidRDefault="00396AEF">
      <w:pPr>
        <w:numPr>
          <w:ilvl w:val="0"/>
          <w:numId w:val="141"/>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accession-number assignment;</w:t>
      </w:r>
    </w:p>
    <w:p w14:paraId="394537FE" w14:textId="77777777" w:rsidR="00396AEF" w:rsidRPr="00396AEF" w:rsidRDefault="00396AEF">
      <w:pPr>
        <w:numPr>
          <w:ilvl w:val="0"/>
          <w:numId w:val="141"/>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retrieval;</w:t>
      </w:r>
    </w:p>
    <w:p w14:paraId="2F81D441" w14:textId="77777777" w:rsidR="00396AEF" w:rsidRPr="00396AEF" w:rsidRDefault="00396AEF">
      <w:pPr>
        <w:numPr>
          <w:ilvl w:val="0"/>
          <w:numId w:val="141"/>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analysis; and</w:t>
      </w:r>
    </w:p>
    <w:p w14:paraId="22B8984F" w14:textId="77777777" w:rsidR="00396AEF" w:rsidRPr="00396AEF" w:rsidRDefault="00396AEF">
      <w:pPr>
        <w:numPr>
          <w:ilvl w:val="0"/>
          <w:numId w:val="141"/>
        </w:numPr>
        <w:spacing w:after="0"/>
        <w:jc w:val="both"/>
        <w:rPr>
          <w:rFonts w:ascii="Times New Roman" w:hAnsi="Times New Roman" w:cs="Times New Roman"/>
          <w:sz w:val="24"/>
          <w:szCs w:val="24"/>
        </w:rPr>
      </w:pPr>
      <w:r w:rsidRPr="00396AEF">
        <w:rPr>
          <w:rFonts w:ascii="Times New Roman" w:hAnsi="Times New Roman" w:cs="Times New Roman"/>
          <w:sz w:val="24"/>
          <w:szCs w:val="24"/>
        </w:rPr>
        <w:t>data distribution.</w:t>
      </w:r>
    </w:p>
    <w:p w14:paraId="1EB7C83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source material describes the sequence-data workflow as:</w:t>
      </w:r>
    </w:p>
    <w:p w14:paraId="0B89DF8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Sequence Submission</w:t>
      </w:r>
    </w:p>
    <w:p w14:paraId="4351BC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1B38EE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Annotation</w:t>
      </w:r>
    </w:p>
    <w:p w14:paraId="507E155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 xml:space="preserve">      ↓</w:t>
      </w:r>
    </w:p>
    <w:p w14:paraId="1004F01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w:t>
      </w:r>
    </w:p>
    <w:p w14:paraId="287B5B2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F64B4D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Release</w:t>
      </w:r>
    </w:p>
    <w:p w14:paraId="757B905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05D8F2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Retrieval / Data Exchange</w:t>
      </w:r>
    </w:p>
    <w:p w14:paraId="4049CFD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and explains that released DDBJ data become available through the other INSDC partners.</w:t>
      </w:r>
    </w:p>
    <w:p w14:paraId="6AB8456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44E159C">
          <v:rect id="_x0000_i4124" style="width:0;height:1.5pt" o:hralign="center" o:hrstd="t" o:hr="t" fillcolor="#a0a0a0" stroked="f"/>
        </w:pict>
      </w:r>
    </w:p>
    <w:p w14:paraId="3A4C2EE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30. EMBL, EMBL-Bank and ENA</w:t>
      </w:r>
    </w:p>
    <w:p w14:paraId="17B038A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Older textbooks frequently refer to the </w:t>
      </w:r>
      <w:r w:rsidRPr="00396AEF">
        <w:rPr>
          <w:rFonts w:ascii="Times New Roman" w:hAnsi="Times New Roman" w:cs="Times New Roman"/>
          <w:b/>
          <w:bCs/>
          <w:sz w:val="24"/>
          <w:szCs w:val="24"/>
        </w:rPr>
        <w:t>EMBL Nucleotide Sequence Database or EMBL-Bank</w:t>
      </w:r>
      <w:r w:rsidRPr="00396AEF">
        <w:rPr>
          <w:rFonts w:ascii="Times New Roman" w:hAnsi="Times New Roman" w:cs="Times New Roman"/>
          <w:sz w:val="24"/>
          <w:szCs w:val="24"/>
        </w:rPr>
        <w:t>.</w:t>
      </w:r>
    </w:p>
    <w:p w14:paraId="5E790A6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represented the European nucleotide sequence archive.</w:t>
      </w:r>
    </w:p>
    <w:p w14:paraId="6490AE5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 current terminology, the European archival system is the:</w:t>
      </w:r>
    </w:p>
    <w:p w14:paraId="1D7D1DC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European Nucleotide Archive (ENA)</w:t>
      </w:r>
      <w:r w:rsidRPr="00396AEF">
        <w:rPr>
          <w:rFonts w:ascii="Times New Roman" w:hAnsi="Times New Roman" w:cs="Times New Roman"/>
          <w:sz w:val="24"/>
          <w:szCs w:val="24"/>
        </w:rPr>
        <w:t xml:space="preserve"> at </w:t>
      </w:r>
      <w:r w:rsidRPr="00396AEF">
        <w:rPr>
          <w:rFonts w:ascii="Times New Roman" w:hAnsi="Times New Roman" w:cs="Times New Roman"/>
          <w:b/>
          <w:bCs/>
          <w:sz w:val="24"/>
          <w:szCs w:val="24"/>
        </w:rPr>
        <w:t>EMBL-EBI</w:t>
      </w:r>
      <w:r w:rsidRPr="00396AEF">
        <w:rPr>
          <w:rFonts w:ascii="Times New Roman" w:hAnsi="Times New Roman" w:cs="Times New Roman"/>
          <w:sz w:val="24"/>
          <w:szCs w:val="24"/>
        </w:rPr>
        <w:t>.</w:t>
      </w:r>
    </w:p>
    <w:p w14:paraId="63ECB49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students, the relationship can be understood as:</w:t>
      </w:r>
    </w:p>
    <w:p w14:paraId="0AD8AF0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Historical EMBL Data Library / EMBL-Bank</w:t>
      </w:r>
    </w:p>
    <w:p w14:paraId="35BFF69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063BE2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European Nucleotide Archive</w:t>
      </w:r>
    </w:p>
    <w:p w14:paraId="2D83641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4A4AD5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ENA</w:t>
      </w:r>
    </w:p>
    <w:p w14:paraId="5C9A9F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2DE056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EMBL-EBI</w:t>
      </w:r>
    </w:p>
    <w:p w14:paraId="2F6C1A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29FF06A">
          <v:rect id="_x0000_i4125" style="width:0;height:1.5pt" o:hralign="center" o:hrstd="t" o:hr="t" fillcolor="#a0a0a0" stroked="f"/>
        </w:pict>
      </w:r>
    </w:p>
    <w:p w14:paraId="6152C33A"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31. Database Retrieval at EMBL-EBI</w:t>
      </w:r>
    </w:p>
    <w:p w14:paraId="28BE13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general principle is:</w:t>
      </w:r>
    </w:p>
    <w:p w14:paraId="1EF70D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Choose Database</w:t>
      </w:r>
    </w:p>
    <w:p w14:paraId="06D448C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8F8536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Enter Identifier(s)</w:t>
      </w:r>
    </w:p>
    <w:p w14:paraId="09A48C3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8A3956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Choose Output Format</w:t>
      </w:r>
    </w:p>
    <w:p w14:paraId="06A7B3E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AADD88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Retrieve Records</w:t>
      </w:r>
    </w:p>
    <w:p w14:paraId="18E3D63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This represents </w:t>
      </w:r>
      <w:r w:rsidRPr="00396AEF">
        <w:rPr>
          <w:rFonts w:ascii="Times New Roman" w:hAnsi="Times New Roman" w:cs="Times New Roman"/>
          <w:b/>
          <w:bCs/>
          <w:sz w:val="24"/>
          <w:szCs w:val="24"/>
        </w:rPr>
        <w:t>identifier-based retrieval</w:t>
      </w:r>
      <w:r w:rsidRPr="00396AEF">
        <w:rPr>
          <w:rFonts w:ascii="Times New Roman" w:hAnsi="Times New Roman" w:cs="Times New Roman"/>
          <w:sz w:val="24"/>
          <w:szCs w:val="24"/>
        </w:rPr>
        <w:t>, as opposed to similarity searching.</w:t>
      </w:r>
    </w:p>
    <w:p w14:paraId="779D984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CD6FE2E">
          <v:rect id="_x0000_i4126" style="width:0;height:1.5pt" o:hralign="center" o:hrstd="t" o:hr="t" fillcolor="#a0a0a0" stroked="f"/>
        </w:pict>
      </w:r>
    </w:p>
    <w:p w14:paraId="73E8B522"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32. Accession Numbers</w:t>
      </w:r>
    </w:p>
    <w:p w14:paraId="4179E09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An </w:t>
      </w:r>
      <w:r w:rsidRPr="00396AEF">
        <w:rPr>
          <w:rFonts w:ascii="Times New Roman" w:hAnsi="Times New Roman" w:cs="Times New Roman"/>
          <w:b/>
          <w:bCs/>
          <w:sz w:val="24"/>
          <w:szCs w:val="24"/>
        </w:rPr>
        <w:t>accession number</w:t>
      </w:r>
      <w:r w:rsidRPr="00396AEF">
        <w:rPr>
          <w:rFonts w:ascii="Times New Roman" w:hAnsi="Times New Roman" w:cs="Times New Roman"/>
          <w:sz w:val="24"/>
          <w:szCs w:val="24"/>
        </w:rPr>
        <w:t xml:space="preserve"> is a stable database identifier assigned to a biological record.</w:t>
      </w:r>
    </w:p>
    <w:p w14:paraId="7BAA222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allows researchers to:</w:t>
      </w:r>
    </w:p>
    <w:p w14:paraId="48EDF4F5" w14:textId="77777777" w:rsidR="00396AEF" w:rsidRPr="00396AEF" w:rsidRDefault="00396AEF">
      <w:pPr>
        <w:numPr>
          <w:ilvl w:val="0"/>
          <w:numId w:val="142"/>
        </w:numPr>
        <w:spacing w:after="0"/>
        <w:jc w:val="both"/>
        <w:rPr>
          <w:rFonts w:ascii="Times New Roman" w:hAnsi="Times New Roman" w:cs="Times New Roman"/>
          <w:sz w:val="24"/>
          <w:szCs w:val="24"/>
        </w:rPr>
      </w:pPr>
      <w:r w:rsidRPr="00396AEF">
        <w:rPr>
          <w:rFonts w:ascii="Times New Roman" w:hAnsi="Times New Roman" w:cs="Times New Roman"/>
          <w:sz w:val="24"/>
          <w:szCs w:val="24"/>
        </w:rPr>
        <w:t>retrieve a record;</w:t>
      </w:r>
    </w:p>
    <w:p w14:paraId="6BDB4852" w14:textId="77777777" w:rsidR="00396AEF" w:rsidRPr="00396AEF" w:rsidRDefault="00396AEF">
      <w:pPr>
        <w:numPr>
          <w:ilvl w:val="0"/>
          <w:numId w:val="142"/>
        </w:numPr>
        <w:spacing w:after="0"/>
        <w:jc w:val="both"/>
        <w:rPr>
          <w:rFonts w:ascii="Times New Roman" w:hAnsi="Times New Roman" w:cs="Times New Roman"/>
          <w:sz w:val="24"/>
          <w:szCs w:val="24"/>
        </w:rPr>
      </w:pPr>
      <w:r w:rsidRPr="00396AEF">
        <w:rPr>
          <w:rFonts w:ascii="Times New Roman" w:hAnsi="Times New Roman" w:cs="Times New Roman"/>
          <w:sz w:val="24"/>
          <w:szCs w:val="24"/>
        </w:rPr>
        <w:t>cite a sequence;</w:t>
      </w:r>
    </w:p>
    <w:p w14:paraId="56727284" w14:textId="77777777" w:rsidR="00396AEF" w:rsidRPr="00396AEF" w:rsidRDefault="00396AEF">
      <w:pPr>
        <w:numPr>
          <w:ilvl w:val="0"/>
          <w:numId w:val="142"/>
        </w:numPr>
        <w:spacing w:after="0"/>
        <w:jc w:val="both"/>
        <w:rPr>
          <w:rFonts w:ascii="Times New Roman" w:hAnsi="Times New Roman" w:cs="Times New Roman"/>
          <w:sz w:val="24"/>
          <w:szCs w:val="24"/>
        </w:rPr>
      </w:pPr>
      <w:r w:rsidRPr="00396AEF">
        <w:rPr>
          <w:rFonts w:ascii="Times New Roman" w:hAnsi="Times New Roman" w:cs="Times New Roman"/>
          <w:sz w:val="24"/>
          <w:szCs w:val="24"/>
        </w:rPr>
        <w:t>track the record;</w:t>
      </w:r>
    </w:p>
    <w:p w14:paraId="7FA00E30" w14:textId="77777777" w:rsidR="00396AEF" w:rsidRPr="00396AEF" w:rsidRDefault="00396AEF">
      <w:pPr>
        <w:numPr>
          <w:ilvl w:val="0"/>
          <w:numId w:val="142"/>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link different databases; and</w:t>
      </w:r>
    </w:p>
    <w:p w14:paraId="3A4D3848" w14:textId="77777777" w:rsidR="00396AEF" w:rsidRPr="00396AEF" w:rsidRDefault="00396AEF">
      <w:pPr>
        <w:numPr>
          <w:ilvl w:val="0"/>
          <w:numId w:val="142"/>
        </w:numPr>
        <w:spacing w:after="0"/>
        <w:jc w:val="both"/>
        <w:rPr>
          <w:rFonts w:ascii="Times New Roman" w:hAnsi="Times New Roman" w:cs="Times New Roman"/>
          <w:sz w:val="24"/>
          <w:szCs w:val="24"/>
        </w:rPr>
      </w:pPr>
      <w:r w:rsidRPr="00396AEF">
        <w:rPr>
          <w:rFonts w:ascii="Times New Roman" w:hAnsi="Times New Roman" w:cs="Times New Roman"/>
          <w:sz w:val="24"/>
          <w:szCs w:val="24"/>
        </w:rPr>
        <w:t>distinguish a particular database record from records with similar names.</w:t>
      </w:r>
    </w:p>
    <w:p w14:paraId="3F74EAE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detailed teaching resource defines an accession number as a unique identifier associated with a DNA or protein record that allows the record and its versions to be tracked.</w:t>
      </w:r>
    </w:p>
    <w:p w14:paraId="0364D4C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Therefore:</w:t>
      </w:r>
    </w:p>
    <w:p w14:paraId="4E445C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Gene name tells us what the biological entity is; an accession number tells us which database record is being referred to.</w:t>
      </w:r>
    </w:p>
    <w:p w14:paraId="2F8AF1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EE2053A">
          <v:rect id="_x0000_i4127" style="width:0;height:1.5pt" o:hralign="center" o:hrstd="t" o:hr="t" fillcolor="#a0a0a0" stroked="f"/>
        </w:pict>
      </w:r>
    </w:p>
    <w:p w14:paraId="0059D2C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33. Sequence Submission to Databases</w:t>
      </w:r>
    </w:p>
    <w:p w14:paraId="10F6ED6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are not only retrieval systems; primary databases also receive newly generated information.</w:t>
      </w:r>
    </w:p>
    <w:p w14:paraId="6BFEB0E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general sequence-submission workflow is:</w:t>
      </w:r>
    </w:p>
    <w:p w14:paraId="24D6963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Sequence</w:t>
      </w:r>
    </w:p>
    <w:p w14:paraId="574DED2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391142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Prepare Sequence and Metadata</w:t>
      </w:r>
    </w:p>
    <w:p w14:paraId="4FBF854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168852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Submission</w:t>
      </w:r>
    </w:p>
    <w:p w14:paraId="21C80D6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2B69D5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Quality / Annotation Checks</w:t>
      </w:r>
    </w:p>
    <w:p w14:paraId="02BE895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2A81E1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w:t>
      </w:r>
    </w:p>
    <w:p w14:paraId="669853F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CDAACA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Public Release</w:t>
      </w:r>
    </w:p>
    <w:p w14:paraId="6C1DA4A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841B65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Retrieval by Researchers</w:t>
      </w:r>
    </w:p>
    <w:p w14:paraId="1BFCF93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FEF45BA">
          <v:rect id="_x0000_i4128" style="width:0;height:1.5pt" o:hralign="center" o:hrstd="t" o:hr="t" fillcolor="#a0a0a0" stroked="f"/>
        </w:pict>
      </w:r>
    </w:p>
    <w:p w14:paraId="52F1125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34. BankIt and Sequence Submission</w:t>
      </w:r>
    </w:p>
    <w:p w14:paraId="0558596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detailed teaching resource describes </w:t>
      </w:r>
      <w:r w:rsidRPr="00396AEF">
        <w:rPr>
          <w:rFonts w:ascii="Times New Roman" w:hAnsi="Times New Roman" w:cs="Times New Roman"/>
          <w:b/>
          <w:bCs/>
          <w:sz w:val="24"/>
          <w:szCs w:val="24"/>
        </w:rPr>
        <w:t>BankIt</w:t>
      </w:r>
      <w:r w:rsidRPr="00396AEF">
        <w:rPr>
          <w:rFonts w:ascii="Times New Roman" w:hAnsi="Times New Roman" w:cs="Times New Roman"/>
          <w:sz w:val="24"/>
          <w:szCs w:val="24"/>
        </w:rPr>
        <w:t xml:space="preserve"> as a web-based system for submitting nucleotide sequences to GenBank.</w:t>
      </w:r>
    </w:p>
    <w:p w14:paraId="296ADC8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Information required during sequence submission typically includes:</w:t>
      </w:r>
    </w:p>
    <w:p w14:paraId="039AD02F"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contact information;</w:t>
      </w:r>
    </w:p>
    <w:p w14:paraId="653143D5"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authors;</w:t>
      </w:r>
    </w:p>
    <w:p w14:paraId="2E043B64"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publication information;</w:t>
      </w:r>
    </w:p>
    <w:p w14:paraId="73672C37"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sequence;</w:t>
      </w:r>
    </w:p>
    <w:p w14:paraId="58181F5B"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source organism/sample information;</w:t>
      </w:r>
    </w:p>
    <w:p w14:paraId="3077DD1F"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features;</w:t>
      </w:r>
    </w:p>
    <w:p w14:paraId="016AB9CB"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coding regions;</w:t>
      </w:r>
    </w:p>
    <w:p w14:paraId="766657D1"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optional PCR primer information; and</w:t>
      </w:r>
    </w:p>
    <w:p w14:paraId="4F43DA2C" w14:textId="77777777" w:rsidR="00396AEF" w:rsidRPr="00396AEF" w:rsidRDefault="00396AEF">
      <w:pPr>
        <w:numPr>
          <w:ilvl w:val="0"/>
          <w:numId w:val="143"/>
        </w:numPr>
        <w:spacing w:after="0"/>
        <w:jc w:val="both"/>
        <w:rPr>
          <w:rFonts w:ascii="Times New Roman" w:hAnsi="Times New Roman" w:cs="Times New Roman"/>
          <w:sz w:val="24"/>
          <w:szCs w:val="24"/>
        </w:rPr>
      </w:pPr>
      <w:r w:rsidRPr="00396AEF">
        <w:rPr>
          <w:rFonts w:ascii="Times New Roman" w:hAnsi="Times New Roman" w:cs="Times New Roman"/>
          <w:sz w:val="24"/>
          <w:szCs w:val="24"/>
        </w:rPr>
        <w:t>other annotations.</w:t>
      </w:r>
    </w:p>
    <w:p w14:paraId="7915A8E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These elements are described in the supplied BankIt material.</w:t>
      </w:r>
    </w:p>
    <w:p w14:paraId="4EFE1E8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For B.Sc. students, the important concept is the </w:t>
      </w:r>
      <w:r w:rsidRPr="00396AEF">
        <w:rPr>
          <w:rFonts w:ascii="Times New Roman" w:hAnsi="Times New Roman" w:cs="Times New Roman"/>
          <w:b/>
          <w:bCs/>
          <w:sz w:val="24"/>
          <w:szCs w:val="24"/>
        </w:rPr>
        <w:t>submission → annotation → accession number → public database record</w:t>
      </w:r>
      <w:r w:rsidRPr="00396AEF">
        <w:rPr>
          <w:rFonts w:ascii="Times New Roman" w:hAnsi="Times New Roman" w:cs="Times New Roman"/>
          <w:sz w:val="24"/>
          <w:szCs w:val="24"/>
        </w:rPr>
        <w:t xml:space="preserve"> workflow.</w:t>
      </w:r>
    </w:p>
    <w:p w14:paraId="05E6154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M.Sc. students, understanding sequence deposition is important for research publication and reproducibility.</w:t>
      </w:r>
    </w:p>
    <w:p w14:paraId="66CA544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952F199">
          <v:rect id="_x0000_i4129" style="width:0;height:1.5pt" o:hralign="center" o:hrstd="t" o:hr="t" fillcolor="#a0a0a0" stroked="f"/>
        </w:pict>
      </w:r>
    </w:p>
    <w:p w14:paraId="7B0EFBD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35. Ensembl</w:t>
      </w:r>
    </w:p>
    <w:p w14:paraId="08DFF96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lastRenderedPageBreak/>
        <w:t>Ensembl</w:t>
      </w:r>
      <w:r w:rsidRPr="00396AEF">
        <w:rPr>
          <w:rFonts w:ascii="Times New Roman" w:hAnsi="Times New Roman" w:cs="Times New Roman"/>
          <w:sz w:val="24"/>
          <w:szCs w:val="24"/>
        </w:rPr>
        <w:t xml:space="preserve"> is an integrated genome-annotation and genome-browsing resource rather than a primary nucleotide archive.</w:t>
      </w:r>
    </w:p>
    <w:p w14:paraId="136F311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provides information concerning:</w:t>
      </w:r>
    </w:p>
    <w:p w14:paraId="2BBB2F4D"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 assemblies;</w:t>
      </w:r>
    </w:p>
    <w:p w14:paraId="47125EAF"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genes;</w:t>
      </w:r>
    </w:p>
    <w:p w14:paraId="26C744E1"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transcripts;</w:t>
      </w:r>
    </w:p>
    <w:p w14:paraId="45AA3565"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exons;</w:t>
      </w:r>
    </w:p>
    <w:p w14:paraId="2DCF2C60"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proteins;</w:t>
      </w:r>
    </w:p>
    <w:p w14:paraId="7FE619B1"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variation;</w:t>
      </w:r>
    </w:p>
    <w:p w14:paraId="39748BB2"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comparative genomics;</w:t>
      </w:r>
    </w:p>
    <w:p w14:paraId="471FF0D3"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orthologues;</w:t>
      </w:r>
    </w:p>
    <w:p w14:paraId="2F669B3B"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paralogues; and</w:t>
      </w:r>
    </w:p>
    <w:p w14:paraId="0E5DF257" w14:textId="77777777" w:rsidR="00396AEF" w:rsidRPr="00396AEF" w:rsidRDefault="00396AEF">
      <w:pPr>
        <w:numPr>
          <w:ilvl w:val="0"/>
          <w:numId w:val="144"/>
        </w:numPr>
        <w:spacing w:after="0"/>
        <w:jc w:val="both"/>
        <w:rPr>
          <w:rFonts w:ascii="Times New Roman" w:hAnsi="Times New Roman" w:cs="Times New Roman"/>
          <w:sz w:val="24"/>
          <w:szCs w:val="24"/>
        </w:rPr>
      </w:pPr>
      <w:r w:rsidRPr="00396AEF">
        <w:rPr>
          <w:rFonts w:ascii="Times New Roman" w:hAnsi="Times New Roman" w:cs="Times New Roman"/>
          <w:sz w:val="24"/>
          <w:szCs w:val="24"/>
        </w:rPr>
        <w:t>regulatory features.</w:t>
      </w:r>
    </w:p>
    <w:p w14:paraId="4526A72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researcher may use Ensembl to answer questions such as:</w:t>
      </w:r>
    </w:p>
    <w:p w14:paraId="76E7822B" w14:textId="77777777" w:rsidR="00396AEF" w:rsidRPr="00396AEF" w:rsidRDefault="00396AEF">
      <w:pPr>
        <w:numPr>
          <w:ilvl w:val="0"/>
          <w:numId w:val="145"/>
        </w:numPr>
        <w:spacing w:after="0"/>
        <w:jc w:val="both"/>
        <w:rPr>
          <w:rFonts w:ascii="Times New Roman" w:hAnsi="Times New Roman" w:cs="Times New Roman"/>
          <w:sz w:val="24"/>
          <w:szCs w:val="24"/>
        </w:rPr>
      </w:pPr>
      <w:r w:rsidRPr="00396AEF">
        <w:rPr>
          <w:rFonts w:ascii="Times New Roman" w:hAnsi="Times New Roman" w:cs="Times New Roman"/>
          <w:sz w:val="24"/>
          <w:szCs w:val="24"/>
        </w:rPr>
        <w:t>Where is a gene located?</w:t>
      </w:r>
    </w:p>
    <w:p w14:paraId="2A79A741" w14:textId="77777777" w:rsidR="00396AEF" w:rsidRPr="00396AEF" w:rsidRDefault="00396AEF">
      <w:pPr>
        <w:numPr>
          <w:ilvl w:val="0"/>
          <w:numId w:val="145"/>
        </w:numPr>
        <w:spacing w:after="0"/>
        <w:jc w:val="both"/>
        <w:rPr>
          <w:rFonts w:ascii="Times New Roman" w:hAnsi="Times New Roman" w:cs="Times New Roman"/>
          <w:sz w:val="24"/>
          <w:szCs w:val="24"/>
        </w:rPr>
      </w:pPr>
      <w:r w:rsidRPr="00396AEF">
        <w:rPr>
          <w:rFonts w:ascii="Times New Roman" w:hAnsi="Times New Roman" w:cs="Times New Roman"/>
          <w:sz w:val="24"/>
          <w:szCs w:val="24"/>
        </w:rPr>
        <w:t>How many transcripts are produced?</w:t>
      </w:r>
    </w:p>
    <w:p w14:paraId="1812375E" w14:textId="77777777" w:rsidR="00396AEF" w:rsidRPr="00396AEF" w:rsidRDefault="00396AEF">
      <w:pPr>
        <w:numPr>
          <w:ilvl w:val="0"/>
          <w:numId w:val="145"/>
        </w:numPr>
        <w:spacing w:after="0"/>
        <w:jc w:val="both"/>
        <w:rPr>
          <w:rFonts w:ascii="Times New Roman" w:hAnsi="Times New Roman" w:cs="Times New Roman"/>
          <w:sz w:val="24"/>
          <w:szCs w:val="24"/>
        </w:rPr>
      </w:pPr>
      <w:r w:rsidRPr="00396AEF">
        <w:rPr>
          <w:rFonts w:ascii="Times New Roman" w:hAnsi="Times New Roman" w:cs="Times New Roman"/>
          <w:sz w:val="24"/>
          <w:szCs w:val="24"/>
        </w:rPr>
        <w:t>Which exons are present?</w:t>
      </w:r>
    </w:p>
    <w:p w14:paraId="0DE2C0F5" w14:textId="77777777" w:rsidR="00396AEF" w:rsidRPr="00396AEF" w:rsidRDefault="00396AEF">
      <w:pPr>
        <w:numPr>
          <w:ilvl w:val="0"/>
          <w:numId w:val="145"/>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protein is encoded?</w:t>
      </w:r>
    </w:p>
    <w:p w14:paraId="4F112622" w14:textId="77777777" w:rsidR="00396AEF" w:rsidRPr="00396AEF" w:rsidRDefault="00396AEF">
      <w:pPr>
        <w:numPr>
          <w:ilvl w:val="0"/>
          <w:numId w:val="145"/>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are its orthologues?</w:t>
      </w:r>
    </w:p>
    <w:p w14:paraId="5FF0C9DB" w14:textId="77777777" w:rsidR="00396AEF" w:rsidRPr="00396AEF" w:rsidRDefault="00396AEF">
      <w:pPr>
        <w:numPr>
          <w:ilvl w:val="0"/>
          <w:numId w:val="145"/>
        </w:numPr>
        <w:spacing w:after="0"/>
        <w:jc w:val="both"/>
        <w:rPr>
          <w:rFonts w:ascii="Times New Roman" w:hAnsi="Times New Roman" w:cs="Times New Roman"/>
          <w:sz w:val="24"/>
          <w:szCs w:val="24"/>
        </w:rPr>
      </w:pPr>
      <w:r w:rsidRPr="00396AEF">
        <w:rPr>
          <w:rFonts w:ascii="Times New Roman" w:hAnsi="Times New Roman" w:cs="Times New Roman"/>
          <w:sz w:val="24"/>
          <w:szCs w:val="24"/>
        </w:rPr>
        <w:t>Which variants occur in the region?</w:t>
      </w:r>
    </w:p>
    <w:p w14:paraId="337CB8C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E0B4C55">
          <v:rect id="_x0000_i4130" style="width:0;height:1.5pt" o:hralign="center" o:hrstd="t" o:hr="t" fillcolor="#a0a0a0" stroked="f"/>
        </w:pict>
      </w:r>
    </w:p>
    <w:p w14:paraId="52C9FC3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36. UCSC Genome Browser</w:t>
      </w:r>
    </w:p>
    <w:p w14:paraId="29DEAEB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w:t>
      </w:r>
      <w:r w:rsidRPr="00396AEF">
        <w:rPr>
          <w:rFonts w:ascii="Times New Roman" w:hAnsi="Times New Roman" w:cs="Times New Roman"/>
          <w:b/>
          <w:bCs/>
          <w:sz w:val="24"/>
          <w:szCs w:val="24"/>
        </w:rPr>
        <w:t>UCSC Genome Browser</w:t>
      </w:r>
      <w:r w:rsidRPr="00396AEF">
        <w:rPr>
          <w:rFonts w:ascii="Times New Roman" w:hAnsi="Times New Roman" w:cs="Times New Roman"/>
          <w:sz w:val="24"/>
          <w:szCs w:val="24"/>
        </w:rPr>
        <w:t xml:space="preserve"> provides genomic information as tracks mapped onto genomic coordinates.</w:t>
      </w:r>
    </w:p>
    <w:p w14:paraId="5EE1744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Typical tracks include:</w:t>
      </w:r>
    </w:p>
    <w:p w14:paraId="0A37954D" w14:textId="77777777" w:rsidR="00396AEF" w:rsidRPr="00396AEF" w:rsidRDefault="00396AEF">
      <w:pPr>
        <w:numPr>
          <w:ilvl w:val="0"/>
          <w:numId w:val="146"/>
        </w:numPr>
        <w:spacing w:after="0"/>
        <w:jc w:val="both"/>
        <w:rPr>
          <w:rFonts w:ascii="Times New Roman" w:hAnsi="Times New Roman" w:cs="Times New Roman"/>
          <w:sz w:val="24"/>
          <w:szCs w:val="24"/>
        </w:rPr>
      </w:pPr>
      <w:r w:rsidRPr="00396AEF">
        <w:rPr>
          <w:rFonts w:ascii="Times New Roman" w:hAnsi="Times New Roman" w:cs="Times New Roman"/>
          <w:sz w:val="24"/>
          <w:szCs w:val="24"/>
        </w:rPr>
        <w:t>genes;</w:t>
      </w:r>
    </w:p>
    <w:p w14:paraId="116770F5" w14:textId="77777777" w:rsidR="00396AEF" w:rsidRPr="00396AEF" w:rsidRDefault="00396AEF">
      <w:pPr>
        <w:numPr>
          <w:ilvl w:val="0"/>
          <w:numId w:val="146"/>
        </w:numPr>
        <w:spacing w:after="0"/>
        <w:jc w:val="both"/>
        <w:rPr>
          <w:rFonts w:ascii="Times New Roman" w:hAnsi="Times New Roman" w:cs="Times New Roman"/>
          <w:sz w:val="24"/>
          <w:szCs w:val="24"/>
        </w:rPr>
      </w:pPr>
      <w:r w:rsidRPr="00396AEF">
        <w:rPr>
          <w:rFonts w:ascii="Times New Roman" w:hAnsi="Times New Roman" w:cs="Times New Roman"/>
          <w:sz w:val="24"/>
          <w:szCs w:val="24"/>
        </w:rPr>
        <w:t>transcripts;</w:t>
      </w:r>
    </w:p>
    <w:p w14:paraId="48653381" w14:textId="77777777" w:rsidR="00396AEF" w:rsidRPr="00396AEF" w:rsidRDefault="00396AEF">
      <w:pPr>
        <w:numPr>
          <w:ilvl w:val="0"/>
          <w:numId w:val="146"/>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conservation;</w:t>
      </w:r>
    </w:p>
    <w:p w14:paraId="6D75C728" w14:textId="77777777" w:rsidR="00396AEF" w:rsidRPr="00396AEF" w:rsidRDefault="00396AEF">
      <w:pPr>
        <w:numPr>
          <w:ilvl w:val="0"/>
          <w:numId w:val="146"/>
        </w:numPr>
        <w:spacing w:after="0"/>
        <w:jc w:val="both"/>
        <w:rPr>
          <w:rFonts w:ascii="Times New Roman" w:hAnsi="Times New Roman" w:cs="Times New Roman"/>
          <w:sz w:val="24"/>
          <w:szCs w:val="24"/>
        </w:rPr>
      </w:pPr>
      <w:r w:rsidRPr="00396AEF">
        <w:rPr>
          <w:rFonts w:ascii="Times New Roman" w:hAnsi="Times New Roman" w:cs="Times New Roman"/>
          <w:sz w:val="24"/>
          <w:szCs w:val="24"/>
        </w:rPr>
        <w:t>genetic variants;</w:t>
      </w:r>
    </w:p>
    <w:p w14:paraId="5A664DEE" w14:textId="77777777" w:rsidR="00396AEF" w:rsidRPr="00396AEF" w:rsidRDefault="00396AEF">
      <w:pPr>
        <w:numPr>
          <w:ilvl w:val="0"/>
          <w:numId w:val="146"/>
        </w:numPr>
        <w:spacing w:after="0"/>
        <w:jc w:val="both"/>
        <w:rPr>
          <w:rFonts w:ascii="Times New Roman" w:hAnsi="Times New Roman" w:cs="Times New Roman"/>
          <w:sz w:val="24"/>
          <w:szCs w:val="24"/>
        </w:rPr>
      </w:pPr>
      <w:r w:rsidRPr="00396AEF">
        <w:rPr>
          <w:rFonts w:ascii="Times New Roman" w:hAnsi="Times New Roman" w:cs="Times New Roman"/>
          <w:sz w:val="24"/>
          <w:szCs w:val="24"/>
        </w:rPr>
        <w:t>repeats;</w:t>
      </w:r>
    </w:p>
    <w:p w14:paraId="21C87BCE" w14:textId="77777777" w:rsidR="00396AEF" w:rsidRPr="00396AEF" w:rsidRDefault="00396AEF">
      <w:pPr>
        <w:numPr>
          <w:ilvl w:val="0"/>
          <w:numId w:val="146"/>
        </w:numPr>
        <w:spacing w:after="0"/>
        <w:jc w:val="both"/>
        <w:rPr>
          <w:rFonts w:ascii="Times New Roman" w:hAnsi="Times New Roman" w:cs="Times New Roman"/>
          <w:sz w:val="24"/>
          <w:szCs w:val="24"/>
        </w:rPr>
      </w:pPr>
      <w:r w:rsidRPr="00396AEF">
        <w:rPr>
          <w:rFonts w:ascii="Times New Roman" w:hAnsi="Times New Roman" w:cs="Times New Roman"/>
          <w:sz w:val="24"/>
          <w:szCs w:val="24"/>
        </w:rPr>
        <w:t>regulatory elements; and</w:t>
      </w:r>
    </w:p>
    <w:p w14:paraId="2342473C" w14:textId="77777777" w:rsidR="00396AEF" w:rsidRPr="00396AEF" w:rsidRDefault="00396AEF">
      <w:pPr>
        <w:numPr>
          <w:ilvl w:val="0"/>
          <w:numId w:val="146"/>
        </w:num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datasets.</w:t>
      </w:r>
    </w:p>
    <w:p w14:paraId="40B3818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associated tools include:</w:t>
      </w:r>
    </w:p>
    <w:p w14:paraId="417C920D" w14:textId="77777777" w:rsidR="00396AEF" w:rsidRPr="00396AEF" w:rsidRDefault="00396AEF">
      <w:pPr>
        <w:numPr>
          <w:ilvl w:val="0"/>
          <w:numId w:val="147"/>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 Browser;</w:t>
      </w:r>
    </w:p>
    <w:p w14:paraId="62FBC22E" w14:textId="77777777" w:rsidR="00396AEF" w:rsidRPr="00396AEF" w:rsidRDefault="00396AEF">
      <w:pPr>
        <w:numPr>
          <w:ilvl w:val="0"/>
          <w:numId w:val="147"/>
        </w:numPr>
        <w:spacing w:after="0"/>
        <w:jc w:val="both"/>
        <w:rPr>
          <w:rFonts w:ascii="Times New Roman" w:hAnsi="Times New Roman" w:cs="Times New Roman"/>
          <w:sz w:val="24"/>
          <w:szCs w:val="24"/>
        </w:rPr>
      </w:pPr>
      <w:r w:rsidRPr="00396AEF">
        <w:rPr>
          <w:rFonts w:ascii="Times New Roman" w:hAnsi="Times New Roman" w:cs="Times New Roman"/>
          <w:sz w:val="24"/>
          <w:szCs w:val="24"/>
        </w:rPr>
        <w:t>BLAT;</w:t>
      </w:r>
    </w:p>
    <w:p w14:paraId="6F554729" w14:textId="77777777" w:rsidR="00396AEF" w:rsidRPr="00396AEF" w:rsidRDefault="00396AEF">
      <w:pPr>
        <w:numPr>
          <w:ilvl w:val="0"/>
          <w:numId w:val="147"/>
        </w:numPr>
        <w:spacing w:after="0"/>
        <w:jc w:val="both"/>
        <w:rPr>
          <w:rFonts w:ascii="Times New Roman" w:hAnsi="Times New Roman" w:cs="Times New Roman"/>
          <w:sz w:val="24"/>
          <w:szCs w:val="24"/>
        </w:rPr>
      </w:pPr>
      <w:r w:rsidRPr="00396AEF">
        <w:rPr>
          <w:rFonts w:ascii="Times New Roman" w:hAnsi="Times New Roman" w:cs="Times New Roman"/>
          <w:sz w:val="24"/>
          <w:szCs w:val="24"/>
        </w:rPr>
        <w:t>Table Browser;</w:t>
      </w:r>
    </w:p>
    <w:p w14:paraId="3597D1AD" w14:textId="77777777" w:rsidR="00396AEF" w:rsidRPr="00396AEF" w:rsidRDefault="00396AEF">
      <w:pPr>
        <w:numPr>
          <w:ilvl w:val="0"/>
          <w:numId w:val="147"/>
        </w:numPr>
        <w:spacing w:after="0"/>
        <w:jc w:val="both"/>
        <w:rPr>
          <w:rFonts w:ascii="Times New Roman" w:hAnsi="Times New Roman" w:cs="Times New Roman"/>
          <w:sz w:val="24"/>
          <w:szCs w:val="24"/>
        </w:rPr>
      </w:pPr>
      <w:r w:rsidRPr="00396AEF">
        <w:rPr>
          <w:rFonts w:ascii="Times New Roman" w:hAnsi="Times New Roman" w:cs="Times New Roman"/>
          <w:sz w:val="24"/>
          <w:szCs w:val="24"/>
        </w:rPr>
        <w:t>In-Silico PCR;</w:t>
      </w:r>
    </w:p>
    <w:p w14:paraId="1C53B556" w14:textId="77777777" w:rsidR="00396AEF" w:rsidRPr="00396AEF" w:rsidRDefault="00396AEF">
      <w:pPr>
        <w:numPr>
          <w:ilvl w:val="0"/>
          <w:numId w:val="147"/>
        </w:numPr>
        <w:spacing w:after="0"/>
        <w:jc w:val="both"/>
        <w:rPr>
          <w:rFonts w:ascii="Times New Roman" w:hAnsi="Times New Roman" w:cs="Times New Roman"/>
          <w:sz w:val="24"/>
          <w:szCs w:val="24"/>
        </w:rPr>
      </w:pPr>
      <w:r w:rsidRPr="00396AEF">
        <w:rPr>
          <w:rFonts w:ascii="Times New Roman" w:hAnsi="Times New Roman" w:cs="Times New Roman"/>
          <w:sz w:val="24"/>
          <w:szCs w:val="24"/>
        </w:rPr>
        <w:t>LiftOver;</w:t>
      </w:r>
    </w:p>
    <w:p w14:paraId="526075C3" w14:textId="77777777" w:rsidR="00396AEF" w:rsidRPr="00396AEF" w:rsidRDefault="00396AEF">
      <w:pPr>
        <w:numPr>
          <w:ilvl w:val="0"/>
          <w:numId w:val="147"/>
        </w:numPr>
        <w:spacing w:after="0"/>
        <w:jc w:val="both"/>
        <w:rPr>
          <w:rFonts w:ascii="Times New Roman" w:hAnsi="Times New Roman" w:cs="Times New Roman"/>
          <w:sz w:val="24"/>
          <w:szCs w:val="24"/>
        </w:rPr>
      </w:pPr>
      <w:r w:rsidRPr="00396AEF">
        <w:rPr>
          <w:rFonts w:ascii="Times New Roman" w:hAnsi="Times New Roman" w:cs="Times New Roman"/>
          <w:sz w:val="24"/>
          <w:szCs w:val="24"/>
        </w:rPr>
        <w:t>Custom Tracks; and</w:t>
      </w:r>
    </w:p>
    <w:p w14:paraId="5992ABA8" w14:textId="77777777" w:rsidR="00396AEF" w:rsidRPr="00396AEF" w:rsidRDefault="00396AEF">
      <w:pPr>
        <w:numPr>
          <w:ilvl w:val="0"/>
          <w:numId w:val="147"/>
        </w:numPr>
        <w:spacing w:after="0"/>
        <w:jc w:val="both"/>
        <w:rPr>
          <w:rFonts w:ascii="Times New Roman" w:hAnsi="Times New Roman" w:cs="Times New Roman"/>
          <w:sz w:val="24"/>
          <w:szCs w:val="24"/>
        </w:rPr>
      </w:pPr>
      <w:r w:rsidRPr="00396AEF">
        <w:rPr>
          <w:rFonts w:ascii="Times New Roman" w:hAnsi="Times New Roman" w:cs="Times New Roman"/>
          <w:sz w:val="24"/>
          <w:szCs w:val="24"/>
        </w:rPr>
        <w:t>Track Hubs.</w:t>
      </w:r>
    </w:p>
    <w:p w14:paraId="6AD022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Ensembl and UCSC should therefore be regarded as </w:t>
      </w:r>
      <w:r w:rsidRPr="00396AEF">
        <w:rPr>
          <w:rFonts w:ascii="Times New Roman" w:hAnsi="Times New Roman" w:cs="Times New Roman"/>
          <w:b/>
          <w:bCs/>
          <w:sz w:val="24"/>
          <w:szCs w:val="24"/>
        </w:rPr>
        <w:t>genome annotation and visualization systems</w:t>
      </w:r>
      <w:r w:rsidRPr="00396AEF">
        <w:rPr>
          <w:rFonts w:ascii="Times New Roman" w:hAnsi="Times New Roman" w:cs="Times New Roman"/>
          <w:sz w:val="24"/>
          <w:szCs w:val="24"/>
        </w:rPr>
        <w:t>, not as equivalents of GenBank, DDBJ or ENA.</w:t>
      </w:r>
    </w:p>
    <w:p w14:paraId="4DC853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27C12E0">
          <v:rect id="_x0000_i4131" style="width:0;height:1.5pt" o:hralign="center" o:hrstd="t" o:hr="t" fillcolor="#a0a0a0" stroked="f"/>
        </w:pict>
      </w:r>
    </w:p>
    <w:p w14:paraId="19384EF6"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37. Literature Databases</w:t>
      </w:r>
    </w:p>
    <w:p w14:paraId="2039F7B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Scientific literature forms another major category of biological information.</w:t>
      </w:r>
    </w:p>
    <w:p w14:paraId="6AE0810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resources include:</w:t>
      </w:r>
    </w:p>
    <w:p w14:paraId="41C355DE" w14:textId="77777777" w:rsidR="00396AEF" w:rsidRPr="00396AEF" w:rsidRDefault="00396AEF">
      <w:pPr>
        <w:numPr>
          <w:ilvl w:val="0"/>
          <w:numId w:val="148"/>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PubMed;</w:t>
      </w:r>
    </w:p>
    <w:p w14:paraId="7DC1FB96" w14:textId="77777777" w:rsidR="00396AEF" w:rsidRPr="00396AEF" w:rsidRDefault="00396AEF">
      <w:pPr>
        <w:numPr>
          <w:ilvl w:val="0"/>
          <w:numId w:val="148"/>
        </w:numPr>
        <w:spacing w:after="0"/>
        <w:jc w:val="both"/>
        <w:rPr>
          <w:rFonts w:ascii="Times New Roman" w:hAnsi="Times New Roman" w:cs="Times New Roman"/>
          <w:sz w:val="24"/>
          <w:szCs w:val="24"/>
        </w:rPr>
      </w:pPr>
      <w:r w:rsidRPr="00396AEF">
        <w:rPr>
          <w:rFonts w:ascii="Times New Roman" w:hAnsi="Times New Roman" w:cs="Times New Roman"/>
          <w:sz w:val="24"/>
          <w:szCs w:val="24"/>
        </w:rPr>
        <w:t>PubMed Central; and</w:t>
      </w:r>
    </w:p>
    <w:p w14:paraId="15DDB6CF" w14:textId="77777777" w:rsidR="00396AEF" w:rsidRPr="00396AEF" w:rsidRDefault="00396AEF">
      <w:pPr>
        <w:numPr>
          <w:ilvl w:val="0"/>
          <w:numId w:val="148"/>
        </w:numPr>
        <w:spacing w:after="0"/>
        <w:jc w:val="both"/>
        <w:rPr>
          <w:rFonts w:ascii="Times New Roman" w:hAnsi="Times New Roman" w:cs="Times New Roman"/>
          <w:sz w:val="24"/>
          <w:szCs w:val="24"/>
        </w:rPr>
      </w:pPr>
      <w:r w:rsidRPr="00396AEF">
        <w:rPr>
          <w:rFonts w:ascii="Times New Roman" w:hAnsi="Times New Roman" w:cs="Times New Roman"/>
          <w:sz w:val="24"/>
          <w:szCs w:val="24"/>
        </w:rPr>
        <w:t>related bibliographic databases.</w:t>
      </w:r>
    </w:p>
    <w:p w14:paraId="75BAECD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CECE57A">
          <v:rect id="_x0000_i4132" style="width:0;height:1.5pt" o:hralign="center" o:hrstd="t" o:hr="t" fillcolor="#a0a0a0" stroked="f"/>
        </w:pict>
      </w:r>
    </w:p>
    <w:p w14:paraId="1F1D563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38. PubMed</w:t>
      </w:r>
    </w:p>
    <w:p w14:paraId="4382437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PubMed allows researchers to search scientific literature using:</w:t>
      </w:r>
    </w:p>
    <w:p w14:paraId="776410BC"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author;</w:t>
      </w:r>
    </w:p>
    <w:p w14:paraId="54E305F0"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title;</w:t>
      </w:r>
    </w:p>
    <w:p w14:paraId="2467BBF4"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keywords;</w:t>
      </w:r>
    </w:p>
    <w:p w14:paraId="3AA24B78"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organism;</w:t>
      </w:r>
    </w:p>
    <w:p w14:paraId="7F360D89"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disease;</w:t>
      </w:r>
    </w:p>
    <w:p w14:paraId="57B243E5"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gene;</w:t>
      </w:r>
    </w:p>
    <w:p w14:paraId="6CE37D3C"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journal; and</w:t>
      </w:r>
    </w:p>
    <w:p w14:paraId="6E4846DA" w14:textId="77777777" w:rsidR="00396AEF" w:rsidRPr="00396AEF" w:rsidRDefault="00396AEF">
      <w:pPr>
        <w:numPr>
          <w:ilvl w:val="0"/>
          <w:numId w:val="149"/>
        </w:numPr>
        <w:spacing w:after="0"/>
        <w:jc w:val="both"/>
        <w:rPr>
          <w:rFonts w:ascii="Times New Roman" w:hAnsi="Times New Roman" w:cs="Times New Roman"/>
          <w:sz w:val="24"/>
          <w:szCs w:val="24"/>
        </w:rPr>
      </w:pPr>
      <w:r w:rsidRPr="00396AEF">
        <w:rPr>
          <w:rFonts w:ascii="Times New Roman" w:hAnsi="Times New Roman" w:cs="Times New Roman"/>
          <w:sz w:val="24"/>
          <w:szCs w:val="24"/>
        </w:rPr>
        <w:t>publication date.</w:t>
      </w:r>
    </w:p>
    <w:p w14:paraId="65D3144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literature search should normally be one of the first steps in a biological investigation.</w:t>
      </w:r>
    </w:p>
    <w:p w14:paraId="6DBEB89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72C6BD1">
          <v:rect id="_x0000_i4133" style="width:0;height:1.5pt" o:hralign="center" o:hrstd="t" o:hr="t" fillcolor="#a0a0a0" stroked="f"/>
        </w:pict>
      </w:r>
    </w:p>
    <w:p w14:paraId="48BC8B4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39. PubMed Central</w:t>
      </w:r>
    </w:p>
    <w:p w14:paraId="043786D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PubMed Central (PMC)</w:t>
      </w:r>
      <w:r w:rsidRPr="00396AEF">
        <w:rPr>
          <w:rFonts w:ascii="Times New Roman" w:hAnsi="Times New Roman" w:cs="Times New Roman"/>
          <w:sz w:val="24"/>
          <w:szCs w:val="24"/>
        </w:rPr>
        <w:t xml:space="preserve"> is a repository of full-text biomedical and life-science literature.</w:t>
      </w:r>
    </w:p>
    <w:p w14:paraId="613CEFD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Students should distinguish:</w:t>
      </w:r>
    </w:p>
    <w:p w14:paraId="79C945F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PubMed</w:t>
      </w:r>
    </w:p>
    <w:p w14:paraId="398D3C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A443CE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Citation / Abstract</w:t>
      </w:r>
    </w:p>
    <w:p w14:paraId="26E0F60F" w14:textId="77777777" w:rsidR="00396AEF" w:rsidRPr="00396AEF" w:rsidRDefault="00396AEF" w:rsidP="00396AEF">
      <w:pPr>
        <w:spacing w:after="0"/>
        <w:jc w:val="both"/>
        <w:rPr>
          <w:rFonts w:ascii="Times New Roman" w:hAnsi="Times New Roman" w:cs="Times New Roman"/>
          <w:sz w:val="24"/>
          <w:szCs w:val="24"/>
        </w:rPr>
      </w:pPr>
    </w:p>
    <w:p w14:paraId="1F4C616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PubMed Central</w:t>
      </w:r>
    </w:p>
    <w:p w14:paraId="5041C95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6D50FE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Full-text Article</w:t>
      </w:r>
    </w:p>
    <w:p w14:paraId="36CFE4D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where applicable.</w:t>
      </w:r>
    </w:p>
    <w:p w14:paraId="608AD0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E30D305">
          <v:rect id="_x0000_i4134" style="width:0;height:1.5pt" o:hralign="center" o:hrstd="t" o:hr="t" fillcolor="#a0a0a0" stroked="f"/>
        </w:pict>
      </w:r>
    </w:p>
    <w:p w14:paraId="48686BD5"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40. Nucleotide Sequence Databases</w:t>
      </w:r>
    </w:p>
    <w:p w14:paraId="68FDA15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Major nucleotide resources include:</w:t>
      </w:r>
    </w:p>
    <w:p w14:paraId="65248EEE" w14:textId="77777777" w:rsidR="00396AEF" w:rsidRPr="00396AEF" w:rsidRDefault="00396AEF">
      <w:pPr>
        <w:numPr>
          <w:ilvl w:val="0"/>
          <w:numId w:val="150"/>
        </w:numPr>
        <w:spacing w:after="0"/>
        <w:jc w:val="both"/>
        <w:rPr>
          <w:rFonts w:ascii="Times New Roman" w:hAnsi="Times New Roman" w:cs="Times New Roman"/>
          <w:sz w:val="24"/>
          <w:szCs w:val="24"/>
        </w:rPr>
      </w:pPr>
      <w:r w:rsidRPr="00396AEF">
        <w:rPr>
          <w:rFonts w:ascii="Times New Roman" w:hAnsi="Times New Roman" w:cs="Times New Roman"/>
          <w:sz w:val="24"/>
          <w:szCs w:val="24"/>
        </w:rPr>
        <w:t>GenBank;</w:t>
      </w:r>
    </w:p>
    <w:p w14:paraId="468C1CFF" w14:textId="77777777" w:rsidR="00396AEF" w:rsidRPr="00396AEF" w:rsidRDefault="00396AEF">
      <w:pPr>
        <w:numPr>
          <w:ilvl w:val="0"/>
          <w:numId w:val="150"/>
        </w:numPr>
        <w:spacing w:after="0"/>
        <w:jc w:val="both"/>
        <w:rPr>
          <w:rFonts w:ascii="Times New Roman" w:hAnsi="Times New Roman" w:cs="Times New Roman"/>
          <w:sz w:val="24"/>
          <w:szCs w:val="24"/>
        </w:rPr>
      </w:pPr>
      <w:r w:rsidRPr="00396AEF">
        <w:rPr>
          <w:rFonts w:ascii="Times New Roman" w:hAnsi="Times New Roman" w:cs="Times New Roman"/>
          <w:sz w:val="24"/>
          <w:szCs w:val="24"/>
        </w:rPr>
        <w:t>DDBJ;</w:t>
      </w:r>
    </w:p>
    <w:p w14:paraId="084148FE" w14:textId="77777777" w:rsidR="00396AEF" w:rsidRPr="00396AEF" w:rsidRDefault="00396AEF">
      <w:pPr>
        <w:numPr>
          <w:ilvl w:val="0"/>
          <w:numId w:val="150"/>
        </w:numPr>
        <w:spacing w:after="0"/>
        <w:jc w:val="both"/>
        <w:rPr>
          <w:rFonts w:ascii="Times New Roman" w:hAnsi="Times New Roman" w:cs="Times New Roman"/>
          <w:sz w:val="24"/>
          <w:szCs w:val="24"/>
        </w:rPr>
      </w:pPr>
      <w:r w:rsidRPr="00396AEF">
        <w:rPr>
          <w:rFonts w:ascii="Times New Roman" w:hAnsi="Times New Roman" w:cs="Times New Roman"/>
          <w:sz w:val="24"/>
          <w:szCs w:val="24"/>
        </w:rPr>
        <w:t>ENA; and</w:t>
      </w:r>
    </w:p>
    <w:p w14:paraId="4B99F065" w14:textId="77777777" w:rsidR="00396AEF" w:rsidRPr="00396AEF" w:rsidRDefault="00396AEF">
      <w:pPr>
        <w:numPr>
          <w:ilvl w:val="0"/>
          <w:numId w:val="150"/>
        </w:numPr>
        <w:spacing w:after="0"/>
        <w:jc w:val="both"/>
        <w:rPr>
          <w:rFonts w:ascii="Times New Roman" w:hAnsi="Times New Roman" w:cs="Times New Roman"/>
          <w:sz w:val="24"/>
          <w:szCs w:val="24"/>
        </w:rPr>
      </w:pPr>
      <w:r w:rsidRPr="00396AEF">
        <w:rPr>
          <w:rFonts w:ascii="Times New Roman" w:hAnsi="Times New Roman" w:cs="Times New Roman"/>
          <w:sz w:val="24"/>
          <w:szCs w:val="24"/>
        </w:rPr>
        <w:t>reference or genome-associated collections.</w:t>
      </w:r>
    </w:p>
    <w:p w14:paraId="6BA82E6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Their uses include:</w:t>
      </w:r>
    </w:p>
    <w:p w14:paraId="2E090BD9"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retrieval;</w:t>
      </w:r>
    </w:p>
    <w:p w14:paraId="2C184300"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 analysis;</w:t>
      </w:r>
    </w:p>
    <w:p w14:paraId="39CF0F32"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primer design;</w:t>
      </w:r>
    </w:p>
    <w:p w14:paraId="5786D3D8"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cloning;</w:t>
      </w:r>
    </w:p>
    <w:p w14:paraId="6A79E7C6"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phylogenetics;</w:t>
      </w:r>
    </w:p>
    <w:p w14:paraId="61BD7CC1"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identification;</w:t>
      </w:r>
    </w:p>
    <w:p w14:paraId="3D67F28C"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comparison; and</w:t>
      </w:r>
    </w:p>
    <w:p w14:paraId="57D0B70E" w14:textId="77777777" w:rsidR="00396AEF" w:rsidRPr="00396AEF" w:rsidRDefault="00396AEF">
      <w:pPr>
        <w:numPr>
          <w:ilvl w:val="0"/>
          <w:numId w:val="151"/>
        </w:numPr>
        <w:spacing w:after="0"/>
        <w:jc w:val="both"/>
        <w:rPr>
          <w:rFonts w:ascii="Times New Roman" w:hAnsi="Times New Roman" w:cs="Times New Roman"/>
          <w:sz w:val="24"/>
          <w:szCs w:val="24"/>
        </w:rPr>
      </w:pPr>
      <w:r w:rsidRPr="00396AEF">
        <w:rPr>
          <w:rFonts w:ascii="Times New Roman" w:hAnsi="Times New Roman" w:cs="Times New Roman"/>
          <w:sz w:val="24"/>
          <w:szCs w:val="24"/>
        </w:rPr>
        <w:t>mutation analysis.</w:t>
      </w:r>
    </w:p>
    <w:p w14:paraId="7D0B77E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21C3318">
          <v:rect id="_x0000_i4135" style="width:0;height:1.5pt" o:hralign="center" o:hrstd="t" o:hr="t" fillcolor="#a0a0a0" stroked="f"/>
        </w:pict>
      </w:r>
    </w:p>
    <w:p w14:paraId="3C033D92"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41. Protein Databases</w:t>
      </w:r>
    </w:p>
    <w:p w14:paraId="635DD87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databases contain information relating to:</w:t>
      </w:r>
    </w:p>
    <w:p w14:paraId="22471412"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amino-acid sequences;</w:t>
      </w:r>
    </w:p>
    <w:p w14:paraId="1BD9B628"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 names;</w:t>
      </w:r>
    </w:p>
    <w:p w14:paraId="0A2DD82E"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t>functions;</w:t>
      </w:r>
    </w:p>
    <w:p w14:paraId="1BCB004E"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t>domains;</w:t>
      </w:r>
    </w:p>
    <w:p w14:paraId="55D76E87"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t>motifs;</w:t>
      </w:r>
    </w:p>
    <w:p w14:paraId="44B801BE"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structures;</w:t>
      </w:r>
    </w:p>
    <w:p w14:paraId="6227A18D"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t>post-translational modifications; and</w:t>
      </w:r>
    </w:p>
    <w:p w14:paraId="256D7BA9" w14:textId="77777777" w:rsidR="00396AEF" w:rsidRPr="00396AEF" w:rsidRDefault="00396AEF">
      <w:pPr>
        <w:numPr>
          <w:ilvl w:val="0"/>
          <w:numId w:val="152"/>
        </w:num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relationships.</w:t>
      </w:r>
    </w:p>
    <w:p w14:paraId="742DC94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resources can broadly be divided into:</w:t>
      </w:r>
    </w:p>
    <w:p w14:paraId="1B8F7C31" w14:textId="77777777" w:rsidR="00396AEF" w:rsidRPr="00396AEF" w:rsidRDefault="00396AEF">
      <w:pPr>
        <w:numPr>
          <w:ilvl w:val="0"/>
          <w:numId w:val="153"/>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repositories/knowledgebases;</w:t>
      </w:r>
    </w:p>
    <w:p w14:paraId="6A9C1DB8" w14:textId="77777777" w:rsidR="00396AEF" w:rsidRPr="00396AEF" w:rsidRDefault="00396AEF">
      <w:pPr>
        <w:numPr>
          <w:ilvl w:val="0"/>
          <w:numId w:val="153"/>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protein-family and pattern databases; and</w:t>
      </w:r>
    </w:p>
    <w:p w14:paraId="022D0559" w14:textId="77777777" w:rsidR="00396AEF" w:rsidRPr="00396AEF" w:rsidRDefault="00396AEF">
      <w:pPr>
        <w:numPr>
          <w:ilvl w:val="0"/>
          <w:numId w:val="153"/>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structural databases and classifications.</w:t>
      </w:r>
    </w:p>
    <w:p w14:paraId="1432D13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EE0F61C">
          <v:rect id="_x0000_i4136" style="width:0;height:1.5pt" o:hralign="center" o:hrstd="t" o:hr="t" fillcolor="#a0a0a0" stroked="f"/>
        </w:pict>
      </w:r>
    </w:p>
    <w:p w14:paraId="7C91196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42. UniProt</w:t>
      </w:r>
    </w:p>
    <w:p w14:paraId="6589516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w:t>
      </w:r>
      <w:r w:rsidRPr="00396AEF">
        <w:rPr>
          <w:rFonts w:ascii="Times New Roman" w:hAnsi="Times New Roman" w:cs="Times New Roman"/>
          <w:b/>
          <w:bCs/>
          <w:sz w:val="24"/>
          <w:szCs w:val="24"/>
        </w:rPr>
        <w:t>Universal Protein Resource (UniProt)</w:t>
      </w:r>
      <w:r w:rsidRPr="00396AEF">
        <w:rPr>
          <w:rFonts w:ascii="Times New Roman" w:hAnsi="Times New Roman" w:cs="Times New Roman"/>
          <w:sz w:val="24"/>
          <w:szCs w:val="24"/>
        </w:rPr>
        <w:t xml:space="preserve"> is one of the major resources for protein sequence and functional information.</w:t>
      </w:r>
    </w:p>
    <w:p w14:paraId="600497F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familiar distinction is:</w:t>
      </w:r>
    </w:p>
    <w:p w14:paraId="2B4787E6"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UniProtKB/Swiss-Prot</w:t>
      </w:r>
    </w:p>
    <w:p w14:paraId="723544DD" w14:textId="77777777" w:rsidR="00396AEF" w:rsidRPr="00396AEF" w:rsidRDefault="00396AEF">
      <w:pPr>
        <w:numPr>
          <w:ilvl w:val="0"/>
          <w:numId w:val="154"/>
        </w:numPr>
        <w:spacing w:after="0"/>
        <w:jc w:val="both"/>
        <w:rPr>
          <w:rFonts w:ascii="Times New Roman" w:hAnsi="Times New Roman" w:cs="Times New Roman"/>
          <w:sz w:val="24"/>
          <w:szCs w:val="24"/>
        </w:rPr>
      </w:pPr>
      <w:r w:rsidRPr="00396AEF">
        <w:rPr>
          <w:rFonts w:ascii="Times New Roman" w:hAnsi="Times New Roman" w:cs="Times New Roman"/>
          <w:sz w:val="24"/>
          <w:szCs w:val="24"/>
        </w:rPr>
        <w:t>reviewed;</w:t>
      </w:r>
    </w:p>
    <w:p w14:paraId="009FC8FA" w14:textId="77777777" w:rsidR="00396AEF" w:rsidRPr="00396AEF" w:rsidRDefault="00396AEF">
      <w:pPr>
        <w:numPr>
          <w:ilvl w:val="0"/>
          <w:numId w:val="154"/>
        </w:numPr>
        <w:spacing w:after="0"/>
        <w:jc w:val="both"/>
        <w:rPr>
          <w:rFonts w:ascii="Times New Roman" w:hAnsi="Times New Roman" w:cs="Times New Roman"/>
          <w:sz w:val="24"/>
          <w:szCs w:val="24"/>
        </w:rPr>
      </w:pPr>
      <w:r w:rsidRPr="00396AEF">
        <w:rPr>
          <w:rFonts w:ascii="Times New Roman" w:hAnsi="Times New Roman" w:cs="Times New Roman"/>
          <w:sz w:val="24"/>
          <w:szCs w:val="24"/>
        </w:rPr>
        <w:t>extensively curated;</w:t>
      </w:r>
    </w:p>
    <w:p w14:paraId="0CEDC783" w14:textId="77777777" w:rsidR="00396AEF" w:rsidRPr="00396AEF" w:rsidRDefault="00396AEF">
      <w:pPr>
        <w:numPr>
          <w:ilvl w:val="0"/>
          <w:numId w:val="154"/>
        </w:num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biologically annotated.</w:t>
      </w:r>
    </w:p>
    <w:p w14:paraId="190B91E8"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UniProtKB/UniProtKB/TrEMBL</w:t>
      </w:r>
    </w:p>
    <w:p w14:paraId="6BE941CA" w14:textId="77777777" w:rsidR="00396AEF" w:rsidRPr="00396AEF" w:rsidRDefault="00396AEF">
      <w:pPr>
        <w:numPr>
          <w:ilvl w:val="0"/>
          <w:numId w:val="155"/>
        </w:numPr>
        <w:spacing w:after="0"/>
        <w:jc w:val="both"/>
        <w:rPr>
          <w:rFonts w:ascii="Times New Roman" w:hAnsi="Times New Roman" w:cs="Times New Roman"/>
          <w:sz w:val="24"/>
          <w:szCs w:val="24"/>
        </w:rPr>
      </w:pPr>
      <w:r w:rsidRPr="00396AEF">
        <w:rPr>
          <w:rFonts w:ascii="Times New Roman" w:hAnsi="Times New Roman" w:cs="Times New Roman"/>
          <w:sz w:val="24"/>
          <w:szCs w:val="24"/>
        </w:rPr>
        <w:t>unreviewed;</w:t>
      </w:r>
    </w:p>
    <w:p w14:paraId="6E8DD608" w14:textId="77777777" w:rsidR="00396AEF" w:rsidRPr="00396AEF" w:rsidRDefault="00396AEF">
      <w:pPr>
        <w:numPr>
          <w:ilvl w:val="0"/>
          <w:numId w:val="155"/>
        </w:numPr>
        <w:spacing w:after="0"/>
        <w:jc w:val="both"/>
        <w:rPr>
          <w:rFonts w:ascii="Times New Roman" w:hAnsi="Times New Roman" w:cs="Times New Roman"/>
          <w:sz w:val="24"/>
          <w:szCs w:val="24"/>
        </w:rPr>
      </w:pPr>
      <w:r w:rsidRPr="00396AEF">
        <w:rPr>
          <w:rFonts w:ascii="Times New Roman" w:hAnsi="Times New Roman" w:cs="Times New Roman"/>
          <w:sz w:val="24"/>
          <w:szCs w:val="24"/>
        </w:rPr>
        <w:t>computationally annotated;</w:t>
      </w:r>
    </w:p>
    <w:p w14:paraId="5258EBDD" w14:textId="77777777" w:rsidR="00396AEF" w:rsidRPr="00396AEF" w:rsidRDefault="00396AEF">
      <w:pPr>
        <w:numPr>
          <w:ilvl w:val="0"/>
          <w:numId w:val="155"/>
        </w:numPr>
        <w:spacing w:after="0"/>
        <w:jc w:val="both"/>
        <w:rPr>
          <w:rFonts w:ascii="Times New Roman" w:hAnsi="Times New Roman" w:cs="Times New Roman"/>
          <w:sz w:val="24"/>
          <w:szCs w:val="24"/>
        </w:rPr>
      </w:pPr>
      <w:r w:rsidRPr="00396AEF">
        <w:rPr>
          <w:rFonts w:ascii="Times New Roman" w:hAnsi="Times New Roman" w:cs="Times New Roman"/>
          <w:sz w:val="24"/>
          <w:szCs w:val="24"/>
        </w:rPr>
        <w:t>awaiting or lacking full manual curation.</w:t>
      </w:r>
    </w:p>
    <w:p w14:paraId="385D59F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distinction is important when selecting reference sequences for laboratory experiments.</w:t>
      </w:r>
    </w:p>
    <w:p w14:paraId="7051736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74E7A92">
          <v:rect id="_x0000_i4137" style="width:0;height:1.5pt" o:hralign="center" o:hrstd="t" o:hr="t" fillcolor="#a0a0a0" stroked="f"/>
        </w:pict>
      </w:r>
    </w:p>
    <w:p w14:paraId="7FC44CD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43. Primary and Secondary Protein Databases</w:t>
      </w:r>
    </w:p>
    <w:p w14:paraId="227927CB" w14:textId="77777777" w:rsidR="00396AEF" w:rsidRPr="00396AEF" w:rsidRDefault="00396AEF">
      <w:pPr>
        <w:numPr>
          <w:ilvl w:val="0"/>
          <w:numId w:val="156"/>
        </w:numPr>
        <w:spacing w:after="0"/>
        <w:jc w:val="both"/>
        <w:rPr>
          <w:rFonts w:ascii="Times New Roman" w:hAnsi="Times New Roman" w:cs="Times New Roman"/>
          <w:sz w:val="24"/>
          <w:szCs w:val="24"/>
        </w:rPr>
      </w:pPr>
      <w:r w:rsidRPr="00396AEF">
        <w:rPr>
          <w:rFonts w:ascii="Times New Roman" w:hAnsi="Times New Roman" w:cs="Times New Roman"/>
          <w:sz w:val="24"/>
          <w:szCs w:val="24"/>
        </w:rPr>
        <w:t>motifs;</w:t>
      </w:r>
    </w:p>
    <w:p w14:paraId="1CF855D7" w14:textId="77777777" w:rsidR="00396AEF" w:rsidRPr="00396AEF" w:rsidRDefault="00396AEF">
      <w:pPr>
        <w:numPr>
          <w:ilvl w:val="0"/>
          <w:numId w:val="156"/>
        </w:numPr>
        <w:spacing w:after="0"/>
        <w:jc w:val="both"/>
        <w:rPr>
          <w:rFonts w:ascii="Times New Roman" w:hAnsi="Times New Roman" w:cs="Times New Roman"/>
          <w:sz w:val="24"/>
          <w:szCs w:val="24"/>
        </w:rPr>
      </w:pPr>
      <w:r w:rsidRPr="00396AEF">
        <w:rPr>
          <w:rFonts w:ascii="Times New Roman" w:hAnsi="Times New Roman" w:cs="Times New Roman"/>
          <w:sz w:val="24"/>
          <w:szCs w:val="24"/>
        </w:rPr>
        <w:t>patterns;</w:t>
      </w:r>
    </w:p>
    <w:p w14:paraId="7E01CA54" w14:textId="77777777" w:rsidR="00396AEF" w:rsidRPr="00396AEF" w:rsidRDefault="00396AEF">
      <w:pPr>
        <w:numPr>
          <w:ilvl w:val="0"/>
          <w:numId w:val="156"/>
        </w:numPr>
        <w:spacing w:after="0"/>
        <w:jc w:val="both"/>
        <w:rPr>
          <w:rFonts w:ascii="Times New Roman" w:hAnsi="Times New Roman" w:cs="Times New Roman"/>
          <w:sz w:val="24"/>
          <w:szCs w:val="24"/>
        </w:rPr>
      </w:pPr>
      <w:r w:rsidRPr="00396AEF">
        <w:rPr>
          <w:rFonts w:ascii="Times New Roman" w:hAnsi="Times New Roman" w:cs="Times New Roman"/>
          <w:sz w:val="24"/>
          <w:szCs w:val="24"/>
        </w:rPr>
        <w:t>domains;</w:t>
      </w:r>
    </w:p>
    <w:p w14:paraId="25BC05AF" w14:textId="77777777" w:rsidR="00396AEF" w:rsidRPr="00396AEF" w:rsidRDefault="00396AEF">
      <w:pPr>
        <w:numPr>
          <w:ilvl w:val="0"/>
          <w:numId w:val="156"/>
        </w:numPr>
        <w:spacing w:after="0"/>
        <w:jc w:val="both"/>
        <w:rPr>
          <w:rFonts w:ascii="Times New Roman" w:hAnsi="Times New Roman" w:cs="Times New Roman"/>
          <w:sz w:val="24"/>
          <w:szCs w:val="24"/>
        </w:rPr>
      </w:pPr>
      <w:r w:rsidRPr="00396AEF">
        <w:rPr>
          <w:rFonts w:ascii="Times New Roman" w:hAnsi="Times New Roman" w:cs="Times New Roman"/>
          <w:sz w:val="24"/>
          <w:szCs w:val="24"/>
        </w:rPr>
        <w:t>families; and</w:t>
      </w:r>
    </w:p>
    <w:p w14:paraId="3932C625" w14:textId="77777777" w:rsidR="00396AEF" w:rsidRPr="00396AEF" w:rsidRDefault="00396AEF">
      <w:pPr>
        <w:numPr>
          <w:ilvl w:val="0"/>
          <w:numId w:val="156"/>
        </w:numPr>
        <w:spacing w:after="0"/>
        <w:jc w:val="both"/>
        <w:rPr>
          <w:rFonts w:ascii="Times New Roman" w:hAnsi="Times New Roman" w:cs="Times New Roman"/>
          <w:sz w:val="24"/>
          <w:szCs w:val="24"/>
        </w:rPr>
      </w:pPr>
      <w:r w:rsidRPr="00396AEF">
        <w:rPr>
          <w:rFonts w:ascii="Times New Roman" w:hAnsi="Times New Roman" w:cs="Times New Roman"/>
          <w:sz w:val="24"/>
          <w:szCs w:val="24"/>
        </w:rPr>
        <w:t>conserved regions.</w:t>
      </w:r>
    </w:p>
    <w:p w14:paraId="6BE83C6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gives Pfam, BLOCKS and PRINTS as examples of resources that add biological value to primary sequence information.</w:t>
      </w:r>
    </w:p>
    <w:p w14:paraId="47630A4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Thus:</w:t>
      </w:r>
    </w:p>
    <w:p w14:paraId="3D8DEF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Sequence</w:t>
      </w:r>
    </w:p>
    <w:p w14:paraId="09366E0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82816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Primary Protein Resource</w:t>
      </w:r>
    </w:p>
    <w:p w14:paraId="0500886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07D928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Sequence Analysis</w:t>
      </w:r>
    </w:p>
    <w:p w14:paraId="6C6B77A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1DADC8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Secondary Protein Database</w:t>
      </w:r>
    </w:p>
    <w:p w14:paraId="744ADA5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6A8325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Domain / Motif / Family Information</w:t>
      </w:r>
    </w:p>
    <w:p w14:paraId="2D9F5C7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8C10A2F">
          <v:rect id="_x0000_i4138" style="width:0;height:1.5pt" o:hralign="center" o:hrstd="t" o:hr="t" fillcolor="#a0a0a0" stroked="f"/>
        </w:pict>
      </w:r>
    </w:p>
    <w:p w14:paraId="55AB11A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44. Protein Pattern and Domain Databases</w:t>
      </w:r>
    </w:p>
    <w:p w14:paraId="1ED0238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protein-feature databases include:</w:t>
      </w:r>
    </w:p>
    <w:p w14:paraId="31EEF9C9" w14:textId="77777777" w:rsidR="00396AEF" w:rsidRPr="00396AEF" w:rsidRDefault="00396AEF">
      <w:pPr>
        <w:numPr>
          <w:ilvl w:val="0"/>
          <w:numId w:val="157"/>
        </w:numPr>
        <w:spacing w:after="0"/>
        <w:jc w:val="both"/>
        <w:rPr>
          <w:rFonts w:ascii="Times New Roman" w:hAnsi="Times New Roman" w:cs="Times New Roman"/>
          <w:sz w:val="24"/>
          <w:szCs w:val="24"/>
        </w:rPr>
      </w:pPr>
      <w:r w:rsidRPr="00396AEF">
        <w:rPr>
          <w:rFonts w:ascii="Times New Roman" w:hAnsi="Times New Roman" w:cs="Times New Roman"/>
          <w:sz w:val="24"/>
          <w:szCs w:val="24"/>
        </w:rPr>
        <w:t>PROSITE;</w:t>
      </w:r>
    </w:p>
    <w:p w14:paraId="37F15967" w14:textId="77777777" w:rsidR="00396AEF" w:rsidRPr="00396AEF" w:rsidRDefault="00396AEF">
      <w:pPr>
        <w:numPr>
          <w:ilvl w:val="0"/>
          <w:numId w:val="157"/>
        </w:numPr>
        <w:spacing w:after="0"/>
        <w:jc w:val="both"/>
        <w:rPr>
          <w:rFonts w:ascii="Times New Roman" w:hAnsi="Times New Roman" w:cs="Times New Roman"/>
          <w:sz w:val="24"/>
          <w:szCs w:val="24"/>
        </w:rPr>
      </w:pPr>
      <w:r w:rsidRPr="00396AEF">
        <w:rPr>
          <w:rFonts w:ascii="Times New Roman" w:hAnsi="Times New Roman" w:cs="Times New Roman"/>
          <w:sz w:val="24"/>
          <w:szCs w:val="24"/>
        </w:rPr>
        <w:t>PRINTS;</w:t>
      </w:r>
    </w:p>
    <w:p w14:paraId="40FFA5E6" w14:textId="77777777" w:rsidR="00396AEF" w:rsidRPr="00396AEF" w:rsidRDefault="00396AEF">
      <w:pPr>
        <w:numPr>
          <w:ilvl w:val="0"/>
          <w:numId w:val="157"/>
        </w:numPr>
        <w:spacing w:after="0"/>
        <w:jc w:val="both"/>
        <w:rPr>
          <w:rFonts w:ascii="Times New Roman" w:hAnsi="Times New Roman" w:cs="Times New Roman"/>
          <w:sz w:val="24"/>
          <w:szCs w:val="24"/>
        </w:rPr>
      </w:pPr>
      <w:r w:rsidRPr="00396AEF">
        <w:rPr>
          <w:rFonts w:ascii="Times New Roman" w:hAnsi="Times New Roman" w:cs="Times New Roman"/>
          <w:sz w:val="24"/>
          <w:szCs w:val="24"/>
        </w:rPr>
        <w:t>Pfam;</w:t>
      </w:r>
    </w:p>
    <w:p w14:paraId="2A8C4E75" w14:textId="77777777" w:rsidR="00396AEF" w:rsidRPr="00396AEF" w:rsidRDefault="00396AEF">
      <w:pPr>
        <w:numPr>
          <w:ilvl w:val="0"/>
          <w:numId w:val="157"/>
        </w:numPr>
        <w:spacing w:after="0"/>
        <w:jc w:val="both"/>
        <w:rPr>
          <w:rFonts w:ascii="Times New Roman" w:hAnsi="Times New Roman" w:cs="Times New Roman"/>
          <w:sz w:val="24"/>
          <w:szCs w:val="24"/>
        </w:rPr>
      </w:pPr>
      <w:r w:rsidRPr="00396AEF">
        <w:rPr>
          <w:rFonts w:ascii="Times New Roman" w:hAnsi="Times New Roman" w:cs="Times New Roman"/>
          <w:sz w:val="24"/>
          <w:szCs w:val="24"/>
        </w:rPr>
        <w:t>BLOCKS; and</w:t>
      </w:r>
    </w:p>
    <w:p w14:paraId="63AAB98A" w14:textId="77777777" w:rsidR="00396AEF" w:rsidRPr="00396AEF" w:rsidRDefault="00396AEF">
      <w:pPr>
        <w:numPr>
          <w:ilvl w:val="0"/>
          <w:numId w:val="157"/>
        </w:numPr>
        <w:spacing w:after="0"/>
        <w:jc w:val="both"/>
        <w:rPr>
          <w:rFonts w:ascii="Times New Roman" w:hAnsi="Times New Roman" w:cs="Times New Roman"/>
          <w:sz w:val="24"/>
          <w:szCs w:val="24"/>
        </w:rPr>
      </w:pPr>
      <w:r w:rsidRPr="00396AEF">
        <w:rPr>
          <w:rFonts w:ascii="Times New Roman" w:hAnsi="Times New Roman" w:cs="Times New Roman"/>
          <w:sz w:val="24"/>
          <w:szCs w:val="24"/>
        </w:rPr>
        <w:t>InterPro-related resources.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07"/>
        <w:gridCol w:w="2757"/>
      </w:tblGrid>
      <w:tr w:rsidR="00396AEF" w:rsidRPr="00396AEF" w14:paraId="0FEDAC73" w14:textId="77777777">
        <w:trPr>
          <w:tblHeader/>
          <w:tblCellSpacing w:w="15" w:type="dxa"/>
          <w:tblHeader w:val="true"/>
        </w:trPr>
        <w:tc>
          <w:tcPr>
            <w:tcW w:w="0" w:type="auto"/>
            <w:vAlign w:val="center"/>
            <w:hideMark/>
            <w:shd w:fill="D9EAF7"/>
          </w:tcPr>
          <w:p w14:paraId="4706E038"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Resource/Approach</w:t>
            </w:r>
          </w:p>
        </w:tc>
        <w:tc>
          <w:tcPr>
            <w:tcW w:w="0" w:type="auto"/>
            <w:vAlign w:val="center"/>
            <w:hideMark/>
            <w:shd w:fill="D9EAF7"/>
          </w:tcPr>
          <w:p w14:paraId="6DD49890"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Representation</w:t>
            </w:r>
          </w:p>
        </w:tc>
      </w:tr>
      <w:tr w:rsidR="00396AEF" w:rsidRPr="00396AEF" w14:paraId="1915AD4A" w14:textId="77777777">
        <w:trPr>
          <w:tblCellSpacing w:w="15" w:type="dxa"/>
        </w:trPr>
        <w:tc>
          <w:tcPr>
            <w:tcW w:w="0" w:type="auto"/>
            <w:vAlign w:val="center"/>
            <w:hideMark/>
          </w:tcPr>
          <w:p w14:paraId="2BFD6D0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PROSITE</w:t>
            </w:r>
          </w:p>
        </w:tc>
        <w:tc>
          <w:tcPr>
            <w:tcW w:w="0" w:type="auto"/>
            <w:vAlign w:val="center"/>
            <w:hideMark/>
          </w:tcPr>
          <w:p w14:paraId="344D6B2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Regular-expression patterns</w:t>
            </w:r>
          </w:p>
        </w:tc>
      </w:tr>
      <w:tr w:rsidR="00396AEF" w:rsidRPr="00396AEF" w14:paraId="62804202" w14:textId="77777777">
        <w:trPr>
          <w:tblCellSpacing w:w="15" w:type="dxa"/>
        </w:trPr>
        <w:tc>
          <w:tcPr>
            <w:tcW w:w="0" w:type="auto"/>
            <w:vAlign w:val="center"/>
            <w:hideMark/>
          </w:tcPr>
          <w:p w14:paraId="6FA5A0B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PRINTS</w:t>
            </w:r>
          </w:p>
        </w:tc>
        <w:tc>
          <w:tcPr>
            <w:tcW w:w="0" w:type="auto"/>
            <w:vAlign w:val="center"/>
            <w:hideMark/>
          </w:tcPr>
          <w:p w14:paraId="4014369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fingerprints</w:t>
            </w:r>
          </w:p>
        </w:tc>
      </w:tr>
      <w:tr w:rsidR="00396AEF" w:rsidRPr="00396AEF" w14:paraId="5F84EBBA" w14:textId="77777777">
        <w:trPr>
          <w:tblCellSpacing w:w="15" w:type="dxa"/>
        </w:trPr>
        <w:tc>
          <w:tcPr>
            <w:tcW w:w="0" w:type="auto"/>
            <w:vAlign w:val="center"/>
            <w:hideMark/>
          </w:tcPr>
          <w:p w14:paraId="6D71352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Pfam</w:t>
            </w:r>
          </w:p>
        </w:tc>
        <w:tc>
          <w:tcPr>
            <w:tcW w:w="0" w:type="auto"/>
            <w:vAlign w:val="center"/>
            <w:hideMark/>
          </w:tcPr>
          <w:p w14:paraId="2B11A8C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Hidden Markov Models</w:t>
            </w:r>
          </w:p>
        </w:tc>
      </w:tr>
      <w:tr w:rsidR="00396AEF" w:rsidRPr="00396AEF" w14:paraId="7FB5C6B7" w14:textId="77777777">
        <w:trPr>
          <w:tblCellSpacing w:w="15" w:type="dxa"/>
        </w:trPr>
        <w:tc>
          <w:tcPr>
            <w:tcW w:w="0" w:type="auto"/>
            <w:vAlign w:val="center"/>
            <w:hideMark/>
          </w:tcPr>
          <w:p w14:paraId="09542E1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Profiles</w:t>
            </w:r>
          </w:p>
        </w:tc>
        <w:tc>
          <w:tcPr>
            <w:tcW w:w="0" w:type="auto"/>
            <w:vAlign w:val="center"/>
            <w:hideMark/>
          </w:tcPr>
          <w:p w14:paraId="7D78007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Position-dependent profiles</w:t>
            </w:r>
          </w:p>
        </w:tc>
      </w:tr>
      <w:tr w:rsidR="00396AEF" w:rsidRPr="00396AEF" w14:paraId="1A82E5E7" w14:textId="77777777">
        <w:trPr>
          <w:tblCellSpacing w:w="15" w:type="dxa"/>
        </w:trPr>
        <w:tc>
          <w:tcPr>
            <w:tcW w:w="0" w:type="auto"/>
            <w:vAlign w:val="center"/>
            <w:hideMark/>
          </w:tcPr>
          <w:p w14:paraId="7B95486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BLOCKS</w:t>
            </w:r>
          </w:p>
        </w:tc>
        <w:tc>
          <w:tcPr>
            <w:tcW w:w="0" w:type="auto"/>
            <w:vAlign w:val="center"/>
            <w:hideMark/>
          </w:tcPr>
          <w:p w14:paraId="29075CE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Conserved weighted blocks</w:t>
            </w:r>
          </w:p>
        </w:tc>
      </w:tr>
    </w:tbl>
    <w:p w14:paraId="526534A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0B06A10">
          <v:rect id="_x0000_i4139" style="width:0;height:1.5pt" o:hralign="center" o:hrstd="t" o:hr="t" fillcolor="#a0a0a0" stroked="f"/>
        </w:pict>
      </w:r>
    </w:p>
    <w:p w14:paraId="0FA0CF6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45. Motif, Pattern and Domain</w:t>
      </w:r>
    </w:p>
    <w:p w14:paraId="274207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Students should distinguish three related concepts.</w:t>
      </w:r>
    </w:p>
    <w:p w14:paraId="2B36D096"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Motif</w:t>
      </w:r>
    </w:p>
    <w:p w14:paraId="70ECDAE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relatively short conserved sequence associated with a biological feature.</w:t>
      </w:r>
    </w:p>
    <w:p w14:paraId="499632D8"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Pattern</w:t>
      </w:r>
    </w:p>
    <w:p w14:paraId="2229766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recognizable sequence arrangement that can be used to detect a feature.</w:t>
      </w:r>
    </w:p>
    <w:p w14:paraId="2BAF9FB7"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Domain</w:t>
      </w:r>
    </w:p>
    <w:p w14:paraId="0B8EEA9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larger functional or structural unit of a protein that may fold and function semi-independently.</w:t>
      </w:r>
    </w:p>
    <w:p w14:paraId="04CAD57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example:</w:t>
      </w:r>
    </w:p>
    <w:p w14:paraId="746CD11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Sequence</w:t>
      </w:r>
    </w:p>
    <w:p w14:paraId="0D9E071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 Domain A ────┤</w:t>
      </w:r>
    </w:p>
    <w:p w14:paraId="0281FB8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Motif</w:t>
      </w:r>
    </w:p>
    <w:p w14:paraId="4F9A660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 Domain B ────┤</w:t>
      </w:r>
    </w:p>
    <w:p w14:paraId="7148A5B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AE1E279">
          <v:rect id="_x0000_i4140" style="width:0;height:1.5pt" o:hralign="center" o:hrstd="t" o:hr="t" fillcolor="#a0a0a0" stroked="f"/>
        </w:pict>
      </w:r>
    </w:p>
    <w:p w14:paraId="0B0A0412"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46. PROSITE</w:t>
      </w:r>
    </w:p>
    <w:p w14:paraId="1A4AEEF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PROSITE identifies biologically significant protein regions using conserved:</w:t>
      </w:r>
    </w:p>
    <w:p w14:paraId="47BF78EA" w14:textId="77777777" w:rsidR="00396AEF" w:rsidRPr="00396AEF" w:rsidRDefault="00396AEF">
      <w:pPr>
        <w:numPr>
          <w:ilvl w:val="0"/>
          <w:numId w:val="158"/>
        </w:numPr>
        <w:spacing w:after="0"/>
        <w:jc w:val="both"/>
        <w:rPr>
          <w:rFonts w:ascii="Times New Roman" w:hAnsi="Times New Roman" w:cs="Times New Roman"/>
          <w:sz w:val="24"/>
          <w:szCs w:val="24"/>
        </w:rPr>
      </w:pPr>
      <w:r w:rsidRPr="00396AEF">
        <w:rPr>
          <w:rFonts w:ascii="Times New Roman" w:hAnsi="Times New Roman" w:cs="Times New Roman"/>
          <w:sz w:val="24"/>
          <w:szCs w:val="24"/>
        </w:rPr>
        <w:t>patterns;</w:t>
      </w:r>
    </w:p>
    <w:p w14:paraId="178E7F67" w14:textId="77777777" w:rsidR="00396AEF" w:rsidRPr="00396AEF" w:rsidRDefault="00396AEF">
      <w:pPr>
        <w:numPr>
          <w:ilvl w:val="0"/>
          <w:numId w:val="158"/>
        </w:numPr>
        <w:spacing w:after="0"/>
        <w:jc w:val="both"/>
        <w:rPr>
          <w:rFonts w:ascii="Times New Roman" w:hAnsi="Times New Roman" w:cs="Times New Roman"/>
          <w:sz w:val="24"/>
          <w:szCs w:val="24"/>
        </w:rPr>
      </w:pPr>
      <w:r w:rsidRPr="00396AEF">
        <w:rPr>
          <w:rFonts w:ascii="Times New Roman" w:hAnsi="Times New Roman" w:cs="Times New Roman"/>
          <w:sz w:val="24"/>
          <w:szCs w:val="24"/>
        </w:rPr>
        <w:t>profiles; and</w:t>
      </w:r>
    </w:p>
    <w:p w14:paraId="50BA5674" w14:textId="77777777" w:rsidR="00396AEF" w:rsidRPr="00396AEF" w:rsidRDefault="00396AEF">
      <w:pPr>
        <w:numPr>
          <w:ilvl w:val="0"/>
          <w:numId w:val="158"/>
        </w:numPr>
        <w:spacing w:after="0"/>
        <w:jc w:val="both"/>
        <w:rPr>
          <w:rFonts w:ascii="Times New Roman" w:hAnsi="Times New Roman" w:cs="Times New Roman"/>
          <w:sz w:val="24"/>
          <w:szCs w:val="24"/>
        </w:rPr>
      </w:pPr>
      <w:r w:rsidRPr="00396AEF">
        <w:rPr>
          <w:rFonts w:ascii="Times New Roman" w:hAnsi="Times New Roman" w:cs="Times New Roman"/>
          <w:sz w:val="24"/>
          <w:szCs w:val="24"/>
        </w:rPr>
        <w:t>functional signatures.</w:t>
      </w:r>
    </w:p>
    <w:p w14:paraId="179377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is particularly useful for identifying characteristic sequence features such as enzyme active-site signatures.</w:t>
      </w:r>
    </w:p>
    <w:p w14:paraId="0F53E88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6B9FCC6">
          <v:rect id="_x0000_i4141" style="width:0;height:1.5pt" o:hralign="center" o:hrstd="t" o:hr="t" fillcolor="#a0a0a0" stroked="f"/>
        </w:pict>
      </w:r>
    </w:p>
    <w:p w14:paraId="210BBDE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47. Pfam</w:t>
      </w:r>
    </w:p>
    <w:p w14:paraId="5A806E3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Pfam organizes protein families and domains primarily using profile Hidden Markov Models.</w:t>
      </w:r>
    </w:p>
    <w:p w14:paraId="0C10985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protein can be searched against Pfam to determine:</w:t>
      </w:r>
    </w:p>
    <w:p w14:paraId="73B0CDBE" w14:textId="77777777" w:rsidR="00396AEF" w:rsidRPr="00396AEF" w:rsidRDefault="00396AEF">
      <w:pPr>
        <w:numPr>
          <w:ilvl w:val="0"/>
          <w:numId w:val="159"/>
        </w:numPr>
        <w:spacing w:after="0"/>
        <w:jc w:val="both"/>
        <w:rPr>
          <w:rFonts w:ascii="Times New Roman" w:hAnsi="Times New Roman" w:cs="Times New Roman"/>
          <w:sz w:val="24"/>
          <w:szCs w:val="24"/>
        </w:rPr>
      </w:pPr>
      <w:r w:rsidRPr="00396AEF">
        <w:rPr>
          <w:rFonts w:ascii="Times New Roman" w:hAnsi="Times New Roman" w:cs="Times New Roman"/>
          <w:sz w:val="24"/>
          <w:szCs w:val="24"/>
        </w:rPr>
        <w:t>which domains are present;</w:t>
      </w:r>
    </w:p>
    <w:p w14:paraId="60D1DC32" w14:textId="77777777" w:rsidR="00396AEF" w:rsidRPr="00396AEF" w:rsidRDefault="00396AEF">
      <w:pPr>
        <w:numPr>
          <w:ilvl w:val="0"/>
          <w:numId w:val="159"/>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the approximate domain boundaries;</w:t>
      </w:r>
    </w:p>
    <w:p w14:paraId="6DF952D6" w14:textId="77777777" w:rsidR="00396AEF" w:rsidRPr="00396AEF" w:rsidRDefault="00396AEF">
      <w:pPr>
        <w:numPr>
          <w:ilvl w:val="0"/>
          <w:numId w:val="159"/>
        </w:numPr>
        <w:spacing w:after="0"/>
        <w:jc w:val="both"/>
        <w:rPr>
          <w:rFonts w:ascii="Times New Roman" w:hAnsi="Times New Roman" w:cs="Times New Roman"/>
          <w:sz w:val="24"/>
          <w:szCs w:val="24"/>
        </w:rPr>
      </w:pPr>
      <w:r w:rsidRPr="00396AEF">
        <w:rPr>
          <w:rFonts w:ascii="Times New Roman" w:hAnsi="Times New Roman" w:cs="Times New Roman"/>
          <w:sz w:val="24"/>
          <w:szCs w:val="24"/>
        </w:rPr>
        <w:t>family membership; and</w:t>
      </w:r>
    </w:p>
    <w:p w14:paraId="10EBD26F" w14:textId="77777777" w:rsidR="00396AEF" w:rsidRPr="00396AEF" w:rsidRDefault="00396AEF">
      <w:pPr>
        <w:numPr>
          <w:ilvl w:val="0"/>
          <w:numId w:val="159"/>
        </w:numPr>
        <w:spacing w:after="0"/>
        <w:jc w:val="both"/>
        <w:rPr>
          <w:rFonts w:ascii="Times New Roman" w:hAnsi="Times New Roman" w:cs="Times New Roman"/>
          <w:sz w:val="24"/>
          <w:szCs w:val="24"/>
        </w:rPr>
      </w:pPr>
      <w:r w:rsidRPr="00396AEF">
        <w:rPr>
          <w:rFonts w:ascii="Times New Roman" w:hAnsi="Times New Roman" w:cs="Times New Roman"/>
          <w:sz w:val="24"/>
          <w:szCs w:val="24"/>
        </w:rPr>
        <w:t>possible functional relationships.</w:t>
      </w:r>
    </w:p>
    <w:p w14:paraId="41F4950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822EFFA">
          <v:rect id="_x0000_i4142" style="width:0;height:1.5pt" o:hralign="center" o:hrstd="t" o:hr="t" fillcolor="#a0a0a0" stroked="f"/>
        </w:pict>
      </w:r>
    </w:p>
    <w:p w14:paraId="5F055FC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48. PRINTS and BLOCKS</w:t>
      </w:r>
    </w:p>
    <w:p w14:paraId="6C37CD9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PRINTS</w:t>
      </w:r>
      <w:r w:rsidRPr="00396AEF">
        <w:rPr>
          <w:rFonts w:ascii="Times New Roman" w:hAnsi="Times New Roman" w:cs="Times New Roman"/>
          <w:sz w:val="24"/>
          <w:szCs w:val="24"/>
        </w:rPr>
        <w:t xml:space="preserve"> represents protein families using groups of conserved motifs or “fingerprints.”</w:t>
      </w:r>
    </w:p>
    <w:p w14:paraId="33D6656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BLOCKS</w:t>
      </w:r>
      <w:r w:rsidRPr="00396AEF">
        <w:rPr>
          <w:rFonts w:ascii="Times New Roman" w:hAnsi="Times New Roman" w:cs="Times New Roman"/>
          <w:sz w:val="24"/>
          <w:szCs w:val="24"/>
        </w:rPr>
        <w:t xml:space="preserve"> represents conserved ungapped regions or blocks derived from related protein sequences.</w:t>
      </w:r>
    </w:p>
    <w:p w14:paraId="42FD1A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These databases illustrate the principle that secondary databases extract biologically meaningful patterns from primary sequences.</w:t>
      </w:r>
    </w:p>
    <w:p w14:paraId="02FECF4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F5D1E90">
          <v:rect id="_x0000_i4143" style="width:0;height:1.5pt" o:hralign="center" o:hrstd="t" o:hr="t" fillcolor="#a0a0a0" stroked="f"/>
        </w:pict>
      </w:r>
    </w:p>
    <w:p w14:paraId="04621D0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49. Protein Structure Databases</w:t>
      </w:r>
    </w:p>
    <w:p w14:paraId="430047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structure can be studied at different levels:</w:t>
      </w:r>
    </w:p>
    <w:p w14:paraId="7CBC1074" w14:textId="77777777" w:rsidR="00396AEF" w:rsidRPr="00396AEF" w:rsidRDefault="00396AEF">
      <w:pPr>
        <w:numPr>
          <w:ilvl w:val="0"/>
          <w:numId w:val="160"/>
        </w:numPr>
        <w:spacing w:after="0"/>
        <w:jc w:val="both"/>
        <w:rPr>
          <w:rFonts w:ascii="Times New Roman" w:hAnsi="Times New Roman" w:cs="Times New Roman"/>
          <w:sz w:val="24"/>
          <w:szCs w:val="24"/>
        </w:rPr>
      </w:pPr>
      <w:r w:rsidRPr="00396AEF">
        <w:rPr>
          <w:rFonts w:ascii="Times New Roman" w:hAnsi="Times New Roman" w:cs="Times New Roman"/>
          <w:sz w:val="24"/>
          <w:szCs w:val="24"/>
        </w:rPr>
        <w:t>primary structure — amino-acid sequence;</w:t>
      </w:r>
    </w:p>
    <w:p w14:paraId="55D02B99" w14:textId="77777777" w:rsidR="00396AEF" w:rsidRPr="00396AEF" w:rsidRDefault="00396AEF">
      <w:pPr>
        <w:numPr>
          <w:ilvl w:val="0"/>
          <w:numId w:val="160"/>
        </w:numPr>
        <w:spacing w:after="0"/>
        <w:jc w:val="both"/>
        <w:rPr>
          <w:rFonts w:ascii="Times New Roman" w:hAnsi="Times New Roman" w:cs="Times New Roman"/>
          <w:sz w:val="24"/>
          <w:szCs w:val="24"/>
        </w:rPr>
      </w:pPr>
      <w:r w:rsidRPr="00396AEF">
        <w:rPr>
          <w:rFonts w:ascii="Times New Roman" w:hAnsi="Times New Roman" w:cs="Times New Roman"/>
          <w:sz w:val="24"/>
          <w:szCs w:val="24"/>
        </w:rPr>
        <w:t>secondary structure — α-helices, β-sheets, etc.;</w:t>
      </w:r>
    </w:p>
    <w:p w14:paraId="2E25775B" w14:textId="77777777" w:rsidR="00396AEF" w:rsidRPr="00396AEF" w:rsidRDefault="00396AEF">
      <w:pPr>
        <w:numPr>
          <w:ilvl w:val="0"/>
          <w:numId w:val="160"/>
        </w:numPr>
        <w:spacing w:after="0"/>
        <w:jc w:val="both"/>
        <w:rPr>
          <w:rFonts w:ascii="Times New Roman" w:hAnsi="Times New Roman" w:cs="Times New Roman"/>
          <w:sz w:val="24"/>
          <w:szCs w:val="24"/>
        </w:rPr>
      </w:pPr>
      <w:r w:rsidRPr="00396AEF">
        <w:rPr>
          <w:rFonts w:ascii="Times New Roman" w:hAnsi="Times New Roman" w:cs="Times New Roman"/>
          <w:sz w:val="24"/>
          <w:szCs w:val="24"/>
        </w:rPr>
        <w:t>tertiary structure — three-dimensional structure of one polypeptide;</w:t>
      </w:r>
    </w:p>
    <w:p w14:paraId="6E60B1AD" w14:textId="77777777" w:rsidR="00396AEF" w:rsidRPr="00396AEF" w:rsidRDefault="00396AEF">
      <w:pPr>
        <w:numPr>
          <w:ilvl w:val="0"/>
          <w:numId w:val="160"/>
        </w:numPr>
        <w:spacing w:after="0"/>
        <w:jc w:val="both"/>
        <w:rPr>
          <w:rFonts w:ascii="Times New Roman" w:hAnsi="Times New Roman" w:cs="Times New Roman"/>
          <w:sz w:val="24"/>
          <w:szCs w:val="24"/>
        </w:rPr>
      </w:pPr>
      <w:r w:rsidRPr="00396AEF">
        <w:rPr>
          <w:rFonts w:ascii="Times New Roman" w:hAnsi="Times New Roman" w:cs="Times New Roman"/>
          <w:sz w:val="24"/>
          <w:szCs w:val="24"/>
        </w:rPr>
        <w:t>quaternary structure — arrangement of multiple polypeptide subunits.</w:t>
      </w:r>
    </w:p>
    <w:p w14:paraId="0E8D2EF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26A64DD">
          <v:rect id="_x0000_i4144" style="width:0;height:1.5pt" o:hralign="center" o:hrstd="t" o:hr="t" fillcolor="#a0a0a0" stroked="f"/>
        </w:pict>
      </w:r>
    </w:p>
    <w:p w14:paraId="594F699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50. Protein Data Bank</w:t>
      </w:r>
    </w:p>
    <w:p w14:paraId="5693622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w:t>
      </w:r>
      <w:r w:rsidRPr="00396AEF">
        <w:rPr>
          <w:rFonts w:ascii="Times New Roman" w:hAnsi="Times New Roman" w:cs="Times New Roman"/>
          <w:b/>
          <w:bCs/>
          <w:sz w:val="24"/>
          <w:szCs w:val="24"/>
        </w:rPr>
        <w:t>Protein Data Bank (PDB)</w:t>
      </w:r>
      <w:r w:rsidRPr="00396AEF">
        <w:rPr>
          <w:rFonts w:ascii="Times New Roman" w:hAnsi="Times New Roman" w:cs="Times New Roman"/>
          <w:sz w:val="24"/>
          <w:szCs w:val="24"/>
        </w:rPr>
        <w:t xml:space="preserve"> is the principal archive for experimentally determined three-dimensional structures of biological macromolecules.</w:t>
      </w:r>
    </w:p>
    <w:p w14:paraId="6F2891B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PDB structures may include:</w:t>
      </w:r>
    </w:p>
    <w:p w14:paraId="026BBBE8" w14:textId="77777777" w:rsidR="00396AEF" w:rsidRPr="00396AEF" w:rsidRDefault="00396AEF">
      <w:pPr>
        <w:numPr>
          <w:ilvl w:val="0"/>
          <w:numId w:val="161"/>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proteins;</w:t>
      </w:r>
    </w:p>
    <w:p w14:paraId="7A146841" w14:textId="77777777" w:rsidR="00396AEF" w:rsidRPr="00396AEF" w:rsidRDefault="00396AEF">
      <w:pPr>
        <w:numPr>
          <w:ilvl w:val="0"/>
          <w:numId w:val="161"/>
        </w:numPr>
        <w:spacing w:after="0"/>
        <w:jc w:val="both"/>
        <w:rPr>
          <w:rFonts w:ascii="Times New Roman" w:hAnsi="Times New Roman" w:cs="Times New Roman"/>
          <w:sz w:val="24"/>
          <w:szCs w:val="24"/>
        </w:rPr>
      </w:pPr>
      <w:r w:rsidRPr="00396AEF">
        <w:rPr>
          <w:rFonts w:ascii="Times New Roman" w:hAnsi="Times New Roman" w:cs="Times New Roman"/>
          <w:sz w:val="24"/>
          <w:szCs w:val="24"/>
        </w:rPr>
        <w:t>DNA;</w:t>
      </w:r>
    </w:p>
    <w:p w14:paraId="7BF06F90" w14:textId="77777777" w:rsidR="00396AEF" w:rsidRPr="00396AEF" w:rsidRDefault="00396AEF">
      <w:pPr>
        <w:numPr>
          <w:ilvl w:val="0"/>
          <w:numId w:val="161"/>
        </w:numPr>
        <w:spacing w:after="0"/>
        <w:jc w:val="both"/>
        <w:rPr>
          <w:rFonts w:ascii="Times New Roman" w:hAnsi="Times New Roman" w:cs="Times New Roman"/>
          <w:sz w:val="24"/>
          <w:szCs w:val="24"/>
        </w:rPr>
      </w:pPr>
      <w:r w:rsidRPr="00396AEF">
        <w:rPr>
          <w:rFonts w:ascii="Times New Roman" w:hAnsi="Times New Roman" w:cs="Times New Roman"/>
          <w:sz w:val="24"/>
          <w:szCs w:val="24"/>
        </w:rPr>
        <w:t>RNA;</w:t>
      </w:r>
    </w:p>
    <w:p w14:paraId="51F4D216" w14:textId="77777777" w:rsidR="00396AEF" w:rsidRPr="00396AEF" w:rsidRDefault="00396AEF">
      <w:pPr>
        <w:numPr>
          <w:ilvl w:val="0"/>
          <w:numId w:val="161"/>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protein–DNA complexes;</w:t>
      </w:r>
    </w:p>
    <w:p w14:paraId="382C69B0" w14:textId="77777777" w:rsidR="00396AEF" w:rsidRPr="00396AEF" w:rsidRDefault="00396AEF">
      <w:pPr>
        <w:numPr>
          <w:ilvl w:val="0"/>
          <w:numId w:val="161"/>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protein–RNA complexes; and</w:t>
      </w:r>
    </w:p>
    <w:p w14:paraId="1ADF5AA8" w14:textId="77777777" w:rsidR="00396AEF" w:rsidRPr="00396AEF" w:rsidRDefault="00396AEF">
      <w:pPr>
        <w:numPr>
          <w:ilvl w:val="0"/>
          <w:numId w:val="161"/>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protein–ligand complexes.</w:t>
      </w:r>
    </w:p>
    <w:p w14:paraId="05A5B11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Laboratory uses include:</w:t>
      </w:r>
    </w:p>
    <w:p w14:paraId="40872222" w14:textId="77777777" w:rsidR="00396AEF" w:rsidRPr="00396AEF" w:rsidRDefault="00396AEF">
      <w:pPr>
        <w:numPr>
          <w:ilvl w:val="0"/>
          <w:numId w:val="162"/>
        </w:numPr>
        <w:spacing w:after="0"/>
        <w:jc w:val="both"/>
        <w:rPr>
          <w:rFonts w:ascii="Times New Roman" w:hAnsi="Times New Roman" w:cs="Times New Roman"/>
          <w:sz w:val="24"/>
          <w:szCs w:val="24"/>
        </w:rPr>
      </w:pPr>
      <w:r w:rsidRPr="00396AEF">
        <w:rPr>
          <w:rFonts w:ascii="Times New Roman" w:hAnsi="Times New Roman" w:cs="Times New Roman"/>
          <w:sz w:val="24"/>
          <w:szCs w:val="24"/>
        </w:rPr>
        <w:t>examining active sites;</w:t>
      </w:r>
    </w:p>
    <w:p w14:paraId="1B355256" w14:textId="77777777" w:rsidR="00396AEF" w:rsidRPr="00396AEF" w:rsidRDefault="00396AEF">
      <w:pPr>
        <w:numPr>
          <w:ilvl w:val="0"/>
          <w:numId w:val="162"/>
        </w:numPr>
        <w:spacing w:after="0"/>
        <w:jc w:val="both"/>
        <w:rPr>
          <w:rFonts w:ascii="Times New Roman" w:hAnsi="Times New Roman" w:cs="Times New Roman"/>
          <w:sz w:val="24"/>
          <w:szCs w:val="24"/>
        </w:rPr>
      </w:pPr>
      <w:r w:rsidRPr="00396AEF">
        <w:rPr>
          <w:rFonts w:ascii="Times New Roman" w:hAnsi="Times New Roman" w:cs="Times New Roman"/>
          <w:sz w:val="24"/>
          <w:szCs w:val="24"/>
        </w:rPr>
        <w:t>selecting templates for modelling;</w:t>
      </w:r>
    </w:p>
    <w:p w14:paraId="67A47ADE" w14:textId="77777777" w:rsidR="00396AEF" w:rsidRPr="00396AEF" w:rsidRDefault="00396AEF">
      <w:pPr>
        <w:numPr>
          <w:ilvl w:val="0"/>
          <w:numId w:val="162"/>
        </w:numPr>
        <w:spacing w:after="0"/>
        <w:jc w:val="both"/>
        <w:rPr>
          <w:rFonts w:ascii="Times New Roman" w:hAnsi="Times New Roman" w:cs="Times New Roman"/>
          <w:sz w:val="24"/>
          <w:szCs w:val="24"/>
        </w:rPr>
      </w:pPr>
      <w:r w:rsidRPr="00396AEF">
        <w:rPr>
          <w:rFonts w:ascii="Times New Roman" w:hAnsi="Times New Roman" w:cs="Times New Roman"/>
          <w:sz w:val="24"/>
          <w:szCs w:val="24"/>
        </w:rPr>
        <w:t>studying ligand binding;</w:t>
      </w:r>
    </w:p>
    <w:p w14:paraId="2C0A7762" w14:textId="77777777" w:rsidR="00396AEF" w:rsidRPr="00396AEF" w:rsidRDefault="00396AEF">
      <w:pPr>
        <w:numPr>
          <w:ilvl w:val="0"/>
          <w:numId w:val="162"/>
        </w:numPr>
        <w:spacing w:after="0"/>
        <w:jc w:val="both"/>
        <w:rPr>
          <w:rFonts w:ascii="Times New Roman" w:hAnsi="Times New Roman" w:cs="Times New Roman"/>
          <w:sz w:val="24"/>
          <w:szCs w:val="24"/>
        </w:rPr>
      </w:pPr>
      <w:r w:rsidRPr="00396AEF">
        <w:rPr>
          <w:rFonts w:ascii="Times New Roman" w:hAnsi="Times New Roman" w:cs="Times New Roman"/>
          <w:sz w:val="24"/>
          <w:szCs w:val="24"/>
        </w:rPr>
        <w:t>analysing mutations;</w:t>
      </w:r>
    </w:p>
    <w:p w14:paraId="2892B130" w14:textId="77777777" w:rsidR="00396AEF" w:rsidRPr="00396AEF" w:rsidRDefault="00396AEF">
      <w:pPr>
        <w:numPr>
          <w:ilvl w:val="0"/>
          <w:numId w:val="162"/>
        </w:numPr>
        <w:spacing w:after="0"/>
        <w:jc w:val="both"/>
        <w:rPr>
          <w:rFonts w:ascii="Times New Roman" w:hAnsi="Times New Roman" w:cs="Times New Roman"/>
          <w:sz w:val="24"/>
          <w:szCs w:val="24"/>
        </w:rPr>
      </w:pPr>
      <w:r w:rsidRPr="00396AEF">
        <w:rPr>
          <w:rFonts w:ascii="Times New Roman" w:hAnsi="Times New Roman" w:cs="Times New Roman"/>
          <w:sz w:val="24"/>
          <w:szCs w:val="24"/>
        </w:rPr>
        <w:t>molecular docking; and</w:t>
      </w:r>
    </w:p>
    <w:p w14:paraId="1EA435F6" w14:textId="77777777" w:rsidR="00396AEF" w:rsidRPr="00396AEF" w:rsidRDefault="00396AEF">
      <w:pPr>
        <w:numPr>
          <w:ilvl w:val="0"/>
          <w:numId w:val="162"/>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comparing homologous structures.</w:t>
      </w:r>
    </w:p>
    <w:p w14:paraId="1CB6E8B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6AC3101">
          <v:rect id="_x0000_i4145" style="width:0;height:1.5pt" o:hralign="center" o:hrstd="t" o:hr="t" fillcolor="#a0a0a0" stroked="f"/>
        </w:pict>
      </w:r>
    </w:p>
    <w:p w14:paraId="3009D5B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51. SCOP and CATH</w:t>
      </w:r>
    </w:p>
    <w:p w14:paraId="0457F02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Structural classification databases organize known protein structures according to structural and evolutionary relationships.</w:t>
      </w:r>
    </w:p>
    <w:p w14:paraId="3CA3A2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Two important examples are:</w:t>
      </w:r>
    </w:p>
    <w:p w14:paraId="6CA41F95" w14:textId="77777777" w:rsidR="00396AEF" w:rsidRPr="00396AEF" w:rsidRDefault="00396AEF">
      <w:pPr>
        <w:numPr>
          <w:ilvl w:val="0"/>
          <w:numId w:val="163"/>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SCOP</w:t>
      </w:r>
    </w:p>
    <w:p w14:paraId="6F5C906F" w14:textId="77777777" w:rsidR="00396AEF" w:rsidRPr="00396AEF" w:rsidRDefault="00396AEF">
      <w:pPr>
        <w:numPr>
          <w:ilvl w:val="0"/>
          <w:numId w:val="163"/>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CATH</w:t>
      </w:r>
    </w:p>
    <w:p w14:paraId="1160F19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6E0A81C">
          <v:rect id="_x0000_i4146" style="width:0;height:1.5pt" o:hralign="center" o:hrstd="t" o:hr="t" fillcolor="#a0a0a0" stroked="f"/>
        </w:pict>
      </w:r>
    </w:p>
    <w:p w14:paraId="4F220F5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lastRenderedPageBreak/>
        <w:t>52. Species-Specific Databases</w:t>
      </w:r>
    </w:p>
    <w:p w14:paraId="68B4623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Some databases focus primarily on one organism or a restricted group of organisms.</w:t>
      </w:r>
    </w:p>
    <w:p w14:paraId="358DEB9D" w14:textId="77777777" w:rsidR="00396AEF" w:rsidRPr="00396AEF" w:rsidRDefault="00396AEF">
      <w:pPr>
        <w:numPr>
          <w:ilvl w:val="0"/>
          <w:numId w:val="164"/>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PomBase</w:t>
      </w:r>
      <w:r w:rsidRPr="00396AEF">
        <w:rPr>
          <w:rFonts w:ascii="Times New Roman" w:hAnsi="Times New Roman" w:cs="Times New Roman"/>
          <w:sz w:val="24"/>
          <w:szCs w:val="24"/>
        </w:rPr>
        <w:t xml:space="preserve"> for </w:t>
      </w:r>
      <w:r w:rsidRPr="00396AEF">
        <w:rPr>
          <w:rFonts w:ascii="Times New Roman" w:hAnsi="Times New Roman" w:cs="Times New Roman"/>
          <w:i/>
          <w:iCs/>
          <w:sz w:val="24"/>
          <w:szCs w:val="24"/>
        </w:rPr>
        <w:t>Schizosaccharomyces pombe</w:t>
      </w:r>
      <w:r w:rsidRPr="00396AEF">
        <w:rPr>
          <w:rFonts w:ascii="Times New Roman" w:hAnsi="Times New Roman" w:cs="Times New Roman"/>
          <w:sz w:val="24"/>
          <w:szCs w:val="24"/>
        </w:rPr>
        <w:t>;</w:t>
      </w:r>
    </w:p>
    <w:p w14:paraId="2094B097" w14:textId="77777777" w:rsidR="00396AEF" w:rsidRPr="00396AEF" w:rsidRDefault="00396AEF">
      <w:pPr>
        <w:numPr>
          <w:ilvl w:val="0"/>
          <w:numId w:val="164"/>
        </w:num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resources associated with </w:t>
      </w:r>
      <w:r w:rsidRPr="00396AEF">
        <w:rPr>
          <w:rFonts w:ascii="Times New Roman" w:hAnsi="Times New Roman" w:cs="Times New Roman"/>
          <w:i/>
          <w:iCs/>
          <w:sz w:val="24"/>
          <w:szCs w:val="24"/>
        </w:rPr>
        <w:t>Caenorhabditis elegans</w:t>
      </w:r>
      <w:r w:rsidRPr="00396AEF">
        <w:rPr>
          <w:rFonts w:ascii="Times New Roman" w:hAnsi="Times New Roman" w:cs="Times New Roman"/>
          <w:sz w:val="24"/>
          <w:szCs w:val="24"/>
        </w:rPr>
        <w:t>, including WormPep/ACEDB.</w:t>
      </w:r>
    </w:p>
    <w:p w14:paraId="0347606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Species-specific databases are particularly valuable because they integrate information such as:</w:t>
      </w:r>
    </w:p>
    <w:p w14:paraId="644B320D" w14:textId="77777777" w:rsidR="00396AEF" w:rsidRPr="00396AEF" w:rsidRDefault="00396AEF">
      <w:pPr>
        <w:numPr>
          <w:ilvl w:val="0"/>
          <w:numId w:val="165"/>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 annotation;</w:t>
      </w:r>
    </w:p>
    <w:p w14:paraId="33CC119D" w14:textId="77777777" w:rsidR="00396AEF" w:rsidRPr="00396AEF" w:rsidRDefault="00396AEF">
      <w:pPr>
        <w:numPr>
          <w:ilvl w:val="0"/>
          <w:numId w:val="165"/>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function;</w:t>
      </w:r>
    </w:p>
    <w:p w14:paraId="36CC8C4D" w14:textId="77777777" w:rsidR="00396AEF" w:rsidRPr="00396AEF" w:rsidRDefault="00396AEF">
      <w:pPr>
        <w:numPr>
          <w:ilvl w:val="0"/>
          <w:numId w:val="165"/>
        </w:numPr>
        <w:spacing w:after="0"/>
        <w:jc w:val="both"/>
        <w:rPr>
          <w:rFonts w:ascii="Times New Roman" w:hAnsi="Times New Roman" w:cs="Times New Roman"/>
          <w:sz w:val="24"/>
          <w:szCs w:val="24"/>
        </w:rPr>
      </w:pPr>
      <w:r w:rsidRPr="00396AEF">
        <w:rPr>
          <w:rFonts w:ascii="Times New Roman" w:hAnsi="Times New Roman" w:cs="Times New Roman"/>
          <w:sz w:val="24"/>
          <w:szCs w:val="24"/>
        </w:rPr>
        <w:t>phenotypes;</w:t>
      </w:r>
    </w:p>
    <w:p w14:paraId="602F3EC3" w14:textId="77777777" w:rsidR="00396AEF" w:rsidRPr="00396AEF" w:rsidRDefault="00396AEF">
      <w:pPr>
        <w:numPr>
          <w:ilvl w:val="0"/>
          <w:numId w:val="165"/>
        </w:numPr>
        <w:spacing w:after="0"/>
        <w:jc w:val="both"/>
        <w:rPr>
          <w:rFonts w:ascii="Times New Roman" w:hAnsi="Times New Roman" w:cs="Times New Roman"/>
          <w:sz w:val="24"/>
          <w:szCs w:val="24"/>
        </w:rPr>
      </w:pPr>
      <w:r w:rsidRPr="00396AEF">
        <w:rPr>
          <w:rFonts w:ascii="Times New Roman" w:hAnsi="Times New Roman" w:cs="Times New Roman"/>
          <w:sz w:val="24"/>
          <w:szCs w:val="24"/>
        </w:rPr>
        <w:t>mutants;</w:t>
      </w:r>
    </w:p>
    <w:p w14:paraId="0F87A20C" w14:textId="77777777" w:rsidR="00396AEF" w:rsidRPr="00396AEF" w:rsidRDefault="00396AEF">
      <w:pPr>
        <w:numPr>
          <w:ilvl w:val="0"/>
          <w:numId w:val="165"/>
        </w:numPr>
        <w:spacing w:after="0"/>
        <w:jc w:val="both"/>
        <w:rPr>
          <w:rFonts w:ascii="Times New Roman" w:hAnsi="Times New Roman" w:cs="Times New Roman"/>
          <w:sz w:val="24"/>
          <w:szCs w:val="24"/>
        </w:rPr>
      </w:pPr>
      <w:r w:rsidRPr="00396AEF">
        <w:rPr>
          <w:rFonts w:ascii="Times New Roman" w:hAnsi="Times New Roman" w:cs="Times New Roman"/>
          <w:sz w:val="24"/>
          <w:szCs w:val="24"/>
        </w:rPr>
        <w:t>expression;</w:t>
      </w:r>
    </w:p>
    <w:p w14:paraId="61606CB7" w14:textId="77777777" w:rsidR="00396AEF" w:rsidRPr="00396AEF" w:rsidRDefault="00396AEF">
      <w:pPr>
        <w:numPr>
          <w:ilvl w:val="0"/>
          <w:numId w:val="165"/>
        </w:numPr>
        <w:spacing w:after="0"/>
        <w:jc w:val="both"/>
        <w:rPr>
          <w:rFonts w:ascii="Times New Roman" w:hAnsi="Times New Roman" w:cs="Times New Roman"/>
          <w:sz w:val="24"/>
          <w:szCs w:val="24"/>
        </w:rPr>
      </w:pPr>
      <w:r w:rsidRPr="00396AEF">
        <w:rPr>
          <w:rFonts w:ascii="Times New Roman" w:hAnsi="Times New Roman" w:cs="Times New Roman"/>
          <w:sz w:val="24"/>
          <w:szCs w:val="24"/>
        </w:rPr>
        <w:t>genetic interactions; and</w:t>
      </w:r>
    </w:p>
    <w:p w14:paraId="4B3797D3" w14:textId="77777777" w:rsidR="00396AEF" w:rsidRPr="00396AEF" w:rsidRDefault="00396AEF">
      <w:pPr>
        <w:numPr>
          <w:ilvl w:val="0"/>
          <w:numId w:val="165"/>
        </w:numPr>
        <w:spacing w:after="0"/>
        <w:jc w:val="both"/>
        <w:rPr>
          <w:rFonts w:ascii="Times New Roman" w:hAnsi="Times New Roman" w:cs="Times New Roman"/>
          <w:sz w:val="24"/>
          <w:szCs w:val="24"/>
        </w:rPr>
      </w:pPr>
      <w:r w:rsidRPr="00396AEF">
        <w:rPr>
          <w:rFonts w:ascii="Times New Roman" w:hAnsi="Times New Roman" w:cs="Times New Roman"/>
          <w:sz w:val="24"/>
          <w:szCs w:val="24"/>
        </w:rPr>
        <w:t>organism-specific literature.</w:t>
      </w:r>
    </w:p>
    <w:p w14:paraId="55BF1FE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39E3594">
          <v:rect id="_x0000_i4147" style="width:0;height:1.5pt" o:hralign="center" o:hrstd="t" o:hr="t" fillcolor="#a0a0a0" stroked="f"/>
        </w:pict>
      </w:r>
    </w:p>
    <w:p w14:paraId="2036C166"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53. Gene-Expression Databases</w:t>
      </w:r>
    </w:p>
    <w:p w14:paraId="6FA6248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Gene-expression databases contain data derived from:</w:t>
      </w:r>
    </w:p>
    <w:p w14:paraId="53D4D511" w14:textId="77777777" w:rsidR="00396AEF" w:rsidRPr="00396AEF" w:rsidRDefault="00396AEF">
      <w:pPr>
        <w:numPr>
          <w:ilvl w:val="0"/>
          <w:numId w:val="166"/>
        </w:numPr>
        <w:spacing w:after="0"/>
        <w:jc w:val="both"/>
        <w:rPr>
          <w:rFonts w:ascii="Times New Roman" w:hAnsi="Times New Roman" w:cs="Times New Roman"/>
          <w:sz w:val="24"/>
          <w:szCs w:val="24"/>
        </w:rPr>
      </w:pPr>
      <w:r w:rsidRPr="00396AEF">
        <w:rPr>
          <w:rFonts w:ascii="Times New Roman" w:hAnsi="Times New Roman" w:cs="Times New Roman"/>
          <w:sz w:val="24"/>
          <w:szCs w:val="24"/>
        </w:rPr>
        <w:t>microarrays;</w:t>
      </w:r>
    </w:p>
    <w:p w14:paraId="26FECEA9" w14:textId="77777777" w:rsidR="00396AEF" w:rsidRPr="00396AEF" w:rsidRDefault="00396AEF">
      <w:pPr>
        <w:numPr>
          <w:ilvl w:val="0"/>
          <w:numId w:val="166"/>
        </w:numPr>
        <w:spacing w:after="0"/>
        <w:jc w:val="both"/>
        <w:rPr>
          <w:rFonts w:ascii="Times New Roman" w:hAnsi="Times New Roman" w:cs="Times New Roman"/>
          <w:sz w:val="24"/>
          <w:szCs w:val="24"/>
        </w:rPr>
      </w:pPr>
      <w:r w:rsidRPr="00396AEF">
        <w:rPr>
          <w:rFonts w:ascii="Times New Roman" w:hAnsi="Times New Roman" w:cs="Times New Roman"/>
          <w:sz w:val="24"/>
          <w:szCs w:val="24"/>
        </w:rPr>
        <w:t>RNA-seq;</w:t>
      </w:r>
    </w:p>
    <w:p w14:paraId="184AE8F0" w14:textId="77777777" w:rsidR="00396AEF" w:rsidRPr="00396AEF" w:rsidRDefault="00396AEF">
      <w:pPr>
        <w:numPr>
          <w:ilvl w:val="0"/>
          <w:numId w:val="166"/>
        </w:numPr>
        <w:spacing w:after="0"/>
        <w:jc w:val="both"/>
        <w:rPr>
          <w:rFonts w:ascii="Times New Roman" w:hAnsi="Times New Roman" w:cs="Times New Roman"/>
          <w:sz w:val="24"/>
          <w:szCs w:val="24"/>
        </w:rPr>
      </w:pPr>
      <w:r w:rsidRPr="00396AEF">
        <w:rPr>
          <w:rFonts w:ascii="Times New Roman" w:hAnsi="Times New Roman" w:cs="Times New Roman"/>
          <w:sz w:val="24"/>
          <w:szCs w:val="24"/>
        </w:rPr>
        <w:t>functional genomics;</w:t>
      </w:r>
    </w:p>
    <w:p w14:paraId="0CD6F3DE" w14:textId="77777777" w:rsidR="00396AEF" w:rsidRPr="00396AEF" w:rsidRDefault="00396AEF">
      <w:pPr>
        <w:numPr>
          <w:ilvl w:val="0"/>
          <w:numId w:val="166"/>
        </w:numPr>
        <w:spacing w:after="0"/>
        <w:jc w:val="both"/>
        <w:rPr>
          <w:rFonts w:ascii="Times New Roman" w:hAnsi="Times New Roman" w:cs="Times New Roman"/>
          <w:sz w:val="24"/>
          <w:szCs w:val="24"/>
        </w:rPr>
      </w:pPr>
      <w:r w:rsidRPr="00396AEF">
        <w:rPr>
          <w:rFonts w:ascii="Times New Roman" w:hAnsi="Times New Roman" w:cs="Times New Roman"/>
          <w:sz w:val="24"/>
          <w:szCs w:val="24"/>
        </w:rPr>
        <w:t>molecular abundance measurements; and</w:t>
      </w:r>
    </w:p>
    <w:p w14:paraId="2D56335D" w14:textId="77777777" w:rsidR="00396AEF" w:rsidRPr="00396AEF" w:rsidRDefault="00396AEF">
      <w:pPr>
        <w:numPr>
          <w:ilvl w:val="0"/>
          <w:numId w:val="166"/>
        </w:numPr>
        <w:spacing w:after="0"/>
        <w:jc w:val="both"/>
        <w:rPr>
          <w:rFonts w:ascii="Times New Roman" w:hAnsi="Times New Roman" w:cs="Times New Roman"/>
          <w:sz w:val="24"/>
          <w:szCs w:val="24"/>
        </w:rPr>
      </w:pPr>
      <w:r w:rsidRPr="00396AEF">
        <w:rPr>
          <w:rFonts w:ascii="Times New Roman" w:hAnsi="Times New Roman" w:cs="Times New Roman"/>
          <w:sz w:val="24"/>
          <w:szCs w:val="24"/>
        </w:rPr>
        <w:t>expression profiling.</w:t>
      </w:r>
    </w:p>
    <w:p w14:paraId="5EFD349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major example is:</w:t>
      </w:r>
    </w:p>
    <w:p w14:paraId="32D7CC2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Gene Expression Omnibus (GEO)</w:t>
      </w:r>
    </w:p>
    <w:p w14:paraId="1BC0476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GEO can be used to:</w:t>
      </w:r>
    </w:p>
    <w:p w14:paraId="3A7FA2E4" w14:textId="77777777" w:rsidR="00396AEF" w:rsidRPr="00396AEF" w:rsidRDefault="00396AEF">
      <w:pPr>
        <w:numPr>
          <w:ilvl w:val="0"/>
          <w:numId w:val="167"/>
        </w:numPr>
        <w:spacing w:after="0"/>
        <w:jc w:val="both"/>
        <w:rPr>
          <w:rFonts w:ascii="Times New Roman" w:hAnsi="Times New Roman" w:cs="Times New Roman"/>
          <w:sz w:val="24"/>
          <w:szCs w:val="24"/>
        </w:rPr>
      </w:pPr>
      <w:r w:rsidRPr="00396AEF">
        <w:rPr>
          <w:rFonts w:ascii="Times New Roman" w:hAnsi="Times New Roman" w:cs="Times New Roman"/>
          <w:sz w:val="24"/>
          <w:szCs w:val="24"/>
        </w:rPr>
        <w:t>locate public expression datasets;</w:t>
      </w:r>
    </w:p>
    <w:p w14:paraId="4D98DD51" w14:textId="77777777" w:rsidR="00396AEF" w:rsidRPr="00396AEF" w:rsidRDefault="00396AEF">
      <w:pPr>
        <w:numPr>
          <w:ilvl w:val="0"/>
          <w:numId w:val="167"/>
        </w:numPr>
        <w:spacing w:after="0"/>
        <w:jc w:val="both"/>
        <w:rPr>
          <w:rFonts w:ascii="Times New Roman" w:hAnsi="Times New Roman" w:cs="Times New Roman"/>
          <w:sz w:val="24"/>
          <w:szCs w:val="24"/>
        </w:rPr>
      </w:pPr>
      <w:r w:rsidRPr="00396AEF">
        <w:rPr>
          <w:rFonts w:ascii="Times New Roman" w:hAnsi="Times New Roman" w:cs="Times New Roman"/>
          <w:sz w:val="24"/>
          <w:szCs w:val="24"/>
        </w:rPr>
        <w:t>examine gene-expression profiles;</w:t>
      </w:r>
    </w:p>
    <w:p w14:paraId="7C6F5A1E" w14:textId="77777777" w:rsidR="00396AEF" w:rsidRPr="00396AEF" w:rsidRDefault="00396AEF">
      <w:pPr>
        <w:numPr>
          <w:ilvl w:val="0"/>
          <w:numId w:val="167"/>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compare tissues;</w:t>
      </w:r>
    </w:p>
    <w:p w14:paraId="56E12E1A" w14:textId="77777777" w:rsidR="00396AEF" w:rsidRPr="00396AEF" w:rsidRDefault="00396AEF">
      <w:pPr>
        <w:numPr>
          <w:ilvl w:val="0"/>
          <w:numId w:val="167"/>
        </w:numPr>
        <w:spacing w:after="0"/>
        <w:jc w:val="both"/>
        <w:rPr>
          <w:rFonts w:ascii="Times New Roman" w:hAnsi="Times New Roman" w:cs="Times New Roman"/>
          <w:sz w:val="24"/>
          <w:szCs w:val="24"/>
        </w:rPr>
      </w:pPr>
      <w:r w:rsidRPr="00396AEF">
        <w:rPr>
          <w:rFonts w:ascii="Times New Roman" w:hAnsi="Times New Roman" w:cs="Times New Roman"/>
          <w:sz w:val="24"/>
          <w:szCs w:val="24"/>
        </w:rPr>
        <w:t>analyse disease or stress conditions; and</w:t>
      </w:r>
    </w:p>
    <w:p w14:paraId="17B2895E" w14:textId="77777777" w:rsidR="00396AEF" w:rsidRPr="00396AEF" w:rsidRDefault="00396AEF">
      <w:pPr>
        <w:numPr>
          <w:ilvl w:val="0"/>
          <w:numId w:val="167"/>
        </w:numPr>
        <w:spacing w:after="0"/>
        <w:jc w:val="both"/>
        <w:rPr>
          <w:rFonts w:ascii="Times New Roman" w:hAnsi="Times New Roman" w:cs="Times New Roman"/>
          <w:sz w:val="24"/>
          <w:szCs w:val="24"/>
        </w:rPr>
      </w:pPr>
      <w:r w:rsidRPr="00396AEF">
        <w:rPr>
          <w:rFonts w:ascii="Times New Roman" w:hAnsi="Times New Roman" w:cs="Times New Roman"/>
          <w:sz w:val="24"/>
          <w:szCs w:val="24"/>
        </w:rPr>
        <w:t>reanalyse published datasets.</w:t>
      </w:r>
    </w:p>
    <w:p w14:paraId="374CA08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detailed resource describes GEO as a public functional-genomics repository supporting array- and sequence-based information and associated query/download facilities.</w:t>
      </w:r>
    </w:p>
    <w:p w14:paraId="11B762E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77A4ED2">
          <v:rect id="_x0000_i4148" style="width:0;height:1.5pt" o:hralign="center" o:hrstd="t" o:hr="t" fillcolor="#a0a0a0" stroked="f"/>
        </w:pict>
      </w:r>
    </w:p>
    <w:p w14:paraId="4359845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54. Medical Databases</w:t>
      </w:r>
    </w:p>
    <w:p w14:paraId="5C37E52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Medical databases integrate information concerning:</w:t>
      </w:r>
    </w:p>
    <w:p w14:paraId="67603083" w14:textId="77777777" w:rsidR="00396AEF" w:rsidRPr="00396AEF" w:rsidRDefault="00396AEF">
      <w:pPr>
        <w:numPr>
          <w:ilvl w:val="0"/>
          <w:numId w:val="168"/>
        </w:numPr>
        <w:spacing w:after="0"/>
        <w:jc w:val="both"/>
        <w:rPr>
          <w:rFonts w:ascii="Times New Roman" w:hAnsi="Times New Roman" w:cs="Times New Roman"/>
          <w:sz w:val="24"/>
          <w:szCs w:val="24"/>
        </w:rPr>
      </w:pPr>
      <w:r w:rsidRPr="00396AEF">
        <w:rPr>
          <w:rFonts w:ascii="Times New Roman" w:hAnsi="Times New Roman" w:cs="Times New Roman"/>
          <w:sz w:val="24"/>
          <w:szCs w:val="24"/>
        </w:rPr>
        <w:t>genes;</w:t>
      </w:r>
    </w:p>
    <w:p w14:paraId="7031F5C4" w14:textId="77777777" w:rsidR="00396AEF" w:rsidRPr="00396AEF" w:rsidRDefault="00396AEF">
      <w:pPr>
        <w:numPr>
          <w:ilvl w:val="0"/>
          <w:numId w:val="168"/>
        </w:numPr>
        <w:spacing w:after="0"/>
        <w:jc w:val="both"/>
        <w:rPr>
          <w:rFonts w:ascii="Times New Roman" w:hAnsi="Times New Roman" w:cs="Times New Roman"/>
          <w:sz w:val="24"/>
          <w:szCs w:val="24"/>
        </w:rPr>
      </w:pPr>
      <w:r w:rsidRPr="00396AEF">
        <w:rPr>
          <w:rFonts w:ascii="Times New Roman" w:hAnsi="Times New Roman" w:cs="Times New Roman"/>
          <w:sz w:val="24"/>
          <w:szCs w:val="24"/>
        </w:rPr>
        <w:t>variants;</w:t>
      </w:r>
    </w:p>
    <w:p w14:paraId="47AE5AC9" w14:textId="77777777" w:rsidR="00396AEF" w:rsidRPr="00396AEF" w:rsidRDefault="00396AEF">
      <w:pPr>
        <w:numPr>
          <w:ilvl w:val="0"/>
          <w:numId w:val="168"/>
        </w:numPr>
        <w:spacing w:after="0"/>
        <w:jc w:val="both"/>
        <w:rPr>
          <w:rFonts w:ascii="Times New Roman" w:hAnsi="Times New Roman" w:cs="Times New Roman"/>
          <w:sz w:val="24"/>
          <w:szCs w:val="24"/>
        </w:rPr>
      </w:pPr>
      <w:r w:rsidRPr="00396AEF">
        <w:rPr>
          <w:rFonts w:ascii="Times New Roman" w:hAnsi="Times New Roman" w:cs="Times New Roman"/>
          <w:sz w:val="24"/>
          <w:szCs w:val="24"/>
        </w:rPr>
        <w:t>diseases;</w:t>
      </w:r>
    </w:p>
    <w:p w14:paraId="06DDB128" w14:textId="77777777" w:rsidR="00396AEF" w:rsidRPr="00396AEF" w:rsidRDefault="00396AEF">
      <w:pPr>
        <w:numPr>
          <w:ilvl w:val="0"/>
          <w:numId w:val="168"/>
        </w:numPr>
        <w:spacing w:after="0"/>
        <w:jc w:val="both"/>
        <w:rPr>
          <w:rFonts w:ascii="Times New Roman" w:hAnsi="Times New Roman" w:cs="Times New Roman"/>
          <w:sz w:val="24"/>
          <w:szCs w:val="24"/>
        </w:rPr>
      </w:pPr>
      <w:r w:rsidRPr="00396AEF">
        <w:rPr>
          <w:rFonts w:ascii="Times New Roman" w:hAnsi="Times New Roman" w:cs="Times New Roman"/>
          <w:sz w:val="24"/>
          <w:szCs w:val="24"/>
        </w:rPr>
        <w:t>inherited disorders;</w:t>
      </w:r>
    </w:p>
    <w:p w14:paraId="01E200BC" w14:textId="77777777" w:rsidR="00396AEF" w:rsidRPr="00396AEF" w:rsidRDefault="00396AEF">
      <w:pPr>
        <w:numPr>
          <w:ilvl w:val="0"/>
          <w:numId w:val="168"/>
        </w:numPr>
        <w:spacing w:after="0"/>
        <w:jc w:val="both"/>
        <w:rPr>
          <w:rFonts w:ascii="Times New Roman" w:hAnsi="Times New Roman" w:cs="Times New Roman"/>
          <w:sz w:val="24"/>
          <w:szCs w:val="24"/>
        </w:rPr>
      </w:pPr>
      <w:r w:rsidRPr="00396AEF">
        <w:rPr>
          <w:rFonts w:ascii="Times New Roman" w:hAnsi="Times New Roman" w:cs="Times New Roman"/>
          <w:sz w:val="24"/>
          <w:szCs w:val="24"/>
        </w:rPr>
        <w:t>phenotypes; and</w:t>
      </w:r>
    </w:p>
    <w:p w14:paraId="5642DE6C" w14:textId="77777777" w:rsidR="00396AEF" w:rsidRPr="00396AEF" w:rsidRDefault="00396AEF">
      <w:pPr>
        <w:numPr>
          <w:ilvl w:val="0"/>
          <w:numId w:val="168"/>
        </w:numPr>
        <w:spacing w:after="0"/>
        <w:jc w:val="both"/>
        <w:rPr>
          <w:rFonts w:ascii="Times New Roman" w:hAnsi="Times New Roman" w:cs="Times New Roman"/>
          <w:sz w:val="24"/>
          <w:szCs w:val="24"/>
        </w:rPr>
      </w:pPr>
      <w:r w:rsidRPr="00396AEF">
        <w:rPr>
          <w:rFonts w:ascii="Times New Roman" w:hAnsi="Times New Roman" w:cs="Times New Roman"/>
          <w:sz w:val="24"/>
          <w:szCs w:val="24"/>
        </w:rPr>
        <w:t>clinical interpretation.</w:t>
      </w:r>
    </w:p>
    <w:p w14:paraId="5E5BC2E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examples include:</w:t>
      </w:r>
    </w:p>
    <w:p w14:paraId="0152124F" w14:textId="77777777" w:rsidR="00396AEF" w:rsidRPr="00396AEF" w:rsidRDefault="00396AEF">
      <w:pPr>
        <w:numPr>
          <w:ilvl w:val="0"/>
          <w:numId w:val="169"/>
        </w:numPr>
        <w:spacing w:after="0"/>
        <w:jc w:val="both"/>
        <w:rPr>
          <w:rFonts w:ascii="Times New Roman" w:hAnsi="Times New Roman" w:cs="Times New Roman"/>
          <w:sz w:val="24"/>
          <w:szCs w:val="24"/>
        </w:rPr>
      </w:pPr>
      <w:r w:rsidRPr="00396AEF">
        <w:rPr>
          <w:rFonts w:ascii="Times New Roman" w:hAnsi="Times New Roman" w:cs="Times New Roman"/>
          <w:sz w:val="24"/>
          <w:szCs w:val="24"/>
        </w:rPr>
        <w:t>OMIM;</w:t>
      </w:r>
    </w:p>
    <w:p w14:paraId="44951F1D" w14:textId="77777777" w:rsidR="00396AEF" w:rsidRPr="00396AEF" w:rsidRDefault="00396AEF">
      <w:pPr>
        <w:numPr>
          <w:ilvl w:val="0"/>
          <w:numId w:val="169"/>
        </w:numPr>
        <w:spacing w:after="0"/>
        <w:jc w:val="both"/>
        <w:rPr>
          <w:rFonts w:ascii="Times New Roman" w:hAnsi="Times New Roman" w:cs="Times New Roman"/>
          <w:sz w:val="24"/>
          <w:szCs w:val="24"/>
        </w:rPr>
      </w:pPr>
      <w:r w:rsidRPr="00396AEF">
        <w:rPr>
          <w:rFonts w:ascii="Times New Roman" w:hAnsi="Times New Roman" w:cs="Times New Roman"/>
          <w:sz w:val="24"/>
          <w:szCs w:val="24"/>
        </w:rPr>
        <w:t>ClinVar; and</w:t>
      </w:r>
    </w:p>
    <w:p w14:paraId="27D78124" w14:textId="77777777" w:rsidR="00396AEF" w:rsidRPr="00396AEF" w:rsidRDefault="00396AEF">
      <w:pPr>
        <w:numPr>
          <w:ilvl w:val="0"/>
          <w:numId w:val="169"/>
        </w:numPr>
        <w:spacing w:after="0"/>
        <w:jc w:val="both"/>
        <w:rPr>
          <w:rFonts w:ascii="Times New Roman" w:hAnsi="Times New Roman" w:cs="Times New Roman"/>
          <w:sz w:val="24"/>
          <w:szCs w:val="24"/>
        </w:rPr>
      </w:pPr>
      <w:r w:rsidRPr="00396AEF">
        <w:rPr>
          <w:rFonts w:ascii="Times New Roman" w:hAnsi="Times New Roman" w:cs="Times New Roman"/>
          <w:sz w:val="24"/>
          <w:szCs w:val="24"/>
        </w:rPr>
        <w:t>related clinical genomic resources.</w:t>
      </w:r>
    </w:p>
    <w:p w14:paraId="11820CB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pict w14:anchorId="2A2EC940">
          <v:rect id="_x0000_i4149" style="width:0;height:1.5pt" o:hralign="center" o:hrstd="t" o:hr="t" fillcolor="#a0a0a0" stroked="f"/>
        </w:pict>
      </w:r>
    </w:p>
    <w:p w14:paraId="452E524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55. OMIM</w:t>
      </w:r>
    </w:p>
    <w:p w14:paraId="1D17FF9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Online Mendelian Inheritance in Man (OMIM)</w:t>
      </w:r>
      <w:r w:rsidRPr="00396AEF">
        <w:rPr>
          <w:rFonts w:ascii="Times New Roman" w:hAnsi="Times New Roman" w:cs="Times New Roman"/>
          <w:sz w:val="24"/>
          <w:szCs w:val="24"/>
        </w:rPr>
        <w:t xml:space="preserve"> provides information concerning human genes and inherited phenotypes.</w:t>
      </w:r>
    </w:p>
    <w:p w14:paraId="3CB4C60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is useful for studying:</w:t>
      </w:r>
    </w:p>
    <w:p w14:paraId="7E1DDEA5" w14:textId="77777777" w:rsidR="00396AEF" w:rsidRPr="00396AEF" w:rsidRDefault="00396AEF">
      <w:pPr>
        <w:numPr>
          <w:ilvl w:val="0"/>
          <w:numId w:val="170"/>
        </w:numPr>
        <w:spacing w:after="0"/>
        <w:jc w:val="both"/>
        <w:rPr>
          <w:rFonts w:ascii="Times New Roman" w:hAnsi="Times New Roman" w:cs="Times New Roman"/>
          <w:sz w:val="24"/>
          <w:szCs w:val="24"/>
        </w:rPr>
      </w:pPr>
      <w:r w:rsidRPr="00396AEF">
        <w:rPr>
          <w:rFonts w:ascii="Times New Roman" w:hAnsi="Times New Roman" w:cs="Times New Roman"/>
          <w:sz w:val="24"/>
          <w:szCs w:val="24"/>
        </w:rPr>
        <w:t>Mendelian disorders;</w:t>
      </w:r>
    </w:p>
    <w:p w14:paraId="5AF3538E" w14:textId="77777777" w:rsidR="00396AEF" w:rsidRPr="00396AEF" w:rsidRDefault="00396AEF">
      <w:pPr>
        <w:numPr>
          <w:ilvl w:val="0"/>
          <w:numId w:val="170"/>
        </w:numPr>
        <w:spacing w:after="0"/>
        <w:jc w:val="both"/>
        <w:rPr>
          <w:rFonts w:ascii="Times New Roman" w:hAnsi="Times New Roman" w:cs="Times New Roman"/>
          <w:sz w:val="24"/>
          <w:szCs w:val="24"/>
        </w:rPr>
      </w:pPr>
      <w:r w:rsidRPr="00396AEF">
        <w:rPr>
          <w:rFonts w:ascii="Times New Roman" w:hAnsi="Times New Roman" w:cs="Times New Roman"/>
          <w:sz w:val="24"/>
          <w:szCs w:val="24"/>
        </w:rPr>
        <w:t>gene–disease relationships;</w:t>
      </w:r>
    </w:p>
    <w:p w14:paraId="43D952EA" w14:textId="77777777" w:rsidR="00396AEF" w:rsidRPr="00396AEF" w:rsidRDefault="00396AEF">
      <w:pPr>
        <w:numPr>
          <w:ilvl w:val="0"/>
          <w:numId w:val="170"/>
        </w:numPr>
        <w:spacing w:after="0"/>
        <w:jc w:val="both"/>
        <w:rPr>
          <w:rFonts w:ascii="Times New Roman" w:hAnsi="Times New Roman" w:cs="Times New Roman"/>
          <w:sz w:val="24"/>
          <w:szCs w:val="24"/>
        </w:rPr>
      </w:pPr>
      <w:r w:rsidRPr="00396AEF">
        <w:rPr>
          <w:rFonts w:ascii="Times New Roman" w:hAnsi="Times New Roman" w:cs="Times New Roman"/>
          <w:sz w:val="24"/>
          <w:szCs w:val="24"/>
        </w:rPr>
        <w:t>inheritance patterns; and</w:t>
      </w:r>
    </w:p>
    <w:p w14:paraId="034EBD2B" w14:textId="77777777" w:rsidR="00396AEF" w:rsidRPr="00396AEF" w:rsidRDefault="00396AEF">
      <w:pPr>
        <w:numPr>
          <w:ilvl w:val="0"/>
          <w:numId w:val="170"/>
        </w:numPr>
        <w:spacing w:after="0"/>
        <w:jc w:val="both"/>
        <w:rPr>
          <w:rFonts w:ascii="Times New Roman" w:hAnsi="Times New Roman" w:cs="Times New Roman"/>
          <w:sz w:val="24"/>
          <w:szCs w:val="24"/>
        </w:rPr>
      </w:pPr>
      <w:r w:rsidRPr="00396AEF">
        <w:rPr>
          <w:rFonts w:ascii="Times New Roman" w:hAnsi="Times New Roman" w:cs="Times New Roman"/>
          <w:sz w:val="24"/>
          <w:szCs w:val="24"/>
        </w:rPr>
        <w:t>clinical phenotypes.</w:t>
      </w:r>
    </w:p>
    <w:p w14:paraId="7EBBCC2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FEB5292">
          <v:rect id="_x0000_i4150" style="width:0;height:1.5pt" o:hralign="center" o:hrstd="t" o:hr="t" fillcolor="#a0a0a0" stroked="f"/>
        </w:pict>
      </w:r>
    </w:p>
    <w:p w14:paraId="0593AA1F"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56. ClinVar</w:t>
      </w:r>
    </w:p>
    <w:p w14:paraId="0CF2296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ClinVar contains information linking human genomic variants with clinical interpretations.</w:t>
      </w:r>
    </w:p>
    <w:p w14:paraId="412BFCF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Researchers may use it to investigate whether a variant has been classified as:</w:t>
      </w:r>
    </w:p>
    <w:p w14:paraId="4F9526D6" w14:textId="77777777" w:rsidR="00396AEF" w:rsidRPr="00396AEF" w:rsidRDefault="00396AEF">
      <w:pPr>
        <w:numPr>
          <w:ilvl w:val="0"/>
          <w:numId w:val="171"/>
        </w:numPr>
        <w:spacing w:after="0"/>
        <w:jc w:val="both"/>
        <w:rPr>
          <w:rFonts w:ascii="Times New Roman" w:hAnsi="Times New Roman" w:cs="Times New Roman"/>
          <w:sz w:val="24"/>
          <w:szCs w:val="24"/>
        </w:rPr>
      </w:pPr>
      <w:r w:rsidRPr="00396AEF">
        <w:rPr>
          <w:rFonts w:ascii="Times New Roman" w:hAnsi="Times New Roman" w:cs="Times New Roman"/>
          <w:sz w:val="24"/>
          <w:szCs w:val="24"/>
        </w:rPr>
        <w:t>pathogenic;</w:t>
      </w:r>
    </w:p>
    <w:p w14:paraId="27FFD109" w14:textId="77777777" w:rsidR="00396AEF" w:rsidRPr="00396AEF" w:rsidRDefault="00396AEF">
      <w:pPr>
        <w:numPr>
          <w:ilvl w:val="0"/>
          <w:numId w:val="171"/>
        </w:numPr>
        <w:spacing w:after="0"/>
        <w:jc w:val="both"/>
        <w:rPr>
          <w:rFonts w:ascii="Times New Roman" w:hAnsi="Times New Roman" w:cs="Times New Roman"/>
          <w:sz w:val="24"/>
          <w:szCs w:val="24"/>
        </w:rPr>
      </w:pPr>
      <w:r w:rsidRPr="00396AEF">
        <w:rPr>
          <w:rFonts w:ascii="Times New Roman" w:hAnsi="Times New Roman" w:cs="Times New Roman"/>
          <w:sz w:val="24"/>
          <w:szCs w:val="24"/>
        </w:rPr>
        <w:t>likely pathogenic;</w:t>
      </w:r>
    </w:p>
    <w:p w14:paraId="1C031253" w14:textId="77777777" w:rsidR="00396AEF" w:rsidRPr="00396AEF" w:rsidRDefault="00396AEF">
      <w:pPr>
        <w:numPr>
          <w:ilvl w:val="0"/>
          <w:numId w:val="171"/>
        </w:numPr>
        <w:spacing w:after="0"/>
        <w:jc w:val="both"/>
        <w:rPr>
          <w:rFonts w:ascii="Times New Roman" w:hAnsi="Times New Roman" w:cs="Times New Roman"/>
          <w:sz w:val="24"/>
          <w:szCs w:val="24"/>
        </w:rPr>
      </w:pPr>
      <w:r w:rsidRPr="00396AEF">
        <w:rPr>
          <w:rFonts w:ascii="Times New Roman" w:hAnsi="Times New Roman" w:cs="Times New Roman"/>
          <w:sz w:val="24"/>
          <w:szCs w:val="24"/>
        </w:rPr>
        <w:t>benign;</w:t>
      </w:r>
    </w:p>
    <w:p w14:paraId="3CE2BBA4" w14:textId="77777777" w:rsidR="00396AEF" w:rsidRPr="00396AEF" w:rsidRDefault="00396AEF">
      <w:pPr>
        <w:numPr>
          <w:ilvl w:val="0"/>
          <w:numId w:val="171"/>
        </w:numPr>
        <w:spacing w:after="0"/>
        <w:jc w:val="both"/>
        <w:rPr>
          <w:rFonts w:ascii="Times New Roman" w:hAnsi="Times New Roman" w:cs="Times New Roman"/>
          <w:sz w:val="24"/>
          <w:szCs w:val="24"/>
        </w:rPr>
      </w:pPr>
      <w:r w:rsidRPr="00396AEF">
        <w:rPr>
          <w:rFonts w:ascii="Times New Roman" w:hAnsi="Times New Roman" w:cs="Times New Roman"/>
          <w:sz w:val="24"/>
          <w:szCs w:val="24"/>
        </w:rPr>
        <w:t>likely benign; or</w:t>
      </w:r>
    </w:p>
    <w:p w14:paraId="614552F9" w14:textId="77777777" w:rsidR="00396AEF" w:rsidRPr="00396AEF" w:rsidRDefault="00396AEF">
      <w:pPr>
        <w:numPr>
          <w:ilvl w:val="0"/>
          <w:numId w:val="171"/>
        </w:numPr>
        <w:spacing w:after="0"/>
        <w:jc w:val="both"/>
        <w:rPr>
          <w:rFonts w:ascii="Times New Roman" w:hAnsi="Times New Roman" w:cs="Times New Roman"/>
          <w:sz w:val="24"/>
          <w:szCs w:val="24"/>
        </w:rPr>
      </w:pPr>
      <w:r w:rsidRPr="00396AEF">
        <w:rPr>
          <w:rFonts w:ascii="Times New Roman" w:hAnsi="Times New Roman" w:cs="Times New Roman"/>
          <w:sz w:val="24"/>
          <w:szCs w:val="24"/>
        </w:rPr>
        <w:t>of uncertain significance.</w:t>
      </w:r>
    </w:p>
    <w:p w14:paraId="3B8D16D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Clinical interpretation should always consider the underlying evidence and should not depend solely on a database label.</w:t>
      </w:r>
    </w:p>
    <w:p w14:paraId="2EB1FD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1CB9F53">
          <v:rect id="_x0000_i4151" style="width:0;height:1.5pt" o:hralign="center" o:hrstd="t" o:hr="t" fillcolor="#a0a0a0" stroked="f"/>
        </w:pict>
      </w:r>
    </w:p>
    <w:p w14:paraId="7D5D282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57. Enzyme Databases</w:t>
      </w:r>
    </w:p>
    <w:p w14:paraId="79D9CE8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Enzyme databases contain information such as:</w:t>
      </w:r>
    </w:p>
    <w:p w14:paraId="33D629ED"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enzyme name;</w:t>
      </w:r>
    </w:p>
    <w:p w14:paraId="3A134B2E"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EC number;</w:t>
      </w:r>
    </w:p>
    <w:p w14:paraId="1137F4A3"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reaction;</w:t>
      </w:r>
    </w:p>
    <w:p w14:paraId="2AB0CB49"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substrate;</w:t>
      </w:r>
    </w:p>
    <w:p w14:paraId="5B738097"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product;</w:t>
      </w:r>
    </w:p>
    <w:p w14:paraId="79190F39"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cofactor;</w:t>
      </w:r>
    </w:p>
    <w:p w14:paraId="5169ECE6"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inhibitor;</w:t>
      </w:r>
    </w:p>
    <w:p w14:paraId="67B222AC"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activator;</w:t>
      </w:r>
    </w:p>
    <w:p w14:paraId="37E908A3"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kinetic properties; and</w:t>
      </w:r>
    </w:p>
    <w:p w14:paraId="01FD1B21" w14:textId="77777777" w:rsidR="00396AEF" w:rsidRPr="00396AEF" w:rsidRDefault="00396AEF">
      <w:pPr>
        <w:numPr>
          <w:ilvl w:val="0"/>
          <w:numId w:val="172"/>
        </w:numPr>
        <w:spacing w:after="0"/>
        <w:jc w:val="both"/>
        <w:rPr>
          <w:rFonts w:ascii="Times New Roman" w:hAnsi="Times New Roman" w:cs="Times New Roman"/>
          <w:sz w:val="24"/>
          <w:szCs w:val="24"/>
        </w:rPr>
      </w:pPr>
      <w:r w:rsidRPr="00396AEF">
        <w:rPr>
          <w:rFonts w:ascii="Times New Roman" w:hAnsi="Times New Roman" w:cs="Times New Roman"/>
          <w:sz w:val="24"/>
          <w:szCs w:val="24"/>
        </w:rPr>
        <w:t>source organism.</w:t>
      </w:r>
    </w:p>
    <w:p w14:paraId="6606602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 important example is:</w:t>
      </w:r>
    </w:p>
    <w:p w14:paraId="1DA3CD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BRENDA</w:t>
      </w:r>
    </w:p>
    <w:p w14:paraId="3020D7F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BAC2FC2">
          <v:rect id="_x0000_i4152" style="width:0;height:1.5pt" o:hralign="center" o:hrstd="t" o:hr="t" fillcolor="#a0a0a0" stroked="f"/>
        </w:pict>
      </w:r>
    </w:p>
    <w:p w14:paraId="77090B45"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58. BRENDA</w:t>
      </w:r>
    </w:p>
    <w:p w14:paraId="3102444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BRENDA provides extensive information concerning enzymes and enzyme-catalysed reactions.</w:t>
      </w:r>
    </w:p>
    <w:p w14:paraId="3F0285D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typical enzyme-database investigation may proceed as:</w:t>
      </w:r>
    </w:p>
    <w:p w14:paraId="5ED5D42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w:t>
      </w:r>
    </w:p>
    <w:p w14:paraId="4C390C2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394E7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Enzyme Identification</w:t>
      </w:r>
    </w:p>
    <w:p w14:paraId="42889CB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DF0A2D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EC Number</w:t>
      </w:r>
    </w:p>
    <w:p w14:paraId="63A32E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6427B4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Reaction</w:t>
      </w:r>
    </w:p>
    <w:p w14:paraId="3F7FA01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E2C872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Substrate / Product</w:t>
      </w:r>
    </w:p>
    <w:p w14:paraId="2D49373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CD6EE5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Cofactor</w:t>
      </w:r>
    </w:p>
    <w:p w14:paraId="0C83ACB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285F29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Kinetic Parameters</w:t>
      </w:r>
    </w:p>
    <w:p w14:paraId="57B7C22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FA10AD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Pathway</w:t>
      </w:r>
    </w:p>
    <w:p w14:paraId="2029D9C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information can guide laboratory assay design and metabolic studies.</w:t>
      </w:r>
    </w:p>
    <w:p w14:paraId="0094BB4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7B101EF">
          <v:rect id="_x0000_i4153" style="width:0;height:1.5pt" o:hralign="center" o:hrstd="t" o:hr="t" fillcolor="#a0a0a0" stroked="f"/>
        </w:pict>
      </w:r>
    </w:p>
    <w:p w14:paraId="64E162AA"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59. Metabolic-Pathway Databases</w:t>
      </w:r>
    </w:p>
    <w:p w14:paraId="359305B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Metabolic-pathway databases organize biological reactions into connected networks.</w:t>
      </w:r>
    </w:p>
    <w:p w14:paraId="644F7A1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examples include:</w:t>
      </w:r>
    </w:p>
    <w:p w14:paraId="580B0C02" w14:textId="77777777" w:rsidR="00396AEF" w:rsidRPr="00396AEF" w:rsidRDefault="00396AEF">
      <w:pPr>
        <w:numPr>
          <w:ilvl w:val="0"/>
          <w:numId w:val="173"/>
        </w:numPr>
        <w:spacing w:after="0"/>
        <w:jc w:val="both"/>
        <w:rPr>
          <w:rFonts w:ascii="Times New Roman" w:hAnsi="Times New Roman" w:cs="Times New Roman"/>
          <w:sz w:val="24"/>
          <w:szCs w:val="24"/>
        </w:rPr>
      </w:pPr>
      <w:r w:rsidRPr="00396AEF">
        <w:rPr>
          <w:rFonts w:ascii="Times New Roman" w:hAnsi="Times New Roman" w:cs="Times New Roman"/>
          <w:sz w:val="24"/>
          <w:szCs w:val="24"/>
        </w:rPr>
        <w:t>KEGG;</w:t>
      </w:r>
    </w:p>
    <w:p w14:paraId="3AD89227" w14:textId="77777777" w:rsidR="00396AEF" w:rsidRPr="00396AEF" w:rsidRDefault="00396AEF">
      <w:pPr>
        <w:numPr>
          <w:ilvl w:val="0"/>
          <w:numId w:val="173"/>
        </w:numPr>
        <w:spacing w:after="0"/>
        <w:jc w:val="both"/>
        <w:rPr>
          <w:rFonts w:ascii="Times New Roman" w:hAnsi="Times New Roman" w:cs="Times New Roman"/>
          <w:sz w:val="24"/>
          <w:szCs w:val="24"/>
        </w:rPr>
      </w:pPr>
      <w:r w:rsidRPr="00396AEF">
        <w:rPr>
          <w:rFonts w:ascii="Times New Roman" w:hAnsi="Times New Roman" w:cs="Times New Roman"/>
          <w:sz w:val="24"/>
          <w:szCs w:val="24"/>
        </w:rPr>
        <w:t>Reactome; and</w:t>
      </w:r>
    </w:p>
    <w:p w14:paraId="216BAB73" w14:textId="77777777" w:rsidR="00396AEF" w:rsidRPr="00396AEF" w:rsidRDefault="00396AEF">
      <w:pPr>
        <w:numPr>
          <w:ilvl w:val="0"/>
          <w:numId w:val="173"/>
        </w:numPr>
        <w:spacing w:after="0"/>
        <w:jc w:val="both"/>
        <w:rPr>
          <w:rFonts w:ascii="Times New Roman" w:hAnsi="Times New Roman" w:cs="Times New Roman"/>
          <w:sz w:val="24"/>
          <w:szCs w:val="24"/>
        </w:rPr>
      </w:pPr>
      <w:r w:rsidRPr="00396AEF">
        <w:rPr>
          <w:rFonts w:ascii="Times New Roman" w:hAnsi="Times New Roman" w:cs="Times New Roman"/>
          <w:sz w:val="24"/>
          <w:szCs w:val="24"/>
        </w:rPr>
        <w:t>related pathway resources.</w:t>
      </w:r>
    </w:p>
    <w:p w14:paraId="3A9D26F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CA43392">
          <v:rect id="_x0000_i4154" style="width:0;height:1.5pt" o:hralign="center" o:hrstd="t" o:hr="t" fillcolor="#a0a0a0" stroked="f"/>
        </w:pict>
      </w:r>
    </w:p>
    <w:p w14:paraId="39ED3A9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60. KEGG</w:t>
      </w:r>
    </w:p>
    <w:p w14:paraId="5CEE3A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w:t>
      </w:r>
      <w:r w:rsidRPr="00396AEF">
        <w:rPr>
          <w:rFonts w:ascii="Times New Roman" w:hAnsi="Times New Roman" w:cs="Times New Roman"/>
          <w:b/>
          <w:bCs/>
          <w:sz w:val="24"/>
          <w:szCs w:val="24"/>
        </w:rPr>
        <w:t>Kyoto Encyclopedia of Genes and Genomes (KEGG)</w:t>
      </w:r>
      <w:r w:rsidRPr="00396AEF">
        <w:rPr>
          <w:rFonts w:ascii="Times New Roman" w:hAnsi="Times New Roman" w:cs="Times New Roman"/>
          <w:sz w:val="24"/>
          <w:szCs w:val="24"/>
        </w:rPr>
        <w:t xml:space="preserve"> connects:</w:t>
      </w:r>
    </w:p>
    <w:p w14:paraId="3A53ADC9"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genes;</w:t>
      </w:r>
    </w:p>
    <w:p w14:paraId="373EB889"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genomes;</w:t>
      </w:r>
    </w:p>
    <w:p w14:paraId="7C3A224D"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proteins;</w:t>
      </w:r>
    </w:p>
    <w:p w14:paraId="5D42EF90"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orthologues;</w:t>
      </w:r>
    </w:p>
    <w:p w14:paraId="6BED506F"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enzymes;</w:t>
      </w:r>
    </w:p>
    <w:p w14:paraId="0A33AC76"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reactions;</w:t>
      </w:r>
    </w:p>
    <w:p w14:paraId="7B6BE156"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compounds;</w:t>
      </w:r>
    </w:p>
    <w:p w14:paraId="74B0A277"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pathways;</w:t>
      </w:r>
    </w:p>
    <w:p w14:paraId="3755A3BF"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diseases; and</w:t>
      </w:r>
    </w:p>
    <w:p w14:paraId="6B779B3E" w14:textId="77777777" w:rsidR="00396AEF" w:rsidRPr="00396AEF" w:rsidRDefault="00396AEF">
      <w:pPr>
        <w:numPr>
          <w:ilvl w:val="0"/>
          <w:numId w:val="174"/>
        </w:numPr>
        <w:spacing w:after="0"/>
        <w:jc w:val="both"/>
        <w:rPr>
          <w:rFonts w:ascii="Times New Roman" w:hAnsi="Times New Roman" w:cs="Times New Roman"/>
          <w:sz w:val="24"/>
          <w:szCs w:val="24"/>
        </w:rPr>
      </w:pPr>
      <w:r w:rsidRPr="00396AEF">
        <w:rPr>
          <w:rFonts w:ascii="Times New Roman" w:hAnsi="Times New Roman" w:cs="Times New Roman"/>
          <w:sz w:val="24"/>
          <w:szCs w:val="24"/>
        </w:rPr>
        <w:t>drugs.</w:t>
      </w:r>
    </w:p>
    <w:p w14:paraId="668B96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KEGG PATHWAY maps are frequently used to interpret genomic and transcriptomic datasets.</w:t>
      </w:r>
    </w:p>
    <w:p w14:paraId="142AEB2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25B4AB9">
          <v:rect id="_x0000_i4155" style="width:0;height:1.5pt" o:hralign="center" o:hrstd="t" o:hr="t" fillcolor="#a0a0a0" stroked="f"/>
        </w:pict>
      </w:r>
    </w:p>
    <w:p w14:paraId="4D8D03B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61. KEGG Orthology</w:t>
      </w:r>
    </w:p>
    <w:p w14:paraId="35D3C88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KEGG Orthology assigns genes and proteins with corresponding biological functions to KO groups.</w:t>
      </w:r>
    </w:p>
    <w:p w14:paraId="18C0254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typical workflow is:</w:t>
      </w:r>
    </w:p>
    <w:p w14:paraId="1E63E16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Sequence</w:t>
      </w:r>
    </w:p>
    <w:p w14:paraId="78CAEB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BB9B1D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KO Assignment</w:t>
      </w:r>
    </w:p>
    <w:p w14:paraId="3DE785C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604F25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Functional Category</w:t>
      </w:r>
    </w:p>
    <w:p w14:paraId="36D30BB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9763AC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KEGG Pathway</w:t>
      </w:r>
    </w:p>
    <w:p w14:paraId="27BA04C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656961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Interpretation</w:t>
      </w:r>
    </w:p>
    <w:p w14:paraId="62C7FE7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34E5727">
          <v:rect id="_x0000_i4156" style="width:0;height:1.5pt" o:hralign="center" o:hrstd="t" o:hr="t" fillcolor="#a0a0a0" stroked="f"/>
        </w:pict>
      </w:r>
    </w:p>
    <w:p w14:paraId="2D79F179"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lastRenderedPageBreak/>
        <w:t>62. Reactome</w:t>
      </w:r>
    </w:p>
    <w:p w14:paraId="3A318B6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Reactome is a curated biological pathway resource.</w:t>
      </w:r>
    </w:p>
    <w:p w14:paraId="19BE674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It organizes:</w:t>
      </w:r>
    </w:p>
    <w:p w14:paraId="388C0B38" w14:textId="77777777" w:rsidR="00396AEF" w:rsidRPr="00396AEF" w:rsidRDefault="00396AEF">
      <w:pPr>
        <w:numPr>
          <w:ilvl w:val="0"/>
          <w:numId w:val="175"/>
        </w:numPr>
        <w:spacing w:after="0"/>
        <w:jc w:val="both"/>
        <w:rPr>
          <w:rFonts w:ascii="Times New Roman" w:hAnsi="Times New Roman" w:cs="Times New Roman"/>
          <w:sz w:val="24"/>
          <w:szCs w:val="24"/>
        </w:rPr>
      </w:pPr>
      <w:r w:rsidRPr="00396AEF">
        <w:rPr>
          <w:rFonts w:ascii="Times New Roman" w:hAnsi="Times New Roman" w:cs="Times New Roman"/>
          <w:sz w:val="24"/>
          <w:szCs w:val="24"/>
        </w:rPr>
        <w:t>molecular reactions;</w:t>
      </w:r>
    </w:p>
    <w:p w14:paraId="6F973EAE" w14:textId="77777777" w:rsidR="00396AEF" w:rsidRPr="00396AEF" w:rsidRDefault="00396AEF">
      <w:pPr>
        <w:numPr>
          <w:ilvl w:val="0"/>
          <w:numId w:val="175"/>
        </w:numPr>
        <w:spacing w:after="0"/>
        <w:jc w:val="both"/>
        <w:rPr>
          <w:rFonts w:ascii="Times New Roman" w:hAnsi="Times New Roman" w:cs="Times New Roman"/>
          <w:sz w:val="24"/>
          <w:szCs w:val="24"/>
        </w:rPr>
      </w:pPr>
      <w:r w:rsidRPr="00396AEF">
        <w:rPr>
          <w:rFonts w:ascii="Times New Roman" w:hAnsi="Times New Roman" w:cs="Times New Roman"/>
          <w:sz w:val="24"/>
          <w:szCs w:val="24"/>
        </w:rPr>
        <w:t>signalling pathways;</w:t>
      </w:r>
    </w:p>
    <w:p w14:paraId="184C832A" w14:textId="77777777" w:rsidR="00396AEF" w:rsidRPr="00396AEF" w:rsidRDefault="00396AEF">
      <w:pPr>
        <w:numPr>
          <w:ilvl w:val="0"/>
          <w:numId w:val="175"/>
        </w:numPr>
        <w:spacing w:after="0"/>
        <w:jc w:val="both"/>
        <w:rPr>
          <w:rFonts w:ascii="Times New Roman" w:hAnsi="Times New Roman" w:cs="Times New Roman"/>
          <w:sz w:val="24"/>
          <w:szCs w:val="24"/>
        </w:rPr>
      </w:pPr>
      <w:r w:rsidRPr="00396AEF">
        <w:rPr>
          <w:rFonts w:ascii="Times New Roman" w:hAnsi="Times New Roman" w:cs="Times New Roman"/>
          <w:sz w:val="24"/>
          <w:szCs w:val="24"/>
        </w:rPr>
        <w:t>metabolism;</w:t>
      </w:r>
    </w:p>
    <w:p w14:paraId="4A508FBD" w14:textId="77777777" w:rsidR="00396AEF" w:rsidRPr="00396AEF" w:rsidRDefault="00396AEF">
      <w:pPr>
        <w:numPr>
          <w:ilvl w:val="0"/>
          <w:numId w:val="175"/>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regulation;</w:t>
      </w:r>
    </w:p>
    <w:p w14:paraId="0FA72951" w14:textId="77777777" w:rsidR="00396AEF" w:rsidRPr="00396AEF" w:rsidRDefault="00396AEF">
      <w:pPr>
        <w:numPr>
          <w:ilvl w:val="0"/>
          <w:numId w:val="175"/>
        </w:numPr>
        <w:spacing w:after="0"/>
        <w:jc w:val="both"/>
        <w:rPr>
          <w:rFonts w:ascii="Times New Roman" w:hAnsi="Times New Roman" w:cs="Times New Roman"/>
          <w:sz w:val="24"/>
          <w:szCs w:val="24"/>
        </w:rPr>
      </w:pPr>
      <w:r w:rsidRPr="00396AEF">
        <w:rPr>
          <w:rFonts w:ascii="Times New Roman" w:hAnsi="Times New Roman" w:cs="Times New Roman"/>
          <w:sz w:val="24"/>
          <w:szCs w:val="24"/>
        </w:rPr>
        <w:t>disease pathways; and</w:t>
      </w:r>
    </w:p>
    <w:p w14:paraId="1AE8D23C" w14:textId="77777777" w:rsidR="00396AEF" w:rsidRPr="00396AEF" w:rsidRDefault="00396AEF">
      <w:pPr>
        <w:numPr>
          <w:ilvl w:val="0"/>
          <w:numId w:val="175"/>
        </w:numPr>
        <w:spacing w:after="0"/>
        <w:jc w:val="both"/>
        <w:rPr>
          <w:rFonts w:ascii="Times New Roman" w:hAnsi="Times New Roman" w:cs="Times New Roman"/>
          <w:sz w:val="24"/>
          <w:szCs w:val="24"/>
        </w:rPr>
      </w:pPr>
      <w:r w:rsidRPr="00396AEF">
        <w:rPr>
          <w:rFonts w:ascii="Times New Roman" w:hAnsi="Times New Roman" w:cs="Times New Roman"/>
          <w:sz w:val="24"/>
          <w:szCs w:val="24"/>
        </w:rPr>
        <w:t>other cellular processes.</w:t>
      </w:r>
    </w:p>
    <w:p w14:paraId="70D5F80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Reactome is particularly useful for pathway enrichment and functional interpretation of large gene lists.</w:t>
      </w:r>
    </w:p>
    <w:p w14:paraId="5B99E3A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F7232A3">
          <v:rect id="_x0000_i4157" style="width:0;height:1.5pt" o:hralign="center" o:hrstd="t" o:hr="t" fillcolor="#a0a0a0" stroked="f"/>
        </w:pict>
      </w:r>
    </w:p>
    <w:p w14:paraId="39BFBB9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63. Biological Database Retrieval Systems</w:t>
      </w:r>
    </w:p>
    <w:p w14:paraId="0B8D3B1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Biological Database Retrieval System (BDRS)</w:t>
      </w:r>
      <w:r w:rsidRPr="00396AEF">
        <w:rPr>
          <w:rFonts w:ascii="Times New Roman" w:hAnsi="Times New Roman" w:cs="Times New Roman"/>
          <w:sz w:val="24"/>
          <w:szCs w:val="24"/>
        </w:rPr>
        <w:t xml:space="preserve"> provides the computational mechanism by which researchers submit queries and obtain relevant information from a biological database.</w:t>
      </w:r>
    </w:p>
    <w:p w14:paraId="4421D9D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general process is:</w:t>
      </w:r>
    </w:p>
    <w:p w14:paraId="61B0100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USER</w:t>
      </w:r>
    </w:p>
    <w:p w14:paraId="3A6402C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9CC9B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97102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QUERY</w:t>
      </w:r>
    </w:p>
    <w:p w14:paraId="6F71EA5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037BF1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5AA5A5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RETRIEVAL SYSTEM</w:t>
      </w:r>
    </w:p>
    <w:p w14:paraId="2359F53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D21D7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64CF93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STORAGE</w:t>
      </w:r>
    </w:p>
    <w:p w14:paraId="720189D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0112B2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DB09C4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MATCHING RECORDS</w:t>
      </w:r>
    </w:p>
    <w:p w14:paraId="2B68435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9EBF15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B95774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RESULTS</w:t>
      </w:r>
    </w:p>
    <w:p w14:paraId="400EE51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PowerPoint emphasizes that massive omics datasets are distributed across computers worldwide and that Internet-based retrieval is essential because individual laboratories cannot maintain continually updated local copies of all relevant databases.</w:t>
      </w:r>
    </w:p>
    <w:p w14:paraId="1677A9E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B0D44EC">
          <v:rect id="_x0000_i4158" style="width:0;height:1.5pt" o:hralign="center" o:hrstd="t" o:hr="t" fillcolor="#a0a0a0" stroked="f"/>
        </w:pict>
      </w:r>
    </w:p>
    <w:p w14:paraId="07BECBA2"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64. Why Is the Internet Important in Bioinformatics?</w:t>
      </w:r>
    </w:p>
    <w:p w14:paraId="3D96B3D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Most biological databases are constantly updated.</w:t>
      </w:r>
    </w:p>
    <w:p w14:paraId="597EC6A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Maintaining local copies of every relevant resource would require:</w:t>
      </w:r>
    </w:p>
    <w:p w14:paraId="6F96E1CE" w14:textId="77777777" w:rsidR="00396AEF" w:rsidRPr="00396AEF" w:rsidRDefault="00396AEF">
      <w:pPr>
        <w:numPr>
          <w:ilvl w:val="0"/>
          <w:numId w:val="176"/>
        </w:numPr>
        <w:spacing w:after="0"/>
        <w:jc w:val="both"/>
        <w:rPr>
          <w:rFonts w:ascii="Times New Roman" w:hAnsi="Times New Roman" w:cs="Times New Roman"/>
          <w:sz w:val="24"/>
          <w:szCs w:val="24"/>
        </w:rPr>
      </w:pPr>
      <w:r w:rsidRPr="00396AEF">
        <w:rPr>
          <w:rFonts w:ascii="Times New Roman" w:hAnsi="Times New Roman" w:cs="Times New Roman"/>
          <w:sz w:val="24"/>
          <w:szCs w:val="24"/>
        </w:rPr>
        <w:t>enormous storage;</w:t>
      </w:r>
    </w:p>
    <w:p w14:paraId="0A619B71" w14:textId="77777777" w:rsidR="00396AEF" w:rsidRPr="00396AEF" w:rsidRDefault="00396AEF">
      <w:pPr>
        <w:numPr>
          <w:ilvl w:val="0"/>
          <w:numId w:val="176"/>
        </w:numPr>
        <w:spacing w:after="0"/>
        <w:jc w:val="both"/>
        <w:rPr>
          <w:rFonts w:ascii="Times New Roman" w:hAnsi="Times New Roman" w:cs="Times New Roman"/>
          <w:sz w:val="24"/>
          <w:szCs w:val="24"/>
        </w:rPr>
      </w:pPr>
      <w:r w:rsidRPr="00396AEF">
        <w:rPr>
          <w:rFonts w:ascii="Times New Roman" w:hAnsi="Times New Roman" w:cs="Times New Roman"/>
          <w:sz w:val="24"/>
          <w:szCs w:val="24"/>
        </w:rPr>
        <w:t>frequent updating;</w:t>
      </w:r>
    </w:p>
    <w:p w14:paraId="5D94FE6A" w14:textId="77777777" w:rsidR="00396AEF" w:rsidRPr="00396AEF" w:rsidRDefault="00396AEF">
      <w:pPr>
        <w:numPr>
          <w:ilvl w:val="0"/>
          <w:numId w:val="176"/>
        </w:numPr>
        <w:spacing w:after="0"/>
        <w:jc w:val="both"/>
        <w:rPr>
          <w:rFonts w:ascii="Times New Roman" w:hAnsi="Times New Roman" w:cs="Times New Roman"/>
          <w:sz w:val="24"/>
          <w:szCs w:val="24"/>
        </w:rPr>
      </w:pPr>
      <w:r w:rsidRPr="00396AEF">
        <w:rPr>
          <w:rFonts w:ascii="Times New Roman" w:hAnsi="Times New Roman" w:cs="Times New Roman"/>
          <w:sz w:val="24"/>
          <w:szCs w:val="24"/>
        </w:rPr>
        <w:t>database maintenance;</w:t>
      </w:r>
    </w:p>
    <w:p w14:paraId="37F10379" w14:textId="77777777" w:rsidR="00396AEF" w:rsidRPr="00396AEF" w:rsidRDefault="00396AEF">
      <w:pPr>
        <w:numPr>
          <w:ilvl w:val="0"/>
          <w:numId w:val="176"/>
        </w:numPr>
        <w:spacing w:after="0"/>
        <w:jc w:val="both"/>
        <w:rPr>
          <w:rFonts w:ascii="Times New Roman" w:hAnsi="Times New Roman" w:cs="Times New Roman"/>
          <w:sz w:val="24"/>
          <w:szCs w:val="24"/>
        </w:rPr>
      </w:pPr>
      <w:r w:rsidRPr="00396AEF">
        <w:rPr>
          <w:rFonts w:ascii="Times New Roman" w:hAnsi="Times New Roman" w:cs="Times New Roman"/>
          <w:sz w:val="24"/>
          <w:szCs w:val="24"/>
        </w:rPr>
        <w:t>computing infrastructure; and</w:t>
      </w:r>
    </w:p>
    <w:p w14:paraId="341F0011" w14:textId="77777777" w:rsidR="00396AEF" w:rsidRPr="00396AEF" w:rsidRDefault="00396AEF">
      <w:pPr>
        <w:numPr>
          <w:ilvl w:val="0"/>
          <w:numId w:val="176"/>
        </w:numPr>
        <w:spacing w:after="0"/>
        <w:jc w:val="both"/>
        <w:rPr>
          <w:rFonts w:ascii="Times New Roman" w:hAnsi="Times New Roman" w:cs="Times New Roman"/>
          <w:sz w:val="24"/>
          <w:szCs w:val="24"/>
        </w:rPr>
      </w:pPr>
      <w:r w:rsidRPr="00396AEF">
        <w:rPr>
          <w:rFonts w:ascii="Times New Roman" w:hAnsi="Times New Roman" w:cs="Times New Roman"/>
          <w:sz w:val="24"/>
          <w:szCs w:val="24"/>
        </w:rPr>
        <w:t>technical personnel.</w:t>
      </w:r>
    </w:p>
    <w:p w14:paraId="24524E1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Consequently, biological researchers usually access major resources through the Internet.</w:t>
      </w:r>
    </w:p>
    <w:p w14:paraId="048B826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source material emphasizes:</w:t>
      </w:r>
    </w:p>
    <w:p w14:paraId="7715A6E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omics information is distributed across computers worldwide, making Internet-based database access essential.</w:t>
      </w:r>
    </w:p>
    <w:p w14:paraId="14B0690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719E3EE">
          <v:rect id="_x0000_i4159" style="width:0;height:1.5pt" o:hralign="center" o:hrstd="t" o:hr="t" fillcolor="#a0a0a0" stroked="f"/>
        </w:pict>
      </w:r>
    </w:p>
    <w:p w14:paraId="4EB8D55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65. Types of Database Search</w:t>
      </w:r>
    </w:p>
    <w:p w14:paraId="23DCD76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retrieval can be classified according to the kind of query used.</w:t>
      </w:r>
    </w:p>
    <w:p w14:paraId="6A41374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detailed resource identifies five broad forms:</w:t>
      </w:r>
    </w:p>
    <w:p w14:paraId="62F19D77" w14:textId="77777777" w:rsidR="00396AEF" w:rsidRPr="00396AEF" w:rsidRDefault="00396AEF">
      <w:pPr>
        <w:numPr>
          <w:ilvl w:val="0"/>
          <w:numId w:val="177"/>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Text-based searching</w:t>
      </w:r>
    </w:p>
    <w:p w14:paraId="6A32CACD" w14:textId="77777777" w:rsidR="00396AEF" w:rsidRPr="00396AEF" w:rsidRDefault="00396AEF">
      <w:pPr>
        <w:numPr>
          <w:ilvl w:val="0"/>
          <w:numId w:val="177"/>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Sequence-based searching</w:t>
      </w:r>
    </w:p>
    <w:p w14:paraId="399AFBE1" w14:textId="77777777" w:rsidR="00396AEF" w:rsidRPr="00396AEF" w:rsidRDefault="00396AEF">
      <w:pPr>
        <w:numPr>
          <w:ilvl w:val="0"/>
          <w:numId w:val="177"/>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Motif-based searching</w:t>
      </w:r>
    </w:p>
    <w:p w14:paraId="09BDC5AD" w14:textId="77777777" w:rsidR="00396AEF" w:rsidRPr="00396AEF" w:rsidRDefault="00396AEF">
      <w:pPr>
        <w:numPr>
          <w:ilvl w:val="0"/>
          <w:numId w:val="177"/>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Structure-based searching</w:t>
      </w:r>
    </w:p>
    <w:p w14:paraId="505536A5" w14:textId="77777777" w:rsidR="00396AEF" w:rsidRPr="00396AEF" w:rsidRDefault="00396AEF">
      <w:pPr>
        <w:numPr>
          <w:ilvl w:val="0"/>
          <w:numId w:val="177"/>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Mass-based protein searching</w:t>
      </w:r>
    </w:p>
    <w:p w14:paraId="701E25A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74A0543">
          <v:rect id="_x0000_i4160" style="width:0;height:1.5pt" o:hralign="center" o:hrstd="t" o:hr="t" fillcolor="#a0a0a0" stroked="f"/>
        </w:pict>
      </w:r>
    </w:p>
    <w:p w14:paraId="4F96EC4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66. Text-Based Search</w:t>
      </w:r>
    </w:p>
    <w:p w14:paraId="6BF3489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Text-based searching uses:</w:t>
      </w:r>
    </w:p>
    <w:p w14:paraId="6F35B3A8"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keywords;</w:t>
      </w:r>
    </w:p>
    <w:p w14:paraId="7A3A2159"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gene names;</w:t>
      </w:r>
    </w:p>
    <w:p w14:paraId="231E5423"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 names;</w:t>
      </w:r>
    </w:p>
    <w:p w14:paraId="5D8E7F7B"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author names;</w:t>
      </w:r>
    </w:p>
    <w:p w14:paraId="3EBD7770"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organisms;</w:t>
      </w:r>
    </w:p>
    <w:p w14:paraId="059BD0CB"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diseases;</w:t>
      </w:r>
    </w:p>
    <w:p w14:paraId="45A5ABB3"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numbers; or</w:t>
      </w:r>
    </w:p>
    <w:p w14:paraId="7FB8D574" w14:textId="77777777" w:rsidR="00396AEF" w:rsidRPr="00396AEF" w:rsidRDefault="00396AEF">
      <w:pPr>
        <w:numPr>
          <w:ilvl w:val="0"/>
          <w:numId w:val="178"/>
        </w:numPr>
        <w:spacing w:after="0"/>
        <w:jc w:val="both"/>
        <w:rPr>
          <w:rFonts w:ascii="Times New Roman" w:hAnsi="Times New Roman" w:cs="Times New Roman"/>
          <w:sz w:val="24"/>
          <w:szCs w:val="24"/>
        </w:rPr>
      </w:pPr>
      <w:r w:rsidRPr="00396AEF">
        <w:rPr>
          <w:rFonts w:ascii="Times New Roman" w:hAnsi="Times New Roman" w:cs="Times New Roman"/>
          <w:sz w:val="24"/>
          <w:szCs w:val="24"/>
        </w:rPr>
        <w:t>other textual fields.</w:t>
      </w:r>
    </w:p>
    <w:p w14:paraId="70E1C4C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Examples include searching systems such as Entrez.</w:t>
      </w:r>
    </w:p>
    <w:p w14:paraId="2046765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DB8D971">
          <v:rect id="_x0000_i4161" style="width:0;height:1.5pt" o:hralign="center" o:hrstd="t" o:hr="t" fillcolor="#a0a0a0" stroked="f"/>
        </w:pict>
      </w:r>
    </w:p>
    <w:p w14:paraId="4A3680B5"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67. Sequence-Based Search</w:t>
      </w:r>
    </w:p>
    <w:p w14:paraId="27F473D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 sequence-based searching, the query itself is a DNA, RNA or protein sequence.</w:t>
      </w:r>
    </w:p>
    <w:p w14:paraId="680C37D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Query Sequence</w:t>
      </w:r>
    </w:p>
    <w:p w14:paraId="37C763A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7463B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Similarity Search</w:t>
      </w:r>
    </w:p>
    <w:p w14:paraId="5C76F46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A8A071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Sequences</w:t>
      </w:r>
    </w:p>
    <w:p w14:paraId="7C3E5BE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F59DF9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Matches</w:t>
      </w:r>
    </w:p>
    <w:p w14:paraId="35E2FF1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06001F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Potential Homologues</w:t>
      </w:r>
    </w:p>
    <w:p w14:paraId="5E387C4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Common tools include:</w:t>
      </w:r>
    </w:p>
    <w:p w14:paraId="3804B34B" w14:textId="77777777" w:rsidR="00396AEF" w:rsidRPr="00396AEF" w:rsidRDefault="00396AEF">
      <w:pPr>
        <w:numPr>
          <w:ilvl w:val="0"/>
          <w:numId w:val="179"/>
        </w:numPr>
        <w:spacing w:after="0"/>
        <w:jc w:val="both"/>
        <w:rPr>
          <w:rFonts w:ascii="Times New Roman" w:hAnsi="Times New Roman" w:cs="Times New Roman"/>
          <w:sz w:val="24"/>
          <w:szCs w:val="24"/>
        </w:rPr>
      </w:pPr>
      <w:r w:rsidRPr="00396AEF">
        <w:rPr>
          <w:rFonts w:ascii="Times New Roman" w:hAnsi="Times New Roman" w:cs="Times New Roman"/>
          <w:sz w:val="24"/>
          <w:szCs w:val="24"/>
        </w:rPr>
        <w:t>BLAST;</w:t>
      </w:r>
    </w:p>
    <w:p w14:paraId="275F159F" w14:textId="77777777" w:rsidR="00396AEF" w:rsidRPr="00396AEF" w:rsidRDefault="00396AEF">
      <w:pPr>
        <w:numPr>
          <w:ilvl w:val="0"/>
          <w:numId w:val="179"/>
        </w:numPr>
        <w:spacing w:after="0"/>
        <w:jc w:val="both"/>
        <w:rPr>
          <w:rFonts w:ascii="Times New Roman" w:hAnsi="Times New Roman" w:cs="Times New Roman"/>
          <w:sz w:val="24"/>
          <w:szCs w:val="24"/>
        </w:rPr>
      </w:pPr>
      <w:r w:rsidRPr="00396AEF">
        <w:rPr>
          <w:rFonts w:ascii="Times New Roman" w:hAnsi="Times New Roman" w:cs="Times New Roman"/>
          <w:sz w:val="24"/>
          <w:szCs w:val="24"/>
        </w:rPr>
        <w:t>FASTA; and</w:t>
      </w:r>
    </w:p>
    <w:p w14:paraId="05CD3248" w14:textId="77777777" w:rsidR="00396AEF" w:rsidRPr="00396AEF" w:rsidRDefault="00396AEF">
      <w:pPr>
        <w:numPr>
          <w:ilvl w:val="0"/>
          <w:numId w:val="179"/>
        </w:numPr>
        <w:spacing w:after="0"/>
        <w:jc w:val="both"/>
        <w:rPr>
          <w:rFonts w:ascii="Times New Roman" w:hAnsi="Times New Roman" w:cs="Times New Roman"/>
          <w:sz w:val="24"/>
          <w:szCs w:val="24"/>
        </w:rPr>
      </w:pPr>
      <w:r w:rsidRPr="00396AEF">
        <w:rPr>
          <w:rFonts w:ascii="Times New Roman" w:hAnsi="Times New Roman" w:cs="Times New Roman"/>
          <w:sz w:val="24"/>
          <w:szCs w:val="24"/>
        </w:rPr>
        <w:t>Smith–Waterman-based searches.</w:t>
      </w:r>
    </w:p>
    <w:p w14:paraId="2C0EAC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77AB8DD">
          <v:rect id="_x0000_i4162" style="width:0;height:1.5pt" o:hralign="center" o:hrstd="t" o:hr="t" fillcolor="#a0a0a0" stroked="f"/>
        </w:pict>
      </w:r>
    </w:p>
    <w:p w14:paraId="49FC9B1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68. Motif-Based Search</w:t>
      </w:r>
    </w:p>
    <w:p w14:paraId="7AD7A7F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motif-based search asks whether a sequence contains a known biologically significant pattern.</w:t>
      </w:r>
    </w:p>
    <w:p w14:paraId="3E536EF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Possible applications include identifying:</w:t>
      </w:r>
    </w:p>
    <w:p w14:paraId="21D40704" w14:textId="77777777" w:rsidR="00396AEF" w:rsidRPr="00396AEF" w:rsidRDefault="00396AEF">
      <w:pPr>
        <w:numPr>
          <w:ilvl w:val="0"/>
          <w:numId w:val="180"/>
        </w:numPr>
        <w:spacing w:after="0"/>
        <w:jc w:val="both"/>
        <w:rPr>
          <w:rFonts w:ascii="Times New Roman" w:hAnsi="Times New Roman" w:cs="Times New Roman"/>
          <w:sz w:val="24"/>
          <w:szCs w:val="24"/>
        </w:rPr>
      </w:pPr>
      <w:r w:rsidRPr="00396AEF">
        <w:rPr>
          <w:rFonts w:ascii="Times New Roman" w:hAnsi="Times New Roman" w:cs="Times New Roman"/>
          <w:sz w:val="24"/>
          <w:szCs w:val="24"/>
        </w:rPr>
        <w:t>enzyme active sites;</w:t>
      </w:r>
    </w:p>
    <w:p w14:paraId="5E1DFAC5" w14:textId="77777777" w:rsidR="00396AEF" w:rsidRPr="00396AEF" w:rsidRDefault="00396AEF">
      <w:pPr>
        <w:numPr>
          <w:ilvl w:val="0"/>
          <w:numId w:val="180"/>
        </w:numPr>
        <w:spacing w:after="0"/>
        <w:jc w:val="both"/>
        <w:rPr>
          <w:rFonts w:ascii="Times New Roman" w:hAnsi="Times New Roman" w:cs="Times New Roman"/>
          <w:sz w:val="24"/>
          <w:szCs w:val="24"/>
        </w:rPr>
      </w:pPr>
      <w:r w:rsidRPr="00396AEF">
        <w:rPr>
          <w:rFonts w:ascii="Times New Roman" w:hAnsi="Times New Roman" w:cs="Times New Roman"/>
          <w:sz w:val="24"/>
          <w:szCs w:val="24"/>
        </w:rPr>
        <w:t>DNA-binding motifs;</w:t>
      </w:r>
    </w:p>
    <w:p w14:paraId="3F2A3AFF" w14:textId="77777777" w:rsidR="00396AEF" w:rsidRPr="00396AEF" w:rsidRDefault="00396AEF">
      <w:pPr>
        <w:numPr>
          <w:ilvl w:val="0"/>
          <w:numId w:val="180"/>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protein-family signatures;</w:t>
      </w:r>
    </w:p>
    <w:p w14:paraId="522623E6" w14:textId="77777777" w:rsidR="00396AEF" w:rsidRPr="00396AEF" w:rsidRDefault="00396AEF">
      <w:pPr>
        <w:numPr>
          <w:ilvl w:val="0"/>
          <w:numId w:val="180"/>
        </w:numPr>
        <w:spacing w:after="0"/>
        <w:jc w:val="both"/>
        <w:rPr>
          <w:rFonts w:ascii="Times New Roman" w:hAnsi="Times New Roman" w:cs="Times New Roman"/>
          <w:sz w:val="24"/>
          <w:szCs w:val="24"/>
        </w:rPr>
      </w:pPr>
      <w:r w:rsidRPr="00396AEF">
        <w:rPr>
          <w:rFonts w:ascii="Times New Roman" w:hAnsi="Times New Roman" w:cs="Times New Roman"/>
          <w:sz w:val="24"/>
          <w:szCs w:val="24"/>
        </w:rPr>
        <w:t>phosphorylation motifs; and</w:t>
      </w:r>
    </w:p>
    <w:p w14:paraId="1C3C118A" w14:textId="77777777" w:rsidR="00396AEF" w:rsidRPr="00396AEF" w:rsidRDefault="00396AEF">
      <w:pPr>
        <w:numPr>
          <w:ilvl w:val="0"/>
          <w:numId w:val="180"/>
        </w:numPr>
        <w:spacing w:after="0"/>
        <w:jc w:val="both"/>
        <w:rPr>
          <w:rFonts w:ascii="Times New Roman" w:hAnsi="Times New Roman" w:cs="Times New Roman"/>
          <w:sz w:val="24"/>
          <w:szCs w:val="24"/>
        </w:rPr>
      </w:pPr>
      <w:r w:rsidRPr="00396AEF">
        <w:rPr>
          <w:rFonts w:ascii="Times New Roman" w:hAnsi="Times New Roman" w:cs="Times New Roman"/>
          <w:sz w:val="24"/>
          <w:szCs w:val="24"/>
        </w:rPr>
        <w:t>functional domains.</w:t>
      </w:r>
    </w:p>
    <w:p w14:paraId="47798C9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PROSITE-type searches are examples of this approach.</w:t>
      </w:r>
    </w:p>
    <w:p w14:paraId="1D132BD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A12D704">
          <v:rect id="_x0000_i4163" style="width:0;height:1.5pt" o:hralign="center" o:hrstd="t" o:hr="t" fillcolor="#a0a0a0" stroked="f"/>
        </w:pict>
      </w:r>
    </w:p>
    <w:p w14:paraId="0385865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69. Structure-Based Search</w:t>
      </w:r>
    </w:p>
    <w:p w14:paraId="347E6F2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structure-based search compares a three-dimensional molecular structure with structures stored in a structural database.</w:t>
      </w:r>
    </w:p>
    <w:p w14:paraId="717BC91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Possible uses include:</w:t>
      </w:r>
    </w:p>
    <w:p w14:paraId="34DE7CF4" w14:textId="77777777" w:rsidR="00396AEF" w:rsidRPr="00396AEF" w:rsidRDefault="00396AEF">
      <w:pPr>
        <w:numPr>
          <w:ilvl w:val="0"/>
          <w:numId w:val="181"/>
        </w:numPr>
        <w:spacing w:after="0"/>
        <w:jc w:val="both"/>
        <w:rPr>
          <w:rFonts w:ascii="Times New Roman" w:hAnsi="Times New Roman" w:cs="Times New Roman"/>
          <w:sz w:val="24"/>
          <w:szCs w:val="24"/>
        </w:rPr>
      </w:pPr>
      <w:r w:rsidRPr="00396AEF">
        <w:rPr>
          <w:rFonts w:ascii="Times New Roman" w:hAnsi="Times New Roman" w:cs="Times New Roman"/>
          <w:sz w:val="24"/>
          <w:szCs w:val="24"/>
        </w:rPr>
        <w:t>detecting structurally related proteins;</w:t>
      </w:r>
    </w:p>
    <w:p w14:paraId="566C7162" w14:textId="77777777" w:rsidR="00396AEF" w:rsidRPr="00396AEF" w:rsidRDefault="00396AEF">
      <w:pPr>
        <w:numPr>
          <w:ilvl w:val="0"/>
          <w:numId w:val="181"/>
        </w:numPr>
        <w:spacing w:after="0"/>
        <w:jc w:val="both"/>
        <w:rPr>
          <w:rFonts w:ascii="Times New Roman" w:hAnsi="Times New Roman" w:cs="Times New Roman"/>
          <w:sz w:val="24"/>
          <w:szCs w:val="24"/>
        </w:rPr>
      </w:pPr>
      <w:r w:rsidRPr="00396AEF">
        <w:rPr>
          <w:rFonts w:ascii="Times New Roman" w:hAnsi="Times New Roman" w:cs="Times New Roman"/>
          <w:sz w:val="24"/>
          <w:szCs w:val="24"/>
        </w:rPr>
        <w:t>identifying distant homologues;</w:t>
      </w:r>
    </w:p>
    <w:p w14:paraId="1946A727" w14:textId="77777777" w:rsidR="00396AEF" w:rsidRPr="00396AEF" w:rsidRDefault="00396AEF">
      <w:pPr>
        <w:numPr>
          <w:ilvl w:val="0"/>
          <w:numId w:val="181"/>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comparing folds; and</w:t>
      </w:r>
    </w:p>
    <w:p w14:paraId="468741E2" w14:textId="77777777" w:rsidR="00396AEF" w:rsidRPr="00396AEF" w:rsidRDefault="00396AEF">
      <w:pPr>
        <w:numPr>
          <w:ilvl w:val="0"/>
          <w:numId w:val="181"/>
        </w:numPr>
        <w:spacing w:after="0"/>
        <w:jc w:val="both"/>
        <w:rPr>
          <w:rFonts w:ascii="Times New Roman" w:hAnsi="Times New Roman" w:cs="Times New Roman"/>
          <w:sz w:val="24"/>
          <w:szCs w:val="24"/>
        </w:rPr>
      </w:pPr>
      <w:r w:rsidRPr="00396AEF">
        <w:rPr>
          <w:rFonts w:ascii="Times New Roman" w:hAnsi="Times New Roman" w:cs="Times New Roman"/>
          <w:sz w:val="24"/>
          <w:szCs w:val="24"/>
        </w:rPr>
        <w:t>inferring possible functions.</w:t>
      </w:r>
    </w:p>
    <w:p w14:paraId="24B3510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FCFA165">
          <v:rect id="_x0000_i4164" style="width:0;height:1.5pt" o:hralign="center" o:hrstd="t" o:hr="t" fillcolor="#a0a0a0" stroked="f"/>
        </w:pict>
      </w:r>
    </w:p>
    <w:p w14:paraId="0E38333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70. Mass-Based Protein Search</w:t>
      </w:r>
    </w:p>
    <w:p w14:paraId="1D127FC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Proteomics frequently identifies proteins from mass-spectrometric information.</w:t>
      </w:r>
    </w:p>
    <w:p w14:paraId="69BBEBB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mass-based protein search may compare:</w:t>
      </w:r>
    </w:p>
    <w:p w14:paraId="694F058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Peptide Masses</w:t>
      </w:r>
    </w:p>
    <w:p w14:paraId="1793E66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FFAFFD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Database</w:t>
      </w:r>
    </w:p>
    <w:p w14:paraId="7B36CA8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0057A7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Theoretical Peptides</w:t>
      </w:r>
    </w:p>
    <w:p w14:paraId="6D36CDD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A84737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Matching Protein</w:t>
      </w:r>
    </w:p>
    <w:p w14:paraId="764DD43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represents an important link between proteomic experiments and biological databases.</w:t>
      </w:r>
    </w:p>
    <w:p w14:paraId="22D3798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B6FA3F2">
          <v:rect id="_x0000_i4165" style="width:0;height:1.5pt" o:hralign="center" o:hrstd="t" o:hr="t" fillcolor="#a0a0a0" stroked="f"/>
        </w:pict>
      </w:r>
    </w:p>
    <w:p w14:paraId="25EB175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71. Query Construction</w:t>
      </w:r>
    </w:p>
    <w:p w14:paraId="46EAA3B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quality of retrieval depends strongly on the query.</w:t>
      </w:r>
    </w:p>
    <w:p w14:paraId="3297982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elements include:</w:t>
      </w:r>
    </w:p>
    <w:p w14:paraId="7CB49629" w14:textId="77777777" w:rsidR="00396AEF" w:rsidRPr="00396AEF" w:rsidRDefault="00396AEF">
      <w:pPr>
        <w:numPr>
          <w:ilvl w:val="0"/>
          <w:numId w:val="182"/>
        </w:numPr>
        <w:spacing w:after="0"/>
        <w:jc w:val="both"/>
        <w:rPr>
          <w:rFonts w:ascii="Times New Roman" w:hAnsi="Times New Roman" w:cs="Times New Roman"/>
          <w:sz w:val="24"/>
          <w:szCs w:val="24"/>
        </w:rPr>
      </w:pPr>
      <w:r w:rsidRPr="00396AEF">
        <w:rPr>
          <w:rFonts w:ascii="Times New Roman" w:hAnsi="Times New Roman" w:cs="Times New Roman"/>
          <w:sz w:val="24"/>
          <w:szCs w:val="24"/>
        </w:rPr>
        <w:t>Boolean operators;</w:t>
      </w:r>
    </w:p>
    <w:p w14:paraId="36F1911D" w14:textId="77777777" w:rsidR="00396AEF" w:rsidRPr="00396AEF" w:rsidRDefault="00396AEF">
      <w:pPr>
        <w:numPr>
          <w:ilvl w:val="0"/>
          <w:numId w:val="182"/>
        </w:numPr>
        <w:spacing w:after="0"/>
        <w:jc w:val="both"/>
        <w:rPr>
          <w:rFonts w:ascii="Times New Roman" w:hAnsi="Times New Roman" w:cs="Times New Roman"/>
          <w:sz w:val="24"/>
          <w:szCs w:val="24"/>
        </w:rPr>
      </w:pPr>
      <w:r w:rsidRPr="00396AEF">
        <w:rPr>
          <w:rFonts w:ascii="Times New Roman" w:hAnsi="Times New Roman" w:cs="Times New Roman"/>
          <w:sz w:val="24"/>
          <w:szCs w:val="24"/>
        </w:rPr>
        <w:t>exact phrases;</w:t>
      </w:r>
    </w:p>
    <w:p w14:paraId="6C58E6DD" w14:textId="77777777" w:rsidR="00396AEF" w:rsidRPr="00396AEF" w:rsidRDefault="00396AEF">
      <w:pPr>
        <w:numPr>
          <w:ilvl w:val="0"/>
          <w:numId w:val="182"/>
        </w:numPr>
        <w:spacing w:after="0"/>
        <w:jc w:val="both"/>
        <w:rPr>
          <w:rFonts w:ascii="Times New Roman" w:hAnsi="Times New Roman" w:cs="Times New Roman"/>
          <w:sz w:val="24"/>
          <w:szCs w:val="24"/>
        </w:rPr>
      </w:pPr>
      <w:r w:rsidRPr="00396AEF">
        <w:rPr>
          <w:rFonts w:ascii="Times New Roman" w:hAnsi="Times New Roman" w:cs="Times New Roman"/>
          <w:sz w:val="24"/>
          <w:szCs w:val="24"/>
        </w:rPr>
        <w:t>parentheses;</w:t>
      </w:r>
    </w:p>
    <w:p w14:paraId="299DAA9E" w14:textId="77777777" w:rsidR="00396AEF" w:rsidRPr="00396AEF" w:rsidRDefault="00396AEF">
      <w:pPr>
        <w:numPr>
          <w:ilvl w:val="0"/>
          <w:numId w:val="182"/>
        </w:numPr>
        <w:spacing w:after="0"/>
        <w:jc w:val="both"/>
        <w:rPr>
          <w:rFonts w:ascii="Times New Roman" w:hAnsi="Times New Roman" w:cs="Times New Roman"/>
          <w:sz w:val="24"/>
          <w:szCs w:val="24"/>
        </w:rPr>
      </w:pPr>
      <w:r w:rsidRPr="00396AEF">
        <w:rPr>
          <w:rFonts w:ascii="Times New Roman" w:hAnsi="Times New Roman" w:cs="Times New Roman"/>
          <w:sz w:val="24"/>
          <w:szCs w:val="24"/>
        </w:rPr>
        <w:t>field restrictions;</w:t>
      </w:r>
    </w:p>
    <w:p w14:paraId="20A72C78" w14:textId="77777777" w:rsidR="00396AEF" w:rsidRPr="00396AEF" w:rsidRDefault="00396AEF">
      <w:pPr>
        <w:numPr>
          <w:ilvl w:val="0"/>
          <w:numId w:val="182"/>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numbers; and</w:t>
      </w:r>
    </w:p>
    <w:p w14:paraId="4861AC7E" w14:textId="77777777" w:rsidR="00396AEF" w:rsidRPr="00396AEF" w:rsidRDefault="00396AEF">
      <w:pPr>
        <w:numPr>
          <w:ilvl w:val="0"/>
          <w:numId w:val="182"/>
        </w:numPr>
        <w:spacing w:after="0"/>
        <w:jc w:val="both"/>
        <w:rPr>
          <w:rFonts w:ascii="Times New Roman" w:hAnsi="Times New Roman" w:cs="Times New Roman"/>
          <w:sz w:val="24"/>
          <w:szCs w:val="24"/>
        </w:rPr>
      </w:pPr>
      <w:r w:rsidRPr="00396AEF">
        <w:rPr>
          <w:rFonts w:ascii="Times New Roman" w:hAnsi="Times New Roman" w:cs="Times New Roman"/>
          <w:sz w:val="24"/>
          <w:szCs w:val="24"/>
        </w:rPr>
        <w:t>appropriate keywords.</w:t>
      </w:r>
    </w:p>
    <w:p w14:paraId="662340C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4F11EF4">
          <v:rect id="_x0000_i4166" style="width:0;height:1.5pt" o:hralign="center" o:hrstd="t" o:hr="t" fillcolor="#a0a0a0" stroked="f"/>
        </w:pict>
      </w:r>
    </w:p>
    <w:p w14:paraId="717803E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72. Boolean Operators</w:t>
      </w:r>
    </w:p>
    <w:p w14:paraId="243B96C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Three fundamental Boolean operators are:</w:t>
      </w:r>
    </w:p>
    <w:p w14:paraId="1D15327B"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AND</w:t>
      </w:r>
    </w:p>
    <w:p w14:paraId="513E63C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Both concepts must be present.</w:t>
      </w:r>
    </w:p>
    <w:p w14:paraId="618609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rice AND drought</w:t>
      </w:r>
    </w:p>
    <w:p w14:paraId="6E33E99F"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OR</w:t>
      </w:r>
    </w:p>
    <w:p w14:paraId="5896704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Either term may be present.</w:t>
      </w:r>
    </w:p>
    <w:p w14:paraId="1E5DFC7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drought OR dehydration</w:t>
      </w:r>
    </w:p>
    <w:p w14:paraId="16ABC65D"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lastRenderedPageBreak/>
        <w:t>NOT</w:t>
      </w:r>
    </w:p>
    <w:p w14:paraId="56E5A2C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Excludes unwanted records.</w:t>
      </w:r>
    </w:p>
    <w:p w14:paraId="42A32AC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kinase NOT receptor</w:t>
      </w:r>
    </w:p>
    <w:p w14:paraId="08ABDB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resource explicitly discusses AND, OR and NOT, use of parentheses, quotation marks and wildcard-style searching as parts of database-query syntax.</w:t>
      </w:r>
    </w:p>
    <w:p w14:paraId="441FB95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13D5EA4">
          <v:rect id="_x0000_i4167" style="width:0;height:1.5pt" o:hralign="center" o:hrstd="t" o:hr="t" fillcolor="#a0a0a0" stroked="f"/>
        </w:pict>
      </w:r>
    </w:p>
    <w:p w14:paraId="1016B7BF"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73. Phrase Searching</w:t>
      </w:r>
    </w:p>
    <w:p w14:paraId="5293CC2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Quotation marks may be used when a group of words should be treated as a phrase.</w:t>
      </w:r>
    </w:p>
    <w:p w14:paraId="0B0B4BE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example:</w:t>
      </w:r>
    </w:p>
    <w:p w14:paraId="4B6CD4E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 expression"</w:t>
      </w:r>
    </w:p>
    <w:p w14:paraId="2930B44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is more specific than treating </w:t>
      </w:r>
      <w:r w:rsidRPr="00396AEF">
        <w:rPr>
          <w:rFonts w:ascii="Times New Roman" w:hAnsi="Times New Roman" w:cs="Times New Roman"/>
          <w:i/>
          <w:iCs/>
          <w:sz w:val="24"/>
          <w:szCs w:val="24"/>
        </w:rPr>
        <w:t>gene</w:t>
      </w:r>
      <w:r w:rsidRPr="00396AEF">
        <w:rPr>
          <w:rFonts w:ascii="Times New Roman" w:hAnsi="Times New Roman" w:cs="Times New Roman"/>
          <w:sz w:val="24"/>
          <w:szCs w:val="24"/>
        </w:rPr>
        <w:t xml:space="preserve"> and </w:t>
      </w:r>
      <w:r w:rsidRPr="00396AEF">
        <w:rPr>
          <w:rFonts w:ascii="Times New Roman" w:hAnsi="Times New Roman" w:cs="Times New Roman"/>
          <w:i/>
          <w:iCs/>
          <w:sz w:val="24"/>
          <w:szCs w:val="24"/>
        </w:rPr>
        <w:t>expression</w:t>
      </w:r>
      <w:r w:rsidRPr="00396AEF">
        <w:rPr>
          <w:rFonts w:ascii="Times New Roman" w:hAnsi="Times New Roman" w:cs="Times New Roman"/>
          <w:sz w:val="24"/>
          <w:szCs w:val="24"/>
        </w:rPr>
        <w:t xml:space="preserve"> as unrelated search terms.</w:t>
      </w:r>
    </w:p>
    <w:p w14:paraId="4C7FF1A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A6497E9">
          <v:rect id="_x0000_i4168" style="width:0;height:1.5pt" o:hralign="center" o:hrstd="t" o:hr="t" fillcolor="#a0a0a0" stroked="f"/>
        </w:pict>
      </w:r>
    </w:p>
    <w:p w14:paraId="6365D3C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74. Parentheses</w:t>
      </w:r>
    </w:p>
    <w:p w14:paraId="54796F4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Parentheses allow concepts to be grouped.</w:t>
      </w:r>
    </w:p>
    <w:p w14:paraId="51AEBA4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example:</w:t>
      </w:r>
    </w:p>
    <w:p w14:paraId="372E0F1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rice AND (drought OR dehydration)</w:t>
      </w:r>
    </w:p>
    <w:p w14:paraId="7D04B2A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retrieves studies involving rice and either drought or dehydration.</w:t>
      </w:r>
    </w:p>
    <w:p w14:paraId="3846825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024B9C9">
          <v:rect id="_x0000_i4169" style="width:0;height:1.5pt" o:hralign="center" o:hrstd="t" o:hr="t" fillcolor="#a0a0a0" stroked="f"/>
        </w:pict>
      </w:r>
    </w:p>
    <w:p w14:paraId="04031D26"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75. Query Refinement</w:t>
      </w:r>
    </w:p>
    <w:p w14:paraId="0681F09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first search may produce:</w:t>
      </w:r>
    </w:p>
    <w:p w14:paraId="41F82DD2" w14:textId="77777777" w:rsidR="00396AEF" w:rsidRPr="00396AEF" w:rsidRDefault="00396AEF">
      <w:pPr>
        <w:numPr>
          <w:ilvl w:val="0"/>
          <w:numId w:val="183"/>
        </w:numPr>
        <w:spacing w:after="0"/>
        <w:jc w:val="both"/>
        <w:rPr>
          <w:rFonts w:ascii="Times New Roman" w:hAnsi="Times New Roman" w:cs="Times New Roman"/>
          <w:sz w:val="24"/>
          <w:szCs w:val="24"/>
        </w:rPr>
      </w:pPr>
      <w:r w:rsidRPr="00396AEF">
        <w:rPr>
          <w:rFonts w:ascii="Times New Roman" w:hAnsi="Times New Roman" w:cs="Times New Roman"/>
          <w:sz w:val="24"/>
          <w:szCs w:val="24"/>
        </w:rPr>
        <w:t>too many records; or</w:t>
      </w:r>
    </w:p>
    <w:p w14:paraId="69029E03" w14:textId="77777777" w:rsidR="00396AEF" w:rsidRPr="00396AEF" w:rsidRDefault="00396AEF">
      <w:pPr>
        <w:numPr>
          <w:ilvl w:val="0"/>
          <w:numId w:val="183"/>
        </w:numPr>
        <w:spacing w:after="0"/>
        <w:jc w:val="both"/>
        <w:rPr>
          <w:rFonts w:ascii="Times New Roman" w:hAnsi="Times New Roman" w:cs="Times New Roman"/>
          <w:sz w:val="24"/>
          <w:szCs w:val="24"/>
        </w:rPr>
      </w:pPr>
      <w:r w:rsidRPr="00396AEF">
        <w:rPr>
          <w:rFonts w:ascii="Times New Roman" w:hAnsi="Times New Roman" w:cs="Times New Roman"/>
          <w:sz w:val="24"/>
          <w:szCs w:val="24"/>
        </w:rPr>
        <w:t>too few records.</w:t>
      </w:r>
    </w:p>
    <w:p w14:paraId="2474D94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If too many results are obtained:</w:t>
      </w:r>
    </w:p>
    <w:p w14:paraId="31C0E3EB" w14:textId="77777777" w:rsidR="00396AEF" w:rsidRPr="00396AEF" w:rsidRDefault="00396AEF">
      <w:pPr>
        <w:numPr>
          <w:ilvl w:val="0"/>
          <w:numId w:val="184"/>
        </w:numPr>
        <w:spacing w:after="0"/>
        <w:jc w:val="both"/>
        <w:rPr>
          <w:rFonts w:ascii="Times New Roman" w:hAnsi="Times New Roman" w:cs="Times New Roman"/>
          <w:sz w:val="24"/>
          <w:szCs w:val="24"/>
        </w:rPr>
      </w:pPr>
      <w:r w:rsidRPr="00396AEF">
        <w:rPr>
          <w:rFonts w:ascii="Times New Roman" w:hAnsi="Times New Roman" w:cs="Times New Roman"/>
          <w:sz w:val="24"/>
          <w:szCs w:val="24"/>
        </w:rPr>
        <w:t>add more specific terms;</w:t>
      </w:r>
    </w:p>
    <w:p w14:paraId="4FF487C3" w14:textId="77777777" w:rsidR="00396AEF" w:rsidRPr="00396AEF" w:rsidRDefault="00396AEF">
      <w:pPr>
        <w:numPr>
          <w:ilvl w:val="0"/>
          <w:numId w:val="184"/>
        </w:numPr>
        <w:spacing w:after="0"/>
        <w:jc w:val="both"/>
        <w:rPr>
          <w:rFonts w:ascii="Times New Roman" w:hAnsi="Times New Roman" w:cs="Times New Roman"/>
          <w:sz w:val="24"/>
          <w:szCs w:val="24"/>
        </w:rPr>
      </w:pPr>
      <w:r w:rsidRPr="00396AEF">
        <w:rPr>
          <w:rFonts w:ascii="Times New Roman" w:hAnsi="Times New Roman" w:cs="Times New Roman"/>
          <w:sz w:val="24"/>
          <w:szCs w:val="24"/>
        </w:rPr>
        <w:t>restrict the organism;</w:t>
      </w:r>
    </w:p>
    <w:p w14:paraId="73091210" w14:textId="77777777" w:rsidR="00396AEF" w:rsidRPr="00396AEF" w:rsidRDefault="00396AEF">
      <w:pPr>
        <w:numPr>
          <w:ilvl w:val="0"/>
          <w:numId w:val="184"/>
        </w:numPr>
        <w:spacing w:after="0"/>
        <w:jc w:val="both"/>
        <w:rPr>
          <w:rFonts w:ascii="Times New Roman" w:hAnsi="Times New Roman" w:cs="Times New Roman"/>
          <w:sz w:val="24"/>
          <w:szCs w:val="24"/>
        </w:rPr>
      </w:pPr>
      <w:r w:rsidRPr="00396AEF">
        <w:rPr>
          <w:rFonts w:ascii="Times New Roman" w:hAnsi="Times New Roman" w:cs="Times New Roman"/>
          <w:sz w:val="24"/>
          <w:szCs w:val="24"/>
        </w:rPr>
        <w:t>restrict the date;</w:t>
      </w:r>
    </w:p>
    <w:p w14:paraId="3E06E1EE" w14:textId="77777777" w:rsidR="00396AEF" w:rsidRPr="00396AEF" w:rsidRDefault="00396AEF">
      <w:pPr>
        <w:numPr>
          <w:ilvl w:val="0"/>
          <w:numId w:val="184"/>
        </w:numPr>
        <w:spacing w:after="0"/>
        <w:jc w:val="both"/>
        <w:rPr>
          <w:rFonts w:ascii="Times New Roman" w:hAnsi="Times New Roman" w:cs="Times New Roman"/>
          <w:sz w:val="24"/>
          <w:szCs w:val="24"/>
        </w:rPr>
      </w:pPr>
      <w:r w:rsidRPr="00396AEF">
        <w:rPr>
          <w:rFonts w:ascii="Times New Roman" w:hAnsi="Times New Roman" w:cs="Times New Roman"/>
          <w:sz w:val="24"/>
          <w:szCs w:val="24"/>
        </w:rPr>
        <w:t>restrict the database field; or</w:t>
      </w:r>
    </w:p>
    <w:p w14:paraId="29163384" w14:textId="77777777" w:rsidR="00396AEF" w:rsidRPr="00396AEF" w:rsidRDefault="00396AEF">
      <w:pPr>
        <w:numPr>
          <w:ilvl w:val="0"/>
          <w:numId w:val="184"/>
        </w:numPr>
        <w:spacing w:after="0"/>
        <w:jc w:val="both"/>
        <w:rPr>
          <w:rFonts w:ascii="Times New Roman" w:hAnsi="Times New Roman" w:cs="Times New Roman"/>
          <w:sz w:val="24"/>
          <w:szCs w:val="24"/>
        </w:rPr>
      </w:pPr>
      <w:r w:rsidRPr="00396AEF">
        <w:rPr>
          <w:rFonts w:ascii="Times New Roman" w:hAnsi="Times New Roman" w:cs="Times New Roman"/>
          <w:sz w:val="24"/>
          <w:szCs w:val="24"/>
        </w:rPr>
        <w:t>use exact phrases.</w:t>
      </w:r>
    </w:p>
    <w:p w14:paraId="53C3107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If too few results are obtained:</w:t>
      </w:r>
    </w:p>
    <w:p w14:paraId="7D5A8F72" w14:textId="77777777" w:rsidR="00396AEF" w:rsidRPr="00396AEF" w:rsidRDefault="00396AEF">
      <w:pPr>
        <w:numPr>
          <w:ilvl w:val="0"/>
          <w:numId w:val="185"/>
        </w:numPr>
        <w:spacing w:after="0"/>
        <w:jc w:val="both"/>
        <w:rPr>
          <w:rFonts w:ascii="Times New Roman" w:hAnsi="Times New Roman" w:cs="Times New Roman"/>
          <w:sz w:val="24"/>
          <w:szCs w:val="24"/>
        </w:rPr>
      </w:pPr>
      <w:r w:rsidRPr="00396AEF">
        <w:rPr>
          <w:rFonts w:ascii="Times New Roman" w:hAnsi="Times New Roman" w:cs="Times New Roman"/>
          <w:sz w:val="24"/>
          <w:szCs w:val="24"/>
        </w:rPr>
        <w:t>remove restrictive terms;</w:t>
      </w:r>
    </w:p>
    <w:p w14:paraId="163E04CC" w14:textId="77777777" w:rsidR="00396AEF" w:rsidRPr="00396AEF" w:rsidRDefault="00396AEF">
      <w:pPr>
        <w:numPr>
          <w:ilvl w:val="0"/>
          <w:numId w:val="185"/>
        </w:numPr>
        <w:spacing w:after="0"/>
        <w:jc w:val="both"/>
        <w:rPr>
          <w:rFonts w:ascii="Times New Roman" w:hAnsi="Times New Roman" w:cs="Times New Roman"/>
          <w:sz w:val="24"/>
          <w:szCs w:val="24"/>
        </w:rPr>
      </w:pPr>
      <w:r w:rsidRPr="00396AEF">
        <w:rPr>
          <w:rFonts w:ascii="Times New Roman" w:hAnsi="Times New Roman" w:cs="Times New Roman"/>
          <w:sz w:val="24"/>
          <w:szCs w:val="24"/>
        </w:rPr>
        <w:t>try synonyms;</w:t>
      </w:r>
    </w:p>
    <w:p w14:paraId="644ACDAA" w14:textId="77777777" w:rsidR="00396AEF" w:rsidRPr="00396AEF" w:rsidRDefault="00396AEF">
      <w:pPr>
        <w:numPr>
          <w:ilvl w:val="0"/>
          <w:numId w:val="185"/>
        </w:numPr>
        <w:spacing w:after="0"/>
        <w:jc w:val="both"/>
        <w:rPr>
          <w:rFonts w:ascii="Times New Roman" w:hAnsi="Times New Roman" w:cs="Times New Roman"/>
          <w:sz w:val="24"/>
          <w:szCs w:val="24"/>
        </w:rPr>
      </w:pPr>
      <w:r w:rsidRPr="00396AEF">
        <w:rPr>
          <w:rFonts w:ascii="Times New Roman" w:hAnsi="Times New Roman" w:cs="Times New Roman"/>
          <w:sz w:val="24"/>
          <w:szCs w:val="24"/>
        </w:rPr>
        <w:t>broaden organism groups; or</w:t>
      </w:r>
    </w:p>
    <w:p w14:paraId="24C0DE82" w14:textId="77777777" w:rsidR="00396AEF" w:rsidRPr="00396AEF" w:rsidRDefault="00396AEF">
      <w:pPr>
        <w:numPr>
          <w:ilvl w:val="0"/>
          <w:numId w:val="185"/>
        </w:numPr>
        <w:spacing w:after="0"/>
        <w:jc w:val="both"/>
        <w:rPr>
          <w:rFonts w:ascii="Times New Roman" w:hAnsi="Times New Roman" w:cs="Times New Roman"/>
          <w:sz w:val="24"/>
          <w:szCs w:val="24"/>
        </w:rPr>
      </w:pPr>
      <w:r w:rsidRPr="00396AEF">
        <w:rPr>
          <w:rFonts w:ascii="Times New Roman" w:hAnsi="Times New Roman" w:cs="Times New Roman"/>
          <w:sz w:val="24"/>
          <w:szCs w:val="24"/>
        </w:rPr>
        <w:t>search related concepts.</w:t>
      </w:r>
    </w:p>
    <w:p w14:paraId="1F2601E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BF81C54">
          <v:rect id="_x0000_i4170" style="width:0;height:1.5pt" o:hralign="center" o:hrstd="t" o:hr="t" fillcolor="#a0a0a0" stroked="f"/>
        </w:pict>
      </w:r>
    </w:p>
    <w:p w14:paraId="1022A30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76. Accession-Based Retrieval</w:t>
      </w:r>
    </w:p>
    <w:p w14:paraId="1BD5F7C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If the accession number is known, it is usually preferable to retrieve the database record directly.</w:t>
      </w:r>
    </w:p>
    <w:p w14:paraId="7A9031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w:t>
      </w:r>
    </w:p>
    <w:p w14:paraId="08BFB81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E069D9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Search</w:t>
      </w:r>
    </w:p>
    <w:p w14:paraId="1ED8125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243F90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Exact Record</w:t>
      </w:r>
    </w:p>
    <w:p w14:paraId="64B4890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Accession-based retrieval is generally more precise than searching by a potentially ambiguous gene or protein name.</w:t>
      </w:r>
    </w:p>
    <w:p w14:paraId="7CFADB4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pict w14:anchorId="486380DB">
          <v:rect id="_x0000_i4171" style="width:0;height:1.5pt" o:hralign="center" o:hrstd="t" o:hr="t" fillcolor="#a0a0a0" stroked="f"/>
        </w:pict>
      </w:r>
    </w:p>
    <w:p w14:paraId="3EBB93BA"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77. Biological Similarity Searching</w:t>
      </w:r>
    </w:p>
    <w:p w14:paraId="3D1F2B8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central principle of bioinformatics is that:</w:t>
      </w:r>
    </w:p>
    <w:p w14:paraId="6FD49A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sequence, structure and function are often evolutionarily related.</w:t>
      </w:r>
    </w:p>
    <w:p w14:paraId="4A3EBC2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If a newly identified sequence is similar to a previously characterized sequence, it may provide clues about:</w:t>
      </w:r>
    </w:p>
    <w:p w14:paraId="63C443BC" w14:textId="77777777" w:rsidR="00396AEF" w:rsidRPr="00396AEF" w:rsidRDefault="00396AEF">
      <w:pPr>
        <w:numPr>
          <w:ilvl w:val="0"/>
          <w:numId w:val="186"/>
        </w:numPr>
        <w:spacing w:after="0"/>
        <w:jc w:val="both"/>
        <w:rPr>
          <w:rFonts w:ascii="Times New Roman" w:hAnsi="Times New Roman" w:cs="Times New Roman"/>
          <w:sz w:val="24"/>
          <w:szCs w:val="24"/>
        </w:rPr>
      </w:pPr>
      <w:r w:rsidRPr="00396AEF">
        <w:rPr>
          <w:rFonts w:ascii="Times New Roman" w:hAnsi="Times New Roman" w:cs="Times New Roman"/>
          <w:sz w:val="24"/>
          <w:szCs w:val="24"/>
        </w:rPr>
        <w:t>function;</w:t>
      </w:r>
    </w:p>
    <w:p w14:paraId="7B6765E6" w14:textId="77777777" w:rsidR="00396AEF" w:rsidRPr="00396AEF" w:rsidRDefault="00396AEF">
      <w:pPr>
        <w:numPr>
          <w:ilvl w:val="0"/>
          <w:numId w:val="186"/>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structure;</w:t>
      </w:r>
    </w:p>
    <w:p w14:paraId="48BD2A41" w14:textId="77777777" w:rsidR="00396AEF" w:rsidRPr="00396AEF" w:rsidRDefault="00396AEF">
      <w:pPr>
        <w:numPr>
          <w:ilvl w:val="0"/>
          <w:numId w:val="186"/>
        </w:numPr>
        <w:spacing w:after="0"/>
        <w:jc w:val="both"/>
        <w:rPr>
          <w:rFonts w:ascii="Times New Roman" w:hAnsi="Times New Roman" w:cs="Times New Roman"/>
          <w:sz w:val="24"/>
          <w:szCs w:val="24"/>
        </w:rPr>
      </w:pPr>
      <w:r w:rsidRPr="00396AEF">
        <w:rPr>
          <w:rFonts w:ascii="Times New Roman" w:hAnsi="Times New Roman" w:cs="Times New Roman"/>
          <w:sz w:val="24"/>
          <w:szCs w:val="24"/>
        </w:rPr>
        <w:t>evolutionary history; and</w:t>
      </w:r>
    </w:p>
    <w:p w14:paraId="1C0AE9A4" w14:textId="77777777" w:rsidR="00396AEF" w:rsidRPr="00396AEF" w:rsidRDefault="00396AEF">
      <w:pPr>
        <w:numPr>
          <w:ilvl w:val="0"/>
          <w:numId w:val="186"/>
        </w:numPr>
        <w:spacing w:after="0"/>
        <w:jc w:val="both"/>
        <w:rPr>
          <w:rFonts w:ascii="Times New Roman" w:hAnsi="Times New Roman" w:cs="Times New Roman"/>
          <w:sz w:val="24"/>
          <w:szCs w:val="24"/>
        </w:rPr>
      </w:pPr>
      <w:r w:rsidRPr="00396AEF">
        <w:rPr>
          <w:rFonts w:ascii="Times New Roman" w:hAnsi="Times New Roman" w:cs="Times New Roman"/>
          <w:sz w:val="24"/>
          <w:szCs w:val="24"/>
        </w:rPr>
        <w:t>gene-family membership.</w:t>
      </w:r>
    </w:p>
    <w:p w14:paraId="69B1ECE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Similarity searching therefore forms one of the most important database-retrieval strategies.</w:t>
      </w:r>
    </w:p>
    <w:p w14:paraId="69D9455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source material emphasizes that database homology searches depend on sequence alignment, distance, scoring systems and statistical interpretation.</w:t>
      </w:r>
    </w:p>
    <w:p w14:paraId="4F45C6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C533032">
          <v:rect id="_x0000_i4172" style="width:0;height:1.5pt" o:hralign="center" o:hrstd="t" o:hr="t" fillcolor="#a0a0a0" stroked="f"/>
        </w:pict>
      </w:r>
    </w:p>
    <w:p w14:paraId="42E33A1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78. Similarity Is Not the Same as Homology</w:t>
      </w:r>
    </w:p>
    <w:p w14:paraId="2238E93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 important conceptual distinction is:</w:t>
      </w:r>
    </w:p>
    <w:p w14:paraId="7C56A5EF"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Similarity</w:t>
      </w:r>
    </w:p>
    <w:p w14:paraId="2328B75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measurable degree of resemblance between sequences.</w:t>
      </w:r>
    </w:p>
    <w:p w14:paraId="6C0D4AB5"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Homology</w:t>
      </w:r>
    </w:p>
    <w:p w14:paraId="54F7E90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 evolutionary relationship arising from common ancestry.</w:t>
      </w:r>
    </w:p>
    <w:p w14:paraId="45B2B0E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Therefore:</w:t>
      </w:r>
    </w:p>
    <w:p w14:paraId="7338F96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sequences can show </w:t>
      </w:r>
      <w:r w:rsidRPr="00396AEF">
        <w:rPr>
          <w:rFonts w:ascii="Times New Roman" w:hAnsi="Times New Roman" w:cs="Times New Roman"/>
          <w:b/>
          <w:bCs/>
          <w:sz w:val="24"/>
          <w:szCs w:val="24"/>
        </w:rPr>
        <w:t>30% similarity or 70% identity</w:t>
      </w:r>
      <w:r w:rsidRPr="00396AEF">
        <w:rPr>
          <w:rFonts w:ascii="Times New Roman" w:hAnsi="Times New Roman" w:cs="Times New Roman"/>
          <w:sz w:val="24"/>
          <w:szCs w:val="24"/>
        </w:rPr>
        <w:t>, but biologically they are either homologous or not homologous.</w:t>
      </w:r>
    </w:p>
    <w:p w14:paraId="6BC42DA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One should not write:</w:t>
      </w:r>
    </w:p>
    <w:p w14:paraId="6017F55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“50% homologous.”</w:t>
      </w:r>
    </w:p>
    <w:p w14:paraId="122B37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Instead:</w:t>
      </w:r>
    </w:p>
    <w:p w14:paraId="1F03255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proteins share 50% sequence identity and are inferred to be homologous.”</w:t>
      </w:r>
    </w:p>
    <w:p w14:paraId="56BB3C8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E6CB174">
          <v:rect id="_x0000_i4173" style="width:0;height:1.5pt" o:hralign="center" o:hrstd="t" o:hr="t" fillcolor="#a0a0a0" stroked="f"/>
        </w:pict>
      </w:r>
    </w:p>
    <w:p w14:paraId="680D4E3F"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79. Sequence Alignment and Database Searching</w:t>
      </w:r>
    </w:p>
    <w:p w14:paraId="617FACD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Sequence-similarity searching depends on alignment.</w:t>
      </w:r>
    </w:p>
    <w:p w14:paraId="7A177C4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Two broad forms of alignment are:</w:t>
      </w:r>
    </w:p>
    <w:p w14:paraId="72081333"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Global alignment</w:t>
      </w:r>
    </w:p>
    <w:p w14:paraId="3AD5702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Attempts to align sequences across their entire lengths.</w:t>
      </w:r>
    </w:p>
    <w:p w14:paraId="293C8646"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Local alignment</w:t>
      </w:r>
    </w:p>
    <w:p w14:paraId="11F7F9C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Identifies the best matching subsections of sequences.</w:t>
      </w:r>
    </w:p>
    <w:p w14:paraId="71372D8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Database searching usually relies heavily on </w:t>
      </w:r>
      <w:r w:rsidRPr="00396AEF">
        <w:rPr>
          <w:rFonts w:ascii="Times New Roman" w:hAnsi="Times New Roman" w:cs="Times New Roman"/>
          <w:b/>
          <w:bCs/>
          <w:sz w:val="24"/>
          <w:szCs w:val="24"/>
        </w:rPr>
        <w:t>local similarity</w:t>
      </w:r>
      <w:r w:rsidRPr="00396AEF">
        <w:rPr>
          <w:rFonts w:ascii="Times New Roman" w:hAnsi="Times New Roman" w:cs="Times New Roman"/>
          <w:sz w:val="24"/>
          <w:szCs w:val="24"/>
        </w:rPr>
        <w:t xml:space="preserve"> because proteins may share conserved domains even when their complete sequences differ substantially.</w:t>
      </w:r>
    </w:p>
    <w:p w14:paraId="6CDA57C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AE066F5">
          <v:rect id="_x0000_i4174" style="width:0;height:1.5pt" o:hralign="center" o:hrstd="t" o:hr="t" fillcolor="#a0a0a0" stroked="f"/>
        </w:pict>
      </w:r>
    </w:p>
    <w:p w14:paraId="0F664EE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80. Major Local Similarity Methods</w:t>
      </w:r>
    </w:p>
    <w:p w14:paraId="78A26511" w14:textId="77777777" w:rsidR="00396AEF" w:rsidRPr="00396AEF" w:rsidRDefault="00396AEF">
      <w:pPr>
        <w:numPr>
          <w:ilvl w:val="0"/>
          <w:numId w:val="187"/>
        </w:numPr>
        <w:spacing w:after="0"/>
        <w:jc w:val="both"/>
        <w:rPr>
          <w:rFonts w:ascii="Times New Roman" w:hAnsi="Times New Roman" w:cs="Times New Roman"/>
          <w:sz w:val="24"/>
          <w:szCs w:val="24"/>
        </w:rPr>
      </w:pPr>
      <w:r w:rsidRPr="00396AEF">
        <w:rPr>
          <w:rFonts w:ascii="Times New Roman" w:hAnsi="Times New Roman" w:cs="Times New Roman"/>
          <w:sz w:val="24"/>
          <w:szCs w:val="24"/>
        </w:rPr>
        <w:t>Smith–Waterman;</w:t>
      </w:r>
    </w:p>
    <w:p w14:paraId="090C2E3F" w14:textId="77777777" w:rsidR="00396AEF" w:rsidRPr="00396AEF" w:rsidRDefault="00396AEF">
      <w:pPr>
        <w:numPr>
          <w:ilvl w:val="0"/>
          <w:numId w:val="187"/>
        </w:numPr>
        <w:spacing w:after="0"/>
        <w:jc w:val="both"/>
        <w:rPr>
          <w:rFonts w:ascii="Times New Roman" w:hAnsi="Times New Roman" w:cs="Times New Roman"/>
          <w:sz w:val="24"/>
          <w:szCs w:val="24"/>
        </w:rPr>
      </w:pPr>
      <w:r w:rsidRPr="00396AEF">
        <w:rPr>
          <w:rFonts w:ascii="Times New Roman" w:hAnsi="Times New Roman" w:cs="Times New Roman"/>
          <w:sz w:val="24"/>
          <w:szCs w:val="24"/>
        </w:rPr>
        <w:t>BLAST;</w:t>
      </w:r>
    </w:p>
    <w:p w14:paraId="3356DE1C" w14:textId="77777777" w:rsidR="00396AEF" w:rsidRPr="00396AEF" w:rsidRDefault="00396AEF">
      <w:pPr>
        <w:numPr>
          <w:ilvl w:val="0"/>
          <w:numId w:val="187"/>
        </w:numPr>
        <w:spacing w:after="0"/>
        <w:jc w:val="both"/>
        <w:rPr>
          <w:rFonts w:ascii="Times New Roman" w:hAnsi="Times New Roman" w:cs="Times New Roman"/>
          <w:sz w:val="24"/>
          <w:szCs w:val="24"/>
        </w:rPr>
      </w:pPr>
      <w:r w:rsidRPr="00396AEF">
        <w:rPr>
          <w:rFonts w:ascii="Times New Roman" w:hAnsi="Times New Roman" w:cs="Times New Roman"/>
          <w:sz w:val="24"/>
          <w:szCs w:val="24"/>
        </w:rPr>
        <w:t>FASTA.</w:t>
      </w:r>
    </w:p>
    <w:p w14:paraId="2693ACFE"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Smith–Waterman</w:t>
      </w:r>
    </w:p>
    <w:p w14:paraId="0A60576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Provides rigorous local alignment but is computationally demanding.</w:t>
      </w:r>
    </w:p>
    <w:p w14:paraId="2D06D18E"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BLAST</w:t>
      </w:r>
    </w:p>
    <w:p w14:paraId="79A2101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A fast heuristic method widely used for database searching.</w:t>
      </w:r>
    </w:p>
    <w:p w14:paraId="594F7A6C"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FASTA</w:t>
      </w:r>
    </w:p>
    <w:p w14:paraId="5918730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family of sequence-comparison methods providing sensitive database searches.</w:t>
      </w:r>
    </w:p>
    <w:p w14:paraId="1A02903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PowerPoint presents BLAST as faster, while Smith–Waterman provides high sensitivity at greater computational cost.</w:t>
      </w:r>
    </w:p>
    <w:p w14:paraId="6F6272C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DDAD193">
          <v:rect id="_x0000_i4175" style="width:0;height:1.5pt" o:hralign="center" o:hrstd="t" o:hr="t" fillcolor="#a0a0a0" stroked="f"/>
        </w:pict>
      </w:r>
    </w:p>
    <w:p w14:paraId="2EDB1BD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81. Scoring a Sequence Alignment</w:t>
      </w:r>
    </w:p>
    <w:p w14:paraId="26C8844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sequence alignment requires a scoring system.</w:t>
      </w:r>
    </w:p>
    <w:p w14:paraId="7587DBA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raw score considers:</w:t>
      </w:r>
    </w:p>
    <w:p w14:paraId="78028E86" w14:textId="77777777" w:rsidR="00396AEF" w:rsidRPr="00396AEF" w:rsidRDefault="00396AEF">
      <w:pPr>
        <w:numPr>
          <w:ilvl w:val="0"/>
          <w:numId w:val="188"/>
        </w:numPr>
        <w:spacing w:after="0"/>
        <w:jc w:val="both"/>
        <w:rPr>
          <w:rFonts w:ascii="Times New Roman" w:hAnsi="Times New Roman" w:cs="Times New Roman"/>
          <w:sz w:val="24"/>
          <w:szCs w:val="24"/>
        </w:rPr>
      </w:pPr>
      <w:r w:rsidRPr="00396AEF">
        <w:rPr>
          <w:rFonts w:ascii="Times New Roman" w:hAnsi="Times New Roman" w:cs="Times New Roman"/>
          <w:sz w:val="24"/>
          <w:szCs w:val="24"/>
        </w:rPr>
        <w:t>matches;</w:t>
      </w:r>
    </w:p>
    <w:p w14:paraId="1522AA6F" w14:textId="77777777" w:rsidR="00396AEF" w:rsidRPr="00396AEF" w:rsidRDefault="00396AEF">
      <w:pPr>
        <w:numPr>
          <w:ilvl w:val="0"/>
          <w:numId w:val="188"/>
        </w:numPr>
        <w:spacing w:after="0"/>
        <w:jc w:val="both"/>
        <w:rPr>
          <w:rFonts w:ascii="Times New Roman" w:hAnsi="Times New Roman" w:cs="Times New Roman"/>
          <w:sz w:val="24"/>
          <w:szCs w:val="24"/>
        </w:rPr>
      </w:pPr>
      <w:r w:rsidRPr="00396AEF">
        <w:rPr>
          <w:rFonts w:ascii="Times New Roman" w:hAnsi="Times New Roman" w:cs="Times New Roman"/>
          <w:sz w:val="24"/>
          <w:szCs w:val="24"/>
        </w:rPr>
        <w:t>mismatches;</w:t>
      </w:r>
    </w:p>
    <w:p w14:paraId="6DF1329F" w14:textId="77777777" w:rsidR="00396AEF" w:rsidRPr="00396AEF" w:rsidRDefault="00396AEF">
      <w:pPr>
        <w:numPr>
          <w:ilvl w:val="0"/>
          <w:numId w:val="188"/>
        </w:numPr>
        <w:spacing w:after="0"/>
        <w:jc w:val="both"/>
        <w:rPr>
          <w:rFonts w:ascii="Times New Roman" w:hAnsi="Times New Roman" w:cs="Times New Roman"/>
          <w:sz w:val="24"/>
          <w:szCs w:val="24"/>
        </w:rPr>
      </w:pPr>
      <w:r w:rsidRPr="00396AEF">
        <w:rPr>
          <w:rFonts w:ascii="Times New Roman" w:hAnsi="Times New Roman" w:cs="Times New Roman"/>
          <w:sz w:val="24"/>
          <w:szCs w:val="24"/>
        </w:rPr>
        <w:t>substitutions;</w:t>
      </w:r>
    </w:p>
    <w:p w14:paraId="592FF6D8" w14:textId="77777777" w:rsidR="00396AEF" w:rsidRPr="00396AEF" w:rsidRDefault="00396AEF">
      <w:pPr>
        <w:numPr>
          <w:ilvl w:val="0"/>
          <w:numId w:val="188"/>
        </w:numPr>
        <w:spacing w:after="0"/>
        <w:jc w:val="both"/>
        <w:rPr>
          <w:rFonts w:ascii="Times New Roman" w:hAnsi="Times New Roman" w:cs="Times New Roman"/>
          <w:sz w:val="24"/>
          <w:szCs w:val="24"/>
        </w:rPr>
      </w:pPr>
      <w:r w:rsidRPr="00396AEF">
        <w:rPr>
          <w:rFonts w:ascii="Times New Roman" w:hAnsi="Times New Roman" w:cs="Times New Roman"/>
          <w:sz w:val="24"/>
          <w:szCs w:val="24"/>
        </w:rPr>
        <w:t>gap creation; and</w:t>
      </w:r>
    </w:p>
    <w:p w14:paraId="201DAAB1" w14:textId="77777777" w:rsidR="00396AEF" w:rsidRPr="00396AEF" w:rsidRDefault="00396AEF">
      <w:pPr>
        <w:numPr>
          <w:ilvl w:val="0"/>
          <w:numId w:val="188"/>
        </w:numPr>
        <w:spacing w:after="0"/>
        <w:jc w:val="both"/>
        <w:rPr>
          <w:rFonts w:ascii="Times New Roman" w:hAnsi="Times New Roman" w:cs="Times New Roman"/>
          <w:sz w:val="24"/>
          <w:szCs w:val="24"/>
        </w:rPr>
      </w:pPr>
      <w:r w:rsidRPr="00396AEF">
        <w:rPr>
          <w:rFonts w:ascii="Times New Roman" w:hAnsi="Times New Roman" w:cs="Times New Roman"/>
          <w:sz w:val="24"/>
          <w:szCs w:val="24"/>
        </w:rPr>
        <w:t>gap extension.</w:t>
      </w:r>
    </w:p>
    <w:p w14:paraId="2D2A033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protein sequences, substitution matrices assign different scores to different amino-acid substitutions.</w:t>
      </w:r>
    </w:p>
    <w:p w14:paraId="2C611A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EA69E97">
          <v:rect id="_x0000_i4176" style="width:0;height:1.5pt" o:hralign="center" o:hrstd="t" o:hr="t" fillcolor="#a0a0a0" stroked="f"/>
        </w:pict>
      </w:r>
    </w:p>
    <w:p w14:paraId="243AA29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82. PAM Matrices</w:t>
      </w:r>
    </w:p>
    <w:p w14:paraId="787B36B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PAM</w:t>
      </w:r>
      <w:r w:rsidRPr="00396AEF">
        <w:rPr>
          <w:rFonts w:ascii="Times New Roman" w:hAnsi="Times New Roman" w:cs="Times New Roman"/>
          <w:sz w:val="24"/>
          <w:szCs w:val="24"/>
        </w:rPr>
        <w:t xml:space="preserve"> stands for </w:t>
      </w:r>
      <w:r w:rsidRPr="00396AEF">
        <w:rPr>
          <w:rFonts w:ascii="Times New Roman" w:hAnsi="Times New Roman" w:cs="Times New Roman"/>
          <w:b/>
          <w:bCs/>
          <w:sz w:val="24"/>
          <w:szCs w:val="24"/>
        </w:rPr>
        <w:t>Point Accepted Mutation</w:t>
      </w:r>
      <w:r w:rsidRPr="00396AEF">
        <w:rPr>
          <w:rFonts w:ascii="Times New Roman" w:hAnsi="Times New Roman" w:cs="Times New Roman"/>
          <w:sz w:val="24"/>
          <w:szCs w:val="24"/>
        </w:rPr>
        <w:t>.</w:t>
      </w:r>
    </w:p>
    <w:p w14:paraId="29EE0FF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PAM matrices were developed from evolutionary observations of related proteins.</w:t>
      </w:r>
    </w:p>
    <w:p w14:paraId="2CE79E0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They represent expected amino-acid substitutions at different evolutionary distances.</w:t>
      </w:r>
    </w:p>
    <w:p w14:paraId="4CA6FCF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Lower PAM values are generally associated with more closely related sequences, while higher values represent greater evolutionary divergence.</w:t>
      </w:r>
    </w:p>
    <w:p w14:paraId="3D444C7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91EC472">
          <v:rect id="_x0000_i4177" style="width:0;height:1.5pt" o:hralign="center" o:hrstd="t" o:hr="t" fillcolor="#a0a0a0" stroked="f"/>
        </w:pict>
      </w:r>
    </w:p>
    <w:p w14:paraId="0035D01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83. BLOSUM Matrices</w:t>
      </w:r>
    </w:p>
    <w:p w14:paraId="2B7DB77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BLOSUM</w:t>
      </w:r>
      <w:r w:rsidRPr="00396AEF">
        <w:rPr>
          <w:rFonts w:ascii="Times New Roman" w:hAnsi="Times New Roman" w:cs="Times New Roman"/>
          <w:sz w:val="24"/>
          <w:szCs w:val="24"/>
        </w:rPr>
        <w:t xml:space="preserve"> stands for:</w:t>
      </w:r>
    </w:p>
    <w:p w14:paraId="10F3016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BLOcks SUbstitution Matrix</w:t>
      </w:r>
    </w:p>
    <w:p w14:paraId="558AB49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BLOSUM matrices are derived from conserved regions or blocks of related protein families.</w:t>
      </w:r>
    </w:p>
    <w:p w14:paraId="453F310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One widely used matrix is:</w:t>
      </w:r>
    </w:p>
    <w:p w14:paraId="2449363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BLOSUM62</w:t>
      </w:r>
    </w:p>
    <w:p w14:paraId="5BB4F3E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C632F18">
          <v:rect id="_x0000_i4178" style="width:0;height:1.5pt" o:hralign="center" o:hrstd="t" o:hr="t" fillcolor="#a0a0a0" stroked="f"/>
        </w:pict>
      </w:r>
    </w:p>
    <w:p w14:paraId="47FE4E8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84. DNA or Protein: Which Should Be Compared?</w:t>
      </w:r>
    </w:p>
    <w:p w14:paraId="021811F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 important question in database searching is whether to compare coding sequences at the nucleotide or protein level.</w:t>
      </w:r>
    </w:p>
    <w:p w14:paraId="7076516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DNA consists of only four major symbols:</w:t>
      </w:r>
    </w:p>
    <w:p w14:paraId="061CBA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T, G and C</w:t>
      </w:r>
    </w:p>
    <w:p w14:paraId="172B9D3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whereas proteins are represented using twenty standard amino acids.</w:t>
      </w:r>
    </w:p>
    <w:p w14:paraId="7F3A085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sequences often retain evolutionary similarity longer than the corresponding DNA sequences because:</w:t>
      </w:r>
    </w:p>
    <w:p w14:paraId="705FAE06" w14:textId="77777777" w:rsidR="00396AEF" w:rsidRPr="00396AEF" w:rsidRDefault="00396AEF">
      <w:pPr>
        <w:numPr>
          <w:ilvl w:val="0"/>
          <w:numId w:val="189"/>
        </w:numPr>
        <w:spacing w:after="0"/>
        <w:jc w:val="both"/>
        <w:rPr>
          <w:rFonts w:ascii="Times New Roman" w:hAnsi="Times New Roman" w:cs="Times New Roman"/>
          <w:sz w:val="24"/>
          <w:szCs w:val="24"/>
        </w:rPr>
      </w:pPr>
      <w:r w:rsidRPr="00396AEF">
        <w:rPr>
          <w:rFonts w:ascii="Times New Roman" w:hAnsi="Times New Roman" w:cs="Times New Roman"/>
          <w:sz w:val="24"/>
          <w:szCs w:val="24"/>
        </w:rPr>
        <w:t>the genetic code is degenerate;</w:t>
      </w:r>
    </w:p>
    <w:p w14:paraId="21A41F15" w14:textId="77777777" w:rsidR="00396AEF" w:rsidRPr="00396AEF" w:rsidRDefault="00396AEF">
      <w:pPr>
        <w:numPr>
          <w:ilvl w:val="0"/>
          <w:numId w:val="189"/>
        </w:numPr>
        <w:spacing w:after="0"/>
        <w:jc w:val="both"/>
        <w:rPr>
          <w:rFonts w:ascii="Times New Roman" w:hAnsi="Times New Roman" w:cs="Times New Roman"/>
          <w:sz w:val="24"/>
          <w:szCs w:val="24"/>
        </w:rPr>
      </w:pPr>
      <w:r w:rsidRPr="00396AEF">
        <w:rPr>
          <w:rFonts w:ascii="Times New Roman" w:hAnsi="Times New Roman" w:cs="Times New Roman"/>
          <w:sz w:val="24"/>
          <w:szCs w:val="24"/>
        </w:rPr>
        <w:t>synonymous substitutions can change DNA without changing protein;</w:t>
      </w:r>
    </w:p>
    <w:p w14:paraId="304928B2" w14:textId="77777777" w:rsidR="00396AEF" w:rsidRPr="00396AEF" w:rsidRDefault="00396AEF">
      <w:pPr>
        <w:numPr>
          <w:ilvl w:val="0"/>
          <w:numId w:val="189"/>
        </w:numPr>
        <w:spacing w:after="0"/>
        <w:jc w:val="both"/>
        <w:rPr>
          <w:rFonts w:ascii="Times New Roman" w:hAnsi="Times New Roman" w:cs="Times New Roman"/>
          <w:sz w:val="24"/>
          <w:szCs w:val="24"/>
        </w:rPr>
      </w:pPr>
      <w:r w:rsidRPr="00396AEF">
        <w:rPr>
          <w:rFonts w:ascii="Times New Roman" w:hAnsi="Times New Roman" w:cs="Times New Roman"/>
          <w:sz w:val="24"/>
          <w:szCs w:val="24"/>
        </w:rPr>
        <w:t>amino-acid conservation reflects functional constraints.</w:t>
      </w:r>
    </w:p>
    <w:p w14:paraId="16560AB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41271EC">
          <v:rect id="_x0000_i4179" style="width:0;height:1.5pt" o:hralign="center" o:hrstd="t" o:hr="t" fillcolor="#a0a0a0" stroked="f"/>
        </w:pict>
      </w:r>
    </w:p>
    <w:p w14:paraId="7DE5823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85. BLAST</w:t>
      </w:r>
    </w:p>
    <w:p w14:paraId="68C08AB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BLAST — Basic Local Alignment Search Tool</w:t>
      </w:r>
      <w:r w:rsidRPr="00396AEF">
        <w:rPr>
          <w:rFonts w:ascii="Times New Roman" w:hAnsi="Times New Roman" w:cs="Times New Roman"/>
          <w:sz w:val="24"/>
          <w:szCs w:val="24"/>
        </w:rPr>
        <w:t xml:space="preserve"> is one of the most widely used bioinformatics tools.</w:t>
      </w:r>
    </w:p>
    <w:p w14:paraId="3D972EB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BLAST compares a query sequence with database sequences and identifies regions of local similarity.</w:t>
      </w:r>
    </w:p>
    <w:p w14:paraId="6BE88D0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simple BLAST workflow is:</w:t>
      </w:r>
    </w:p>
    <w:p w14:paraId="53764DB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Query Sequence</w:t>
      </w:r>
    </w:p>
    <w:p w14:paraId="7C90EE3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F0F109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Select BLAST Program</w:t>
      </w:r>
    </w:p>
    <w:p w14:paraId="5FFD3B1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0CFC17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Select Database</w:t>
      </w:r>
    </w:p>
    <w:p w14:paraId="0D3D8DE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D78CB8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Search</w:t>
      </w:r>
    </w:p>
    <w:p w14:paraId="6E25BFC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93A3FA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Matching Sequences</w:t>
      </w:r>
    </w:p>
    <w:p w14:paraId="0AA8E34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C23ED1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Scores / E-values / Identity</w:t>
      </w:r>
    </w:p>
    <w:p w14:paraId="594A699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6C1731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Interpretation</w:t>
      </w:r>
    </w:p>
    <w:p w14:paraId="1669EE4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detailed source describes BLAST as identifying local sequence similarities, calculating statistical significance and helping infer functional and evolutionary relationships.</w:t>
      </w:r>
    </w:p>
    <w:p w14:paraId="78E73CA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2A97282">
          <v:rect id="_x0000_i4180" style="width:0;height:1.5pt" o:hralign="center" o:hrstd="t" o:hr="t" fillcolor="#a0a0a0" stroked="f"/>
        </w:pict>
      </w:r>
    </w:p>
    <w:p w14:paraId="5A10016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86. Major BLAST Programs</w:t>
      </w:r>
    </w:p>
    <w:p w14:paraId="3313BC8B"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BLASTN</w:t>
      </w:r>
    </w:p>
    <w:p w14:paraId="1734E35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query</w:t>
      </w:r>
    </w:p>
    <w:p w14:paraId="63020E9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0F79B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database</w:t>
      </w:r>
    </w:p>
    <w:p w14:paraId="1627210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Used for comparing DNA/RNA nucleotide sequences.</w:t>
      </w:r>
    </w:p>
    <w:p w14:paraId="762B02A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99A9DCC">
          <v:rect id="_x0000_i4181" style="width:0;height:1.5pt" o:hralign="center" o:hrstd="t" o:hr="t" fillcolor="#a0a0a0" stroked="f"/>
        </w:pict>
      </w:r>
    </w:p>
    <w:p w14:paraId="6B10A258"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BLASTP</w:t>
      </w:r>
    </w:p>
    <w:p w14:paraId="7830EB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query</w:t>
      </w:r>
    </w:p>
    <w:p w14:paraId="07BFC1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25C7A6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database</w:t>
      </w:r>
    </w:p>
    <w:p w14:paraId="10D104A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Used for protein sequence comparison.</w:t>
      </w:r>
    </w:p>
    <w:p w14:paraId="3DAD6EB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BA47A44">
          <v:rect id="_x0000_i4182" style="width:0;height:1.5pt" o:hralign="center" o:hrstd="t" o:hr="t" fillcolor="#a0a0a0" stroked="f"/>
        </w:pict>
      </w:r>
    </w:p>
    <w:p w14:paraId="417C29DC"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BLASTX</w:t>
      </w:r>
    </w:p>
    <w:p w14:paraId="535EA12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 query</w:t>
      </w:r>
    </w:p>
    <w:p w14:paraId="705A4DC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365E27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Translate in six frames</w:t>
      </w:r>
    </w:p>
    <w:p w14:paraId="06ADEB1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9208E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database</w:t>
      </w:r>
    </w:p>
    <w:p w14:paraId="5107805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Useful when a nucleotide sequence may encode a protein but its coding frame is uncertain.</w:t>
      </w:r>
    </w:p>
    <w:p w14:paraId="27D4750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pict w14:anchorId="6FF38DC4">
          <v:rect id="_x0000_i4183" style="width:0;height:1.5pt" o:hralign="center" o:hrstd="t" o:hr="t" fillcolor="#a0a0a0" stroked="f"/>
        </w:pict>
      </w:r>
    </w:p>
    <w:p w14:paraId="1C99A5EB"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TBLASTN</w:t>
      </w:r>
    </w:p>
    <w:p w14:paraId="4D7EFA3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query</w:t>
      </w:r>
    </w:p>
    <w:p w14:paraId="1B51112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00AE4F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Translated nucleotide database</w:t>
      </w:r>
    </w:p>
    <w:p w14:paraId="0CFEF0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Useful for finding genomic regions capable of encoding proteins related to the query.</w:t>
      </w:r>
    </w:p>
    <w:p w14:paraId="2B6ED24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D929D33">
          <v:rect id="_x0000_i4184" style="width:0;height:1.5pt" o:hralign="center" o:hrstd="t" o:hr="t" fillcolor="#a0a0a0" stroked="f"/>
        </w:pict>
      </w:r>
    </w:p>
    <w:p w14:paraId="5586B202"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TBLASTX</w:t>
      </w:r>
    </w:p>
    <w:p w14:paraId="2B67CEF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Translated nucleotide query</w:t>
      </w:r>
    </w:p>
    <w:p w14:paraId="487CBF1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4BAAC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Translated nucleotide database</w:t>
      </w:r>
    </w:p>
    <w:p w14:paraId="3866022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Useful for detecting evolutionarily conserved coding regions when nucleotide similarity is weak.</w:t>
      </w:r>
    </w:p>
    <w:p w14:paraId="3C6E416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CA59741">
          <v:rect id="_x0000_i4185" style="width:0;height:1.5pt" o:hralign="center" o:hrstd="t" o:hr="t" fillcolor="#a0a0a0" stroked="f"/>
        </w:pict>
      </w:r>
    </w:p>
    <w:p w14:paraId="6CCFEA13"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PSI-BLAST</w:t>
      </w:r>
    </w:p>
    <w:p w14:paraId="7F53DD0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Position-Specific Iterated BLAST</w:t>
      </w:r>
      <w:r w:rsidRPr="00396AEF">
        <w:rPr>
          <w:rFonts w:ascii="Times New Roman" w:hAnsi="Times New Roman" w:cs="Times New Roman"/>
          <w:sz w:val="24"/>
          <w:szCs w:val="24"/>
        </w:rPr>
        <w:t xml:space="preserve"> conducts iterative protein searches.</w:t>
      </w:r>
    </w:p>
    <w:p w14:paraId="4F54293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Information from initial matches is used to construct a position-specific profile that is then used in further rounds.</w:t>
      </w:r>
    </w:p>
    <w:p w14:paraId="75480A2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7A8577A">
          <v:rect id="_x0000_i4186" style="width:0;height:1.5pt" o:hralign="center" o:hrstd="t" o:hr="t" fillcolor="#a0a0a0" stroked="f"/>
        </w:pict>
      </w:r>
    </w:p>
    <w:p w14:paraId="67BAA66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87. FASTA and Related Searches</w:t>
      </w:r>
    </w:p>
    <w:p w14:paraId="7E8F943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FASTA family also provides several search modes.</w:t>
      </w:r>
    </w:p>
    <w:p w14:paraId="6535DC0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Conceptually:</w:t>
      </w:r>
    </w:p>
    <w:p w14:paraId="5E4778B9"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FASTA</w:t>
      </w:r>
    </w:p>
    <w:p w14:paraId="76EF2C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DNA vs DNA or protein vs protein.</w:t>
      </w:r>
    </w:p>
    <w:p w14:paraId="507E5B17"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FASTX</w:t>
      </w:r>
    </w:p>
    <w:p w14:paraId="1A7969B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Translated DNA query vs protein database.</w:t>
      </w:r>
    </w:p>
    <w:p w14:paraId="3EDA05BF"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TFASTA-type searching</w:t>
      </w:r>
    </w:p>
    <w:p w14:paraId="4D1B4FE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query vs translated nucleotide database.</w:t>
      </w:r>
    </w:p>
    <w:p w14:paraId="463C161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030CC5F">
          <v:rect id="_x0000_i4187" style="width:0;height:1.5pt" o:hralign="center" o:hrstd="t" o:hr="t" fillcolor="#a0a0a0" stroked="f"/>
        </w:pict>
      </w:r>
    </w:p>
    <w:p w14:paraId="0A28CE26"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88. Understanding BLAST Results</w:t>
      </w:r>
    </w:p>
    <w:p w14:paraId="5A792E1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BLAST output parameters include:</w:t>
      </w:r>
    </w:p>
    <w:p w14:paraId="75EA2196"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query coverage;</w:t>
      </w:r>
    </w:p>
    <w:p w14:paraId="321773A6"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percentage identity;</w:t>
      </w:r>
    </w:p>
    <w:p w14:paraId="48BC8065"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alignment length;</w:t>
      </w:r>
    </w:p>
    <w:p w14:paraId="02967B69"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mismatches;</w:t>
      </w:r>
    </w:p>
    <w:p w14:paraId="62092104"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gaps;</w:t>
      </w:r>
    </w:p>
    <w:p w14:paraId="1344874D"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bit score;</w:t>
      </w:r>
    </w:p>
    <w:p w14:paraId="47074E38"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E-value; and</w:t>
      </w:r>
    </w:p>
    <w:p w14:paraId="7E508B7D" w14:textId="77777777" w:rsidR="00396AEF" w:rsidRPr="00396AEF" w:rsidRDefault="00396AEF">
      <w:pPr>
        <w:numPr>
          <w:ilvl w:val="0"/>
          <w:numId w:val="190"/>
        </w:numPr>
        <w:spacing w:after="0"/>
        <w:jc w:val="both"/>
        <w:rPr>
          <w:rFonts w:ascii="Times New Roman" w:hAnsi="Times New Roman" w:cs="Times New Roman"/>
          <w:sz w:val="24"/>
          <w:szCs w:val="24"/>
        </w:rPr>
      </w:pPr>
      <w:r w:rsidRPr="00396AEF">
        <w:rPr>
          <w:rFonts w:ascii="Times New Roman" w:hAnsi="Times New Roman" w:cs="Times New Roman"/>
          <w:sz w:val="24"/>
          <w:szCs w:val="24"/>
        </w:rPr>
        <w:t>subject sequence annotation.</w:t>
      </w:r>
    </w:p>
    <w:p w14:paraId="73042FB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Students should not evaluate a BLAST match on the basis of </w:t>
      </w:r>
      <w:r w:rsidRPr="00396AEF">
        <w:rPr>
          <w:rFonts w:ascii="Times New Roman" w:hAnsi="Times New Roman" w:cs="Times New Roman"/>
          <w:b/>
          <w:bCs/>
          <w:sz w:val="24"/>
          <w:szCs w:val="24"/>
        </w:rPr>
        <w:t>percentage identity alone</w:t>
      </w:r>
      <w:r w:rsidRPr="00396AEF">
        <w:rPr>
          <w:rFonts w:ascii="Times New Roman" w:hAnsi="Times New Roman" w:cs="Times New Roman"/>
          <w:sz w:val="24"/>
          <w:szCs w:val="24"/>
        </w:rPr>
        <w:t>.</w:t>
      </w:r>
    </w:p>
    <w:p w14:paraId="02A89D9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reliable interpretation should consider:</w:t>
      </w:r>
    </w:p>
    <w:p w14:paraId="19B340D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lastRenderedPageBreak/>
        <w:t>identity + coverage + E-value + biological annotation + sequence length + taxonomic context</w:t>
      </w:r>
    </w:p>
    <w:p w14:paraId="0CCA4EE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B1D2551">
          <v:rect id="_x0000_i4188" style="width:0;height:1.5pt" o:hralign="center" o:hrstd="t" o:hr="t" fillcolor="#a0a0a0" stroked="f"/>
        </w:pict>
      </w:r>
    </w:p>
    <w:p w14:paraId="484278A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89. E-value</w:t>
      </w:r>
    </w:p>
    <w:p w14:paraId="391C162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The </w:t>
      </w:r>
      <w:r w:rsidRPr="00396AEF">
        <w:rPr>
          <w:rFonts w:ascii="Times New Roman" w:hAnsi="Times New Roman" w:cs="Times New Roman"/>
          <w:b/>
          <w:bCs/>
          <w:sz w:val="24"/>
          <w:szCs w:val="24"/>
        </w:rPr>
        <w:t>expectation value or E-value</w:t>
      </w:r>
      <w:r w:rsidRPr="00396AEF">
        <w:rPr>
          <w:rFonts w:ascii="Times New Roman" w:hAnsi="Times New Roman" w:cs="Times New Roman"/>
          <w:sz w:val="24"/>
          <w:szCs w:val="24"/>
        </w:rPr>
        <w:t xml:space="preserve"> estimates how many matches with a similar score might occur by chance in a database search.</w:t>
      </w:r>
    </w:p>
    <w:p w14:paraId="058AD4C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 general:</w:t>
      </w:r>
    </w:p>
    <w:p w14:paraId="3A126E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smaller E-value → stronger statistical evidence for similarity</w:t>
      </w:r>
    </w:p>
    <w:p w14:paraId="703550C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example:</w:t>
      </w:r>
    </w:p>
    <w:p w14:paraId="48680F3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 = 10⁻⁵⁰</w:t>
      </w:r>
    </w:p>
    <w:p w14:paraId="5B1BE09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provides much stronger statistical evidence than:</w:t>
      </w:r>
    </w:p>
    <w:p w14:paraId="578391C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 = 0.01</w:t>
      </w:r>
    </w:p>
    <w:p w14:paraId="6D7CCE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biological importance of a result, however, must also consider sequence coverage, identity, domain organization and biological context.</w:t>
      </w:r>
    </w:p>
    <w:p w14:paraId="67FE35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82D4EDF">
          <v:rect id="_x0000_i4189" style="width:0;height:1.5pt" o:hralign="center" o:hrstd="t" o:hr="t" fillcolor="#a0a0a0" stroked="f"/>
        </w:pict>
      </w:r>
    </w:p>
    <w:p w14:paraId="1E44BBCA"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90. General Database Searching Strategy</w:t>
      </w:r>
    </w:p>
    <w:p w14:paraId="4DE4E5F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good database-searching strategy can be summarized as follows.</w:t>
      </w:r>
    </w:p>
    <w:p w14:paraId="6157D7D3"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1: Define the biological question</w:t>
      </w:r>
    </w:p>
    <w:p w14:paraId="01FFAD5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Ask exactly what information is required.</w:t>
      </w:r>
    </w:p>
    <w:p w14:paraId="48A9CDD4"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2: Choose the correct database</w:t>
      </w:r>
    </w:p>
    <w:p w14:paraId="354A151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Do not search every question in the same resource.</w:t>
      </w:r>
    </w:p>
    <w:p w14:paraId="7617BA04"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3: Begin with appropriate terms</w:t>
      </w:r>
    </w:p>
    <w:p w14:paraId="074821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 broad terms when exploring and more specific terms when refining.</w:t>
      </w:r>
    </w:p>
    <w:p w14:paraId="752D2FE1"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4: Try synonyms</w:t>
      </w:r>
    </w:p>
    <w:p w14:paraId="6192D2F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Genes, proteins and diseases may have alternative names.</w:t>
      </w:r>
    </w:p>
    <w:p w14:paraId="58B3E389"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5: Use accession numbers where available</w:t>
      </w:r>
    </w:p>
    <w:p w14:paraId="082CD32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improves precision.</w:t>
      </w:r>
    </w:p>
    <w:p w14:paraId="3AACD3C9"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6: Examine related databases</w:t>
      </w:r>
    </w:p>
    <w:p w14:paraId="1345995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 cross-references.</w:t>
      </w:r>
    </w:p>
    <w:p w14:paraId="701877D8"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7: Use sequence searching where text searching fails</w:t>
      </w:r>
    </w:p>
    <w:p w14:paraId="75BA801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BLAST may identify a sequence even if its annotation is unknown.</w:t>
      </w:r>
    </w:p>
    <w:p w14:paraId="0ED1F969"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8: Evaluate database versions and annotations</w:t>
      </w:r>
    </w:p>
    <w:p w14:paraId="2859E40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Use appropriate and current records for research.</w:t>
      </w:r>
    </w:p>
    <w:p w14:paraId="1B8D7A79"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Step 9: Interpret statistically and biologically</w:t>
      </w:r>
    </w:p>
    <w:p w14:paraId="1DA0219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computational match is not automatically proof of biological function.</w:t>
      </w:r>
    </w:p>
    <w:p w14:paraId="530D328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D378E91">
          <v:rect id="_x0000_i4190" style="width:0;height:1.5pt" o:hralign="center" o:hrstd="t" o:hr="t" fillcolor="#a0a0a0" stroked="f"/>
        </w:pict>
      </w:r>
    </w:p>
    <w:p w14:paraId="3C5948F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91. Choosing the Appropriate Database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814"/>
        <w:gridCol w:w="2715"/>
      </w:tblGrid>
      <w:tr w:rsidR="00396AEF" w:rsidRPr="00396AEF" w14:paraId="20D9860A" w14:textId="77777777">
        <w:trPr>
          <w:tblHeader/>
          <w:tblCellSpacing w:w="15" w:type="dxa"/>
          <w:tblHeader w:val="true"/>
        </w:trPr>
        <w:tc>
          <w:tcPr>
            <w:tcW w:w="0" w:type="auto"/>
            <w:vAlign w:val="center"/>
            <w:hideMark/>
            <w:shd w:fill="D9EAF7"/>
          </w:tcPr>
          <w:p w14:paraId="48508A89"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Biological Question</w:t>
            </w:r>
          </w:p>
        </w:tc>
        <w:tc>
          <w:tcPr>
            <w:tcW w:w="0" w:type="auto"/>
            <w:vAlign w:val="center"/>
            <w:hideMark/>
            <w:shd w:fill="D9EAF7"/>
          </w:tcPr>
          <w:p w14:paraId="54DF9810"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Good Starting Resource</w:t>
            </w:r>
          </w:p>
        </w:tc>
      </w:tr>
      <w:tr w:rsidR="00396AEF" w:rsidRPr="00396AEF" w14:paraId="4BC830CB" w14:textId="77777777">
        <w:trPr>
          <w:tblCellSpacing w:w="15" w:type="dxa"/>
        </w:trPr>
        <w:tc>
          <w:tcPr>
            <w:tcW w:w="0" w:type="auto"/>
            <w:vAlign w:val="center"/>
            <w:hideMark/>
          </w:tcPr>
          <w:p w14:paraId="53F7FA8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What has been published?</w:t>
            </w:r>
          </w:p>
        </w:tc>
        <w:tc>
          <w:tcPr>
            <w:tcW w:w="0" w:type="auto"/>
            <w:vAlign w:val="center"/>
            <w:hideMark/>
          </w:tcPr>
          <w:p w14:paraId="6B52350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PubMed</w:t>
            </w:r>
          </w:p>
        </w:tc>
      </w:tr>
      <w:tr w:rsidR="00396AEF" w:rsidRPr="00396AEF" w14:paraId="1F9A8536" w14:textId="77777777">
        <w:trPr>
          <w:tblCellSpacing w:w="15" w:type="dxa"/>
        </w:trPr>
        <w:tc>
          <w:tcPr>
            <w:tcW w:w="0" w:type="auto"/>
            <w:vAlign w:val="center"/>
            <w:hideMark/>
          </w:tcPr>
          <w:p w14:paraId="5A04B5E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What is the DNA sequence?</w:t>
            </w:r>
          </w:p>
        </w:tc>
        <w:tc>
          <w:tcPr>
            <w:tcW w:w="0" w:type="auto"/>
            <w:vAlign w:val="center"/>
            <w:hideMark/>
          </w:tcPr>
          <w:p w14:paraId="01C28CA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GenBank/ENA/DDBJ</w:t>
            </w:r>
          </w:p>
        </w:tc>
      </w:tr>
      <w:tr w:rsidR="00396AEF" w:rsidRPr="00396AEF" w14:paraId="5011BCCB" w14:textId="77777777">
        <w:trPr>
          <w:tblCellSpacing w:w="15" w:type="dxa"/>
        </w:trPr>
        <w:tc>
          <w:tcPr>
            <w:tcW w:w="0" w:type="auto"/>
            <w:vAlign w:val="center"/>
            <w:hideMark/>
          </w:tcPr>
          <w:p w14:paraId="05F5385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What reference sequence should I use?</w:t>
            </w:r>
          </w:p>
        </w:tc>
        <w:tc>
          <w:tcPr>
            <w:tcW w:w="0" w:type="auto"/>
            <w:vAlign w:val="center"/>
            <w:hideMark/>
          </w:tcPr>
          <w:p w14:paraId="2B7F5CA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RefSeq</w:t>
            </w:r>
          </w:p>
        </w:tc>
      </w:tr>
      <w:tr w:rsidR="00396AEF" w:rsidRPr="00396AEF" w14:paraId="23B3653C" w14:textId="77777777">
        <w:trPr>
          <w:tblCellSpacing w:w="15" w:type="dxa"/>
        </w:trPr>
        <w:tc>
          <w:tcPr>
            <w:tcW w:w="0" w:type="auto"/>
            <w:vAlign w:val="center"/>
            <w:hideMark/>
          </w:tcPr>
          <w:p w14:paraId="5384A0F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What is known about the gene?</w:t>
            </w:r>
          </w:p>
        </w:tc>
        <w:tc>
          <w:tcPr>
            <w:tcW w:w="0" w:type="auto"/>
            <w:vAlign w:val="center"/>
            <w:hideMark/>
          </w:tcPr>
          <w:p w14:paraId="221F3EA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NCBI Gene / Ensembl</w:t>
            </w:r>
          </w:p>
        </w:tc>
      </w:tr>
      <w:tr w:rsidR="00396AEF" w:rsidRPr="00396AEF" w14:paraId="0DD878B2" w14:textId="77777777">
        <w:trPr>
          <w:tblCellSpacing w:w="15" w:type="dxa"/>
        </w:trPr>
        <w:tc>
          <w:tcPr>
            <w:tcW w:w="0" w:type="auto"/>
            <w:vAlign w:val="center"/>
            <w:hideMark/>
          </w:tcPr>
          <w:p w14:paraId="343F7D1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lastRenderedPageBreak/>
              <w:t>What does the protein do?</w:t>
            </w:r>
          </w:p>
        </w:tc>
        <w:tc>
          <w:tcPr>
            <w:tcW w:w="0" w:type="auto"/>
            <w:vAlign w:val="center"/>
            <w:hideMark/>
          </w:tcPr>
          <w:p w14:paraId="02AEFAC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UniProt</w:t>
            </w:r>
          </w:p>
        </w:tc>
      </w:tr>
      <w:tr w:rsidR="00396AEF" w:rsidRPr="00396AEF" w14:paraId="1C3D609D" w14:textId="77777777">
        <w:trPr>
          <w:tblCellSpacing w:w="15" w:type="dxa"/>
        </w:trPr>
        <w:tc>
          <w:tcPr>
            <w:tcW w:w="0" w:type="auto"/>
            <w:vAlign w:val="center"/>
            <w:hideMark/>
          </w:tcPr>
          <w:p w14:paraId="449AFF8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Which domains are present?</w:t>
            </w:r>
          </w:p>
        </w:tc>
        <w:tc>
          <w:tcPr>
            <w:tcW w:w="0" w:type="auto"/>
            <w:vAlign w:val="center"/>
            <w:hideMark/>
          </w:tcPr>
          <w:p w14:paraId="094AF8F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Pfam / InterPro / PROSITE</w:t>
            </w:r>
          </w:p>
        </w:tc>
      </w:tr>
      <w:tr w:rsidR="00396AEF" w:rsidRPr="00396AEF" w14:paraId="6DF4446D" w14:textId="77777777">
        <w:trPr>
          <w:tblCellSpacing w:w="15" w:type="dxa"/>
        </w:trPr>
        <w:tc>
          <w:tcPr>
            <w:tcW w:w="0" w:type="auto"/>
            <w:vAlign w:val="center"/>
            <w:hideMark/>
          </w:tcPr>
          <w:p w14:paraId="79B034C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Where is the gene located?</w:t>
            </w:r>
          </w:p>
        </w:tc>
        <w:tc>
          <w:tcPr>
            <w:tcW w:w="0" w:type="auto"/>
            <w:vAlign w:val="center"/>
            <w:hideMark/>
          </w:tcPr>
          <w:p w14:paraId="77E6D7D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Ensembl / UCSC</w:t>
            </w:r>
          </w:p>
        </w:tc>
      </w:tr>
      <w:tr w:rsidR="00396AEF" w:rsidRPr="00396AEF" w14:paraId="56B20A68" w14:textId="77777777">
        <w:trPr>
          <w:tblCellSpacing w:w="15" w:type="dxa"/>
        </w:trPr>
        <w:tc>
          <w:tcPr>
            <w:tcW w:w="0" w:type="auto"/>
            <w:vAlign w:val="center"/>
            <w:hideMark/>
          </w:tcPr>
          <w:p w14:paraId="4EF1EF4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What is its 3D structure?</w:t>
            </w:r>
          </w:p>
        </w:tc>
        <w:tc>
          <w:tcPr>
            <w:tcW w:w="0" w:type="auto"/>
            <w:vAlign w:val="center"/>
            <w:hideMark/>
          </w:tcPr>
          <w:p w14:paraId="32753D0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PDB</w:t>
            </w:r>
          </w:p>
        </w:tc>
      </w:tr>
      <w:tr w:rsidR="00396AEF" w:rsidRPr="00396AEF" w14:paraId="522FE647" w14:textId="77777777">
        <w:trPr>
          <w:tblCellSpacing w:w="15" w:type="dxa"/>
        </w:trPr>
        <w:tc>
          <w:tcPr>
            <w:tcW w:w="0" w:type="auto"/>
            <w:vAlign w:val="center"/>
            <w:hideMark/>
          </w:tcPr>
          <w:p w14:paraId="074616B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Which structural family?</w:t>
            </w:r>
          </w:p>
        </w:tc>
        <w:tc>
          <w:tcPr>
            <w:tcW w:w="0" w:type="auto"/>
            <w:vAlign w:val="center"/>
            <w:hideMark/>
          </w:tcPr>
          <w:p w14:paraId="26E249A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SCOP/CATH</w:t>
            </w:r>
          </w:p>
        </w:tc>
      </w:tr>
      <w:tr w:rsidR="00396AEF" w:rsidRPr="00396AEF" w14:paraId="2266CED8" w14:textId="77777777">
        <w:trPr>
          <w:tblCellSpacing w:w="15" w:type="dxa"/>
        </w:trPr>
        <w:tc>
          <w:tcPr>
            <w:tcW w:w="0" w:type="auto"/>
            <w:vAlign w:val="center"/>
            <w:hideMark/>
          </w:tcPr>
          <w:p w14:paraId="12A2197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What enzyme reaction is involved?</w:t>
            </w:r>
          </w:p>
        </w:tc>
        <w:tc>
          <w:tcPr>
            <w:tcW w:w="0" w:type="auto"/>
            <w:vAlign w:val="center"/>
            <w:hideMark/>
          </w:tcPr>
          <w:p w14:paraId="6FB8DF9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BRENDA</w:t>
            </w:r>
          </w:p>
        </w:tc>
      </w:tr>
      <w:tr w:rsidR="00396AEF" w:rsidRPr="00396AEF" w14:paraId="567ADF74" w14:textId="77777777">
        <w:trPr>
          <w:tblCellSpacing w:w="15" w:type="dxa"/>
        </w:trPr>
        <w:tc>
          <w:tcPr>
            <w:tcW w:w="0" w:type="auto"/>
            <w:vAlign w:val="center"/>
            <w:hideMark/>
          </w:tcPr>
          <w:p w14:paraId="5D19FB6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Which pathway contains the gene?</w:t>
            </w:r>
          </w:p>
        </w:tc>
        <w:tc>
          <w:tcPr>
            <w:tcW w:w="0" w:type="auto"/>
            <w:vAlign w:val="center"/>
            <w:hideMark/>
          </w:tcPr>
          <w:p w14:paraId="48CF5EF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KEGG / Reactome</w:t>
            </w:r>
          </w:p>
        </w:tc>
      </w:tr>
      <w:tr w:rsidR="00396AEF" w:rsidRPr="00396AEF" w14:paraId="35055BB8" w14:textId="77777777">
        <w:trPr>
          <w:tblCellSpacing w:w="15" w:type="dxa"/>
        </w:trPr>
        <w:tc>
          <w:tcPr>
            <w:tcW w:w="0" w:type="auto"/>
            <w:vAlign w:val="center"/>
            <w:hideMark/>
          </w:tcPr>
          <w:p w14:paraId="42DB480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Is the variant associated with disease?</w:t>
            </w:r>
          </w:p>
        </w:tc>
        <w:tc>
          <w:tcPr>
            <w:tcW w:w="0" w:type="auto"/>
            <w:vAlign w:val="center"/>
            <w:hideMark/>
          </w:tcPr>
          <w:p w14:paraId="7167C534"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ClinVar / OMIM</w:t>
            </w:r>
          </w:p>
        </w:tc>
      </w:tr>
      <w:tr w:rsidR="00396AEF" w:rsidRPr="00396AEF" w14:paraId="63120AD6" w14:textId="77777777">
        <w:trPr>
          <w:tblCellSpacing w:w="15" w:type="dxa"/>
        </w:trPr>
        <w:tc>
          <w:tcPr>
            <w:tcW w:w="0" w:type="auto"/>
            <w:vAlign w:val="center"/>
            <w:hideMark/>
          </w:tcPr>
          <w:p w14:paraId="299C773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Are expression datasets available?</w:t>
            </w:r>
          </w:p>
        </w:tc>
        <w:tc>
          <w:tcPr>
            <w:tcW w:w="0" w:type="auto"/>
            <w:vAlign w:val="center"/>
            <w:hideMark/>
          </w:tcPr>
          <w:p w14:paraId="7295420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GEO</w:t>
            </w:r>
          </w:p>
        </w:tc>
      </w:tr>
      <w:tr w:rsidR="00396AEF" w:rsidRPr="00396AEF" w14:paraId="444FB585" w14:textId="77777777">
        <w:trPr>
          <w:tblCellSpacing w:w="15" w:type="dxa"/>
        </w:trPr>
        <w:tc>
          <w:tcPr>
            <w:tcW w:w="0" w:type="auto"/>
            <w:vAlign w:val="center"/>
            <w:hideMark/>
          </w:tcPr>
          <w:p w14:paraId="463691E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Are raw NGS reads available?</w:t>
            </w:r>
          </w:p>
        </w:tc>
        <w:tc>
          <w:tcPr>
            <w:tcW w:w="0" w:type="auto"/>
            <w:vAlign w:val="center"/>
            <w:hideMark/>
          </w:tcPr>
          <w:p w14:paraId="3689174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SRA / ENA</w:t>
            </w:r>
          </w:p>
        </w:tc>
      </w:tr>
      <w:tr w:rsidR="00396AEF" w:rsidRPr="00396AEF" w14:paraId="65479C85" w14:textId="77777777">
        <w:trPr>
          <w:tblCellSpacing w:w="15" w:type="dxa"/>
        </w:trPr>
        <w:tc>
          <w:tcPr>
            <w:tcW w:w="0" w:type="auto"/>
            <w:vAlign w:val="center"/>
            <w:hideMark/>
          </w:tcPr>
          <w:p w14:paraId="40F3934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What sequences resemble my query?</w:t>
            </w:r>
          </w:p>
        </w:tc>
        <w:tc>
          <w:tcPr>
            <w:tcW w:w="0" w:type="auto"/>
            <w:vAlign w:val="center"/>
            <w:hideMark/>
          </w:tcPr>
          <w:p w14:paraId="5B65A3B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BLAST / FASTA</w:t>
            </w:r>
          </w:p>
        </w:tc>
      </w:tr>
    </w:tbl>
    <w:p w14:paraId="074C74C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7650413">
          <v:rect id="_x0000_i4191" style="width:0;height:1.5pt" o:hralign="center" o:hrstd="t" o:hr="t" fillcolor="#a0a0a0" stroked="f"/>
        </w:pict>
      </w:r>
    </w:p>
    <w:p w14:paraId="1B27F32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92. Cross-References Among Databases</w:t>
      </w:r>
    </w:p>
    <w:p w14:paraId="66A8976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Modern biological databases are interconnected through cross-references.</w:t>
      </w:r>
    </w:p>
    <w:p w14:paraId="6CC5420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protein record may connect to:</w:t>
      </w:r>
    </w:p>
    <w:p w14:paraId="6681F64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PubMed</w:t>
      </w:r>
    </w:p>
    <w:p w14:paraId="22D2F5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21BC14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DD1DD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GenBank ←→ Gene ←→ UniProt</w:t>
      </w:r>
    </w:p>
    <w:p w14:paraId="073D10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         │          │</w:t>
      </w:r>
    </w:p>
    <w:p w14:paraId="4CA2076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         ↓          ↓</w:t>
      </w:r>
    </w:p>
    <w:p w14:paraId="7F01F23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Genome   Disease      PDB</w:t>
      </w:r>
    </w:p>
    <w:p w14:paraId="08B55F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Browser     DB          │</w:t>
      </w:r>
    </w:p>
    <w:p w14:paraId="3129FEA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                     ↓</w:t>
      </w:r>
    </w:p>
    <w:p w14:paraId="331A9D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 Pathway DB</w:t>
      </w:r>
    </w:p>
    <w:p w14:paraId="1F06683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interconnectivity is essential because biological information exists at several levels.</w:t>
      </w:r>
    </w:p>
    <w:p w14:paraId="53D8BD9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detailed resource describes Swiss-Prot-type cross-references connecting protein records with nucleotide, structural, medical and protein-family databases.</w:t>
      </w:r>
    </w:p>
    <w:p w14:paraId="3CEDA81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95A3DF7">
          <v:rect id="_x0000_i4192" style="width:0;height:1.5pt" o:hralign="center" o:hrstd="t" o:hr="t" fillcolor="#a0a0a0" stroked="f"/>
        </w:pict>
      </w:r>
    </w:p>
    <w:p w14:paraId="04554ABA"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93. Biological Databases in Laboratory Research</w:t>
      </w:r>
    </w:p>
    <w:p w14:paraId="57207E0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use begins before an experiment and continues after the experiment is completed.</w:t>
      </w:r>
    </w:p>
    <w:p w14:paraId="14900F8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Literature Review</w:t>
      </w:r>
    </w:p>
    <w:p w14:paraId="75AFF22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9EA7D2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Sequence Retrieval</w:t>
      </w:r>
    </w:p>
    <w:p w14:paraId="33D0A5C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6747D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Design</w:t>
      </w:r>
    </w:p>
    <w:p w14:paraId="1E1128D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357F40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Wet-lab Experiment</w:t>
      </w:r>
    </w:p>
    <w:p w14:paraId="303A88E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0A34B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 Generation</w:t>
      </w:r>
    </w:p>
    <w:p w14:paraId="23A5AC6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5D3C05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Comparison</w:t>
      </w:r>
    </w:p>
    <w:p w14:paraId="47858F2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9D2DAE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Functional Analysis</w:t>
      </w:r>
    </w:p>
    <w:p w14:paraId="5924F8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A5E613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Interpretation</w:t>
      </w:r>
    </w:p>
    <w:p w14:paraId="11C4CB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5B761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 Submission</w:t>
      </w:r>
    </w:p>
    <w:p w14:paraId="272424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60830AF">
          <v:rect id="_x0000_i4193" style="width:0;height:1.5pt" o:hralign="center" o:hrstd="t" o:hr="t" fillcolor="#a0a0a0" stroked="f"/>
        </w:pict>
      </w:r>
    </w:p>
    <w:p w14:paraId="30A8444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94. Literature Review Before an Experiment</w:t>
      </w:r>
    </w:p>
    <w:p w14:paraId="42501E8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Researchers use literature databases to determine:</w:t>
      </w:r>
    </w:p>
    <w:p w14:paraId="16AFE681" w14:textId="77777777" w:rsidR="00396AEF" w:rsidRPr="00396AEF" w:rsidRDefault="00396AEF">
      <w:pPr>
        <w:numPr>
          <w:ilvl w:val="0"/>
          <w:numId w:val="191"/>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already known;</w:t>
      </w:r>
    </w:p>
    <w:p w14:paraId="752AA4F2" w14:textId="77777777" w:rsidR="00396AEF" w:rsidRPr="00396AEF" w:rsidRDefault="00396AEF">
      <w:pPr>
        <w:numPr>
          <w:ilvl w:val="0"/>
          <w:numId w:val="191"/>
        </w:numPr>
        <w:spacing w:after="0"/>
        <w:jc w:val="both"/>
        <w:rPr>
          <w:rFonts w:ascii="Times New Roman" w:hAnsi="Times New Roman" w:cs="Times New Roman"/>
          <w:sz w:val="24"/>
          <w:szCs w:val="24"/>
        </w:rPr>
      </w:pPr>
      <w:r w:rsidRPr="00396AEF">
        <w:rPr>
          <w:rFonts w:ascii="Times New Roman" w:hAnsi="Times New Roman" w:cs="Times New Roman"/>
          <w:sz w:val="24"/>
          <w:szCs w:val="24"/>
        </w:rPr>
        <w:t>which techniques have been used;</w:t>
      </w:r>
    </w:p>
    <w:p w14:paraId="0006E010" w14:textId="77777777" w:rsidR="00396AEF" w:rsidRPr="00396AEF" w:rsidRDefault="00396AEF">
      <w:pPr>
        <w:numPr>
          <w:ilvl w:val="0"/>
          <w:numId w:val="191"/>
        </w:numPr>
        <w:spacing w:after="0"/>
        <w:jc w:val="both"/>
        <w:rPr>
          <w:rFonts w:ascii="Times New Roman" w:hAnsi="Times New Roman" w:cs="Times New Roman"/>
          <w:sz w:val="24"/>
          <w:szCs w:val="24"/>
        </w:rPr>
      </w:pPr>
      <w:r w:rsidRPr="00396AEF">
        <w:rPr>
          <w:rFonts w:ascii="Times New Roman" w:hAnsi="Times New Roman" w:cs="Times New Roman"/>
          <w:sz w:val="24"/>
          <w:szCs w:val="24"/>
        </w:rPr>
        <w:t>which genes or proteins are relevant;</w:t>
      </w:r>
    </w:p>
    <w:p w14:paraId="22CE7AF0" w14:textId="77777777" w:rsidR="00396AEF" w:rsidRPr="00396AEF" w:rsidRDefault="00396AEF">
      <w:pPr>
        <w:numPr>
          <w:ilvl w:val="0"/>
          <w:numId w:val="191"/>
        </w:numPr>
        <w:spacing w:after="0"/>
        <w:jc w:val="both"/>
        <w:rPr>
          <w:rFonts w:ascii="Times New Roman" w:hAnsi="Times New Roman" w:cs="Times New Roman"/>
          <w:sz w:val="24"/>
          <w:szCs w:val="24"/>
        </w:rPr>
      </w:pPr>
      <w:r w:rsidRPr="00396AEF">
        <w:rPr>
          <w:rFonts w:ascii="Times New Roman" w:hAnsi="Times New Roman" w:cs="Times New Roman"/>
          <w:sz w:val="24"/>
          <w:szCs w:val="24"/>
        </w:rPr>
        <w:t>whether similar experiments have been performed; and</w:t>
      </w:r>
    </w:p>
    <w:p w14:paraId="664F1AB5" w14:textId="77777777" w:rsidR="00396AEF" w:rsidRPr="00396AEF" w:rsidRDefault="00396AEF">
      <w:pPr>
        <w:numPr>
          <w:ilvl w:val="0"/>
          <w:numId w:val="191"/>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questions remain unanswered.</w:t>
      </w:r>
    </w:p>
    <w:p w14:paraId="03C0913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Thus, literature retrieval frequently represents the first bioinformatics component of a laboratory project.</w:t>
      </w:r>
    </w:p>
    <w:p w14:paraId="0D8F76F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340581B">
          <v:rect id="_x0000_i4194" style="width:0;height:1.5pt" o:hralign="center" o:hrstd="t" o:hr="t" fillcolor="#a0a0a0" stroked="f"/>
        </w:pict>
      </w:r>
    </w:p>
    <w:p w14:paraId="53D3E45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95. Primer Design</w:t>
      </w:r>
    </w:p>
    <w:p w14:paraId="02EB5B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typical primer-design workflow is:</w:t>
      </w:r>
    </w:p>
    <w:p w14:paraId="1A1CA10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Identify Gene</w:t>
      </w:r>
    </w:p>
    <w:p w14:paraId="575A63C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1B1EEA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Retrieve Reference Sequence</w:t>
      </w:r>
    </w:p>
    <w:p w14:paraId="621C78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94A49F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Check Transcript / Exon Structure</w:t>
      </w:r>
    </w:p>
    <w:p w14:paraId="320442C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883839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Choose Target Region</w:t>
      </w:r>
    </w:p>
    <w:p w14:paraId="185D39B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B7CCC5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Design Primers</w:t>
      </w:r>
    </w:p>
    <w:p w14:paraId="0DB921A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24C753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Check Specificity</w:t>
      </w:r>
    </w:p>
    <w:p w14:paraId="1A3949E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2D5AA2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PCR</w:t>
      </w:r>
    </w:p>
    <w:p w14:paraId="79ED04E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provide the reference sequences required for reliable primer design.</w:t>
      </w:r>
    </w:p>
    <w:p w14:paraId="14E1623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680D5EE">
          <v:rect id="_x0000_i4195" style="width:0;height:1.5pt" o:hralign="center" o:hrstd="t" o:hr="t" fillcolor="#a0a0a0" stroked="f"/>
        </w:pict>
      </w:r>
    </w:p>
    <w:p w14:paraId="2580B0A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96. Gene Cloning</w:t>
      </w:r>
    </w:p>
    <w:p w14:paraId="550652C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Before cloning a gene, researchers may retrieve:</w:t>
      </w:r>
    </w:p>
    <w:p w14:paraId="6EA39C00" w14:textId="77777777" w:rsidR="00396AEF" w:rsidRPr="00396AEF" w:rsidRDefault="00396AEF">
      <w:pPr>
        <w:numPr>
          <w:ilvl w:val="0"/>
          <w:numId w:val="192"/>
        </w:numPr>
        <w:spacing w:after="0"/>
        <w:jc w:val="both"/>
        <w:rPr>
          <w:rFonts w:ascii="Times New Roman" w:hAnsi="Times New Roman" w:cs="Times New Roman"/>
          <w:sz w:val="24"/>
          <w:szCs w:val="24"/>
        </w:rPr>
      </w:pPr>
      <w:r w:rsidRPr="00396AEF">
        <w:rPr>
          <w:rFonts w:ascii="Times New Roman" w:hAnsi="Times New Roman" w:cs="Times New Roman"/>
          <w:sz w:val="24"/>
          <w:szCs w:val="24"/>
        </w:rPr>
        <w:t>coding sequence;</w:t>
      </w:r>
    </w:p>
    <w:p w14:paraId="15A48CCF" w14:textId="77777777" w:rsidR="00396AEF" w:rsidRPr="00396AEF" w:rsidRDefault="00396AEF">
      <w:pPr>
        <w:numPr>
          <w:ilvl w:val="0"/>
          <w:numId w:val="192"/>
        </w:numPr>
        <w:spacing w:after="0"/>
        <w:jc w:val="both"/>
        <w:rPr>
          <w:rFonts w:ascii="Times New Roman" w:hAnsi="Times New Roman" w:cs="Times New Roman"/>
          <w:sz w:val="24"/>
          <w:szCs w:val="24"/>
        </w:rPr>
      </w:pPr>
      <w:r w:rsidRPr="00396AEF">
        <w:rPr>
          <w:rFonts w:ascii="Times New Roman" w:hAnsi="Times New Roman" w:cs="Times New Roman"/>
          <w:sz w:val="24"/>
          <w:szCs w:val="24"/>
        </w:rPr>
        <w:t>transcript sequence;</w:t>
      </w:r>
    </w:p>
    <w:p w14:paraId="64BAAEC0" w14:textId="77777777" w:rsidR="00396AEF" w:rsidRPr="00396AEF" w:rsidRDefault="00396AEF">
      <w:pPr>
        <w:numPr>
          <w:ilvl w:val="0"/>
          <w:numId w:val="192"/>
        </w:numPr>
        <w:spacing w:after="0"/>
        <w:jc w:val="both"/>
        <w:rPr>
          <w:rFonts w:ascii="Times New Roman" w:hAnsi="Times New Roman" w:cs="Times New Roman"/>
          <w:sz w:val="24"/>
          <w:szCs w:val="24"/>
        </w:rPr>
      </w:pPr>
      <w:r w:rsidRPr="00396AEF">
        <w:rPr>
          <w:rFonts w:ascii="Times New Roman" w:hAnsi="Times New Roman" w:cs="Times New Roman"/>
          <w:sz w:val="24"/>
          <w:szCs w:val="24"/>
        </w:rPr>
        <w:t>exon structure;</w:t>
      </w:r>
    </w:p>
    <w:p w14:paraId="68CED583" w14:textId="77777777" w:rsidR="00396AEF" w:rsidRPr="00396AEF" w:rsidRDefault="00396AEF">
      <w:pPr>
        <w:numPr>
          <w:ilvl w:val="0"/>
          <w:numId w:val="192"/>
        </w:numPr>
        <w:spacing w:after="0"/>
        <w:jc w:val="both"/>
        <w:rPr>
          <w:rFonts w:ascii="Times New Roman" w:hAnsi="Times New Roman" w:cs="Times New Roman"/>
          <w:sz w:val="24"/>
          <w:szCs w:val="24"/>
        </w:rPr>
      </w:pPr>
      <w:r w:rsidRPr="00396AEF">
        <w:rPr>
          <w:rFonts w:ascii="Times New Roman" w:hAnsi="Times New Roman" w:cs="Times New Roman"/>
          <w:sz w:val="24"/>
          <w:szCs w:val="24"/>
        </w:rPr>
        <w:t>start and stop codons;</w:t>
      </w:r>
    </w:p>
    <w:p w14:paraId="61E1F3A8" w14:textId="77777777" w:rsidR="00396AEF" w:rsidRPr="00396AEF" w:rsidRDefault="00396AEF">
      <w:pPr>
        <w:numPr>
          <w:ilvl w:val="0"/>
          <w:numId w:val="192"/>
        </w:numPr>
        <w:spacing w:after="0"/>
        <w:jc w:val="both"/>
        <w:rPr>
          <w:rFonts w:ascii="Times New Roman" w:hAnsi="Times New Roman" w:cs="Times New Roman"/>
          <w:sz w:val="24"/>
          <w:szCs w:val="24"/>
        </w:rPr>
      </w:pPr>
      <w:r w:rsidRPr="00396AEF">
        <w:rPr>
          <w:rFonts w:ascii="Times New Roman" w:hAnsi="Times New Roman" w:cs="Times New Roman"/>
          <w:sz w:val="24"/>
          <w:szCs w:val="24"/>
        </w:rPr>
        <w:t>predicted protein;</w:t>
      </w:r>
    </w:p>
    <w:p w14:paraId="344D518B" w14:textId="77777777" w:rsidR="00396AEF" w:rsidRPr="00396AEF" w:rsidRDefault="00396AEF">
      <w:pPr>
        <w:numPr>
          <w:ilvl w:val="0"/>
          <w:numId w:val="192"/>
        </w:numPr>
        <w:spacing w:after="0"/>
        <w:jc w:val="both"/>
        <w:rPr>
          <w:rFonts w:ascii="Times New Roman" w:hAnsi="Times New Roman" w:cs="Times New Roman"/>
          <w:sz w:val="24"/>
          <w:szCs w:val="24"/>
        </w:rPr>
      </w:pPr>
      <w:r w:rsidRPr="00396AEF">
        <w:rPr>
          <w:rFonts w:ascii="Times New Roman" w:hAnsi="Times New Roman" w:cs="Times New Roman"/>
          <w:sz w:val="24"/>
          <w:szCs w:val="24"/>
        </w:rPr>
        <w:t>related genes; and</w:t>
      </w:r>
    </w:p>
    <w:p w14:paraId="153E0F59" w14:textId="77777777" w:rsidR="00396AEF" w:rsidRPr="00396AEF" w:rsidRDefault="00396AEF">
      <w:pPr>
        <w:numPr>
          <w:ilvl w:val="0"/>
          <w:numId w:val="192"/>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variants.</w:t>
      </w:r>
    </w:p>
    <w:p w14:paraId="08DF989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These data guide the design of cloning and expression experiments.</w:t>
      </w:r>
    </w:p>
    <w:p w14:paraId="04EE52E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79BE84B">
          <v:rect id="_x0000_i4196" style="width:0;height:1.5pt" o:hralign="center" o:hrstd="t" o:hr="t" fillcolor="#a0a0a0" stroked="f"/>
        </w:pict>
      </w:r>
    </w:p>
    <w:p w14:paraId="45EED3D6"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97. Identification of an Unknown Sequence</w:t>
      </w:r>
    </w:p>
    <w:p w14:paraId="76419ED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If a researcher sequences an unknown DNA fragment:</w:t>
      </w:r>
    </w:p>
    <w:p w14:paraId="4E789A9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Unknown Sequence</w:t>
      </w:r>
    </w:p>
    <w:p w14:paraId="03CF7B1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9B1A1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BLAST Search</w:t>
      </w:r>
    </w:p>
    <w:p w14:paraId="3E8DB9A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E17920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Similar Database Records</w:t>
      </w:r>
    </w:p>
    <w:p w14:paraId="494930D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7E47BD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 / Organism Identification</w:t>
      </w:r>
    </w:p>
    <w:p w14:paraId="336F63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340B73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Functional Information</w:t>
      </w:r>
    </w:p>
    <w:p w14:paraId="74C2A98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is one of the most common applications of biological database retrieval.</w:t>
      </w:r>
    </w:p>
    <w:p w14:paraId="6AEF72D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32B8779">
          <v:rect id="_x0000_i4197" style="width:0;height:1.5pt" o:hralign="center" o:hrstd="t" o:hr="t" fillcolor="#a0a0a0" stroked="f"/>
        </w:pict>
      </w:r>
    </w:p>
    <w:p w14:paraId="7F16972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98. Protein Characterization</w:t>
      </w:r>
    </w:p>
    <w:p w14:paraId="20B25BD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researcher studying a protein may combine several resources:</w:t>
      </w:r>
    </w:p>
    <w:p w14:paraId="7578F28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Sequence</w:t>
      </w:r>
    </w:p>
    <w:p w14:paraId="3BFD3F8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D7BA65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UniProt</w:t>
      </w:r>
    </w:p>
    <w:p w14:paraId="0BA83DB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053F8E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Domain Search</w:t>
      </w:r>
    </w:p>
    <w:p w14:paraId="4081BAC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Pfam / PROSITE</w:t>
      </w:r>
    </w:p>
    <w:p w14:paraId="4BE7F30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C6277D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PDB</w:t>
      </w:r>
    </w:p>
    <w:p w14:paraId="089BF3A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1DE4BB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Structural Analysis</w:t>
      </w:r>
    </w:p>
    <w:p w14:paraId="280C933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5785AA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BRENDA</w:t>
      </w:r>
    </w:p>
    <w:p w14:paraId="7539AE6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0E560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Enzyme Function</w:t>
      </w:r>
    </w:p>
    <w:p w14:paraId="3AB673E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489BE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KEGG / Reactome</w:t>
      </w:r>
    </w:p>
    <w:p w14:paraId="33642D6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52E208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Pathway</w:t>
      </w:r>
    </w:p>
    <w:p w14:paraId="75A3CF8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This demonstrates why modern bioinformatics depends on </w:t>
      </w:r>
      <w:r w:rsidRPr="00396AEF">
        <w:rPr>
          <w:rFonts w:ascii="Times New Roman" w:hAnsi="Times New Roman" w:cs="Times New Roman"/>
          <w:b/>
          <w:bCs/>
          <w:sz w:val="24"/>
          <w:szCs w:val="24"/>
        </w:rPr>
        <w:t>database integration</w:t>
      </w:r>
      <w:r w:rsidRPr="00396AEF">
        <w:rPr>
          <w:rFonts w:ascii="Times New Roman" w:hAnsi="Times New Roman" w:cs="Times New Roman"/>
          <w:sz w:val="24"/>
          <w:szCs w:val="24"/>
        </w:rPr>
        <w:t>.</w:t>
      </w:r>
    </w:p>
    <w:p w14:paraId="285CABF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7F8FB1C">
          <v:rect id="_x0000_i4198" style="width:0;height:1.5pt" o:hralign="center" o:hrstd="t" o:hr="t" fillcolor="#a0a0a0" stroked="f"/>
        </w:pict>
      </w:r>
    </w:p>
    <w:p w14:paraId="063DA80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99. Phylogenetic Analysis</w:t>
      </w:r>
    </w:p>
    <w:p w14:paraId="0664D09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database-supported phylogenetic study typically involves:</w:t>
      </w:r>
    </w:p>
    <w:p w14:paraId="64A310D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Select Gene / Protein</w:t>
      </w:r>
    </w:p>
    <w:p w14:paraId="5EC9D5B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01947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Retrieve Homologous Sequences</w:t>
      </w:r>
    </w:p>
    <w:p w14:paraId="64DF31B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182A44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Check Taxonomy</w:t>
      </w:r>
    </w:p>
    <w:p w14:paraId="6BE50FC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D9A68C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Sequence Alignment</w:t>
      </w:r>
    </w:p>
    <w:p w14:paraId="37B1A7E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5822E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Phylogenetic Tree</w:t>
      </w:r>
    </w:p>
    <w:p w14:paraId="5E41439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8CC078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Evolutionary Interpretation</w:t>
      </w:r>
    </w:p>
    <w:p w14:paraId="1649749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Sequence archives and taxonomy databases are therefore essential for molecular evolutionary studies.</w:t>
      </w:r>
    </w:p>
    <w:p w14:paraId="1B09FD8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5C625F5">
          <v:rect id="_x0000_i4199" style="width:0;height:1.5pt" o:hralign="center" o:hrstd="t" o:hr="t" fillcolor="#a0a0a0" stroked="f"/>
        </w:pict>
      </w:r>
    </w:p>
    <w:p w14:paraId="694FDA8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100. Genome Analysis</w:t>
      </w:r>
    </w:p>
    <w:p w14:paraId="377ED5D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Genome databases and genome browsers can be used to:</w:t>
      </w:r>
    </w:p>
    <w:p w14:paraId="17DD80EE"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determine chromosome location;</w:t>
      </w:r>
    </w:p>
    <w:p w14:paraId="27A7E14F"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inspect neighbouring genes;</w:t>
      </w:r>
    </w:p>
    <w:p w14:paraId="6E7B6C0A"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identify exon structures;</w:t>
      </w:r>
    </w:p>
    <w:p w14:paraId="0FEC9B65"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retrieve sequences;</w:t>
      </w:r>
    </w:p>
    <w:p w14:paraId="03122A91"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study regulatory regions;</w:t>
      </w:r>
    </w:p>
    <w:p w14:paraId="6AF7AAFB"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compare orthologues;</w:t>
      </w:r>
    </w:p>
    <w:p w14:paraId="3A6742C4"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examine sequence variation; and</w:t>
      </w:r>
    </w:p>
    <w:p w14:paraId="2679330B" w14:textId="77777777" w:rsidR="00396AEF" w:rsidRPr="00396AEF" w:rsidRDefault="00396AEF">
      <w:pPr>
        <w:numPr>
          <w:ilvl w:val="0"/>
          <w:numId w:val="193"/>
        </w:numPr>
        <w:spacing w:after="0"/>
        <w:jc w:val="both"/>
        <w:rPr>
          <w:rFonts w:ascii="Times New Roman" w:hAnsi="Times New Roman" w:cs="Times New Roman"/>
          <w:sz w:val="24"/>
          <w:szCs w:val="24"/>
        </w:rPr>
      </w:pPr>
      <w:r w:rsidRPr="00396AEF">
        <w:rPr>
          <w:rFonts w:ascii="Times New Roman" w:hAnsi="Times New Roman" w:cs="Times New Roman"/>
          <w:sz w:val="24"/>
          <w:szCs w:val="24"/>
        </w:rPr>
        <w:t>visualize experimental datasets.</w:t>
      </w:r>
    </w:p>
    <w:p w14:paraId="12A7FE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DAAF81A">
          <v:rect id="_x0000_i4200" style="width:0;height:1.5pt" o:hralign="center" o:hrstd="t" o:hr="t" fillcolor="#a0a0a0" stroked="f"/>
        </w:pict>
      </w:r>
    </w:p>
    <w:p w14:paraId="51E1BF83"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101. Transcriptome Analysis</w:t>
      </w:r>
    </w:p>
    <w:p w14:paraId="5C7CD2D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Public expression databases can help researchers:</w:t>
      </w:r>
    </w:p>
    <w:p w14:paraId="3BB067AE" w14:textId="77777777" w:rsidR="00396AEF" w:rsidRPr="00396AEF" w:rsidRDefault="00396AEF">
      <w:pPr>
        <w:numPr>
          <w:ilvl w:val="0"/>
          <w:numId w:val="194"/>
        </w:numPr>
        <w:spacing w:after="0"/>
        <w:jc w:val="both"/>
        <w:rPr>
          <w:rFonts w:ascii="Times New Roman" w:hAnsi="Times New Roman" w:cs="Times New Roman"/>
          <w:sz w:val="24"/>
          <w:szCs w:val="24"/>
        </w:rPr>
      </w:pPr>
      <w:r w:rsidRPr="00396AEF">
        <w:rPr>
          <w:rFonts w:ascii="Times New Roman" w:hAnsi="Times New Roman" w:cs="Times New Roman"/>
          <w:sz w:val="24"/>
          <w:szCs w:val="24"/>
        </w:rPr>
        <w:t>identify RNA-seq datasets;</w:t>
      </w:r>
    </w:p>
    <w:p w14:paraId="79864A2F" w14:textId="77777777" w:rsidR="00396AEF" w:rsidRPr="00396AEF" w:rsidRDefault="00396AEF">
      <w:pPr>
        <w:numPr>
          <w:ilvl w:val="0"/>
          <w:numId w:val="194"/>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compare tissues;</w:t>
      </w:r>
    </w:p>
    <w:p w14:paraId="2FD8F452" w14:textId="77777777" w:rsidR="00396AEF" w:rsidRPr="00396AEF" w:rsidRDefault="00396AEF">
      <w:pPr>
        <w:numPr>
          <w:ilvl w:val="0"/>
          <w:numId w:val="194"/>
        </w:numPr>
        <w:spacing w:after="0"/>
        <w:jc w:val="both"/>
        <w:rPr>
          <w:rFonts w:ascii="Times New Roman" w:hAnsi="Times New Roman" w:cs="Times New Roman"/>
          <w:sz w:val="24"/>
          <w:szCs w:val="24"/>
        </w:rPr>
      </w:pPr>
      <w:r w:rsidRPr="00396AEF">
        <w:rPr>
          <w:rFonts w:ascii="Times New Roman" w:hAnsi="Times New Roman" w:cs="Times New Roman"/>
          <w:sz w:val="24"/>
          <w:szCs w:val="24"/>
        </w:rPr>
        <w:t>study treatment responses;</w:t>
      </w:r>
    </w:p>
    <w:p w14:paraId="3121C262" w14:textId="77777777" w:rsidR="00396AEF" w:rsidRPr="00396AEF" w:rsidRDefault="00396AEF">
      <w:pPr>
        <w:numPr>
          <w:ilvl w:val="0"/>
          <w:numId w:val="194"/>
        </w:numPr>
        <w:spacing w:after="0"/>
        <w:jc w:val="both"/>
        <w:rPr>
          <w:rFonts w:ascii="Times New Roman" w:hAnsi="Times New Roman" w:cs="Times New Roman"/>
          <w:sz w:val="24"/>
          <w:szCs w:val="24"/>
        </w:rPr>
      </w:pPr>
      <w:r w:rsidRPr="00396AEF">
        <w:rPr>
          <w:rFonts w:ascii="Times New Roman" w:hAnsi="Times New Roman" w:cs="Times New Roman"/>
          <w:sz w:val="24"/>
          <w:szCs w:val="24"/>
        </w:rPr>
        <w:t>validate experimentally observed expression;</w:t>
      </w:r>
    </w:p>
    <w:p w14:paraId="772B0636" w14:textId="77777777" w:rsidR="00396AEF" w:rsidRPr="00396AEF" w:rsidRDefault="00396AEF">
      <w:pPr>
        <w:numPr>
          <w:ilvl w:val="0"/>
          <w:numId w:val="194"/>
        </w:numPr>
        <w:spacing w:after="0"/>
        <w:jc w:val="both"/>
        <w:rPr>
          <w:rFonts w:ascii="Times New Roman" w:hAnsi="Times New Roman" w:cs="Times New Roman"/>
          <w:sz w:val="24"/>
          <w:szCs w:val="24"/>
        </w:rPr>
      </w:pPr>
      <w:r w:rsidRPr="00396AEF">
        <w:rPr>
          <w:rFonts w:ascii="Times New Roman" w:hAnsi="Times New Roman" w:cs="Times New Roman"/>
          <w:sz w:val="24"/>
          <w:szCs w:val="24"/>
        </w:rPr>
        <w:t>perform meta-analysis; and</w:t>
      </w:r>
    </w:p>
    <w:p w14:paraId="489A32F0" w14:textId="77777777" w:rsidR="00396AEF" w:rsidRPr="00396AEF" w:rsidRDefault="00396AEF">
      <w:pPr>
        <w:numPr>
          <w:ilvl w:val="0"/>
          <w:numId w:val="194"/>
        </w:numPr>
        <w:spacing w:after="0"/>
        <w:jc w:val="both"/>
        <w:rPr>
          <w:rFonts w:ascii="Times New Roman" w:hAnsi="Times New Roman" w:cs="Times New Roman"/>
          <w:sz w:val="24"/>
          <w:szCs w:val="24"/>
        </w:rPr>
      </w:pPr>
      <w:r w:rsidRPr="00396AEF">
        <w:rPr>
          <w:rFonts w:ascii="Times New Roman" w:hAnsi="Times New Roman" w:cs="Times New Roman"/>
          <w:sz w:val="24"/>
          <w:szCs w:val="24"/>
        </w:rPr>
        <w:t>reanalyse published experiments.</w:t>
      </w:r>
    </w:p>
    <w:p w14:paraId="5EA0FBA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2FCDDF4">
          <v:rect id="_x0000_i4201" style="width:0;height:1.5pt" o:hralign="center" o:hrstd="t" o:hr="t" fillcolor="#a0a0a0" stroked="f"/>
        </w:pict>
      </w:r>
    </w:p>
    <w:p w14:paraId="60E20C2E"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102. Medical Genetics</w:t>
      </w:r>
    </w:p>
    <w:p w14:paraId="5AFA1F7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simplified medical-genomics workflow is:</w:t>
      </w:r>
    </w:p>
    <w:p w14:paraId="48971C5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Genetic Variant</w:t>
      </w:r>
    </w:p>
    <w:p w14:paraId="6827CB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9B195B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Genome Browser</w:t>
      </w:r>
    </w:p>
    <w:p w14:paraId="0CCA3D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59955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 Identification</w:t>
      </w:r>
    </w:p>
    <w:p w14:paraId="266CBA3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43072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ClinVar / OMIM</w:t>
      </w:r>
    </w:p>
    <w:p w14:paraId="41B4ADC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B7ABA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PubMed</w:t>
      </w:r>
    </w:p>
    <w:p w14:paraId="3E60F81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919C7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Evidence Assessment</w:t>
      </w:r>
    </w:p>
    <w:p w14:paraId="5D0DD1F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63E0C8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Interpretation</w:t>
      </w:r>
    </w:p>
    <w:p w14:paraId="4573C8F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9DBB1AE">
          <v:rect id="_x0000_i4202" style="width:0;height:1.5pt" o:hralign="center" o:hrstd="t" o:hr="t" fillcolor="#a0a0a0" stroked="f"/>
        </w:pict>
      </w:r>
    </w:p>
    <w:p w14:paraId="05F2C7C4"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103. Pathway Analysis</w:t>
      </w:r>
    </w:p>
    <w:p w14:paraId="4DE6579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If transcriptomics identifies hundreds of differentially expressed genes, individual interpretation becomes difficult.</w:t>
      </w:r>
    </w:p>
    <w:p w14:paraId="18BBD85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Pathway databases can help identify whether the genes collectively participate in particular pathways.</w:t>
      </w:r>
    </w:p>
    <w:p w14:paraId="79680F5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Differentially Expressed Genes</w:t>
      </w:r>
    </w:p>
    <w:p w14:paraId="28219F9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CF3A6F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Gene Identifiers</w:t>
      </w:r>
    </w:p>
    <w:p w14:paraId="1A582B8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38B2B9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KEGG / Reactome</w:t>
      </w:r>
    </w:p>
    <w:p w14:paraId="4D15281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FB0A09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Pathway Mapping</w:t>
      </w:r>
    </w:p>
    <w:p w14:paraId="760DF30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03177D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Enrichment</w:t>
      </w:r>
    </w:p>
    <w:p w14:paraId="54D019C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E7A900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Interpretation</w:t>
      </w:r>
    </w:p>
    <w:p w14:paraId="4EF381F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C3C4A76">
          <v:rect id="_x0000_i4203" style="width:0;height:1.5pt" o:hralign="center" o:hrstd="t" o:hr="t" fillcolor="#a0a0a0" stroked="f"/>
        </w:pict>
      </w:r>
    </w:p>
    <w:p w14:paraId="6ECD56B0"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104. Database Reliability and Annotation</w:t>
      </w:r>
    </w:p>
    <w:p w14:paraId="5683911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 records can differ greatly in reliability.</w:t>
      </w:r>
    </w:p>
    <w:p w14:paraId="1062735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Information may be:</w:t>
      </w:r>
    </w:p>
    <w:p w14:paraId="2BEF3209" w14:textId="77777777" w:rsidR="00396AEF" w:rsidRPr="00396AEF" w:rsidRDefault="00396AEF">
      <w:pPr>
        <w:numPr>
          <w:ilvl w:val="0"/>
          <w:numId w:val="195"/>
        </w:num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experimentally verified;</w:t>
      </w:r>
    </w:p>
    <w:p w14:paraId="125F58EA" w14:textId="77777777" w:rsidR="00396AEF" w:rsidRPr="00396AEF" w:rsidRDefault="00396AEF">
      <w:pPr>
        <w:numPr>
          <w:ilvl w:val="0"/>
          <w:numId w:val="195"/>
        </w:numPr>
        <w:spacing w:after="0"/>
        <w:jc w:val="both"/>
        <w:rPr>
          <w:rFonts w:ascii="Times New Roman" w:hAnsi="Times New Roman" w:cs="Times New Roman"/>
          <w:sz w:val="24"/>
          <w:szCs w:val="24"/>
        </w:rPr>
      </w:pPr>
      <w:r w:rsidRPr="00396AEF">
        <w:rPr>
          <w:rFonts w:ascii="Times New Roman" w:hAnsi="Times New Roman" w:cs="Times New Roman"/>
          <w:sz w:val="24"/>
          <w:szCs w:val="24"/>
        </w:rPr>
        <w:t>manually curated;</w:t>
      </w:r>
    </w:p>
    <w:p w14:paraId="6EE2D415" w14:textId="77777777" w:rsidR="00396AEF" w:rsidRPr="00396AEF" w:rsidRDefault="00396AEF">
      <w:pPr>
        <w:numPr>
          <w:ilvl w:val="0"/>
          <w:numId w:val="195"/>
        </w:numPr>
        <w:spacing w:after="0"/>
        <w:jc w:val="both"/>
        <w:rPr>
          <w:rFonts w:ascii="Times New Roman" w:hAnsi="Times New Roman" w:cs="Times New Roman"/>
          <w:sz w:val="24"/>
          <w:szCs w:val="24"/>
        </w:rPr>
      </w:pPr>
      <w:r w:rsidRPr="00396AEF">
        <w:rPr>
          <w:rFonts w:ascii="Times New Roman" w:hAnsi="Times New Roman" w:cs="Times New Roman"/>
          <w:sz w:val="24"/>
          <w:szCs w:val="24"/>
        </w:rPr>
        <w:t>automatically annotated;</w:t>
      </w:r>
    </w:p>
    <w:p w14:paraId="0EEF29FC" w14:textId="77777777" w:rsidR="00396AEF" w:rsidRPr="00396AEF" w:rsidRDefault="00396AEF">
      <w:pPr>
        <w:numPr>
          <w:ilvl w:val="0"/>
          <w:numId w:val="195"/>
        </w:numPr>
        <w:spacing w:after="0"/>
        <w:jc w:val="both"/>
        <w:rPr>
          <w:rFonts w:ascii="Times New Roman" w:hAnsi="Times New Roman" w:cs="Times New Roman"/>
          <w:sz w:val="24"/>
          <w:szCs w:val="24"/>
        </w:rPr>
      </w:pPr>
      <w:r w:rsidRPr="00396AEF">
        <w:rPr>
          <w:rFonts w:ascii="Times New Roman" w:hAnsi="Times New Roman" w:cs="Times New Roman"/>
          <w:sz w:val="24"/>
          <w:szCs w:val="24"/>
        </w:rPr>
        <w:t>computationally predicted; or</w:t>
      </w:r>
    </w:p>
    <w:p w14:paraId="082A61DF" w14:textId="77777777" w:rsidR="00396AEF" w:rsidRPr="00396AEF" w:rsidRDefault="00396AEF">
      <w:pPr>
        <w:numPr>
          <w:ilvl w:val="0"/>
          <w:numId w:val="195"/>
        </w:numPr>
        <w:spacing w:after="0"/>
        <w:jc w:val="both"/>
        <w:rPr>
          <w:rFonts w:ascii="Times New Roman" w:hAnsi="Times New Roman" w:cs="Times New Roman"/>
          <w:sz w:val="24"/>
          <w:szCs w:val="24"/>
        </w:rPr>
      </w:pPr>
      <w:r w:rsidRPr="00396AEF">
        <w:rPr>
          <w:rFonts w:ascii="Times New Roman" w:hAnsi="Times New Roman" w:cs="Times New Roman"/>
          <w:sz w:val="24"/>
          <w:szCs w:val="24"/>
        </w:rPr>
        <w:t>inferred from sequence similarity.</w:t>
      </w:r>
    </w:p>
    <w:p w14:paraId="5CF959C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Researchers should therefore examine:</w:t>
      </w:r>
    </w:p>
    <w:p w14:paraId="64F57F0E" w14:textId="77777777" w:rsidR="00396AEF" w:rsidRPr="00396AEF" w:rsidRDefault="00396AEF">
      <w:pPr>
        <w:numPr>
          <w:ilvl w:val="0"/>
          <w:numId w:val="196"/>
        </w:numPr>
        <w:spacing w:after="0"/>
        <w:jc w:val="both"/>
        <w:rPr>
          <w:rFonts w:ascii="Times New Roman" w:hAnsi="Times New Roman" w:cs="Times New Roman"/>
          <w:sz w:val="24"/>
          <w:szCs w:val="24"/>
        </w:rPr>
      </w:pPr>
      <w:r w:rsidRPr="00396AEF">
        <w:rPr>
          <w:rFonts w:ascii="Times New Roman" w:hAnsi="Times New Roman" w:cs="Times New Roman"/>
          <w:sz w:val="24"/>
          <w:szCs w:val="24"/>
        </w:rPr>
        <w:t>evidence;</w:t>
      </w:r>
    </w:p>
    <w:p w14:paraId="39182789" w14:textId="77777777" w:rsidR="00396AEF" w:rsidRPr="00396AEF" w:rsidRDefault="00396AEF">
      <w:pPr>
        <w:numPr>
          <w:ilvl w:val="0"/>
          <w:numId w:val="196"/>
        </w:numPr>
        <w:spacing w:after="0"/>
        <w:jc w:val="both"/>
        <w:rPr>
          <w:rFonts w:ascii="Times New Roman" w:hAnsi="Times New Roman" w:cs="Times New Roman"/>
          <w:sz w:val="24"/>
          <w:szCs w:val="24"/>
        </w:rPr>
      </w:pPr>
      <w:r w:rsidRPr="00396AEF">
        <w:rPr>
          <w:rFonts w:ascii="Times New Roman" w:hAnsi="Times New Roman" w:cs="Times New Roman"/>
          <w:sz w:val="24"/>
          <w:szCs w:val="24"/>
        </w:rPr>
        <w:t>source;</w:t>
      </w:r>
    </w:p>
    <w:p w14:paraId="6EB17860" w14:textId="77777777" w:rsidR="00396AEF" w:rsidRPr="00396AEF" w:rsidRDefault="00396AEF">
      <w:pPr>
        <w:numPr>
          <w:ilvl w:val="0"/>
          <w:numId w:val="196"/>
        </w:numPr>
        <w:spacing w:after="0"/>
        <w:jc w:val="both"/>
        <w:rPr>
          <w:rFonts w:ascii="Times New Roman" w:hAnsi="Times New Roman" w:cs="Times New Roman"/>
          <w:sz w:val="24"/>
          <w:szCs w:val="24"/>
        </w:rPr>
      </w:pPr>
      <w:r w:rsidRPr="00396AEF">
        <w:rPr>
          <w:rFonts w:ascii="Times New Roman" w:hAnsi="Times New Roman" w:cs="Times New Roman"/>
          <w:sz w:val="24"/>
          <w:szCs w:val="24"/>
        </w:rPr>
        <w:t>annotation status;</w:t>
      </w:r>
    </w:p>
    <w:p w14:paraId="2963F143" w14:textId="77777777" w:rsidR="00396AEF" w:rsidRPr="00396AEF" w:rsidRDefault="00396AEF">
      <w:pPr>
        <w:numPr>
          <w:ilvl w:val="0"/>
          <w:numId w:val="196"/>
        </w:numPr>
        <w:spacing w:after="0"/>
        <w:jc w:val="both"/>
        <w:rPr>
          <w:rFonts w:ascii="Times New Roman" w:hAnsi="Times New Roman" w:cs="Times New Roman"/>
          <w:sz w:val="24"/>
          <w:szCs w:val="24"/>
        </w:rPr>
      </w:pPr>
      <w:r w:rsidRPr="00396AEF">
        <w:rPr>
          <w:rFonts w:ascii="Times New Roman" w:hAnsi="Times New Roman" w:cs="Times New Roman"/>
          <w:sz w:val="24"/>
          <w:szCs w:val="24"/>
        </w:rPr>
        <w:t>publication support;</w:t>
      </w:r>
    </w:p>
    <w:p w14:paraId="7A2B70E0" w14:textId="77777777" w:rsidR="00396AEF" w:rsidRPr="00396AEF" w:rsidRDefault="00396AEF">
      <w:pPr>
        <w:numPr>
          <w:ilvl w:val="0"/>
          <w:numId w:val="196"/>
        </w:numPr>
        <w:spacing w:after="0"/>
        <w:jc w:val="both"/>
        <w:rPr>
          <w:rFonts w:ascii="Times New Roman" w:hAnsi="Times New Roman" w:cs="Times New Roman"/>
          <w:sz w:val="24"/>
          <w:szCs w:val="24"/>
        </w:rPr>
      </w:pPr>
      <w:r w:rsidRPr="00396AEF">
        <w:rPr>
          <w:rFonts w:ascii="Times New Roman" w:hAnsi="Times New Roman" w:cs="Times New Roman"/>
          <w:sz w:val="24"/>
          <w:szCs w:val="24"/>
        </w:rPr>
        <w:t>database version; and</w:t>
      </w:r>
    </w:p>
    <w:p w14:paraId="6F9643E6" w14:textId="77777777" w:rsidR="00396AEF" w:rsidRPr="00396AEF" w:rsidRDefault="00396AEF">
      <w:pPr>
        <w:numPr>
          <w:ilvl w:val="0"/>
          <w:numId w:val="196"/>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version.</w:t>
      </w:r>
    </w:p>
    <w:p w14:paraId="72B7B89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0015A14">
          <v:rect id="_x0000_i4204" style="width:0;height:1.5pt" o:hralign="center" o:hrstd="t" o:hr="t" fillcolor="#a0a0a0" stroked="f"/>
        </w:pict>
      </w:r>
    </w:p>
    <w:p w14:paraId="0D30E082"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105. Redundancy</w:t>
      </w:r>
    </w:p>
    <w:p w14:paraId="27218D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database may contain several records for very similar or identical biological sequences because of:</w:t>
      </w:r>
    </w:p>
    <w:p w14:paraId="4D3E6322" w14:textId="77777777" w:rsidR="00396AEF" w:rsidRPr="00396AEF" w:rsidRDefault="00396AEF">
      <w:pPr>
        <w:numPr>
          <w:ilvl w:val="0"/>
          <w:numId w:val="197"/>
        </w:numPr>
        <w:spacing w:after="0"/>
        <w:jc w:val="both"/>
        <w:rPr>
          <w:rFonts w:ascii="Times New Roman" w:hAnsi="Times New Roman" w:cs="Times New Roman"/>
          <w:sz w:val="24"/>
          <w:szCs w:val="24"/>
        </w:rPr>
      </w:pPr>
      <w:r w:rsidRPr="00396AEF">
        <w:rPr>
          <w:rFonts w:ascii="Times New Roman" w:hAnsi="Times New Roman" w:cs="Times New Roman"/>
          <w:sz w:val="24"/>
          <w:szCs w:val="24"/>
        </w:rPr>
        <w:t>independent submissions;</w:t>
      </w:r>
    </w:p>
    <w:p w14:paraId="6D6DDDF3" w14:textId="77777777" w:rsidR="00396AEF" w:rsidRPr="00396AEF" w:rsidRDefault="00396AEF">
      <w:pPr>
        <w:numPr>
          <w:ilvl w:val="0"/>
          <w:numId w:val="197"/>
        </w:numPr>
        <w:spacing w:after="0"/>
        <w:jc w:val="both"/>
        <w:rPr>
          <w:rFonts w:ascii="Times New Roman" w:hAnsi="Times New Roman" w:cs="Times New Roman"/>
          <w:sz w:val="24"/>
          <w:szCs w:val="24"/>
        </w:rPr>
      </w:pPr>
      <w:r w:rsidRPr="00396AEF">
        <w:rPr>
          <w:rFonts w:ascii="Times New Roman" w:hAnsi="Times New Roman" w:cs="Times New Roman"/>
          <w:sz w:val="24"/>
          <w:szCs w:val="24"/>
        </w:rPr>
        <w:t>multiple experiments;</w:t>
      </w:r>
    </w:p>
    <w:p w14:paraId="2AE8A1E0" w14:textId="77777777" w:rsidR="00396AEF" w:rsidRPr="00396AEF" w:rsidRDefault="00396AEF">
      <w:pPr>
        <w:numPr>
          <w:ilvl w:val="0"/>
          <w:numId w:val="19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 isolates;</w:t>
      </w:r>
    </w:p>
    <w:p w14:paraId="3996C5BF" w14:textId="77777777" w:rsidR="00396AEF" w:rsidRPr="00396AEF" w:rsidRDefault="00396AEF">
      <w:pPr>
        <w:numPr>
          <w:ilvl w:val="0"/>
          <w:numId w:val="197"/>
        </w:numPr>
        <w:spacing w:after="0"/>
        <w:jc w:val="both"/>
        <w:rPr>
          <w:rFonts w:ascii="Times New Roman" w:hAnsi="Times New Roman" w:cs="Times New Roman"/>
          <w:sz w:val="24"/>
          <w:szCs w:val="24"/>
        </w:rPr>
      </w:pPr>
      <w:r w:rsidRPr="00396AEF">
        <w:rPr>
          <w:rFonts w:ascii="Times New Roman" w:hAnsi="Times New Roman" w:cs="Times New Roman"/>
          <w:sz w:val="24"/>
          <w:szCs w:val="24"/>
        </w:rPr>
        <w:t>alternative transcripts;</w:t>
      </w:r>
    </w:p>
    <w:p w14:paraId="682D1324" w14:textId="77777777" w:rsidR="00396AEF" w:rsidRPr="00396AEF" w:rsidRDefault="00396AEF">
      <w:pPr>
        <w:numPr>
          <w:ilvl w:val="0"/>
          <w:numId w:val="197"/>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sequencing projects; or</w:t>
      </w:r>
    </w:p>
    <w:p w14:paraId="2444355B" w14:textId="77777777" w:rsidR="00396AEF" w:rsidRPr="00396AEF" w:rsidRDefault="00396AEF">
      <w:pPr>
        <w:numPr>
          <w:ilvl w:val="0"/>
          <w:numId w:val="19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 assembly versions.</w:t>
      </w:r>
    </w:p>
    <w:p w14:paraId="67BF9F6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Primary databases can therefore be redundant.</w:t>
      </w:r>
    </w:p>
    <w:p w14:paraId="3D5306D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Secondary and reference databases often attempt to organize or reduce such redundancy.</w:t>
      </w:r>
    </w:p>
    <w:p w14:paraId="353B1A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EE95023">
          <v:rect id="_x0000_i4205" style="width:0;height:1.5pt" o:hralign="center" o:hrstd="t" o:hr="t" fillcolor="#a0a0a0" stroked="f"/>
        </w:pict>
      </w:r>
    </w:p>
    <w:p w14:paraId="37861E91"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106. Database Updating and Versioning</w:t>
      </w:r>
    </w:p>
    <w:p w14:paraId="2F4F7A4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continuously change as new information becomes available.</w:t>
      </w:r>
    </w:p>
    <w:p w14:paraId="17134C0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Changes may include:</w:t>
      </w:r>
    </w:p>
    <w:p w14:paraId="5A57F4D7" w14:textId="77777777" w:rsidR="00396AEF" w:rsidRPr="00396AEF" w:rsidRDefault="00396AEF">
      <w:pPr>
        <w:numPr>
          <w:ilvl w:val="0"/>
          <w:numId w:val="198"/>
        </w:numPr>
        <w:spacing w:after="0"/>
        <w:jc w:val="both"/>
        <w:rPr>
          <w:rFonts w:ascii="Times New Roman" w:hAnsi="Times New Roman" w:cs="Times New Roman"/>
          <w:sz w:val="24"/>
          <w:szCs w:val="24"/>
        </w:rPr>
      </w:pPr>
      <w:r w:rsidRPr="00396AEF">
        <w:rPr>
          <w:rFonts w:ascii="Times New Roman" w:hAnsi="Times New Roman" w:cs="Times New Roman"/>
          <w:sz w:val="24"/>
          <w:szCs w:val="24"/>
        </w:rPr>
        <w:t>corrected sequences;</w:t>
      </w:r>
    </w:p>
    <w:p w14:paraId="7B58CF91" w14:textId="77777777" w:rsidR="00396AEF" w:rsidRPr="00396AEF" w:rsidRDefault="00396AEF">
      <w:pPr>
        <w:numPr>
          <w:ilvl w:val="0"/>
          <w:numId w:val="198"/>
        </w:numPr>
        <w:spacing w:after="0"/>
        <w:jc w:val="both"/>
        <w:rPr>
          <w:rFonts w:ascii="Times New Roman" w:hAnsi="Times New Roman" w:cs="Times New Roman"/>
          <w:sz w:val="24"/>
          <w:szCs w:val="24"/>
        </w:rPr>
      </w:pPr>
      <w:r w:rsidRPr="00396AEF">
        <w:rPr>
          <w:rFonts w:ascii="Times New Roman" w:hAnsi="Times New Roman" w:cs="Times New Roman"/>
          <w:sz w:val="24"/>
          <w:szCs w:val="24"/>
        </w:rPr>
        <w:t>revised annotations;</w:t>
      </w:r>
    </w:p>
    <w:p w14:paraId="191FEA5C" w14:textId="77777777" w:rsidR="00396AEF" w:rsidRPr="00396AEF" w:rsidRDefault="00396AEF">
      <w:pPr>
        <w:numPr>
          <w:ilvl w:val="0"/>
          <w:numId w:val="198"/>
        </w:numPr>
        <w:spacing w:after="0"/>
        <w:jc w:val="both"/>
        <w:rPr>
          <w:rFonts w:ascii="Times New Roman" w:hAnsi="Times New Roman" w:cs="Times New Roman"/>
          <w:sz w:val="24"/>
          <w:szCs w:val="24"/>
        </w:rPr>
      </w:pPr>
      <w:r w:rsidRPr="00396AEF">
        <w:rPr>
          <w:rFonts w:ascii="Times New Roman" w:hAnsi="Times New Roman" w:cs="Times New Roman"/>
          <w:sz w:val="24"/>
          <w:szCs w:val="24"/>
        </w:rPr>
        <w:t>new genome assemblies;</w:t>
      </w:r>
    </w:p>
    <w:p w14:paraId="786E887C" w14:textId="77777777" w:rsidR="00396AEF" w:rsidRPr="00396AEF" w:rsidRDefault="00396AEF">
      <w:pPr>
        <w:numPr>
          <w:ilvl w:val="0"/>
          <w:numId w:val="198"/>
        </w:numPr>
        <w:spacing w:after="0"/>
        <w:jc w:val="both"/>
        <w:rPr>
          <w:rFonts w:ascii="Times New Roman" w:hAnsi="Times New Roman" w:cs="Times New Roman"/>
          <w:sz w:val="24"/>
          <w:szCs w:val="24"/>
        </w:rPr>
      </w:pPr>
      <w:r w:rsidRPr="00396AEF">
        <w:rPr>
          <w:rFonts w:ascii="Times New Roman" w:hAnsi="Times New Roman" w:cs="Times New Roman"/>
          <w:sz w:val="24"/>
          <w:szCs w:val="24"/>
        </w:rPr>
        <w:t>renamed genes;</w:t>
      </w:r>
    </w:p>
    <w:p w14:paraId="4376FEAC" w14:textId="77777777" w:rsidR="00396AEF" w:rsidRPr="00396AEF" w:rsidRDefault="00396AEF">
      <w:pPr>
        <w:numPr>
          <w:ilvl w:val="0"/>
          <w:numId w:val="198"/>
        </w:numPr>
        <w:spacing w:after="0"/>
        <w:jc w:val="both"/>
        <w:rPr>
          <w:rFonts w:ascii="Times New Roman" w:hAnsi="Times New Roman" w:cs="Times New Roman"/>
          <w:sz w:val="24"/>
          <w:szCs w:val="24"/>
        </w:rPr>
      </w:pPr>
      <w:r w:rsidRPr="00396AEF">
        <w:rPr>
          <w:rFonts w:ascii="Times New Roman" w:hAnsi="Times New Roman" w:cs="Times New Roman"/>
          <w:sz w:val="24"/>
          <w:szCs w:val="24"/>
        </w:rPr>
        <w:t>altered clinical interpretation; and</w:t>
      </w:r>
    </w:p>
    <w:p w14:paraId="4714EF9D" w14:textId="77777777" w:rsidR="00396AEF" w:rsidRPr="00396AEF" w:rsidRDefault="00396AEF">
      <w:pPr>
        <w:numPr>
          <w:ilvl w:val="0"/>
          <w:numId w:val="198"/>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updated functional information.</w:t>
      </w:r>
    </w:p>
    <w:p w14:paraId="09393FC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Researchers should therefore record:</w:t>
      </w:r>
    </w:p>
    <w:p w14:paraId="7450F57B" w14:textId="77777777" w:rsidR="00396AEF" w:rsidRPr="00396AEF" w:rsidRDefault="00396AEF">
      <w:pPr>
        <w:numPr>
          <w:ilvl w:val="0"/>
          <w:numId w:val="199"/>
        </w:numPr>
        <w:spacing w:after="0"/>
        <w:jc w:val="both"/>
        <w:rPr>
          <w:rFonts w:ascii="Times New Roman" w:hAnsi="Times New Roman" w:cs="Times New Roman"/>
          <w:sz w:val="24"/>
          <w:szCs w:val="24"/>
        </w:rPr>
      </w:pPr>
      <w:r w:rsidRPr="00396AEF">
        <w:rPr>
          <w:rFonts w:ascii="Times New Roman" w:hAnsi="Times New Roman" w:cs="Times New Roman"/>
          <w:sz w:val="24"/>
          <w:szCs w:val="24"/>
        </w:rPr>
        <w:t>database name;</w:t>
      </w:r>
    </w:p>
    <w:p w14:paraId="60E66C5D" w14:textId="77777777" w:rsidR="00396AEF" w:rsidRPr="00396AEF" w:rsidRDefault="00396AEF">
      <w:pPr>
        <w:numPr>
          <w:ilvl w:val="0"/>
          <w:numId w:val="199"/>
        </w:numPr>
        <w:spacing w:after="0"/>
        <w:jc w:val="both"/>
        <w:rPr>
          <w:rFonts w:ascii="Times New Roman" w:hAnsi="Times New Roman" w:cs="Times New Roman"/>
          <w:sz w:val="24"/>
          <w:szCs w:val="24"/>
        </w:rPr>
      </w:pPr>
      <w:r w:rsidRPr="00396AEF">
        <w:rPr>
          <w:rFonts w:ascii="Times New Roman" w:hAnsi="Times New Roman" w:cs="Times New Roman"/>
          <w:sz w:val="24"/>
          <w:szCs w:val="24"/>
        </w:rPr>
        <w:t>accession number;</w:t>
      </w:r>
    </w:p>
    <w:p w14:paraId="02D80F38" w14:textId="77777777" w:rsidR="00396AEF" w:rsidRPr="00396AEF" w:rsidRDefault="00396AEF">
      <w:pPr>
        <w:numPr>
          <w:ilvl w:val="0"/>
          <w:numId w:val="199"/>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version;</w:t>
      </w:r>
    </w:p>
    <w:p w14:paraId="35CC8C3E" w14:textId="77777777" w:rsidR="00396AEF" w:rsidRPr="00396AEF" w:rsidRDefault="00396AEF">
      <w:pPr>
        <w:numPr>
          <w:ilvl w:val="0"/>
          <w:numId w:val="199"/>
        </w:numPr>
        <w:spacing w:after="0"/>
        <w:jc w:val="both"/>
        <w:rPr>
          <w:rFonts w:ascii="Times New Roman" w:hAnsi="Times New Roman" w:cs="Times New Roman"/>
          <w:sz w:val="24"/>
          <w:szCs w:val="24"/>
        </w:rPr>
      </w:pPr>
      <w:r w:rsidRPr="00396AEF">
        <w:rPr>
          <w:rFonts w:ascii="Times New Roman" w:hAnsi="Times New Roman" w:cs="Times New Roman"/>
          <w:sz w:val="24"/>
          <w:szCs w:val="24"/>
        </w:rPr>
        <w:t>genome assembly;</w:t>
      </w:r>
    </w:p>
    <w:p w14:paraId="032D0983" w14:textId="77777777" w:rsidR="00396AEF" w:rsidRPr="00396AEF" w:rsidRDefault="00396AEF">
      <w:pPr>
        <w:numPr>
          <w:ilvl w:val="0"/>
          <w:numId w:val="199"/>
        </w:numPr>
        <w:spacing w:after="0"/>
        <w:jc w:val="both"/>
        <w:rPr>
          <w:rFonts w:ascii="Times New Roman" w:hAnsi="Times New Roman" w:cs="Times New Roman"/>
          <w:sz w:val="24"/>
          <w:szCs w:val="24"/>
        </w:rPr>
      </w:pPr>
      <w:r w:rsidRPr="00396AEF">
        <w:rPr>
          <w:rFonts w:ascii="Times New Roman" w:hAnsi="Times New Roman" w:cs="Times New Roman"/>
          <w:sz w:val="24"/>
          <w:szCs w:val="24"/>
        </w:rPr>
        <w:t>release, where relevant; and</w:t>
      </w:r>
    </w:p>
    <w:p w14:paraId="71D288AE" w14:textId="77777777" w:rsidR="00396AEF" w:rsidRPr="00396AEF" w:rsidRDefault="00396AEF">
      <w:pPr>
        <w:numPr>
          <w:ilvl w:val="0"/>
          <w:numId w:val="199"/>
        </w:numPr>
        <w:spacing w:after="0"/>
        <w:jc w:val="both"/>
        <w:rPr>
          <w:rFonts w:ascii="Times New Roman" w:hAnsi="Times New Roman" w:cs="Times New Roman"/>
          <w:sz w:val="24"/>
          <w:szCs w:val="24"/>
        </w:rPr>
      </w:pPr>
      <w:r w:rsidRPr="00396AEF">
        <w:rPr>
          <w:rFonts w:ascii="Times New Roman" w:hAnsi="Times New Roman" w:cs="Times New Roman"/>
          <w:sz w:val="24"/>
          <w:szCs w:val="24"/>
        </w:rPr>
        <w:t>date of access.</w:t>
      </w:r>
    </w:p>
    <w:p w14:paraId="34D26DD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7B42242">
          <v:rect id="_x0000_i4206" style="width:0;height:1.5pt" o:hralign="center" o:hrstd="t" o:hr="t" fillcolor="#a0a0a0" stroked="f"/>
        </w:pict>
      </w:r>
    </w:p>
    <w:p w14:paraId="07CD31A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107. Common Biological Data Formats</w:t>
      </w:r>
    </w:p>
    <w:p w14:paraId="65F72F0E"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FASTA</w:t>
      </w:r>
    </w:p>
    <w:p w14:paraId="56D5264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Stores nucleotide or protein sequences.</w:t>
      </w:r>
    </w:p>
    <w:p w14:paraId="4A2AEEE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&gt;sequence_identifier</w:t>
      </w:r>
    </w:p>
    <w:p w14:paraId="6C1BDDB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ATGCGTAC...</w:t>
      </w:r>
    </w:p>
    <w:p w14:paraId="0415D8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49339FD">
          <v:rect id="_x0000_i4207" style="width:0;height:1.5pt" o:hralign="center" o:hrstd="t" o:hr="t" fillcolor="#a0a0a0" stroked="f"/>
        </w:pict>
      </w:r>
    </w:p>
    <w:p w14:paraId="552BEF97"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FASTQ</w:t>
      </w:r>
    </w:p>
    <w:p w14:paraId="1193650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Stores sequence reads together with quality scores.</w:t>
      </w:r>
    </w:p>
    <w:p w14:paraId="5E966F1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1F2443A1">
          <v:rect id="_x0000_i4208" style="width:0;height:1.5pt" o:hralign="center" o:hrstd="t" o:hr="t" fillcolor="#a0a0a0" stroked="f"/>
        </w:pict>
      </w:r>
    </w:p>
    <w:p w14:paraId="4C319BA1"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GenBank/INSDC Flat File</w:t>
      </w:r>
    </w:p>
    <w:p w14:paraId="262C3F2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Stores sequence together with extensive annotation.</w:t>
      </w:r>
    </w:p>
    <w:p w14:paraId="0A7EFEC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D432B1D">
          <v:rect id="_x0000_i4209" style="width:0;height:1.5pt" o:hralign="center" o:hrstd="t" o:hr="t" fillcolor="#a0a0a0" stroked="f"/>
        </w:pict>
      </w:r>
    </w:p>
    <w:p w14:paraId="4500E2B2"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GFF/GTF</w:t>
      </w:r>
    </w:p>
    <w:p w14:paraId="4E05AEA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Stores genomic features and annotations.</w:t>
      </w:r>
    </w:p>
    <w:p w14:paraId="4B0A8E1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4D9D725">
          <v:rect id="_x0000_i4210" style="width:0;height:1.5pt" o:hralign="center" o:hrstd="t" o:hr="t" fillcolor="#a0a0a0" stroked="f"/>
        </w:pict>
      </w:r>
    </w:p>
    <w:p w14:paraId="6EF9FC7E"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VCF</w:t>
      </w:r>
    </w:p>
    <w:p w14:paraId="07585C7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Stores sequence variants.</w:t>
      </w:r>
    </w:p>
    <w:p w14:paraId="63DF3FD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41F7796">
          <v:rect id="_x0000_i4211" style="width:0;height:1.5pt" o:hralign="center" o:hrstd="t" o:hr="t" fillcolor="#a0a0a0" stroked="f"/>
        </w:pict>
      </w:r>
    </w:p>
    <w:p w14:paraId="06A08D9F"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PDB/mmCIF</w:t>
      </w:r>
    </w:p>
    <w:p w14:paraId="5865CB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Stores structural information.</w:t>
      </w:r>
    </w:p>
    <w:p w14:paraId="544D21A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Understanding file formats becomes especially important at the M.Sc. level because large-scale bioinformatics often involves programmatic rather than manual web-based analysis.</w:t>
      </w:r>
    </w:p>
    <w:p w14:paraId="2E110CB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63BAAD4">
          <v:rect id="_x0000_i4212" style="width:0;height:1.5pt" o:hralign="center" o:hrstd="t" o:hr="t" fillcolor="#a0a0a0" stroked="f"/>
        </w:pict>
      </w:r>
    </w:p>
    <w:p w14:paraId="5F21846C"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108. Web-Based and Programmatic Retrieval</w:t>
      </w:r>
    </w:p>
    <w:p w14:paraId="23E2091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a small number of sequences:</w:t>
      </w:r>
    </w:p>
    <w:p w14:paraId="31827EE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Web Browser</w:t>
      </w:r>
    </w:p>
    <w:p w14:paraId="764A764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1A9256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Search</w:t>
      </w:r>
    </w:p>
    <w:p w14:paraId="710D2B3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14104A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Individual Record</w:t>
      </w:r>
    </w:p>
    <w:p w14:paraId="565B47F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is usually sufficient.</w:t>
      </w:r>
    </w:p>
    <w:p w14:paraId="06E4A06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For thousands of records:</w:t>
      </w:r>
    </w:p>
    <w:p w14:paraId="0BEA68D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w:t>
      </w:r>
    </w:p>
    <w:p w14:paraId="3AC39B6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D2E705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API / Script / Command-line</w:t>
      </w:r>
    </w:p>
    <w:p w14:paraId="7998F8A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C88BF8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Bulk Retrieval</w:t>
      </w:r>
    </w:p>
    <w:p w14:paraId="25280D7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 xml:space="preserve">   ↓</w:t>
      </w:r>
    </w:p>
    <w:p w14:paraId="0C9A22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Automated Analysis</w:t>
      </w:r>
    </w:p>
    <w:p w14:paraId="102A0A7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is more appropriate.</w:t>
      </w:r>
    </w:p>
    <w:p w14:paraId="37DFACF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Thus:</w:t>
      </w:r>
    </w:p>
    <w:p w14:paraId="1AFBCC7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B.Sc. students should learn how to search and interpret database records.</w:t>
      </w:r>
    </w:p>
    <w:p w14:paraId="48DEA17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M.Sc. students should additionally learn how to retrieve, process and analyse database information programmatically.</w:t>
      </w:r>
    </w:p>
    <w:p w14:paraId="1FE4C4E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4A157216">
          <v:rect id="_x0000_i4213" style="width:0;height:1.5pt" o:hralign="center" o:hrstd="t" o:hr="t" fillcolor="#a0a0a0" stroked="f"/>
        </w:pict>
      </w:r>
    </w:p>
    <w:p w14:paraId="2662524B"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109. Advantages of Biological Databases</w:t>
      </w:r>
    </w:p>
    <w:p w14:paraId="24FBDD9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provide:</w:t>
      </w:r>
    </w:p>
    <w:p w14:paraId="6D6FC0BD"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organized storage;</w:t>
      </w:r>
    </w:p>
    <w:p w14:paraId="73421449"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global data sharing;</w:t>
      </w:r>
    </w:p>
    <w:p w14:paraId="491117A6"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rapid information retrieval;</w:t>
      </w:r>
    </w:p>
    <w:p w14:paraId="2FC52122"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reduced duplication of experimental effort;</w:t>
      </w:r>
    </w:p>
    <w:p w14:paraId="3894E96C"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sequence comparison;</w:t>
      </w:r>
    </w:p>
    <w:p w14:paraId="43CBA66E"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functional annotation;</w:t>
      </w:r>
    </w:p>
    <w:p w14:paraId="76BCADC3"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structural information;</w:t>
      </w:r>
    </w:p>
    <w:p w14:paraId="3F630FF2"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pathway interpretation;</w:t>
      </w:r>
    </w:p>
    <w:p w14:paraId="5667855D"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literature integration;</w:t>
      </w:r>
    </w:p>
    <w:p w14:paraId="5C742171"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reproducibility; and</w:t>
      </w:r>
    </w:p>
    <w:p w14:paraId="6E33D207" w14:textId="77777777" w:rsidR="00396AEF" w:rsidRPr="00396AEF" w:rsidRDefault="00396AEF">
      <w:pPr>
        <w:numPr>
          <w:ilvl w:val="0"/>
          <w:numId w:val="200"/>
        </w:numPr>
        <w:spacing w:after="0"/>
        <w:jc w:val="both"/>
        <w:rPr>
          <w:rFonts w:ascii="Times New Roman" w:hAnsi="Times New Roman" w:cs="Times New Roman"/>
          <w:sz w:val="24"/>
          <w:szCs w:val="24"/>
        </w:rPr>
      </w:pPr>
      <w:r w:rsidRPr="00396AEF">
        <w:rPr>
          <w:rFonts w:ascii="Times New Roman" w:hAnsi="Times New Roman" w:cs="Times New Roman"/>
          <w:sz w:val="24"/>
          <w:szCs w:val="24"/>
        </w:rPr>
        <w:t>support for hypothesis generation.</w:t>
      </w:r>
    </w:p>
    <w:p w14:paraId="550D388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3C6A57D">
          <v:rect id="_x0000_i4214" style="width:0;height:1.5pt" o:hralign="center" o:hrstd="t" o:hr="t" fillcolor="#a0a0a0" stroked="f"/>
        </w:pict>
      </w:r>
    </w:p>
    <w:p w14:paraId="773F432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110. Limitations of Biological Databases</w:t>
      </w:r>
    </w:p>
    <w:p w14:paraId="5100F9E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Important limitations include:</w:t>
      </w:r>
    </w:p>
    <w:p w14:paraId="2D7FE3C4"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Annotation errors</w:t>
      </w:r>
    </w:p>
    <w:p w14:paraId="1E51AFA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Incorrect predictions may propagate.</w:t>
      </w:r>
    </w:p>
    <w:p w14:paraId="3ECD0851"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Incomplete information</w:t>
      </w:r>
    </w:p>
    <w:p w14:paraId="5AC4D30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Many genes and organisms remain poorly characterized.</w:t>
      </w:r>
    </w:p>
    <w:p w14:paraId="4BE1B2CD"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Redundancy</w:t>
      </w:r>
    </w:p>
    <w:p w14:paraId="2C953FD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Multiple related records may complicate analysis.</w:t>
      </w:r>
    </w:p>
    <w:p w14:paraId="74BEB4A7"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Nomenclature problems</w:t>
      </w:r>
    </w:p>
    <w:p w14:paraId="5325688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One gene may have several names.</w:t>
      </w:r>
    </w:p>
    <w:p w14:paraId="5D28A2B1"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Version differences</w:t>
      </w:r>
    </w:p>
    <w:p w14:paraId="7AF646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Genome coordinates and annotations may change.</w:t>
      </w:r>
    </w:p>
    <w:p w14:paraId="54F5D3AB"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Prediction versus experiment</w:t>
      </w:r>
    </w:p>
    <w:p w14:paraId="75C6336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computational annotation does not automatically represent experimental proof.</w:t>
      </w:r>
    </w:p>
    <w:p w14:paraId="4FAE6F39"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Data growth</w:t>
      </w:r>
    </w:p>
    <w:p w14:paraId="71EDCD1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volume of biological information continues to increase rapidly.</w:t>
      </w:r>
    </w:p>
    <w:p w14:paraId="4AE322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66C76AAC">
          <v:rect id="_x0000_i4215" style="width:0;height:1.5pt" o:hralign="center" o:hrstd="t" o:hr="t" fillcolor="#a0a0a0" stroked="f"/>
        </w:pict>
      </w:r>
    </w:p>
    <w:p w14:paraId="06A72676"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111. Good Practice in Biological Database Use</w:t>
      </w:r>
    </w:p>
    <w:p w14:paraId="557B2B7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researcher should:</w:t>
      </w:r>
    </w:p>
    <w:p w14:paraId="713F9A0B"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define the biological question;</w:t>
      </w:r>
    </w:p>
    <w:p w14:paraId="30059713"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choose an appropriate database;</w:t>
      </w:r>
    </w:p>
    <w:p w14:paraId="61819023"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use stable identifiers when possible;</w:t>
      </w:r>
    </w:p>
    <w:p w14:paraId="42837F8F"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verify the organism;</w:t>
      </w:r>
    </w:p>
    <w:p w14:paraId="49C1598E"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inspect annotation quality;</w:t>
      </w:r>
    </w:p>
    <w:p w14:paraId="199576CD"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distinguish prediction from experimental evidence;</w:t>
      </w:r>
    </w:p>
    <w:p w14:paraId="15FB64A0"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examine cross-references;</w:t>
      </w:r>
    </w:p>
    <w:p w14:paraId="685012E8"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record database and sequence versions;</w:t>
      </w:r>
    </w:p>
    <w:p w14:paraId="62F244BE"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use appropriate statistical criteria for sequence searching; and</w:t>
      </w:r>
    </w:p>
    <w:p w14:paraId="03440D89" w14:textId="77777777" w:rsidR="00396AEF" w:rsidRPr="00396AEF" w:rsidRDefault="00396AEF">
      <w:pPr>
        <w:numPr>
          <w:ilvl w:val="0"/>
          <w:numId w:val="201"/>
        </w:num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experimentally validate important computational predictions when necessary.</w:t>
      </w:r>
    </w:p>
    <w:p w14:paraId="64C7F27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0B544684">
          <v:rect id="_x0000_i4216" style="width:0;height:1.5pt" o:hralign="center" o:hrstd="t" o:hr="t" fillcolor="#a0a0a0" stroked="f"/>
        </w:pict>
      </w:r>
    </w:p>
    <w:p w14:paraId="65ACE9AA"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112. Integrated Laboratory Example: Characterizing an Unknown Gene</w:t>
      </w:r>
    </w:p>
    <w:p w14:paraId="358CFEF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Suppose a researcher obtains a previously uncharacterized DNA sequence.</w:t>
      </w:r>
    </w:p>
    <w:p w14:paraId="7D1E2C4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 comprehensive database workflow may be:</w:t>
      </w:r>
    </w:p>
    <w:p w14:paraId="0994DAB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UNKNOWN DNA SEQUENCE</w:t>
      </w:r>
    </w:p>
    <w:p w14:paraId="2E973FF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B7E14B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EED817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BLAST</w:t>
      </w:r>
    </w:p>
    <w:p w14:paraId="688D0CC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630C20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790712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Similar Nucleotide Sequences</w:t>
      </w:r>
    </w:p>
    <w:p w14:paraId="1B52444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GenBank / ENA / DDBJ</w:t>
      </w:r>
    </w:p>
    <w:p w14:paraId="3E133B5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2D7DAF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DF6DF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Gene Record</w:t>
      </w:r>
    </w:p>
    <w:p w14:paraId="72E3B2C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NCBI / Ensembl</w:t>
      </w:r>
    </w:p>
    <w:p w14:paraId="244E4B6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AB01A8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0F6213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Genome Location</w:t>
      </w:r>
    </w:p>
    <w:p w14:paraId="7D64AD4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Ensembl / UCSC</w:t>
      </w:r>
    </w:p>
    <w:p w14:paraId="1A5800B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D1F566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642678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Sequence</w:t>
      </w:r>
    </w:p>
    <w:p w14:paraId="6C8BD7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BD1820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F75CA1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UniProt</w:t>
      </w:r>
    </w:p>
    <w:p w14:paraId="24D5B64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5BDD1C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E2583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Domains and Motifs</w:t>
      </w:r>
    </w:p>
    <w:p w14:paraId="104303A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Pfam / PROSITE</w:t>
      </w:r>
    </w:p>
    <w:p w14:paraId="75EED38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6351FE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1F14EC1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Three-dimensional Structure</w:t>
      </w:r>
    </w:p>
    <w:p w14:paraId="00B29AD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PDB / Structural Databases</w:t>
      </w:r>
    </w:p>
    <w:p w14:paraId="5EEA9AB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93F622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FA59CD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Enzyme Information</w:t>
      </w:r>
    </w:p>
    <w:p w14:paraId="4F7F4ED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BRENDA</w:t>
      </w:r>
    </w:p>
    <w:p w14:paraId="6201047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C15526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907E97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Pathway</w:t>
      </w:r>
    </w:p>
    <w:p w14:paraId="7F94CAE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KEGG / Reactome</w:t>
      </w:r>
    </w:p>
    <w:p w14:paraId="0A38FB1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705DF9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75FD18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Literature</w:t>
      </w:r>
    </w:p>
    <w:p w14:paraId="41F6769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PubMed</w:t>
      </w:r>
    </w:p>
    <w:p w14:paraId="2731834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318652F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929F0E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HYPOTHESIS</w:t>
      </w:r>
    </w:p>
    <w:p w14:paraId="290C7F1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F74DB7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211447F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VALIDATION</w:t>
      </w:r>
    </w:p>
    <w:p w14:paraId="2219792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This represents the practical essence of biological database use.</w:t>
      </w:r>
    </w:p>
    <w:p w14:paraId="46492C9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B21FD5C">
          <v:rect id="_x0000_i4217" style="width:0;height:1.5pt" o:hralign="center" o:hrstd="t" o:hr="t" fillcolor="#a0a0a0" stroked="f"/>
        </w:pict>
      </w:r>
    </w:p>
    <w:p w14:paraId="003FDCB9"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113. Summary Table of Major Databases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31"/>
        <w:gridCol w:w="2266"/>
        <w:gridCol w:w="4427"/>
      </w:tblGrid>
      <w:tr w:rsidR="00396AEF" w:rsidRPr="00396AEF" w14:paraId="70FDE3F9" w14:textId="77777777">
        <w:trPr>
          <w:tblHeader/>
          <w:tblCellSpacing w:w="15" w:type="dxa"/>
          <w:tblHeader w:val="true"/>
        </w:trPr>
        <w:tc>
          <w:tcPr>
            <w:tcW w:w="0" w:type="auto"/>
            <w:vAlign w:val="center"/>
            <w:hideMark/>
            <w:shd w:fill="D9EAF7"/>
          </w:tcPr>
          <w:p w14:paraId="2D03461A"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Database/Resource</w:t>
            </w:r>
          </w:p>
        </w:tc>
        <w:tc>
          <w:tcPr>
            <w:tcW w:w="0" w:type="auto"/>
            <w:vAlign w:val="center"/>
            <w:hideMark/>
            <w:shd w:fill="D9EAF7"/>
          </w:tcPr>
          <w:p w14:paraId="71A52351"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Major Category</w:t>
            </w:r>
          </w:p>
        </w:tc>
        <w:tc>
          <w:tcPr>
            <w:tcW w:w="0" w:type="auto"/>
            <w:vAlign w:val="center"/>
            <w:hideMark/>
            <w:shd w:fill="D9EAF7"/>
          </w:tcPr>
          <w:p w14:paraId="6748DAC7" w14:textId="77777777" w:rsidR="00396AEF" w:rsidRPr="00396AEF" w:rsidRDefault="00396AEF" w:rsidP="00396AEF">
            <w:pPr>
              <w:spacing w:after="20"/>
              <w:jc w:val="both"/>
              <w:rPr>
                <w:rFonts w:ascii="Times New Roman" w:hAnsi="Times New Roman" w:cs="Times New Roman"/>
                <w:b/>
                <w:bCs/>
                <w:sz w:val="24"/>
                <w:szCs w:val="24"/>
              </w:rPr>
            </w:pPr>
            <w:r w:rsidRPr="00396AEF">
              <w:rPr>
                <w:rFonts w:ascii="Aptos" w:hAnsi="Aptos" w:cs="Times New Roman"/>
                <w:b/>
                <w:bCs/>
                <w:sz w:val="18"/>
                <w:szCs w:val="24"/>
              </w:rPr>
              <w:t>Main Use</w:t>
            </w:r>
          </w:p>
        </w:tc>
      </w:tr>
      <w:tr w:rsidR="00396AEF" w:rsidRPr="00396AEF" w14:paraId="0E37F564" w14:textId="77777777">
        <w:trPr>
          <w:tblCellSpacing w:w="15" w:type="dxa"/>
        </w:trPr>
        <w:tc>
          <w:tcPr>
            <w:tcW w:w="0" w:type="auto"/>
            <w:vAlign w:val="center"/>
            <w:hideMark/>
          </w:tcPr>
          <w:p w14:paraId="571FC5E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NCBI</w:t>
            </w:r>
          </w:p>
        </w:tc>
        <w:tc>
          <w:tcPr>
            <w:tcW w:w="0" w:type="auto"/>
            <w:vAlign w:val="center"/>
            <w:hideMark/>
          </w:tcPr>
          <w:p w14:paraId="78F9530A"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Integrated portal</w:t>
            </w:r>
          </w:p>
        </w:tc>
        <w:tc>
          <w:tcPr>
            <w:tcW w:w="0" w:type="auto"/>
            <w:vAlign w:val="center"/>
            <w:hideMark/>
          </w:tcPr>
          <w:p w14:paraId="0FF3921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Access multiple biological resources</w:t>
            </w:r>
          </w:p>
        </w:tc>
      </w:tr>
      <w:tr w:rsidR="00396AEF" w:rsidRPr="00396AEF" w14:paraId="0281DAC8" w14:textId="77777777">
        <w:trPr>
          <w:tblCellSpacing w:w="15" w:type="dxa"/>
        </w:trPr>
        <w:tc>
          <w:tcPr>
            <w:tcW w:w="0" w:type="auto"/>
            <w:vAlign w:val="center"/>
            <w:hideMark/>
          </w:tcPr>
          <w:p w14:paraId="13CDB4E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GenBank</w:t>
            </w:r>
          </w:p>
        </w:tc>
        <w:tc>
          <w:tcPr>
            <w:tcW w:w="0" w:type="auto"/>
            <w:vAlign w:val="center"/>
            <w:hideMark/>
          </w:tcPr>
          <w:p w14:paraId="55A2B96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Primary nucleotide</w:t>
            </w:r>
          </w:p>
        </w:tc>
        <w:tc>
          <w:tcPr>
            <w:tcW w:w="0" w:type="auto"/>
            <w:vAlign w:val="center"/>
            <w:hideMark/>
          </w:tcPr>
          <w:p w14:paraId="5EAF349A"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DNA/RNA sequence archive</w:t>
            </w:r>
          </w:p>
        </w:tc>
      </w:tr>
      <w:tr w:rsidR="00396AEF" w:rsidRPr="00396AEF" w14:paraId="7C2FDF5E" w14:textId="77777777">
        <w:trPr>
          <w:tblCellSpacing w:w="15" w:type="dxa"/>
        </w:trPr>
        <w:tc>
          <w:tcPr>
            <w:tcW w:w="0" w:type="auto"/>
            <w:vAlign w:val="center"/>
            <w:hideMark/>
          </w:tcPr>
          <w:p w14:paraId="4AB2CE2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DDBJ</w:t>
            </w:r>
          </w:p>
        </w:tc>
        <w:tc>
          <w:tcPr>
            <w:tcW w:w="0" w:type="auto"/>
            <w:vAlign w:val="center"/>
            <w:hideMark/>
          </w:tcPr>
          <w:p w14:paraId="489C4B9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Primary nucleotide</w:t>
            </w:r>
          </w:p>
        </w:tc>
        <w:tc>
          <w:tcPr>
            <w:tcW w:w="0" w:type="auto"/>
            <w:vAlign w:val="center"/>
            <w:hideMark/>
          </w:tcPr>
          <w:p w14:paraId="2F0C0BD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Sequence submission and retrieval</w:t>
            </w:r>
          </w:p>
        </w:tc>
      </w:tr>
      <w:tr w:rsidR="00396AEF" w:rsidRPr="00396AEF" w14:paraId="7D06A9BD" w14:textId="77777777">
        <w:trPr>
          <w:tblCellSpacing w:w="15" w:type="dxa"/>
        </w:trPr>
        <w:tc>
          <w:tcPr>
            <w:tcW w:w="0" w:type="auto"/>
            <w:vAlign w:val="center"/>
            <w:hideMark/>
          </w:tcPr>
          <w:p w14:paraId="5399214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ENA</w:t>
            </w:r>
          </w:p>
        </w:tc>
        <w:tc>
          <w:tcPr>
            <w:tcW w:w="0" w:type="auto"/>
            <w:vAlign w:val="center"/>
            <w:hideMark/>
          </w:tcPr>
          <w:p w14:paraId="349F15B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Primary nucleotide</w:t>
            </w:r>
          </w:p>
        </w:tc>
        <w:tc>
          <w:tcPr>
            <w:tcW w:w="0" w:type="auto"/>
            <w:vAlign w:val="center"/>
            <w:hideMark/>
          </w:tcPr>
          <w:p w14:paraId="56119ED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Reads, sequences and assemblies</w:t>
            </w:r>
          </w:p>
        </w:tc>
      </w:tr>
      <w:tr w:rsidR="00396AEF" w:rsidRPr="00396AEF" w14:paraId="77713592" w14:textId="77777777">
        <w:trPr>
          <w:tblCellSpacing w:w="15" w:type="dxa"/>
        </w:trPr>
        <w:tc>
          <w:tcPr>
            <w:tcW w:w="0" w:type="auto"/>
            <w:vAlign w:val="center"/>
            <w:hideMark/>
          </w:tcPr>
          <w:p w14:paraId="03AAB47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RefSeq</w:t>
            </w:r>
          </w:p>
        </w:tc>
        <w:tc>
          <w:tcPr>
            <w:tcW w:w="0" w:type="auto"/>
            <w:vAlign w:val="center"/>
            <w:hideMark/>
          </w:tcPr>
          <w:p w14:paraId="46DB10E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Reference sequence</w:t>
            </w:r>
          </w:p>
        </w:tc>
        <w:tc>
          <w:tcPr>
            <w:tcW w:w="0" w:type="auto"/>
            <w:vAlign w:val="center"/>
            <w:hideMark/>
          </w:tcPr>
          <w:p w14:paraId="5D25350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Representative sequence records</w:t>
            </w:r>
          </w:p>
        </w:tc>
      </w:tr>
      <w:tr w:rsidR="00396AEF" w:rsidRPr="00396AEF" w14:paraId="6D96904D" w14:textId="77777777">
        <w:trPr>
          <w:tblCellSpacing w:w="15" w:type="dxa"/>
        </w:trPr>
        <w:tc>
          <w:tcPr>
            <w:tcW w:w="0" w:type="auto"/>
            <w:vAlign w:val="center"/>
            <w:hideMark/>
          </w:tcPr>
          <w:p w14:paraId="4D2119E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Ensembl</w:t>
            </w:r>
          </w:p>
        </w:tc>
        <w:tc>
          <w:tcPr>
            <w:tcW w:w="0" w:type="auto"/>
            <w:vAlign w:val="center"/>
            <w:hideMark/>
          </w:tcPr>
          <w:p w14:paraId="09EC648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Genome annotation</w:t>
            </w:r>
          </w:p>
        </w:tc>
        <w:tc>
          <w:tcPr>
            <w:tcW w:w="0" w:type="auto"/>
            <w:vAlign w:val="center"/>
            <w:hideMark/>
          </w:tcPr>
          <w:p w14:paraId="4CDA4BB0"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Genes, transcripts and comparative genomics</w:t>
            </w:r>
          </w:p>
        </w:tc>
      </w:tr>
      <w:tr w:rsidR="00396AEF" w:rsidRPr="00396AEF" w14:paraId="686D2406" w14:textId="77777777">
        <w:trPr>
          <w:tblCellSpacing w:w="15" w:type="dxa"/>
        </w:trPr>
        <w:tc>
          <w:tcPr>
            <w:tcW w:w="0" w:type="auto"/>
            <w:vAlign w:val="center"/>
            <w:hideMark/>
          </w:tcPr>
          <w:p w14:paraId="442AD35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UCSC</w:t>
            </w:r>
          </w:p>
        </w:tc>
        <w:tc>
          <w:tcPr>
            <w:tcW w:w="0" w:type="auto"/>
            <w:vAlign w:val="center"/>
            <w:hideMark/>
          </w:tcPr>
          <w:p w14:paraId="39FB2DCA"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Genome browser</w:t>
            </w:r>
          </w:p>
        </w:tc>
        <w:tc>
          <w:tcPr>
            <w:tcW w:w="0" w:type="auto"/>
            <w:vAlign w:val="center"/>
            <w:hideMark/>
          </w:tcPr>
          <w:p w14:paraId="74186F2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Genomic visualization</w:t>
            </w:r>
          </w:p>
        </w:tc>
      </w:tr>
      <w:tr w:rsidR="00396AEF" w:rsidRPr="00396AEF" w14:paraId="4B01CE5F" w14:textId="77777777">
        <w:trPr>
          <w:tblCellSpacing w:w="15" w:type="dxa"/>
        </w:trPr>
        <w:tc>
          <w:tcPr>
            <w:tcW w:w="0" w:type="auto"/>
            <w:vAlign w:val="center"/>
            <w:hideMark/>
          </w:tcPr>
          <w:p w14:paraId="3E0BF9E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PubMed</w:t>
            </w:r>
          </w:p>
        </w:tc>
        <w:tc>
          <w:tcPr>
            <w:tcW w:w="0" w:type="auto"/>
            <w:vAlign w:val="center"/>
            <w:hideMark/>
          </w:tcPr>
          <w:p w14:paraId="6C80140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Literature</w:t>
            </w:r>
          </w:p>
        </w:tc>
        <w:tc>
          <w:tcPr>
            <w:tcW w:w="0" w:type="auto"/>
            <w:vAlign w:val="center"/>
            <w:hideMark/>
          </w:tcPr>
          <w:p w14:paraId="088E027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Scientific literature</w:t>
            </w:r>
          </w:p>
        </w:tc>
      </w:tr>
      <w:tr w:rsidR="00396AEF" w:rsidRPr="00396AEF" w14:paraId="4A72BF46" w14:textId="77777777">
        <w:trPr>
          <w:tblCellSpacing w:w="15" w:type="dxa"/>
        </w:trPr>
        <w:tc>
          <w:tcPr>
            <w:tcW w:w="0" w:type="auto"/>
            <w:vAlign w:val="center"/>
            <w:hideMark/>
          </w:tcPr>
          <w:p w14:paraId="1F56FA5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PMC</w:t>
            </w:r>
          </w:p>
        </w:tc>
        <w:tc>
          <w:tcPr>
            <w:tcW w:w="0" w:type="auto"/>
            <w:vAlign w:val="center"/>
            <w:hideMark/>
          </w:tcPr>
          <w:p w14:paraId="66CF922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Literature</w:t>
            </w:r>
          </w:p>
        </w:tc>
        <w:tc>
          <w:tcPr>
            <w:tcW w:w="0" w:type="auto"/>
            <w:vAlign w:val="center"/>
            <w:hideMark/>
          </w:tcPr>
          <w:p w14:paraId="4427EB1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Full-text articles</w:t>
            </w:r>
          </w:p>
        </w:tc>
      </w:tr>
      <w:tr w:rsidR="00396AEF" w:rsidRPr="00396AEF" w14:paraId="2A74A769" w14:textId="77777777">
        <w:trPr>
          <w:tblCellSpacing w:w="15" w:type="dxa"/>
        </w:trPr>
        <w:tc>
          <w:tcPr>
            <w:tcW w:w="0" w:type="auto"/>
            <w:vAlign w:val="center"/>
            <w:hideMark/>
          </w:tcPr>
          <w:p w14:paraId="2F20CC2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UniProt</w:t>
            </w:r>
          </w:p>
        </w:tc>
        <w:tc>
          <w:tcPr>
            <w:tcW w:w="0" w:type="auto"/>
            <w:vAlign w:val="center"/>
            <w:hideMark/>
          </w:tcPr>
          <w:p w14:paraId="1845BBD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w:t>
            </w:r>
          </w:p>
        </w:tc>
        <w:tc>
          <w:tcPr>
            <w:tcW w:w="0" w:type="auto"/>
            <w:vAlign w:val="center"/>
            <w:hideMark/>
          </w:tcPr>
          <w:p w14:paraId="464399E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sequence and function</w:t>
            </w:r>
          </w:p>
        </w:tc>
      </w:tr>
      <w:tr w:rsidR="00396AEF" w:rsidRPr="00396AEF" w14:paraId="143D30B1" w14:textId="77777777">
        <w:trPr>
          <w:tblCellSpacing w:w="15" w:type="dxa"/>
        </w:trPr>
        <w:tc>
          <w:tcPr>
            <w:tcW w:w="0" w:type="auto"/>
            <w:vAlign w:val="center"/>
            <w:hideMark/>
          </w:tcPr>
          <w:p w14:paraId="5847353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PROSITE</w:t>
            </w:r>
          </w:p>
        </w:tc>
        <w:tc>
          <w:tcPr>
            <w:tcW w:w="0" w:type="auto"/>
            <w:vAlign w:val="center"/>
            <w:hideMark/>
          </w:tcPr>
          <w:p w14:paraId="3ED1898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pattern</w:t>
            </w:r>
          </w:p>
        </w:tc>
        <w:tc>
          <w:tcPr>
            <w:tcW w:w="0" w:type="auto"/>
            <w:vAlign w:val="center"/>
            <w:hideMark/>
          </w:tcPr>
          <w:p w14:paraId="0795ADE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Functional signatures</w:t>
            </w:r>
          </w:p>
        </w:tc>
      </w:tr>
      <w:tr w:rsidR="00396AEF" w:rsidRPr="00396AEF" w14:paraId="66393926" w14:textId="77777777">
        <w:trPr>
          <w:tblCellSpacing w:w="15" w:type="dxa"/>
        </w:trPr>
        <w:tc>
          <w:tcPr>
            <w:tcW w:w="0" w:type="auto"/>
            <w:vAlign w:val="center"/>
            <w:hideMark/>
          </w:tcPr>
          <w:p w14:paraId="0A81AB8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Pfam</w:t>
            </w:r>
          </w:p>
        </w:tc>
        <w:tc>
          <w:tcPr>
            <w:tcW w:w="0" w:type="auto"/>
            <w:vAlign w:val="center"/>
            <w:hideMark/>
          </w:tcPr>
          <w:p w14:paraId="2B9D25FE"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domain</w:t>
            </w:r>
          </w:p>
        </w:tc>
        <w:tc>
          <w:tcPr>
            <w:tcW w:w="0" w:type="auto"/>
            <w:vAlign w:val="center"/>
            <w:hideMark/>
          </w:tcPr>
          <w:p w14:paraId="46C7489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Domain/family identification</w:t>
            </w:r>
          </w:p>
        </w:tc>
      </w:tr>
      <w:tr w:rsidR="00396AEF" w:rsidRPr="00396AEF" w14:paraId="3AE00CF6" w14:textId="77777777">
        <w:trPr>
          <w:tblCellSpacing w:w="15" w:type="dxa"/>
        </w:trPr>
        <w:tc>
          <w:tcPr>
            <w:tcW w:w="0" w:type="auto"/>
            <w:vAlign w:val="center"/>
            <w:hideMark/>
          </w:tcPr>
          <w:p w14:paraId="3C5254A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PRINTS</w:t>
            </w:r>
          </w:p>
        </w:tc>
        <w:tc>
          <w:tcPr>
            <w:tcW w:w="0" w:type="auto"/>
            <w:vAlign w:val="center"/>
            <w:hideMark/>
          </w:tcPr>
          <w:p w14:paraId="3D86491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family</w:t>
            </w:r>
          </w:p>
        </w:tc>
        <w:tc>
          <w:tcPr>
            <w:tcW w:w="0" w:type="auto"/>
            <w:vAlign w:val="center"/>
            <w:hideMark/>
          </w:tcPr>
          <w:p w14:paraId="63AE903B"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fingerprints</w:t>
            </w:r>
          </w:p>
        </w:tc>
      </w:tr>
      <w:tr w:rsidR="00396AEF" w:rsidRPr="00396AEF" w14:paraId="377BC069" w14:textId="77777777">
        <w:trPr>
          <w:tblCellSpacing w:w="15" w:type="dxa"/>
        </w:trPr>
        <w:tc>
          <w:tcPr>
            <w:tcW w:w="0" w:type="auto"/>
            <w:vAlign w:val="center"/>
            <w:hideMark/>
          </w:tcPr>
          <w:p w14:paraId="405E17E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PDB</w:t>
            </w:r>
          </w:p>
        </w:tc>
        <w:tc>
          <w:tcPr>
            <w:tcW w:w="0" w:type="auto"/>
            <w:vAlign w:val="center"/>
            <w:hideMark/>
          </w:tcPr>
          <w:p w14:paraId="74C8C1C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Structure</w:t>
            </w:r>
          </w:p>
        </w:tc>
        <w:tc>
          <w:tcPr>
            <w:tcW w:w="0" w:type="auto"/>
            <w:vAlign w:val="center"/>
            <w:hideMark/>
          </w:tcPr>
          <w:p w14:paraId="54BED19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3D macromolecular structure</w:t>
            </w:r>
          </w:p>
        </w:tc>
      </w:tr>
      <w:tr w:rsidR="00396AEF" w:rsidRPr="00396AEF" w14:paraId="39F0A9E9" w14:textId="77777777">
        <w:trPr>
          <w:tblCellSpacing w:w="15" w:type="dxa"/>
        </w:trPr>
        <w:tc>
          <w:tcPr>
            <w:tcW w:w="0" w:type="auto"/>
            <w:vAlign w:val="center"/>
            <w:hideMark/>
          </w:tcPr>
          <w:p w14:paraId="2191503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SCOP/CATH</w:t>
            </w:r>
          </w:p>
        </w:tc>
        <w:tc>
          <w:tcPr>
            <w:tcW w:w="0" w:type="auto"/>
            <w:vAlign w:val="center"/>
            <w:hideMark/>
          </w:tcPr>
          <w:p w14:paraId="5EBF202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Structure classification</w:t>
            </w:r>
          </w:p>
        </w:tc>
        <w:tc>
          <w:tcPr>
            <w:tcW w:w="0" w:type="auto"/>
            <w:vAlign w:val="center"/>
            <w:hideMark/>
          </w:tcPr>
          <w:p w14:paraId="6542422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Protein structural relationships</w:t>
            </w:r>
          </w:p>
        </w:tc>
      </w:tr>
      <w:tr w:rsidR="00396AEF" w:rsidRPr="00396AEF" w14:paraId="3AADFC00" w14:textId="77777777">
        <w:trPr>
          <w:tblCellSpacing w:w="15" w:type="dxa"/>
        </w:trPr>
        <w:tc>
          <w:tcPr>
            <w:tcW w:w="0" w:type="auto"/>
            <w:vAlign w:val="center"/>
            <w:hideMark/>
          </w:tcPr>
          <w:p w14:paraId="60B31E0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GEO</w:t>
            </w:r>
          </w:p>
        </w:tc>
        <w:tc>
          <w:tcPr>
            <w:tcW w:w="0" w:type="auto"/>
            <w:vAlign w:val="center"/>
            <w:hideMark/>
          </w:tcPr>
          <w:p w14:paraId="52937F81"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Expression</w:t>
            </w:r>
          </w:p>
        </w:tc>
        <w:tc>
          <w:tcPr>
            <w:tcW w:w="0" w:type="auto"/>
            <w:vAlign w:val="center"/>
            <w:hideMark/>
          </w:tcPr>
          <w:p w14:paraId="7F8F61F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Functional genomics data</w:t>
            </w:r>
          </w:p>
        </w:tc>
      </w:tr>
      <w:tr w:rsidR="00396AEF" w:rsidRPr="00396AEF" w14:paraId="535DCF8B" w14:textId="77777777">
        <w:trPr>
          <w:tblCellSpacing w:w="15" w:type="dxa"/>
        </w:trPr>
        <w:tc>
          <w:tcPr>
            <w:tcW w:w="0" w:type="auto"/>
            <w:vAlign w:val="center"/>
            <w:hideMark/>
          </w:tcPr>
          <w:p w14:paraId="3FA9598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OMIM</w:t>
            </w:r>
          </w:p>
        </w:tc>
        <w:tc>
          <w:tcPr>
            <w:tcW w:w="0" w:type="auto"/>
            <w:vAlign w:val="center"/>
            <w:hideMark/>
          </w:tcPr>
          <w:p w14:paraId="5EDD4FF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Medical</w:t>
            </w:r>
          </w:p>
        </w:tc>
        <w:tc>
          <w:tcPr>
            <w:tcW w:w="0" w:type="auto"/>
            <w:vAlign w:val="center"/>
            <w:hideMark/>
          </w:tcPr>
          <w:p w14:paraId="6B52679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Human inherited disorders</w:t>
            </w:r>
          </w:p>
        </w:tc>
      </w:tr>
      <w:tr w:rsidR="00396AEF" w:rsidRPr="00396AEF" w14:paraId="1DB819A8" w14:textId="77777777">
        <w:trPr>
          <w:tblCellSpacing w:w="15" w:type="dxa"/>
        </w:trPr>
        <w:tc>
          <w:tcPr>
            <w:tcW w:w="0" w:type="auto"/>
            <w:vAlign w:val="center"/>
            <w:hideMark/>
          </w:tcPr>
          <w:p w14:paraId="50EFFBB6"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ClinVar</w:t>
            </w:r>
          </w:p>
        </w:tc>
        <w:tc>
          <w:tcPr>
            <w:tcW w:w="0" w:type="auto"/>
            <w:vAlign w:val="center"/>
            <w:hideMark/>
          </w:tcPr>
          <w:p w14:paraId="21984465"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Medical</w:t>
            </w:r>
          </w:p>
        </w:tc>
        <w:tc>
          <w:tcPr>
            <w:tcW w:w="0" w:type="auto"/>
            <w:vAlign w:val="center"/>
            <w:hideMark/>
          </w:tcPr>
          <w:p w14:paraId="698490E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Clinical variants</w:t>
            </w:r>
          </w:p>
        </w:tc>
      </w:tr>
      <w:tr w:rsidR="00396AEF" w:rsidRPr="00396AEF" w14:paraId="2AB4F878" w14:textId="77777777">
        <w:trPr>
          <w:tblCellSpacing w:w="15" w:type="dxa"/>
        </w:trPr>
        <w:tc>
          <w:tcPr>
            <w:tcW w:w="0" w:type="auto"/>
            <w:vAlign w:val="center"/>
            <w:hideMark/>
          </w:tcPr>
          <w:p w14:paraId="3ABD01C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BRENDA</w:t>
            </w:r>
          </w:p>
        </w:tc>
        <w:tc>
          <w:tcPr>
            <w:tcW w:w="0" w:type="auto"/>
            <w:vAlign w:val="center"/>
            <w:hideMark/>
          </w:tcPr>
          <w:p w14:paraId="7FFAB8AF"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Enzyme</w:t>
            </w:r>
          </w:p>
        </w:tc>
        <w:tc>
          <w:tcPr>
            <w:tcW w:w="0" w:type="auto"/>
            <w:vAlign w:val="center"/>
            <w:hideMark/>
          </w:tcPr>
          <w:p w14:paraId="508C2003"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Enzyme properties</w:t>
            </w:r>
          </w:p>
        </w:tc>
      </w:tr>
      <w:tr w:rsidR="00396AEF" w:rsidRPr="00396AEF" w14:paraId="2AE1EDB3" w14:textId="77777777">
        <w:trPr>
          <w:tblCellSpacing w:w="15" w:type="dxa"/>
        </w:trPr>
        <w:tc>
          <w:tcPr>
            <w:tcW w:w="0" w:type="auto"/>
            <w:vAlign w:val="center"/>
            <w:hideMark/>
          </w:tcPr>
          <w:p w14:paraId="7BACE43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KEGG</w:t>
            </w:r>
          </w:p>
        </w:tc>
        <w:tc>
          <w:tcPr>
            <w:tcW w:w="0" w:type="auto"/>
            <w:vAlign w:val="center"/>
            <w:hideMark/>
          </w:tcPr>
          <w:p w14:paraId="32BBFCE7"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Pathway</w:t>
            </w:r>
          </w:p>
        </w:tc>
        <w:tc>
          <w:tcPr>
            <w:tcW w:w="0" w:type="auto"/>
            <w:vAlign w:val="center"/>
            <w:hideMark/>
          </w:tcPr>
          <w:p w14:paraId="70E20B8C"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Genes, reactions and pathways</w:t>
            </w:r>
          </w:p>
        </w:tc>
      </w:tr>
      <w:tr w:rsidR="00396AEF" w:rsidRPr="00396AEF" w14:paraId="195BB649" w14:textId="77777777">
        <w:trPr>
          <w:tblCellSpacing w:w="15" w:type="dxa"/>
        </w:trPr>
        <w:tc>
          <w:tcPr>
            <w:tcW w:w="0" w:type="auto"/>
            <w:vAlign w:val="center"/>
            <w:hideMark/>
          </w:tcPr>
          <w:p w14:paraId="3868BEF9"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Reactome</w:t>
            </w:r>
          </w:p>
        </w:tc>
        <w:tc>
          <w:tcPr>
            <w:tcW w:w="0" w:type="auto"/>
            <w:vAlign w:val="center"/>
            <w:hideMark/>
          </w:tcPr>
          <w:p w14:paraId="25733338"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Pathway</w:t>
            </w:r>
          </w:p>
        </w:tc>
        <w:tc>
          <w:tcPr>
            <w:tcW w:w="0" w:type="auto"/>
            <w:vAlign w:val="center"/>
            <w:hideMark/>
          </w:tcPr>
          <w:p w14:paraId="4F80C03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Curated biological pathways</w:t>
            </w:r>
          </w:p>
        </w:tc>
      </w:tr>
      <w:tr w:rsidR="00396AEF" w:rsidRPr="00396AEF" w14:paraId="52FB856F" w14:textId="77777777">
        <w:trPr>
          <w:tblCellSpacing w:w="15" w:type="dxa"/>
        </w:trPr>
        <w:tc>
          <w:tcPr>
            <w:tcW w:w="0" w:type="auto"/>
            <w:vAlign w:val="center"/>
            <w:hideMark/>
          </w:tcPr>
          <w:p w14:paraId="6E6CC4F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SRA</w:t>
            </w:r>
          </w:p>
        </w:tc>
        <w:tc>
          <w:tcPr>
            <w:tcW w:w="0" w:type="auto"/>
            <w:vAlign w:val="center"/>
            <w:hideMark/>
          </w:tcPr>
          <w:p w14:paraId="5DCE2022"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Sequence reads</w:t>
            </w:r>
          </w:p>
        </w:tc>
        <w:tc>
          <w:tcPr>
            <w:tcW w:w="0" w:type="auto"/>
            <w:vAlign w:val="center"/>
            <w:hideMark/>
          </w:tcPr>
          <w:p w14:paraId="47B3ACDD" w14:textId="77777777" w:rsidR="00396AEF" w:rsidRPr="00396AEF" w:rsidRDefault="00396AEF" w:rsidP="00396AEF">
            <w:pPr>
              <w:spacing w:after="20"/>
              <w:jc w:val="both"/>
              <w:rPr>
                <w:rFonts w:ascii="Times New Roman" w:hAnsi="Times New Roman" w:cs="Times New Roman"/>
                <w:sz w:val="24"/>
                <w:szCs w:val="24"/>
              </w:rPr>
            </w:pPr>
            <w:r w:rsidRPr="00396AEF">
              <w:rPr>
                <w:rFonts w:ascii="Aptos" w:hAnsi="Aptos" w:cs="Times New Roman"/>
                <w:sz w:val="18"/>
                <w:szCs w:val="24"/>
              </w:rPr>
              <w:t>Raw high-throughput sequence data</w:t>
            </w:r>
          </w:p>
        </w:tc>
      </w:tr>
    </w:tbl>
    <w:p w14:paraId="163AC36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201903C">
          <v:rect id="_x0000_i4218" style="width:0;height:1.5pt" o:hralign="center" o:hrstd="t" o:hr="t" fillcolor="#a0a0a0" stroked="f"/>
        </w:pict>
      </w:r>
    </w:p>
    <w:p w14:paraId="6767E6B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114. Chapter Summary</w:t>
      </w:r>
    </w:p>
    <w:p w14:paraId="180BDF1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A </w:t>
      </w:r>
      <w:r w:rsidRPr="00396AEF">
        <w:rPr>
          <w:rFonts w:ascii="Times New Roman" w:hAnsi="Times New Roman" w:cs="Times New Roman"/>
          <w:b/>
          <w:bCs/>
          <w:sz w:val="24"/>
          <w:szCs w:val="24"/>
        </w:rPr>
        <w:t>database</w:t>
      </w:r>
      <w:r w:rsidRPr="00396AEF">
        <w:rPr>
          <w:rFonts w:ascii="Times New Roman" w:hAnsi="Times New Roman" w:cs="Times New Roman"/>
          <w:sz w:val="24"/>
          <w:szCs w:val="24"/>
        </w:rPr>
        <w:t xml:space="preserve"> is a structured, searchable, periodically updated and cross-referenced collection of information. A database management system provides the tools required to organize, manipulate, search and retrieve the stored information.</w:t>
      </w:r>
    </w:p>
    <w:p w14:paraId="1A79531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Biological databases are needed because modern experimental technologies generate enormous amounts of complex biological information. These databases store information derived from sequences, structures, proteomics, transcriptomics, metabolomics, literature and other biological studies.</w:t>
      </w:r>
    </w:p>
    <w:p w14:paraId="3B74560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may be classified in several ways. On the basis of source they include:</w:t>
      </w:r>
    </w:p>
    <w:p w14:paraId="7914C30C" w14:textId="77777777" w:rsidR="00396AEF" w:rsidRPr="00396AEF" w:rsidRDefault="00396AEF">
      <w:pPr>
        <w:numPr>
          <w:ilvl w:val="0"/>
          <w:numId w:val="202"/>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Primary databases</w:t>
      </w:r>
    </w:p>
    <w:p w14:paraId="2C8B9D45" w14:textId="77777777" w:rsidR="00396AEF" w:rsidRPr="00396AEF" w:rsidRDefault="00396AEF">
      <w:pPr>
        <w:numPr>
          <w:ilvl w:val="0"/>
          <w:numId w:val="202"/>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Secondary databases</w:t>
      </w:r>
    </w:p>
    <w:p w14:paraId="031D27ED" w14:textId="77777777" w:rsidR="00396AEF" w:rsidRPr="00396AEF" w:rsidRDefault="00396AEF">
      <w:pPr>
        <w:numPr>
          <w:ilvl w:val="0"/>
          <w:numId w:val="202"/>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Composite/integrated databases</w:t>
      </w:r>
    </w:p>
    <w:p w14:paraId="109169F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On the basis of purpose they may be:</w:t>
      </w:r>
    </w:p>
    <w:p w14:paraId="359C0646" w14:textId="77777777" w:rsidR="00396AEF" w:rsidRPr="00396AEF" w:rsidRDefault="00396AEF">
      <w:pPr>
        <w:numPr>
          <w:ilvl w:val="0"/>
          <w:numId w:val="203"/>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Generalized</w:t>
      </w:r>
    </w:p>
    <w:p w14:paraId="3DA98379" w14:textId="77777777" w:rsidR="00396AEF" w:rsidRPr="00396AEF" w:rsidRDefault="00396AEF">
      <w:pPr>
        <w:numPr>
          <w:ilvl w:val="0"/>
          <w:numId w:val="203"/>
        </w:numPr>
        <w:spacing w:after="0"/>
        <w:jc w:val="both"/>
        <w:rPr>
          <w:rFonts w:ascii="Times New Roman" w:hAnsi="Times New Roman" w:cs="Times New Roman"/>
          <w:sz w:val="24"/>
          <w:szCs w:val="24"/>
        </w:rPr>
      </w:pPr>
      <w:r w:rsidRPr="00396AEF">
        <w:rPr>
          <w:rFonts w:ascii="Times New Roman" w:hAnsi="Times New Roman" w:cs="Times New Roman"/>
          <w:b/>
          <w:bCs/>
          <w:sz w:val="24"/>
          <w:szCs w:val="24"/>
        </w:rPr>
        <w:t>Specialized</w:t>
      </w:r>
    </w:p>
    <w:p w14:paraId="2B257CD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They may also be classified according to information type into:</w:t>
      </w:r>
    </w:p>
    <w:p w14:paraId="583333AC"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literature;</w:t>
      </w:r>
    </w:p>
    <w:p w14:paraId="3F523915"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nucleotide;</w:t>
      </w:r>
    </w:p>
    <w:p w14:paraId="5064AE2C"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protein;</w:t>
      </w:r>
    </w:p>
    <w:p w14:paraId="417ABC21"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structure;</w:t>
      </w:r>
    </w:p>
    <w:p w14:paraId="1C901848"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gene-expression;</w:t>
      </w:r>
    </w:p>
    <w:p w14:paraId="5F0030E9"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metabolic-pathway;</w:t>
      </w:r>
    </w:p>
    <w:p w14:paraId="256141AC"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medical;</w:t>
      </w:r>
    </w:p>
    <w:p w14:paraId="1F2133F6"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enzyme;</w:t>
      </w:r>
    </w:p>
    <w:p w14:paraId="57D31AFD"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species-specific; and</w:t>
      </w:r>
    </w:p>
    <w:p w14:paraId="58BF45B5" w14:textId="77777777" w:rsidR="00396AEF" w:rsidRPr="00396AEF" w:rsidRDefault="00396AEF">
      <w:pPr>
        <w:numPr>
          <w:ilvl w:val="0"/>
          <w:numId w:val="204"/>
        </w:numPr>
        <w:spacing w:after="0"/>
        <w:jc w:val="both"/>
        <w:rPr>
          <w:rFonts w:ascii="Times New Roman" w:hAnsi="Times New Roman" w:cs="Times New Roman"/>
          <w:sz w:val="24"/>
          <w:szCs w:val="24"/>
        </w:rPr>
      </w:pPr>
      <w:r w:rsidRPr="00396AEF">
        <w:rPr>
          <w:rFonts w:ascii="Times New Roman" w:hAnsi="Times New Roman" w:cs="Times New Roman"/>
          <w:sz w:val="24"/>
          <w:szCs w:val="24"/>
        </w:rPr>
        <w:t>omics databases.</w:t>
      </w:r>
    </w:p>
    <w:p w14:paraId="3CE21CE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GenBank, DDBJ and ENA form the principal international nucleotide archive network through INSDC. NCBI provides an integrated system connecting literature, genes, genomes, sequences, proteins and medical information.</w:t>
      </w:r>
    </w:p>
    <w:p w14:paraId="497A9B5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Ensembl and UCSC provide genome-level annotation and visualization, while UniProt provides protein information. Secondary protein databases such as PROSITE, Pfam, PRINTS and BLOCKS extract domains, motifs and other functional features from primary sequence information. PDB stores three-dimensional macromolecular structures, while SCOP and CATH organize structural relationships.</w:t>
      </w:r>
    </w:p>
    <w:p w14:paraId="7FA6038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Medical databases such as OMIM and ClinVar connect genes and variants to human disease. BRENDA provides enzyme information, whereas KEGG and Reactome link genes and proteins to biochemical and signalling pathways.</w:t>
      </w:r>
    </w:p>
    <w:p w14:paraId="1EE2A20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 retrieval may be:</w:t>
      </w:r>
    </w:p>
    <w:p w14:paraId="776F62D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text-based, sequence-based, motif-based, structure-based or mass-based.</w:t>
      </w:r>
    </w:p>
    <w:p w14:paraId="072F28E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Text searching uses keywords, Boolean operators and identifiers. Sequence-based searching uses alignment algorithms such as BLAST, FASTA and Smith–Waterman.</w:t>
      </w:r>
    </w:p>
    <w:p w14:paraId="3740B6E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Protein database searching commonly employs substitution matrices such as PAM and BLOSUM. Coding sequences may be compared either as nucleotides or as translated proteins, with protein-level searches often providing greater sensitivity for evolutionarily divergent sequences.</w:t>
      </w:r>
    </w:p>
    <w:p w14:paraId="48B684D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The major BLAST programs include:</w:t>
      </w:r>
    </w:p>
    <w:p w14:paraId="1D138879" w14:textId="77777777" w:rsidR="00396AEF" w:rsidRPr="00396AEF" w:rsidRDefault="00396AEF">
      <w:pPr>
        <w:numPr>
          <w:ilvl w:val="0"/>
          <w:numId w:val="205"/>
        </w:numPr>
        <w:spacing w:after="0"/>
        <w:jc w:val="both"/>
        <w:rPr>
          <w:rFonts w:ascii="Times New Roman" w:hAnsi="Times New Roman" w:cs="Times New Roman"/>
          <w:sz w:val="24"/>
          <w:szCs w:val="24"/>
        </w:rPr>
      </w:pPr>
      <w:r w:rsidRPr="00396AEF">
        <w:rPr>
          <w:rFonts w:ascii="Times New Roman" w:hAnsi="Times New Roman" w:cs="Times New Roman"/>
          <w:sz w:val="24"/>
          <w:szCs w:val="24"/>
        </w:rPr>
        <w:t>BLASTN;</w:t>
      </w:r>
    </w:p>
    <w:p w14:paraId="1167454E" w14:textId="77777777" w:rsidR="00396AEF" w:rsidRPr="00396AEF" w:rsidRDefault="00396AEF">
      <w:pPr>
        <w:numPr>
          <w:ilvl w:val="0"/>
          <w:numId w:val="205"/>
        </w:numPr>
        <w:spacing w:after="0"/>
        <w:jc w:val="both"/>
        <w:rPr>
          <w:rFonts w:ascii="Times New Roman" w:hAnsi="Times New Roman" w:cs="Times New Roman"/>
          <w:sz w:val="24"/>
          <w:szCs w:val="24"/>
        </w:rPr>
      </w:pPr>
      <w:r w:rsidRPr="00396AEF">
        <w:rPr>
          <w:rFonts w:ascii="Times New Roman" w:hAnsi="Times New Roman" w:cs="Times New Roman"/>
          <w:sz w:val="24"/>
          <w:szCs w:val="24"/>
        </w:rPr>
        <w:t>BLASTP;</w:t>
      </w:r>
    </w:p>
    <w:p w14:paraId="41DA6F6B" w14:textId="77777777" w:rsidR="00396AEF" w:rsidRPr="00396AEF" w:rsidRDefault="00396AEF">
      <w:pPr>
        <w:numPr>
          <w:ilvl w:val="0"/>
          <w:numId w:val="205"/>
        </w:numPr>
        <w:spacing w:after="0"/>
        <w:jc w:val="both"/>
        <w:rPr>
          <w:rFonts w:ascii="Times New Roman" w:hAnsi="Times New Roman" w:cs="Times New Roman"/>
          <w:sz w:val="24"/>
          <w:szCs w:val="24"/>
        </w:rPr>
      </w:pPr>
      <w:r w:rsidRPr="00396AEF">
        <w:rPr>
          <w:rFonts w:ascii="Times New Roman" w:hAnsi="Times New Roman" w:cs="Times New Roman"/>
          <w:sz w:val="24"/>
          <w:szCs w:val="24"/>
        </w:rPr>
        <w:t>BLASTX;</w:t>
      </w:r>
    </w:p>
    <w:p w14:paraId="73F12A8B" w14:textId="77777777" w:rsidR="00396AEF" w:rsidRPr="00396AEF" w:rsidRDefault="00396AEF">
      <w:pPr>
        <w:numPr>
          <w:ilvl w:val="0"/>
          <w:numId w:val="205"/>
        </w:numPr>
        <w:spacing w:after="0"/>
        <w:jc w:val="both"/>
        <w:rPr>
          <w:rFonts w:ascii="Times New Roman" w:hAnsi="Times New Roman" w:cs="Times New Roman"/>
          <w:sz w:val="24"/>
          <w:szCs w:val="24"/>
        </w:rPr>
      </w:pPr>
      <w:r w:rsidRPr="00396AEF">
        <w:rPr>
          <w:rFonts w:ascii="Times New Roman" w:hAnsi="Times New Roman" w:cs="Times New Roman"/>
          <w:sz w:val="24"/>
          <w:szCs w:val="24"/>
        </w:rPr>
        <w:t>TBLASTN;</w:t>
      </w:r>
    </w:p>
    <w:p w14:paraId="05FA0C10" w14:textId="77777777" w:rsidR="00396AEF" w:rsidRPr="00396AEF" w:rsidRDefault="00396AEF">
      <w:pPr>
        <w:numPr>
          <w:ilvl w:val="0"/>
          <w:numId w:val="205"/>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TBLASTX; and</w:t>
      </w:r>
    </w:p>
    <w:p w14:paraId="64AD7523" w14:textId="77777777" w:rsidR="00396AEF" w:rsidRPr="00396AEF" w:rsidRDefault="00396AEF">
      <w:pPr>
        <w:numPr>
          <w:ilvl w:val="0"/>
          <w:numId w:val="205"/>
        </w:numPr>
        <w:spacing w:after="0"/>
        <w:jc w:val="both"/>
        <w:rPr>
          <w:rFonts w:ascii="Times New Roman" w:hAnsi="Times New Roman" w:cs="Times New Roman"/>
          <w:sz w:val="24"/>
          <w:szCs w:val="24"/>
        </w:rPr>
      </w:pPr>
      <w:r w:rsidRPr="00396AEF">
        <w:rPr>
          <w:rFonts w:ascii="Times New Roman" w:hAnsi="Times New Roman" w:cs="Times New Roman"/>
          <w:sz w:val="24"/>
          <w:szCs w:val="24"/>
        </w:rPr>
        <w:t>PSI-BLAST.</w:t>
      </w:r>
    </w:p>
    <w:p w14:paraId="6D73A9D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Most importantly, databases are not isolated repositories. They form an interconnected biological information network:</w:t>
      </w:r>
    </w:p>
    <w:p w14:paraId="0946723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w:t>
      </w:r>
    </w:p>
    <w:p w14:paraId="6E97B5B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4D23073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DATABASE</w:t>
      </w:r>
    </w:p>
    <w:p w14:paraId="53D9C6B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4AA2C1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RETRIEVAL</w:t>
      </w:r>
    </w:p>
    <w:p w14:paraId="6F6AF3C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75170FA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COMPARISON</w:t>
      </w:r>
    </w:p>
    <w:p w14:paraId="10C15FC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58324F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ANNOTATION</w:t>
      </w:r>
    </w:p>
    <w:p w14:paraId="732EC86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64CA6CE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INTEGRATION</w:t>
      </w:r>
    </w:p>
    <w:p w14:paraId="44C1E71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DCC18A7"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INTERPRETATION</w:t>
      </w:r>
    </w:p>
    <w:p w14:paraId="79DAA5B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54136E2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HYPOTHESIS</w:t>
      </w:r>
    </w:p>
    <w:p w14:paraId="087511D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 xml:space="preserve">    ↓</w:t>
      </w:r>
    </w:p>
    <w:p w14:paraId="0E3AA99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EXPERIMENTAL VALIDATION</w:t>
      </w:r>
    </w:p>
    <w:p w14:paraId="7B88038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t>Biological databases and retrieval systems therefore constitute one of the fundamental pillars of modern bioinformatics.</w:t>
      </w:r>
    </w:p>
    <w:p w14:paraId="2BFD3D4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31071129">
          <v:rect id="_x0000_i4219" style="width:0;height:1.5pt" o:hralign="center" o:hrstd="t" o:hr="t" fillcolor="#a0a0a0" stroked="f"/>
        </w:pict>
      </w:r>
    </w:p>
    <w:p w14:paraId="2D2556DD"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115. Key Terms</w:t>
      </w:r>
    </w:p>
    <w:p w14:paraId="0C8236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Data:</w:t>
      </w:r>
      <w:r w:rsidRPr="00396AEF">
        <w:rPr>
          <w:rFonts w:ascii="Times New Roman" w:hAnsi="Times New Roman" w:cs="Times New Roman"/>
          <w:sz w:val="24"/>
          <w:szCs w:val="24"/>
        </w:rPr>
        <w:t xml:space="preserve"> Raw observations requiring processing.</w:t>
      </w:r>
    </w:p>
    <w:p w14:paraId="7A6BDAE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Database:</w:t>
      </w:r>
      <w:r w:rsidRPr="00396AEF">
        <w:rPr>
          <w:rFonts w:ascii="Times New Roman" w:hAnsi="Times New Roman" w:cs="Times New Roman"/>
          <w:sz w:val="24"/>
          <w:szCs w:val="24"/>
        </w:rPr>
        <w:t xml:space="preserve"> Structured collection of searchable information.</w:t>
      </w:r>
    </w:p>
    <w:p w14:paraId="16B9E9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DBMS:</w:t>
      </w:r>
      <w:r w:rsidRPr="00396AEF">
        <w:rPr>
          <w:rFonts w:ascii="Times New Roman" w:hAnsi="Times New Roman" w:cs="Times New Roman"/>
          <w:sz w:val="24"/>
          <w:szCs w:val="24"/>
        </w:rPr>
        <w:t xml:space="preserve"> Software used to manage a database.</w:t>
      </w:r>
    </w:p>
    <w:p w14:paraId="75463AD5"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Flat file:</w:t>
      </w:r>
      <w:r w:rsidRPr="00396AEF">
        <w:rPr>
          <w:rFonts w:ascii="Times New Roman" w:hAnsi="Times New Roman" w:cs="Times New Roman"/>
          <w:sz w:val="24"/>
          <w:szCs w:val="24"/>
        </w:rPr>
        <w:t xml:space="preserve"> Database record stored as a single structured text unit.</w:t>
      </w:r>
    </w:p>
    <w:p w14:paraId="224BE4E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Relational database:</w:t>
      </w:r>
      <w:r w:rsidRPr="00396AEF">
        <w:rPr>
          <w:rFonts w:ascii="Times New Roman" w:hAnsi="Times New Roman" w:cs="Times New Roman"/>
          <w:sz w:val="24"/>
          <w:szCs w:val="24"/>
        </w:rPr>
        <w:t xml:space="preserve"> Database in which related information is organized into linked tables.</w:t>
      </w:r>
    </w:p>
    <w:p w14:paraId="549A59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Biological database:</w:t>
      </w:r>
      <w:r w:rsidRPr="00396AEF">
        <w:rPr>
          <w:rFonts w:ascii="Times New Roman" w:hAnsi="Times New Roman" w:cs="Times New Roman"/>
          <w:sz w:val="24"/>
          <w:szCs w:val="24"/>
        </w:rPr>
        <w:t xml:space="preserve"> Computer-readable collection of biological information.</w:t>
      </w:r>
    </w:p>
    <w:p w14:paraId="4068519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Primary database:</w:t>
      </w:r>
      <w:r w:rsidRPr="00396AEF">
        <w:rPr>
          <w:rFonts w:ascii="Times New Roman" w:hAnsi="Times New Roman" w:cs="Times New Roman"/>
          <w:sz w:val="24"/>
          <w:szCs w:val="24"/>
        </w:rPr>
        <w:t xml:space="preserve"> Archive containing directly submitted biological data.</w:t>
      </w:r>
    </w:p>
    <w:p w14:paraId="7D0E5894"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Secondary database:</w:t>
      </w:r>
      <w:r w:rsidRPr="00396AEF">
        <w:rPr>
          <w:rFonts w:ascii="Times New Roman" w:hAnsi="Times New Roman" w:cs="Times New Roman"/>
          <w:sz w:val="24"/>
          <w:szCs w:val="24"/>
        </w:rPr>
        <w:t xml:space="preserve"> Resource containing analysed or curated information derived from primary data.</w:t>
      </w:r>
    </w:p>
    <w:p w14:paraId="2A6920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Composite database:</w:t>
      </w:r>
      <w:r w:rsidRPr="00396AEF">
        <w:rPr>
          <w:rFonts w:ascii="Times New Roman" w:hAnsi="Times New Roman" w:cs="Times New Roman"/>
          <w:sz w:val="24"/>
          <w:szCs w:val="24"/>
        </w:rPr>
        <w:t xml:space="preserve"> Resource integrating multiple databases.</w:t>
      </w:r>
    </w:p>
    <w:p w14:paraId="1E0AD67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Specialized database:</w:t>
      </w:r>
      <w:r w:rsidRPr="00396AEF">
        <w:rPr>
          <w:rFonts w:ascii="Times New Roman" w:hAnsi="Times New Roman" w:cs="Times New Roman"/>
          <w:sz w:val="24"/>
          <w:szCs w:val="24"/>
        </w:rPr>
        <w:t xml:space="preserve"> Database designed for a particular organism, data type or biological field.</w:t>
      </w:r>
    </w:p>
    <w:p w14:paraId="20D26EC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INSDC:</w:t>
      </w:r>
      <w:r w:rsidRPr="00396AEF">
        <w:rPr>
          <w:rFonts w:ascii="Times New Roman" w:hAnsi="Times New Roman" w:cs="Times New Roman"/>
          <w:sz w:val="24"/>
          <w:szCs w:val="24"/>
        </w:rPr>
        <w:t xml:space="preserve"> International Nucleotide Sequence Database Collaboration.</w:t>
      </w:r>
    </w:p>
    <w:p w14:paraId="43F13A3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Accession number:</w:t>
      </w:r>
      <w:r w:rsidRPr="00396AEF">
        <w:rPr>
          <w:rFonts w:ascii="Times New Roman" w:hAnsi="Times New Roman" w:cs="Times New Roman"/>
          <w:sz w:val="24"/>
          <w:szCs w:val="24"/>
        </w:rPr>
        <w:t xml:space="preserve"> Stable identifier assigned to a database record.</w:t>
      </w:r>
    </w:p>
    <w:p w14:paraId="1853FD7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Entrez:</w:t>
      </w:r>
      <w:r w:rsidRPr="00396AEF">
        <w:rPr>
          <w:rFonts w:ascii="Times New Roman" w:hAnsi="Times New Roman" w:cs="Times New Roman"/>
          <w:sz w:val="24"/>
          <w:szCs w:val="24"/>
        </w:rPr>
        <w:t xml:space="preserve"> Integrated NCBI database retrieval framework.</w:t>
      </w:r>
    </w:p>
    <w:p w14:paraId="6930A19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GenBank:</w:t>
      </w:r>
      <w:r w:rsidRPr="00396AEF">
        <w:rPr>
          <w:rFonts w:ascii="Times New Roman" w:hAnsi="Times New Roman" w:cs="Times New Roman"/>
          <w:sz w:val="24"/>
          <w:szCs w:val="24"/>
        </w:rPr>
        <w:t xml:space="preserve"> Primary nucleotide sequence archive.</w:t>
      </w:r>
    </w:p>
    <w:p w14:paraId="09B4F1E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DDBJ:</w:t>
      </w:r>
      <w:r w:rsidRPr="00396AEF">
        <w:rPr>
          <w:rFonts w:ascii="Times New Roman" w:hAnsi="Times New Roman" w:cs="Times New Roman"/>
          <w:sz w:val="24"/>
          <w:szCs w:val="24"/>
        </w:rPr>
        <w:t xml:space="preserve"> DNA Data Bank of Japan.</w:t>
      </w:r>
    </w:p>
    <w:p w14:paraId="7DB02983"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ENA:</w:t>
      </w:r>
      <w:r w:rsidRPr="00396AEF">
        <w:rPr>
          <w:rFonts w:ascii="Times New Roman" w:hAnsi="Times New Roman" w:cs="Times New Roman"/>
          <w:sz w:val="24"/>
          <w:szCs w:val="24"/>
        </w:rPr>
        <w:t xml:space="preserve"> European Nucleotide Archive.</w:t>
      </w:r>
    </w:p>
    <w:p w14:paraId="6A35928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Ensembl:</w:t>
      </w:r>
      <w:r w:rsidRPr="00396AEF">
        <w:rPr>
          <w:rFonts w:ascii="Times New Roman" w:hAnsi="Times New Roman" w:cs="Times New Roman"/>
          <w:sz w:val="24"/>
          <w:szCs w:val="24"/>
        </w:rPr>
        <w:t xml:space="preserve"> Genome annotation and comparative-genomics resource.</w:t>
      </w:r>
    </w:p>
    <w:p w14:paraId="2444371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UCSC Genome Browser:</w:t>
      </w:r>
      <w:r w:rsidRPr="00396AEF">
        <w:rPr>
          <w:rFonts w:ascii="Times New Roman" w:hAnsi="Times New Roman" w:cs="Times New Roman"/>
          <w:sz w:val="24"/>
          <w:szCs w:val="24"/>
        </w:rPr>
        <w:t xml:space="preserve"> Genome visualization and annotation resource.</w:t>
      </w:r>
    </w:p>
    <w:p w14:paraId="68033218"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UniProt:</w:t>
      </w:r>
      <w:r w:rsidRPr="00396AEF">
        <w:rPr>
          <w:rFonts w:ascii="Times New Roman" w:hAnsi="Times New Roman" w:cs="Times New Roman"/>
          <w:sz w:val="24"/>
          <w:szCs w:val="24"/>
        </w:rPr>
        <w:t xml:space="preserve"> Protein sequence and functional-information resource.</w:t>
      </w:r>
    </w:p>
    <w:p w14:paraId="5DA5A56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lastRenderedPageBreak/>
        <w:t>PROSITE:</w:t>
      </w:r>
      <w:r w:rsidRPr="00396AEF">
        <w:rPr>
          <w:rFonts w:ascii="Times New Roman" w:hAnsi="Times New Roman" w:cs="Times New Roman"/>
          <w:sz w:val="24"/>
          <w:szCs w:val="24"/>
        </w:rPr>
        <w:t xml:space="preserve"> Protein pattern and profile database.</w:t>
      </w:r>
    </w:p>
    <w:p w14:paraId="36C71C5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Pfam:</w:t>
      </w:r>
      <w:r w:rsidRPr="00396AEF">
        <w:rPr>
          <w:rFonts w:ascii="Times New Roman" w:hAnsi="Times New Roman" w:cs="Times New Roman"/>
          <w:sz w:val="24"/>
          <w:szCs w:val="24"/>
        </w:rPr>
        <w:t xml:space="preserve"> Protein family/domain database based principally on profile HMMs.</w:t>
      </w:r>
    </w:p>
    <w:p w14:paraId="0F97DB4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PDB:</w:t>
      </w:r>
      <w:r w:rsidRPr="00396AEF">
        <w:rPr>
          <w:rFonts w:ascii="Times New Roman" w:hAnsi="Times New Roman" w:cs="Times New Roman"/>
          <w:sz w:val="24"/>
          <w:szCs w:val="24"/>
        </w:rPr>
        <w:t xml:space="preserve"> Protein Data Bank.</w:t>
      </w:r>
    </w:p>
    <w:p w14:paraId="4FC2FA52"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SCOP/CATH:</w:t>
      </w:r>
      <w:r w:rsidRPr="00396AEF">
        <w:rPr>
          <w:rFonts w:ascii="Times New Roman" w:hAnsi="Times New Roman" w:cs="Times New Roman"/>
          <w:sz w:val="24"/>
          <w:szCs w:val="24"/>
        </w:rPr>
        <w:t xml:space="preserve"> Protein structural-classification resources.</w:t>
      </w:r>
    </w:p>
    <w:p w14:paraId="0609EDFD"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GEO:</w:t>
      </w:r>
      <w:r w:rsidRPr="00396AEF">
        <w:rPr>
          <w:rFonts w:ascii="Times New Roman" w:hAnsi="Times New Roman" w:cs="Times New Roman"/>
          <w:sz w:val="24"/>
          <w:szCs w:val="24"/>
        </w:rPr>
        <w:t xml:space="preserve"> Gene Expression Omnibus.</w:t>
      </w:r>
    </w:p>
    <w:p w14:paraId="45FBC0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OMIM:</w:t>
      </w:r>
      <w:r w:rsidRPr="00396AEF">
        <w:rPr>
          <w:rFonts w:ascii="Times New Roman" w:hAnsi="Times New Roman" w:cs="Times New Roman"/>
          <w:sz w:val="24"/>
          <w:szCs w:val="24"/>
        </w:rPr>
        <w:t xml:space="preserve"> Online Mendelian Inheritance in Man.</w:t>
      </w:r>
    </w:p>
    <w:p w14:paraId="660F146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ClinVar:</w:t>
      </w:r>
      <w:r w:rsidRPr="00396AEF">
        <w:rPr>
          <w:rFonts w:ascii="Times New Roman" w:hAnsi="Times New Roman" w:cs="Times New Roman"/>
          <w:sz w:val="24"/>
          <w:szCs w:val="24"/>
        </w:rPr>
        <w:t xml:space="preserve"> Clinical-variant archive.</w:t>
      </w:r>
    </w:p>
    <w:p w14:paraId="6B8FDB0F"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BRENDA:</w:t>
      </w:r>
      <w:r w:rsidRPr="00396AEF">
        <w:rPr>
          <w:rFonts w:ascii="Times New Roman" w:hAnsi="Times New Roman" w:cs="Times New Roman"/>
          <w:sz w:val="24"/>
          <w:szCs w:val="24"/>
        </w:rPr>
        <w:t xml:space="preserve"> Enzyme information resource.</w:t>
      </w:r>
    </w:p>
    <w:p w14:paraId="08D3CE81"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KEGG:</w:t>
      </w:r>
      <w:r w:rsidRPr="00396AEF">
        <w:rPr>
          <w:rFonts w:ascii="Times New Roman" w:hAnsi="Times New Roman" w:cs="Times New Roman"/>
          <w:sz w:val="24"/>
          <w:szCs w:val="24"/>
        </w:rPr>
        <w:t xml:space="preserve"> Kyoto Encyclopedia of Genes and Genomes.</w:t>
      </w:r>
    </w:p>
    <w:p w14:paraId="40A5EEAC"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Reactome:</w:t>
      </w:r>
      <w:r w:rsidRPr="00396AEF">
        <w:rPr>
          <w:rFonts w:ascii="Times New Roman" w:hAnsi="Times New Roman" w:cs="Times New Roman"/>
          <w:sz w:val="24"/>
          <w:szCs w:val="24"/>
        </w:rPr>
        <w:t xml:space="preserve"> Curated pathway database.</w:t>
      </w:r>
    </w:p>
    <w:p w14:paraId="38C2251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BLAST:</w:t>
      </w:r>
      <w:r w:rsidRPr="00396AEF">
        <w:rPr>
          <w:rFonts w:ascii="Times New Roman" w:hAnsi="Times New Roman" w:cs="Times New Roman"/>
          <w:sz w:val="24"/>
          <w:szCs w:val="24"/>
        </w:rPr>
        <w:t xml:space="preserve"> Basic Local Alignment Search Tool.</w:t>
      </w:r>
    </w:p>
    <w:p w14:paraId="0B15865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FASTA:</w:t>
      </w:r>
      <w:r w:rsidRPr="00396AEF">
        <w:rPr>
          <w:rFonts w:ascii="Times New Roman" w:hAnsi="Times New Roman" w:cs="Times New Roman"/>
          <w:sz w:val="24"/>
          <w:szCs w:val="24"/>
        </w:rPr>
        <w:t xml:space="preserve"> Sequence-comparison/searching method and commonly used sequence-file format; the context determines the meaning.</w:t>
      </w:r>
    </w:p>
    <w:p w14:paraId="53CFD780"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PAM:</w:t>
      </w:r>
      <w:r w:rsidRPr="00396AEF">
        <w:rPr>
          <w:rFonts w:ascii="Times New Roman" w:hAnsi="Times New Roman" w:cs="Times New Roman"/>
          <w:sz w:val="24"/>
          <w:szCs w:val="24"/>
        </w:rPr>
        <w:t xml:space="preserve"> Point Accepted Mutation substitution matrix family.</w:t>
      </w:r>
    </w:p>
    <w:p w14:paraId="678B3B2A"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BLOSUM:</w:t>
      </w:r>
      <w:r w:rsidRPr="00396AEF">
        <w:rPr>
          <w:rFonts w:ascii="Times New Roman" w:hAnsi="Times New Roman" w:cs="Times New Roman"/>
          <w:sz w:val="24"/>
          <w:szCs w:val="24"/>
        </w:rPr>
        <w:t xml:space="preserve"> BLOcks SUbstitution Matrix family.</w:t>
      </w:r>
    </w:p>
    <w:p w14:paraId="6369A926"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b/>
          <w:bCs/>
          <w:sz w:val="24"/>
          <w:szCs w:val="24"/>
        </w:rPr>
        <w:t>E-value:</w:t>
      </w:r>
      <w:r w:rsidRPr="00396AEF">
        <w:rPr>
          <w:rFonts w:ascii="Times New Roman" w:hAnsi="Times New Roman" w:cs="Times New Roman"/>
          <w:sz w:val="24"/>
          <w:szCs w:val="24"/>
        </w:rPr>
        <w:t xml:space="preserve"> Statistical expectation of obtaining a database match of comparable score by chance.</w:t>
      </w:r>
    </w:p>
    <w:p w14:paraId="678B1069"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772A10AE">
          <v:rect id="_x0000_i4220" style="width:0;height:1.5pt" o:hralign="center" o:hrstd="t" o:hr="t" fillcolor="#a0a0a0" stroked="f"/>
        </w:pict>
      </w:r>
    </w:p>
    <w:p w14:paraId="5D0184C7" w14:textId="77777777" w:rsidR="00396AEF" w:rsidRPr="00396AEF" w:rsidRDefault="00396AEF" w:rsidP="00396AEF">
      <w:pPr>
        <w:pStyle w:val="TextbookHeading1"/>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116. Review Questions</w:t>
      </w:r>
    </w:p>
    <w:p w14:paraId="1E4FB111"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A. Very Short Answer Questions</w:t>
      </w:r>
    </w:p>
    <w:p w14:paraId="7248ACCB"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Define data.</w:t>
      </w:r>
    </w:p>
    <w:p w14:paraId="6919DCDB"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 database?</w:t>
      </w:r>
    </w:p>
    <w:p w14:paraId="203ABA2B"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 DBMS?</w:t>
      </w:r>
    </w:p>
    <w:p w14:paraId="0804B9B9"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 flat-file database?</w:t>
      </w:r>
    </w:p>
    <w:p w14:paraId="3855A73A"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Define a relational database.</w:t>
      </w:r>
    </w:p>
    <w:p w14:paraId="48FD3EAD"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 biological database?</w:t>
      </w:r>
    </w:p>
    <w:p w14:paraId="365A4E30"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Define a primary database.</w:t>
      </w:r>
    </w:p>
    <w:p w14:paraId="41764B06"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Define a secondary database.</w:t>
      </w:r>
    </w:p>
    <w:p w14:paraId="7228F8DF"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 composite database?</w:t>
      </w:r>
    </w:p>
    <w:p w14:paraId="28E07F18"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 specialized database?</w:t>
      </w:r>
    </w:p>
    <w:p w14:paraId="47788DC4"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an accession number?</w:t>
      </w:r>
    </w:p>
    <w:p w14:paraId="76E36E11"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Expand INSDC.</w:t>
      </w:r>
    </w:p>
    <w:p w14:paraId="0E028887"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Name the three members of INSDC.</w:t>
      </w:r>
    </w:p>
    <w:p w14:paraId="123C4A62"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GenBank?</w:t>
      </w:r>
    </w:p>
    <w:p w14:paraId="2DFE52F1"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Expand DDBJ.</w:t>
      </w:r>
    </w:p>
    <w:p w14:paraId="10C0AA04"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ENA?</w:t>
      </w:r>
    </w:p>
    <w:p w14:paraId="4A471359"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Entrez?</w:t>
      </w:r>
    </w:p>
    <w:p w14:paraId="23BE2A81"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BankIt?</w:t>
      </w:r>
    </w:p>
    <w:p w14:paraId="5171634A"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Ensembl?</w:t>
      </w:r>
    </w:p>
    <w:p w14:paraId="05FAF237"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UCSC Genome Browser?</w:t>
      </w:r>
    </w:p>
    <w:p w14:paraId="072AE3C7"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UniProt?</w:t>
      </w:r>
    </w:p>
    <w:p w14:paraId="1370FAD3"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PROSITE?</w:t>
      </w:r>
    </w:p>
    <w:p w14:paraId="70532699"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Pfam?</w:t>
      </w:r>
    </w:p>
    <w:p w14:paraId="40FCB365"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PRINTS?</w:t>
      </w:r>
    </w:p>
    <w:p w14:paraId="397AEE40"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PDB?</w:t>
      </w:r>
    </w:p>
    <w:p w14:paraId="3C12EECF"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SCOP?</w:t>
      </w:r>
    </w:p>
    <w:p w14:paraId="3D6041B5"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CATH?</w:t>
      </w:r>
    </w:p>
    <w:p w14:paraId="30C593AC"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What is GEO?</w:t>
      </w:r>
    </w:p>
    <w:p w14:paraId="26BEFBF0"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OMIM?</w:t>
      </w:r>
    </w:p>
    <w:p w14:paraId="07D3E07C"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ClinVar?</w:t>
      </w:r>
    </w:p>
    <w:p w14:paraId="6657B4A9"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BRENDA?</w:t>
      </w:r>
    </w:p>
    <w:p w14:paraId="4DBA9966"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Expand KEGG.</w:t>
      </w:r>
    </w:p>
    <w:p w14:paraId="0A9BCE60"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Reactome?</w:t>
      </w:r>
    </w:p>
    <w:p w14:paraId="1648F711"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Define Boolean searching.</w:t>
      </w:r>
    </w:p>
    <w:p w14:paraId="083B17E1"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sequence-similarity searching?</w:t>
      </w:r>
    </w:p>
    <w:p w14:paraId="5E0FB7E7"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BLAST?</w:t>
      </w:r>
    </w:p>
    <w:p w14:paraId="1C0EF65B"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Expand FASTA.</w:t>
      </w:r>
    </w:p>
    <w:p w14:paraId="050DC7F2"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BLOSUM?</w:t>
      </w:r>
    </w:p>
    <w:p w14:paraId="7CBC3BF1"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PAM?</w:t>
      </w:r>
    </w:p>
    <w:p w14:paraId="5C54931F" w14:textId="77777777" w:rsidR="00396AEF" w:rsidRPr="00396AEF" w:rsidRDefault="00396AEF">
      <w:pPr>
        <w:numPr>
          <w:ilvl w:val="0"/>
          <w:numId w:val="206"/>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an E-value?</w:t>
      </w:r>
    </w:p>
    <w:p w14:paraId="339CEECB"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23CEEBA8">
          <v:rect id="_x0000_i4221" style="width:0;height:1.5pt" o:hralign="center" o:hrstd="t" o:hr="t" fillcolor="#a0a0a0" stroked="f"/>
        </w:pict>
      </w:r>
    </w:p>
    <w:p w14:paraId="2681B61E"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B. Short Answer Questions</w:t>
      </w:r>
    </w:p>
    <w:p w14:paraId="5934649B"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Differentiate between data and information.</w:t>
      </w:r>
    </w:p>
    <w:p w14:paraId="4A0461A1"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the functions of a DBMS.</w:t>
      </w:r>
    </w:p>
    <w:p w14:paraId="252236BB"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Differentiate flat-file and relational databases.</w:t>
      </w:r>
    </w:p>
    <w:p w14:paraId="2C9A6439"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the major challenges of biological databases.</w:t>
      </w:r>
    </w:p>
    <w:p w14:paraId="3A03B2B4"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Classify biological databases according to their source.</w:t>
      </w:r>
    </w:p>
    <w:p w14:paraId="3AEB6E9F"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Differentiate primary and secondary databases.</w:t>
      </w:r>
    </w:p>
    <w:p w14:paraId="74FF8B52"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composite databases.</w:t>
      </w:r>
    </w:p>
    <w:p w14:paraId="0A90C686"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Differentiate generalized and specialized databases.</w:t>
      </w:r>
    </w:p>
    <w:p w14:paraId="6F1CAE5C"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Write a note on INSDC.</w:t>
      </w:r>
    </w:p>
    <w:p w14:paraId="3A59FBA7"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NCBI.</w:t>
      </w:r>
    </w:p>
    <w:p w14:paraId="291815CD"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Entrez as a retrieval system.</w:t>
      </w:r>
    </w:p>
    <w:p w14:paraId="1C09350A"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Write a note on accession numbers.</w:t>
      </w:r>
    </w:p>
    <w:p w14:paraId="284472C3"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GenBank.</w:t>
      </w:r>
    </w:p>
    <w:p w14:paraId="64F36A2B"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DDBJ.</w:t>
      </w:r>
    </w:p>
    <w:p w14:paraId="693CF0D3"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the relationship between EMBL-Bank and ENA.</w:t>
      </w:r>
    </w:p>
    <w:p w14:paraId="61EFBC7F"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Write a short note on Ensembl.</w:t>
      </w:r>
    </w:p>
    <w:p w14:paraId="451F38EA"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the UCSC Genome Browser.</w:t>
      </w:r>
    </w:p>
    <w:p w14:paraId="59D74E9C"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Differentiate Ensembl and UCSC.</w:t>
      </w:r>
    </w:p>
    <w:p w14:paraId="33EF9C33"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UniProtKB/Swiss-Prot and UniProtKB/UniProtKB/TrEMBL.</w:t>
      </w:r>
    </w:p>
    <w:p w14:paraId="0A482F17"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secondary protein databases.</w:t>
      </w:r>
    </w:p>
    <w:p w14:paraId="0E4341AD"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Write notes on PROSITE and Pfam.</w:t>
      </w:r>
    </w:p>
    <w:p w14:paraId="453B45CA"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PRINTS and BLOCKS.</w:t>
      </w:r>
    </w:p>
    <w:p w14:paraId="0DF13C37"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Write a note on PDB.</w:t>
      </w:r>
    </w:p>
    <w:p w14:paraId="7A9FB7AF"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SCOP and CATH.</w:t>
      </w:r>
    </w:p>
    <w:p w14:paraId="5C56AD22"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species-specific databases.</w:t>
      </w:r>
    </w:p>
    <w:p w14:paraId="043CD53C"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GEO.</w:t>
      </w:r>
    </w:p>
    <w:p w14:paraId="2CCD1725"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Write a note on medical databases.</w:t>
      </w:r>
    </w:p>
    <w:p w14:paraId="52FDB0B2"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BRENDA.</w:t>
      </w:r>
    </w:p>
    <w:p w14:paraId="697076BA"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KEGG.</w:t>
      </w:r>
    </w:p>
    <w:p w14:paraId="1A87A426"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Write a note on Reactome.</w:t>
      </w:r>
    </w:p>
    <w:p w14:paraId="60B112D4"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What is a biological database retrieval system?</w:t>
      </w:r>
    </w:p>
    <w:p w14:paraId="042C44BB"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lastRenderedPageBreak/>
        <w:t>Explain different types of database searching.</w:t>
      </w:r>
    </w:p>
    <w:p w14:paraId="31557B1F"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Boolean operators in database searching.</w:t>
      </w:r>
    </w:p>
    <w:p w14:paraId="37612F27"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query refinement.</w:t>
      </w:r>
    </w:p>
    <w:p w14:paraId="265AAB4F"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Differentiate similarity and homology.</w:t>
      </w:r>
    </w:p>
    <w:p w14:paraId="7F6ABBC1"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PAM and BLOSUM.</w:t>
      </w:r>
    </w:p>
    <w:p w14:paraId="3CB1D4F2"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Compare BLAST, FASTA and Smith–Waterman.</w:t>
      </w:r>
    </w:p>
    <w:p w14:paraId="0D432F3E"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why protein searching may be preferable for divergent coding sequences.</w:t>
      </w:r>
    </w:p>
    <w:p w14:paraId="65782381"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the major BLAST programs.</w:t>
      </w:r>
    </w:p>
    <w:p w14:paraId="4CF6FEBA" w14:textId="77777777" w:rsidR="00396AEF" w:rsidRPr="00396AEF" w:rsidRDefault="00396AEF">
      <w:pPr>
        <w:numPr>
          <w:ilvl w:val="0"/>
          <w:numId w:val="207"/>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the use of biological databases in laboratory research.</w:t>
      </w:r>
    </w:p>
    <w:p w14:paraId="3A9710DE" w14:textId="77777777" w:rsidR="00396AEF" w:rsidRPr="00396AEF" w:rsidRDefault="00396AEF" w:rsidP="00396AEF">
      <w:pPr>
        <w:spacing w:after="0"/>
        <w:jc w:val="both"/>
        <w:rPr>
          <w:rFonts w:ascii="Times New Roman" w:hAnsi="Times New Roman" w:cs="Times New Roman"/>
          <w:sz w:val="24"/>
          <w:szCs w:val="24"/>
        </w:rPr>
      </w:pPr>
      <w:r w:rsidRPr="00396AEF">
        <w:rPr>
          <w:rFonts w:ascii="Times New Roman" w:hAnsi="Times New Roman" w:cs="Times New Roman"/>
          <w:sz w:val="24"/>
          <w:szCs w:val="24"/>
        </w:rPr>
        <w:pict w14:anchorId="54335D07">
          <v:rect id="_x0000_i4222" style="width:0;height:1.5pt" o:hralign="center" o:hrstd="t" o:hr="t" fillcolor="#a0a0a0" stroked="f"/>
        </w:pict>
      </w:r>
    </w:p>
    <w:p w14:paraId="506EF2AF" w14:textId="77777777" w:rsidR="00396AEF" w:rsidRPr="00396AEF" w:rsidRDefault="00396AEF" w:rsidP="00396AEF">
      <w:pPr>
        <w:spacing w:after="0"/>
        <w:jc w:val="both"/>
        <w:rPr>
          <w:rFonts w:ascii="Times New Roman" w:hAnsi="Times New Roman" w:cs="Times New Roman"/>
          <w:b/>
          <w:bCs/>
          <w:sz w:val="24"/>
          <w:szCs w:val="24"/>
        </w:rPr>
      </w:pPr>
      <w:r w:rsidRPr="00396AEF">
        <w:rPr>
          <w:rFonts w:ascii="Times New Roman" w:hAnsi="Times New Roman" w:cs="Times New Roman"/>
          <w:b/>
          <w:bCs/>
          <w:sz w:val="24"/>
          <w:szCs w:val="24"/>
        </w:rPr>
        <w:t>C. Long Answer Questions</w:t>
      </w:r>
    </w:p>
    <w:p w14:paraId="4B60FBD7"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Define a biological database and discuss its structure, characteristics and significance.</w:t>
      </w:r>
    </w:p>
    <w:p w14:paraId="62AA3FE5"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database management systems and discuss flat-file and relational database organization.</w:t>
      </w:r>
    </w:p>
    <w:p w14:paraId="38621766"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Classify biological databases on the basis of source, purpose and type of biological information, giving suitable examples.</w:t>
      </w:r>
    </w:p>
    <w:p w14:paraId="26286A6A"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primary, secondary and composite biological databases in detail.</w:t>
      </w:r>
    </w:p>
    <w:p w14:paraId="77872D7C"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the International Nucleotide Sequence Database Collaboration with reference to GenBank, DDBJ and ENA.</w:t>
      </w:r>
    </w:p>
    <w:p w14:paraId="17E8EB1B"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Give a detailed account of NCBI and its major biological databases and retrieval systems.</w:t>
      </w:r>
    </w:p>
    <w:p w14:paraId="5D90246D"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Entrez and discuss its role in integrated biological information retrieval.</w:t>
      </w:r>
    </w:p>
    <w:p w14:paraId="7DD25D95"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GenBank, accession numbers and sequence submission to primary databases.</w:t>
      </w:r>
    </w:p>
    <w:p w14:paraId="0A5D243A"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Ensembl and the UCSC Genome Browser and explain their laboratory applications.</w:t>
      </w:r>
    </w:p>
    <w:p w14:paraId="32438BBB"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protein databases with reference to UniProt, PROSITE, Pfam, PRINTS and BLOCKS.</w:t>
      </w:r>
    </w:p>
    <w:p w14:paraId="6454436C"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structural databases with special reference to PDB, SCOP and CATH.</w:t>
      </w:r>
    </w:p>
    <w:p w14:paraId="0FAB72CF"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literature, gene-expression, species-specific and medical databases.</w:t>
      </w:r>
    </w:p>
    <w:p w14:paraId="3F602A3E"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enzyme and metabolic-pathway databases with special reference to BRENDA, KEGG and Reactome.</w:t>
      </w:r>
    </w:p>
    <w:p w14:paraId="67416B75"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Biological Database Retrieval Systems and discuss text-, sequence-, motif-, structure- and mass-based searching.</w:t>
      </w:r>
    </w:p>
    <w:p w14:paraId="53C446A9"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database-query syntax, Boolean operators and query refinement.</w:t>
      </w:r>
    </w:p>
    <w:p w14:paraId="2BD7B576"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the principles of sequence-similarity searching and the relationship among sequence, structure and function.</w:t>
      </w:r>
    </w:p>
    <w:p w14:paraId="0D593135"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Discuss sequence alignment scoring with reference to PAM and BLOSUM matrices.</w:t>
      </w:r>
    </w:p>
    <w:p w14:paraId="31C180B7"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Compare BLAST, FASTA and Smith–Waterman approaches.</w:t>
      </w:r>
    </w:p>
    <w:p w14:paraId="6773CABD"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Explain BLASTN, BLASTP, BLASTX, TBLASTN, TBLASTX and PSI-BLAST.</w:t>
      </w:r>
    </w:p>
    <w:p w14:paraId="6035A1D4" w14:textId="77777777" w:rsidR="00396AEF" w:rsidRPr="00396AEF" w:rsidRDefault="00396AEF">
      <w:pPr>
        <w:numPr>
          <w:ilvl w:val="0"/>
          <w:numId w:val="208"/>
        </w:numPr>
        <w:spacing w:after="0"/>
        <w:jc w:val="both"/>
        <w:rPr>
          <w:rFonts w:ascii="Times New Roman" w:hAnsi="Times New Roman" w:cs="Times New Roman"/>
          <w:sz w:val="24"/>
          <w:szCs w:val="24"/>
        </w:rPr>
      </w:pPr>
      <w:r w:rsidRPr="00396AEF">
        <w:rPr>
          <w:rFonts w:ascii="Times New Roman" w:hAnsi="Times New Roman" w:cs="Times New Roman"/>
          <w:sz w:val="24"/>
          <w:szCs w:val="24"/>
        </w:rPr>
        <w:t>Describe how multiple biological databases can be integrated to characterize an unknown gene from nucleotide sequence to biological function.</w:t>
      </w:r>
    </w:p>
    <w:p w14:paraId="786C221D" w14:textId="77777777" w:rsidR="003800E3" w:rsidRDefault="003800E3" w:rsidP="003800E3">
      <w:pPr>
        <w:spacing w:after="0"/>
        <w:jc w:val="both"/>
        <w:rPr>
          <w:rFonts w:ascii="Times New Roman" w:hAnsi="Times New Roman" w:cs="Times New Roman"/>
          <w:sz w:val="24"/>
          <w:szCs w:val="24"/>
        </w:rPr>
      </w:pPr>
    </w:p>
    <w:p w14:paraId="3C77C83B" w14:textId="77777777" w:rsidR="00396AEF" w:rsidRDefault="00396AEF" w:rsidP="003800E3">
      <w:pPr>
        <w:spacing w:after="0"/>
        <w:jc w:val="both"/>
        <w:rPr>
          <w:rFonts w:ascii="Times New Roman" w:hAnsi="Times New Roman" w:cs="Times New Roman"/>
          <w:sz w:val="24"/>
          <w:szCs w:val="24"/>
        </w:rPr>
      </w:pPr>
    </w:p>
    <w:p w14:paraId="488B7FC7" w14:textId="77777777" w:rsidR="00396AEF" w:rsidRDefault="00396AEF" w:rsidP="003800E3">
      <w:pPr>
        <w:spacing w:after="0"/>
        <w:jc w:val="both"/>
        <w:rPr>
          <w:rFonts w:ascii="Times New Roman" w:hAnsi="Times New Roman" w:cs="Times New Roman"/>
          <w:sz w:val="24"/>
          <w:szCs w:val="24"/>
        </w:rPr>
      </w:pPr>
    </w:p>
    <w:p w14:paraId="0AC8521B" w14:textId="77777777" w:rsidR="00B227EB" w:rsidRDefault="00B227EB" w:rsidP="003800E3">
      <w:pPr>
        <w:spacing w:after="0"/>
        <w:jc w:val="both"/>
        <w:rPr>
          <w:rFonts w:ascii="Times New Roman" w:hAnsi="Times New Roman" w:cs="Times New Roman"/>
          <w:sz w:val="24"/>
          <w:szCs w:val="24"/>
        </w:rPr>
      </w:pPr>
    </w:p>
    <w:p w14:paraId="776A9AE7" w14:textId="77777777" w:rsidR="00B227EB" w:rsidRDefault="00B227EB" w:rsidP="003800E3">
      <w:pPr>
        <w:spacing w:after="0"/>
        <w:jc w:val="both"/>
        <w:rPr>
          <w:rFonts w:ascii="Times New Roman" w:hAnsi="Times New Roman" w:cs="Times New Roman"/>
          <w:sz w:val="24"/>
          <w:szCs w:val="24"/>
        </w:rPr>
      </w:pPr>
    </w:p>
    <w:p w14:paraId="6AB2CCAC" w14:textId="77777777" w:rsidR="00BE1A83" w:rsidRPr="00BE1A83" w:rsidRDefault="00BE1A83" w:rsidP="00BE1A83">
      <w:pPr>
        <w:pStyle w:val="ChapterNumber"/>
        <w:pageBreakBefore/>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lastRenderedPageBreak/>
        <w:t>CHAPTER III</w:t>
      </w:r>
    </w:p>
    <w:p w14:paraId="6862C1A4" w14:textId="77777777" w:rsidR="00BE1A83" w:rsidRPr="00BE1A83" w:rsidRDefault="00BE1A83" w:rsidP="00BE1A83">
      <w:pPr>
        <w:pStyle w:val="ChapterTitle"/>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SEQUENCE ALIGNMENT</w:t>
      </w:r>
    </w:p>
    <w:p w14:paraId="2FABA4A5" w14:textId="77777777" w:rsidR="00BE1A83" w:rsidRPr="00BE1A83" w:rsidRDefault="00BE1A83" w:rsidP="00BE1A83">
      <w:pPr>
        <w:pStyle w:val="ChapterSubtitle"/>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Sequence comparison, scoring systems, pairwise alignment, dynamic programming, BLAST and multiple sequence alignment</w:t>
      </w:r>
    </w:p>
    <w:p w14:paraId="65312EA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6511823">
          <v:rect id="_x0000_i5036" style="width:0;height:1.5pt" o:hralign="center" o:hrstd="t" o:hr="t" fillcolor="#a0a0a0" stroked="f"/>
        </w:pict>
      </w:r>
    </w:p>
    <w:p w14:paraId="756B7EDE" w14:textId="77777777" w:rsidR="000152C7" w:rsidRDefault="000152C7" w:rsidP="00BE1A83">
      <w:pPr>
        <w:spacing w:after="0"/>
        <w:jc w:val="both"/>
        <w:rPr>
          <w:rFonts w:ascii="Times New Roman" w:hAnsi="Times New Roman" w:cs="Times New Roman"/>
          <w:b/>
          <w:bCs/>
          <w:sz w:val="24"/>
          <w:szCs w:val="24"/>
        </w:rPr>
      </w:pPr>
    </w:p>
    <w:p>
      <w:pPr>
        <w:pStyle w:val="TextbookHeading1"/>
      </w:pPr>
      <w:r>
        <w:rPr>
          <w:rFonts w:ascii="Aptos" w:hAnsi="Aptos"/>
        </w:rPr>
        <w:t>Learning Objectives</w:t>
      </w:r>
    </w:p>
    <w:p>
      <w:pPr>
        <w:pStyle w:val="LearningObjective"/>
      </w:pPr>
      <w:r>
        <w:rPr>
          <w:rFonts w:ascii="Aptos" w:hAnsi="Aptos"/>
        </w:rPr>
        <w:t>• Explain biological sequence similarity, homology and alignment scoring.</w:t>
      </w:r>
    </w:p>
    <w:p>
      <w:pPr>
        <w:pStyle w:val="LearningObjective"/>
      </w:pPr>
      <w:r>
        <w:rPr>
          <w:rFonts w:ascii="Aptos" w:hAnsi="Aptos"/>
        </w:rPr>
        <w:t>• Differentiate global and local pairwise alignment.</w:t>
      </w:r>
    </w:p>
    <w:p>
      <w:pPr>
        <w:pStyle w:val="LearningObjective"/>
      </w:pPr>
      <w:r>
        <w:rPr>
          <w:rFonts w:ascii="Aptos" w:hAnsi="Aptos"/>
        </w:rPr>
        <w:t>• Describe dynamic-programming principles and heuristic similarity searching with BLAST.</w:t>
      </w:r>
    </w:p>
    <w:p>
      <w:pPr>
        <w:pStyle w:val="LearningObjective"/>
      </w:pPr>
      <w:r>
        <w:rPr>
          <w:rFonts w:ascii="Aptos" w:hAnsi="Aptos"/>
        </w:rPr>
        <w:t>• Interpret identity, coverage, scores and E-values appropriately.</w:t>
      </w:r>
    </w:p>
    <w:p>
      <w:pPr>
        <w:pStyle w:val="LearningObjective"/>
      </w:pPr>
      <w:r>
        <w:rPr>
          <w:rFonts w:ascii="Aptos" w:hAnsi="Aptos"/>
        </w:rPr>
        <w:t>• Explain the principles and uses of multiple sequence alignment.</w:t>
      </w:r>
    </w:p>
    <w:p/>
    <w:p w14:paraId="2AD7D034" w14:textId="2C668E3D"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 Introduction</w:t>
      </w:r>
    </w:p>
    <w:p w14:paraId="345B275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sequences of DNA, RNA and proteins represent some of the most fundamental forms of biological information. Evolution modifies these sequences through mutation, insertion, deletion, recombination, duplication and other processes. Comparing biological sequences therefore provides an important means of investigating relationships among genes, proteins and organisms.</w:t>
      </w:r>
    </w:p>
    <w:p w14:paraId="280032C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Sequence alignment</w:t>
      </w:r>
      <w:r w:rsidRPr="00BE1A83">
        <w:rPr>
          <w:rFonts w:ascii="Times New Roman" w:hAnsi="Times New Roman" w:cs="Times New Roman"/>
          <w:sz w:val="24"/>
          <w:szCs w:val="24"/>
        </w:rPr>
        <w:t xml:space="preserve"> is the arrangement of two or more nucleotide or amino-acid sequences so that corresponding residues are placed in the same columns. Gaps may be introduced to account for insertion or deletion events. Such alignments can reveal similarities that reflect functional, structural or evolutionary relationships. </w:t>
      </w:r>
    </w:p>
    <w:p w14:paraId="2AA7F84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08EC46F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1   ATGCTAGC</w:t>
      </w:r>
    </w:p>
    <w:p w14:paraId="6B6B015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2   ATGATAGC</w:t>
      </w:r>
    </w:p>
    <w:p w14:paraId="031E51E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w:t>
      </w:r>
    </w:p>
    <w:p w14:paraId="3D37C2E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sequences differ at one position.</w:t>
      </w:r>
    </w:p>
    <w:p w14:paraId="1F3E2C6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 an insertion or deletion has occurred, the alignment may instead appear as:</w:t>
      </w:r>
    </w:p>
    <w:p w14:paraId="2F39891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1   ATGC-TAGC</w:t>
      </w:r>
    </w:p>
    <w:p w14:paraId="4D4DEB6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2   ATGCGTAGC</w:t>
      </w:r>
    </w:p>
    <w:p w14:paraId="414C043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w:t>
      </w:r>
    </w:p>
    <w:p w14:paraId="1C4B78B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hyphen represents a gap introduced to improve correspondence.</w:t>
      </w:r>
    </w:p>
    <w:p w14:paraId="1663F00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Sequence comparison is important because changes in DNA accompany evolutionary change, and comparison of sequences provides a foundation for investigating evolutionary relationships, biological function, active sites and important mutations. </w:t>
      </w:r>
    </w:p>
    <w:p w14:paraId="12FC490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017D069">
          <v:rect id="_x0000_i4865" style="width:0;height:1.5pt" o:hralign="center" o:hrstd="t" o:hr="t" fillcolor="#a0a0a0" stroked="f"/>
        </w:pict>
      </w:r>
    </w:p>
    <w:p w14:paraId="738AA7D9"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 Biological Interpretation of Sequence Alignment</w:t>
      </w:r>
    </w:p>
    <w:p w14:paraId="295617E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If two aligned sequences share a common ancestor, mismatches may represent point substitutions that accumulated after divergence, while gaps may represent insertion or deletion events, collectively termed </w:t>
      </w:r>
      <w:r w:rsidRPr="00BE1A83">
        <w:rPr>
          <w:rFonts w:ascii="Times New Roman" w:hAnsi="Times New Roman" w:cs="Times New Roman"/>
          <w:b/>
          <w:bCs/>
          <w:sz w:val="24"/>
          <w:szCs w:val="24"/>
        </w:rPr>
        <w:t>indels</w:t>
      </w:r>
      <w:r w:rsidRPr="00BE1A83">
        <w:rPr>
          <w:rFonts w:ascii="Times New Roman" w:hAnsi="Times New Roman" w:cs="Times New Roman"/>
          <w:sz w:val="24"/>
          <w:szCs w:val="24"/>
        </w:rPr>
        <w:t xml:space="preserve">. In protein alignments, strongly conserved amino acids or conservative substitutions may indicate residues important for structure or function. </w:t>
      </w:r>
    </w:p>
    <w:p w14:paraId="66E004A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Thus:</w:t>
      </w:r>
    </w:p>
    <w:p w14:paraId="3B1F980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similarity</w:t>
      </w:r>
    </w:p>
    <w:p w14:paraId="4617BC6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7A2906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Possible common ancestry</w:t>
      </w:r>
    </w:p>
    <w:p w14:paraId="528BB8D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53E9A4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Structural conservation</w:t>
      </w:r>
    </w:p>
    <w:p w14:paraId="5DB2240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61E341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Functional conservation</w:t>
      </w:r>
    </w:p>
    <w:p w14:paraId="1FC1D5C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However, these relationships are not absolute. Similarity may sometimes arise through convergence, repetitive composition or horizontal gene transfer, and similar proteins do not necessarily perform identical functions.</w:t>
      </w:r>
    </w:p>
    <w:p w14:paraId="6A33620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Sequence alignment should therefore be regarded as:</w:t>
      </w:r>
    </w:p>
    <w:p w14:paraId="5044707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evidence for a biological relationship, rather than proof of that relationship.</w:t>
      </w:r>
    </w:p>
    <w:p w14:paraId="6C9C9CB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CA2E985">
          <v:rect id="_x0000_i4866" style="width:0;height:1.5pt" o:hralign="center" o:hrstd="t" o:hr="t" fillcolor="#a0a0a0" stroked="f"/>
        </w:pict>
      </w:r>
    </w:p>
    <w:p w14:paraId="4F3402FF"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 Homology, Orthology and Paralogy</w:t>
      </w:r>
    </w:p>
    <w:p w14:paraId="1963E29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Sequence comparison is closely connected with the concept of </w:t>
      </w:r>
      <w:r w:rsidRPr="00BE1A83">
        <w:rPr>
          <w:rFonts w:ascii="Times New Roman" w:hAnsi="Times New Roman" w:cs="Times New Roman"/>
          <w:b/>
          <w:bCs/>
          <w:sz w:val="24"/>
          <w:szCs w:val="24"/>
        </w:rPr>
        <w:t>homology</w:t>
      </w:r>
      <w:r w:rsidRPr="00BE1A83">
        <w:rPr>
          <w:rFonts w:ascii="Times New Roman" w:hAnsi="Times New Roman" w:cs="Times New Roman"/>
          <w:sz w:val="24"/>
          <w:szCs w:val="24"/>
        </w:rPr>
        <w:t>.</w:t>
      </w:r>
    </w:p>
    <w:p w14:paraId="27F9125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Homologous genes share common evolutionary ancestry.</w:t>
      </w:r>
    </w:p>
    <w:p w14:paraId="1941C97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Two important classes of homologues are:</w:t>
      </w:r>
    </w:p>
    <w:p w14:paraId="0BDA6147"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Orthologues</w:t>
      </w:r>
    </w:p>
    <w:p w14:paraId="53D2971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Orthologues originate from a common ancestral gene and become separated primarily through </w:t>
      </w:r>
      <w:r w:rsidRPr="00BE1A83">
        <w:rPr>
          <w:rFonts w:ascii="Times New Roman" w:hAnsi="Times New Roman" w:cs="Times New Roman"/>
          <w:b/>
          <w:bCs/>
          <w:sz w:val="24"/>
          <w:szCs w:val="24"/>
        </w:rPr>
        <w:t>speciation</w:t>
      </w:r>
      <w:r w:rsidRPr="00BE1A83">
        <w:rPr>
          <w:rFonts w:ascii="Times New Roman" w:hAnsi="Times New Roman" w:cs="Times New Roman"/>
          <w:sz w:val="24"/>
          <w:szCs w:val="24"/>
        </w:rPr>
        <w:t>.</w:t>
      </w:r>
    </w:p>
    <w:p w14:paraId="50FC27D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 the corresponding α-globin genes of mouse and chicken may be orthologous.</w:t>
      </w:r>
    </w:p>
    <w:p w14:paraId="74909FE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Orthologues often retain related biological functions.</w:t>
      </w:r>
    </w:p>
    <w:p w14:paraId="6B52F0A7"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Paralogues</w:t>
      </w:r>
    </w:p>
    <w:p w14:paraId="67E7163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Paralogues arise through </w:t>
      </w:r>
      <w:r w:rsidRPr="00BE1A83">
        <w:rPr>
          <w:rFonts w:ascii="Times New Roman" w:hAnsi="Times New Roman" w:cs="Times New Roman"/>
          <w:b/>
          <w:bCs/>
          <w:sz w:val="24"/>
          <w:szCs w:val="24"/>
        </w:rPr>
        <w:t>gene duplication</w:t>
      </w:r>
      <w:r w:rsidRPr="00BE1A83">
        <w:rPr>
          <w:rFonts w:ascii="Times New Roman" w:hAnsi="Times New Roman" w:cs="Times New Roman"/>
          <w:sz w:val="24"/>
          <w:szCs w:val="24"/>
        </w:rPr>
        <w:t xml:space="preserve"> within an ancestral lineage.</w:t>
      </w:r>
    </w:p>
    <w:p w14:paraId="274B932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 α- and β-globin genes originated through duplication of an ancestral globin gene.</w:t>
      </w:r>
    </w:p>
    <w:p w14:paraId="7EAA577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Conceptually:</w:t>
      </w:r>
    </w:p>
    <w:p w14:paraId="67E9571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Ancestral gene</w:t>
      </w:r>
    </w:p>
    <w:p w14:paraId="7DBE699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0CE6939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Gene duplication</w:t>
      </w:r>
    </w:p>
    <w:p w14:paraId="04B8BC8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E257B7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w:t>
      </w:r>
    </w:p>
    <w:p w14:paraId="3EFF01D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Gene A       Gene B</w:t>
      </w:r>
    </w:p>
    <w:p w14:paraId="57F74F8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w:t>
      </w:r>
    </w:p>
    <w:p w14:paraId="45B1E7F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Speciation   Speciation</w:t>
      </w:r>
    </w:p>
    <w:p w14:paraId="551DFD3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        /   \</w:t>
      </w:r>
    </w:p>
    <w:p w14:paraId="7A87660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A₁     A₂     B₁     B₂</w:t>
      </w:r>
    </w:p>
    <w:p w14:paraId="37619526" w14:textId="77777777" w:rsidR="00BE1A83" w:rsidRPr="00BE1A83" w:rsidRDefault="00BE1A83" w:rsidP="00BE1A83">
      <w:pPr>
        <w:spacing w:after="0"/>
        <w:jc w:val="both"/>
        <w:rPr>
          <w:rFonts w:ascii="Times New Roman" w:hAnsi="Times New Roman" w:cs="Times New Roman"/>
          <w:sz w:val="24"/>
          <w:szCs w:val="24"/>
        </w:rPr>
      </w:pPr>
    </w:p>
    <w:p w14:paraId="35A3A9A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A₁ and A₂ = orthologues</w:t>
      </w:r>
    </w:p>
    <w:p w14:paraId="62B00CC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A₁ and B₁ = paralogues</w:t>
      </w:r>
    </w:p>
    <w:p w14:paraId="16E75FC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All = homologues</w:t>
      </w:r>
    </w:p>
    <w:p w14:paraId="4552FAB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0E54E97">
          <v:rect id="_x0000_i4867" style="width:0;height:1.5pt" o:hralign="center" o:hrstd="t" o:hr="t" fillcolor="#a0a0a0" stroked="f"/>
        </w:pict>
      </w:r>
    </w:p>
    <w:p w14:paraId="1B68FDA6"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 Identity, Similarity and Homology</w:t>
      </w:r>
    </w:p>
    <w:p w14:paraId="25D7818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These terms must be carefully distinguished.</w:t>
      </w:r>
    </w:p>
    <w:p w14:paraId="578FEE2E"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4.1 Identity</w:t>
      </w:r>
    </w:p>
    <w:p w14:paraId="47B13D0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Sequence </w:t>
      </w:r>
      <w:r w:rsidRPr="00BE1A83">
        <w:rPr>
          <w:rFonts w:ascii="Times New Roman" w:hAnsi="Times New Roman" w:cs="Times New Roman"/>
          <w:b/>
          <w:bCs/>
          <w:sz w:val="24"/>
          <w:szCs w:val="24"/>
        </w:rPr>
        <w:t>identity</w:t>
      </w:r>
      <w:r w:rsidRPr="00BE1A83">
        <w:rPr>
          <w:rFonts w:ascii="Times New Roman" w:hAnsi="Times New Roman" w:cs="Times New Roman"/>
          <w:sz w:val="24"/>
          <w:szCs w:val="24"/>
        </w:rPr>
        <w:t xml:space="preserve"> is the percentage of aligned positions containing exactly the same residue.</w:t>
      </w:r>
    </w:p>
    <w:p w14:paraId="757EA84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170AA6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1   A T G C C A</w:t>
      </w:r>
    </w:p>
    <w:p w14:paraId="0E97D16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2   A T G T C A</w:t>
      </w:r>
    </w:p>
    <w:p w14:paraId="7149C13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 |   | |</w:t>
      </w:r>
    </w:p>
    <w:p w14:paraId="358783C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Five of six positions are identical:</w:t>
      </w:r>
    </w:p>
    <w:p w14:paraId="2AD62BF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804AB9A">
          <v:rect id="_x0000_i4868" style="width:0;height:1.5pt" o:hralign="center" o:hrstd="t" o:hr="t" fillcolor="#a0a0a0" stroked="f"/>
        </w:pict>
      </w:r>
    </w:p>
    <w:p w14:paraId="7560E2E3"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4.2 Similarity</w:t>
      </w:r>
    </w:p>
    <w:p w14:paraId="20ED27F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Similarity is broader than identity, particularly for proteins.</w:t>
      </w:r>
    </w:p>
    <w:p w14:paraId="4522C7D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substitution may preserve important biochemical properties.</w:t>
      </w:r>
    </w:p>
    <w:p w14:paraId="62590A7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Examples include:</w:t>
      </w:r>
    </w:p>
    <w:p w14:paraId="0CF2AFF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Leu ↔ Ile</w:t>
      </w:r>
    </w:p>
    <w:p w14:paraId="5555C74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Asp ↔ Glu</w:t>
      </w:r>
    </w:p>
    <w:p w14:paraId="56CA2D1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Lys ↔ Arg</w:t>
      </w:r>
    </w:p>
    <w:p w14:paraId="25304D0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Phe ↔ Tyr</w:t>
      </w:r>
    </w:p>
    <w:p w14:paraId="4906F90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These are often called </w:t>
      </w:r>
      <w:r w:rsidRPr="00BE1A83">
        <w:rPr>
          <w:rFonts w:ascii="Times New Roman" w:hAnsi="Times New Roman" w:cs="Times New Roman"/>
          <w:b/>
          <w:bCs/>
          <w:sz w:val="24"/>
          <w:szCs w:val="24"/>
        </w:rPr>
        <w:t>conservative substitutions</w:t>
      </w:r>
      <w:r w:rsidRPr="00BE1A83">
        <w:rPr>
          <w:rFonts w:ascii="Times New Roman" w:hAnsi="Times New Roman" w:cs="Times New Roman"/>
          <w:sz w:val="24"/>
          <w:szCs w:val="24"/>
        </w:rPr>
        <w:t>.</w:t>
      </w:r>
    </w:p>
    <w:p w14:paraId="2B8D51D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 substitution matrices assign relatively favourable scores to such changes.</w:t>
      </w:r>
    </w:p>
    <w:p w14:paraId="6788C6E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6382E5A">
          <v:rect id="_x0000_i4869" style="width:0;height:1.5pt" o:hralign="center" o:hrstd="t" o:hr="t" fillcolor="#a0a0a0" stroked="f"/>
        </w:pict>
      </w:r>
    </w:p>
    <w:p w14:paraId="05441937"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4.3 Homology</w:t>
      </w:r>
    </w:p>
    <w:p w14:paraId="2087FF6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Homology is an evolutionary relationship.</w:t>
      </w:r>
    </w:p>
    <w:p w14:paraId="1C5E545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Sequences are homologous if they descend from a common ancestral sequence.</w:t>
      </w:r>
    </w:p>
    <w:p w14:paraId="69D61E0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Therefore it is scientifically inappropriate to write:</w:t>
      </w:r>
    </w:p>
    <w:p w14:paraId="564A50D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sequences are 80% homologous.”</w:t>
      </w:r>
    </w:p>
    <w:p w14:paraId="7C0B928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better statement is:</w:t>
      </w:r>
    </w:p>
    <w:p w14:paraId="63014A1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sequences share 80% identity and are inferred to be homologous.”</w:t>
      </w:r>
    </w:p>
    <w:p w14:paraId="43852B2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Homology is not itself a percentage.</w:t>
      </w:r>
    </w:p>
    <w:p w14:paraId="66D551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4571E5F">
          <v:rect id="_x0000_i4870" style="width:0;height:1.5pt" o:hralign="center" o:hrstd="t" o:hr="t" fillcolor="#a0a0a0" stroked="f"/>
        </w:pict>
      </w:r>
    </w:p>
    <w:p w14:paraId="209A2B03"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 Representation of Sequence Alignments</w:t>
      </w:r>
    </w:p>
    <w:p w14:paraId="5570DF1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Alignments are commonly shown as rows of sequences with corresponding residues positioned in columns.</w:t>
      </w:r>
    </w:p>
    <w:p w14:paraId="662C513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Different symbols may indicate different levels of conservation.</w:t>
      </w:r>
    </w:p>
    <w:p w14:paraId="4D35C57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 a typical protein MSA:</w:t>
      </w:r>
    </w:p>
    <w:p w14:paraId="22E4349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 identical residue in all sequences</w:t>
      </w:r>
    </w:p>
    <w:p w14:paraId="27C1D1E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 strongly conserved substitution</w:t>
      </w:r>
    </w:p>
    <w:p w14:paraId="519E775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 weakly or semi-conserved substitution</w:t>
      </w:r>
    </w:p>
    <w:p w14:paraId="2689781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02D075A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Seq1   MVLDRKFLA</w:t>
      </w:r>
    </w:p>
    <w:p w14:paraId="123F429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Seq2   MVLERKFIA</w:t>
      </w:r>
    </w:p>
    <w:p w14:paraId="1FEA856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Seq3   MVLDRRFIA</w:t>
      </w:r>
    </w:p>
    <w:p w14:paraId="030CBC8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w:t>
      </w:r>
    </w:p>
    <w:p w14:paraId="1AA84C8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Colour is also commonly used to represent biochemical classes of amino acids.</w:t>
      </w:r>
    </w:p>
    <w:p w14:paraId="458D6CB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 final line may show a </w:t>
      </w:r>
      <w:r w:rsidRPr="00BE1A83">
        <w:rPr>
          <w:rFonts w:ascii="Times New Roman" w:hAnsi="Times New Roman" w:cs="Times New Roman"/>
          <w:b/>
          <w:bCs/>
          <w:sz w:val="24"/>
          <w:szCs w:val="24"/>
        </w:rPr>
        <w:t>consensus sequence</w:t>
      </w:r>
      <w:r w:rsidRPr="00BE1A83">
        <w:rPr>
          <w:rFonts w:ascii="Times New Roman" w:hAnsi="Times New Roman" w:cs="Times New Roman"/>
          <w:sz w:val="24"/>
          <w:szCs w:val="24"/>
        </w:rPr>
        <w:t xml:space="preserve">, while conservation can also be displayed graphically as a </w:t>
      </w:r>
      <w:r w:rsidRPr="00BE1A83">
        <w:rPr>
          <w:rFonts w:ascii="Times New Roman" w:hAnsi="Times New Roman" w:cs="Times New Roman"/>
          <w:b/>
          <w:bCs/>
          <w:sz w:val="24"/>
          <w:szCs w:val="24"/>
        </w:rPr>
        <w:t>sequence logo</w:t>
      </w:r>
      <w:r w:rsidRPr="00BE1A83">
        <w:rPr>
          <w:rFonts w:ascii="Times New Roman" w:hAnsi="Times New Roman" w:cs="Times New Roman"/>
          <w:sz w:val="24"/>
          <w:szCs w:val="24"/>
        </w:rPr>
        <w:t xml:space="preserve">, in which letter size reflects residue conservation. </w:t>
      </w:r>
    </w:p>
    <w:p w14:paraId="5D91128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D34D6A9">
          <v:rect id="_x0000_i4871" style="width:0;height:1.5pt" o:hralign="center" o:hrstd="t" o:hr="t" fillcolor="#a0a0a0" stroked="f"/>
        </w:pict>
      </w:r>
    </w:p>
    <w:p w14:paraId="2181BC83"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 Sequence Alignment File Formats</w:t>
      </w:r>
    </w:p>
    <w:p w14:paraId="0929A8C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Alignment information can be stored in several formats.</w:t>
      </w:r>
    </w:p>
    <w:p w14:paraId="1E3CED8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Common examples include:</w:t>
      </w:r>
    </w:p>
    <w:p w14:paraId="22712AF6" w14:textId="77777777" w:rsidR="00BE1A83" w:rsidRPr="00BE1A83" w:rsidRDefault="00BE1A83">
      <w:pPr>
        <w:numPr>
          <w:ilvl w:val="0"/>
          <w:numId w:val="20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FASTA </w:t>
      </w:r>
    </w:p>
    <w:p w14:paraId="6A89EDD1" w14:textId="77777777" w:rsidR="00BE1A83" w:rsidRPr="00BE1A83" w:rsidRDefault="00BE1A83">
      <w:pPr>
        <w:numPr>
          <w:ilvl w:val="0"/>
          <w:numId w:val="20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CLUSTAL </w:t>
      </w:r>
    </w:p>
    <w:p w14:paraId="48754B95" w14:textId="77777777" w:rsidR="00BE1A83" w:rsidRPr="00BE1A83" w:rsidRDefault="00BE1A83">
      <w:pPr>
        <w:numPr>
          <w:ilvl w:val="0"/>
          <w:numId w:val="20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PHYLIP </w:t>
      </w:r>
    </w:p>
    <w:p w14:paraId="56E1791B" w14:textId="77777777" w:rsidR="00BE1A83" w:rsidRPr="00BE1A83" w:rsidRDefault="00BE1A83">
      <w:pPr>
        <w:numPr>
          <w:ilvl w:val="0"/>
          <w:numId w:val="20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NEXUS </w:t>
      </w:r>
    </w:p>
    <w:p w14:paraId="22EFE2D1" w14:textId="77777777" w:rsidR="00BE1A83" w:rsidRPr="00BE1A83" w:rsidRDefault="00BE1A83">
      <w:pPr>
        <w:numPr>
          <w:ilvl w:val="0"/>
          <w:numId w:val="20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MSF </w:t>
      </w:r>
    </w:p>
    <w:p w14:paraId="67DD35E1" w14:textId="77777777" w:rsidR="00BE1A83" w:rsidRPr="00BE1A83" w:rsidRDefault="00BE1A83">
      <w:pPr>
        <w:numPr>
          <w:ilvl w:val="0"/>
          <w:numId w:val="20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Stockholm </w:t>
      </w:r>
    </w:p>
    <w:p w14:paraId="2C68DD4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CLUSTALW historically accepts several input formats, including FASTA, NBRF/PIR, EMBL/Swiss-Prot and GCG/MSF, and can produce outputs including CLUSTAL, PHYLIP and NEXUS. </w:t>
      </w:r>
    </w:p>
    <w:p w14:paraId="4DFE56F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In high-throughput read mapping, SAM/BAM records use </w:t>
      </w:r>
      <w:r w:rsidRPr="00BE1A83">
        <w:rPr>
          <w:rFonts w:ascii="Times New Roman" w:hAnsi="Times New Roman" w:cs="Times New Roman"/>
          <w:b/>
          <w:bCs/>
          <w:sz w:val="24"/>
          <w:szCs w:val="24"/>
        </w:rPr>
        <w:t>CIGAR strings</w:t>
      </w:r>
      <w:r w:rsidRPr="00BE1A83">
        <w:rPr>
          <w:rFonts w:ascii="Times New Roman" w:hAnsi="Times New Roman" w:cs="Times New Roman"/>
          <w:sz w:val="24"/>
          <w:szCs w:val="24"/>
        </w:rPr>
        <w:t xml:space="preserve"> to describe matches, insertions, deletions and related alignment operations. </w:t>
      </w:r>
    </w:p>
    <w:p w14:paraId="315A4D7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F1BFB6C">
          <v:rect id="_x0000_i4872" style="width:0;height:1.5pt" o:hralign="center" o:hrstd="t" o:hr="t" fillcolor="#a0a0a0" stroked="f"/>
        </w:pict>
      </w:r>
    </w:p>
    <w:p w14:paraId="7059C57C"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7. Major Types of Sequence Alignment</w:t>
      </w:r>
    </w:p>
    <w:p w14:paraId="3EFA134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alignment may be classified in two ways.</w:t>
      </w:r>
    </w:p>
    <w:p w14:paraId="1AC2F7C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According to the number of sequences:</w:t>
      </w:r>
    </w:p>
    <w:p w14:paraId="44A8EE8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Alignment</w:t>
      </w:r>
    </w:p>
    <w:p w14:paraId="1FD38B5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195110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Pairwise alignment</w:t>
      </w:r>
    </w:p>
    <w:p w14:paraId="1EB9EDA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Two sequences</w:t>
      </w:r>
    </w:p>
    <w:p w14:paraId="5DDF63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DEEAB6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Multiple sequence alignment</w:t>
      </w:r>
    </w:p>
    <w:p w14:paraId="283311A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Three or more sequences</w:t>
      </w:r>
    </w:p>
    <w:p w14:paraId="4A39B93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According to the region aligned:</w:t>
      </w:r>
    </w:p>
    <w:p w14:paraId="23845D7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Pairwise Alignment</w:t>
      </w:r>
    </w:p>
    <w:p w14:paraId="28032F5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D3C1FE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Global alignment</w:t>
      </w:r>
    </w:p>
    <w:p w14:paraId="269FDD9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E03F3E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Local alignment</w:t>
      </w:r>
    </w:p>
    <w:p w14:paraId="58B15B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F89129D">
          <v:rect id="_x0000_i4873" style="width:0;height:1.5pt" o:hralign="center" o:hrstd="t" o:hr="t" fillcolor="#a0a0a0" stroked="f"/>
        </w:pict>
      </w:r>
    </w:p>
    <w:p w14:paraId="27219AD3"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8. Pairwise Sequence Alignment</w:t>
      </w:r>
    </w:p>
    <w:p w14:paraId="4F3D5BC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Pairwise alignment</w:t>
      </w:r>
      <w:r w:rsidRPr="00BE1A83">
        <w:rPr>
          <w:rFonts w:ascii="Times New Roman" w:hAnsi="Times New Roman" w:cs="Times New Roman"/>
          <w:sz w:val="24"/>
          <w:szCs w:val="24"/>
        </w:rPr>
        <w:t xml:space="preserve"> compares two biological sequences.</w:t>
      </w:r>
    </w:p>
    <w:p w14:paraId="7FF7CEC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objective is to determine the best correspondence between their residues while allowing:</w:t>
      </w:r>
    </w:p>
    <w:p w14:paraId="60C51D3B" w14:textId="77777777" w:rsidR="00BE1A83" w:rsidRPr="00BE1A83" w:rsidRDefault="00BE1A83">
      <w:pPr>
        <w:numPr>
          <w:ilvl w:val="0"/>
          <w:numId w:val="21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matches; </w:t>
      </w:r>
    </w:p>
    <w:p w14:paraId="04FF5866" w14:textId="77777777" w:rsidR="00BE1A83" w:rsidRPr="00BE1A83" w:rsidRDefault="00BE1A83">
      <w:pPr>
        <w:numPr>
          <w:ilvl w:val="0"/>
          <w:numId w:val="21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mismatches; </w:t>
      </w:r>
    </w:p>
    <w:p w14:paraId="52EEED1D" w14:textId="77777777" w:rsidR="00BE1A83" w:rsidRPr="00BE1A83" w:rsidRDefault="00BE1A83">
      <w:pPr>
        <w:numPr>
          <w:ilvl w:val="0"/>
          <w:numId w:val="21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substitutions; and </w:t>
      </w:r>
    </w:p>
    <w:p w14:paraId="330B43E2" w14:textId="77777777" w:rsidR="00BE1A83" w:rsidRPr="00BE1A83" w:rsidRDefault="00BE1A83">
      <w:pPr>
        <w:numPr>
          <w:ilvl w:val="0"/>
          <w:numId w:val="21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gaps. </w:t>
      </w:r>
    </w:p>
    <w:p w14:paraId="5238007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Three broad approaches to pairwise alignment are:</w:t>
      </w:r>
    </w:p>
    <w:p w14:paraId="49773E2F" w14:textId="77777777" w:rsidR="00BE1A83" w:rsidRPr="00BE1A83" w:rsidRDefault="00BE1A83">
      <w:pPr>
        <w:numPr>
          <w:ilvl w:val="0"/>
          <w:numId w:val="21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dot-matrix methods; </w:t>
      </w:r>
    </w:p>
    <w:p w14:paraId="7E996032" w14:textId="77777777" w:rsidR="00BE1A83" w:rsidRPr="00BE1A83" w:rsidRDefault="00BE1A83">
      <w:pPr>
        <w:numPr>
          <w:ilvl w:val="0"/>
          <w:numId w:val="21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dynamic programming; </w:t>
      </w:r>
    </w:p>
    <w:p w14:paraId="5D0C572C" w14:textId="77777777" w:rsidR="00BE1A83" w:rsidRPr="00BE1A83" w:rsidRDefault="00BE1A83">
      <w:pPr>
        <w:numPr>
          <w:ilvl w:val="0"/>
          <w:numId w:val="21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word or k-tuple methods. </w:t>
      </w:r>
    </w:p>
    <w:p w14:paraId="3D791A5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syllabus emphasizes the second and third, but the dot-matrix method is useful conceptually.</w:t>
      </w:r>
    </w:p>
    <w:p w14:paraId="69F3350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89BC33D">
          <v:rect id="_x0000_i4874" style="width:0;height:1.5pt" o:hralign="center" o:hrstd="t" o:hr="t" fillcolor="#a0a0a0" stroked="f"/>
        </w:pict>
      </w:r>
    </w:p>
    <w:p w14:paraId="3246D9DD"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9. Dot-Matrix or Dot-Plot Method</w:t>
      </w:r>
    </w:p>
    <w:p w14:paraId="6320B83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t>
      </w:r>
      <w:r w:rsidRPr="00BE1A83">
        <w:rPr>
          <w:rFonts w:ascii="Times New Roman" w:hAnsi="Times New Roman" w:cs="Times New Roman"/>
          <w:b/>
          <w:bCs/>
          <w:sz w:val="24"/>
          <w:szCs w:val="24"/>
        </w:rPr>
        <w:t>dot plot</w:t>
      </w:r>
      <w:r w:rsidRPr="00BE1A83">
        <w:rPr>
          <w:rFonts w:ascii="Times New Roman" w:hAnsi="Times New Roman" w:cs="Times New Roman"/>
          <w:sz w:val="24"/>
          <w:szCs w:val="24"/>
        </w:rPr>
        <w:t xml:space="preserve"> is one of the simplest visual approaches to pairwise sequence comparison.</w:t>
      </w:r>
    </w:p>
    <w:p w14:paraId="79481A6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One sequence is written horizontally and the second vertically.</w:t>
      </w:r>
    </w:p>
    <w:p w14:paraId="5E28D38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dot is placed wherever the corresponding residues match.</w:t>
      </w:r>
    </w:p>
    <w:p w14:paraId="5F46D4C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3B5EAD9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A T G C A</w:t>
      </w:r>
    </w:p>
    <w:p w14:paraId="3A37448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54C45A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   •       •</w:t>
      </w:r>
    </w:p>
    <w:p w14:paraId="0A1A1A3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   |     •</w:t>
      </w:r>
    </w:p>
    <w:p w14:paraId="266CD9D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   |       •</w:t>
      </w:r>
    </w:p>
    <w:p w14:paraId="38EE04D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C   |         •</w:t>
      </w:r>
    </w:p>
    <w:p w14:paraId="1E3C8FF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   •       •</w:t>
      </w:r>
    </w:p>
    <w:p w14:paraId="146C954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Highly similar sequences produce a prominent diagonal.</w:t>
      </w:r>
    </w:p>
    <w:p w14:paraId="24A6CF3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Dot plots are useful for detecting:</w:t>
      </w:r>
    </w:p>
    <w:p w14:paraId="2E68E480" w14:textId="77777777" w:rsidR="00BE1A83" w:rsidRPr="00BE1A83" w:rsidRDefault="00BE1A83">
      <w:pPr>
        <w:numPr>
          <w:ilvl w:val="0"/>
          <w:numId w:val="21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overall similarity; </w:t>
      </w:r>
    </w:p>
    <w:p w14:paraId="0912C2B8" w14:textId="77777777" w:rsidR="00BE1A83" w:rsidRPr="00BE1A83" w:rsidRDefault="00BE1A83">
      <w:pPr>
        <w:numPr>
          <w:ilvl w:val="0"/>
          <w:numId w:val="21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insertions; </w:t>
      </w:r>
    </w:p>
    <w:p w14:paraId="2FC4B382" w14:textId="77777777" w:rsidR="00BE1A83" w:rsidRPr="00BE1A83" w:rsidRDefault="00BE1A83">
      <w:pPr>
        <w:numPr>
          <w:ilvl w:val="0"/>
          <w:numId w:val="21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deletions; </w:t>
      </w:r>
    </w:p>
    <w:p w14:paraId="28275194" w14:textId="77777777" w:rsidR="00BE1A83" w:rsidRPr="00BE1A83" w:rsidRDefault="00BE1A83">
      <w:pPr>
        <w:numPr>
          <w:ilvl w:val="0"/>
          <w:numId w:val="21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repeated sequences; </w:t>
      </w:r>
    </w:p>
    <w:p w14:paraId="07715BF5" w14:textId="77777777" w:rsidR="00BE1A83" w:rsidRPr="00BE1A83" w:rsidRDefault="00BE1A83">
      <w:pPr>
        <w:numPr>
          <w:ilvl w:val="0"/>
          <w:numId w:val="21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inverted repeats; </w:t>
      </w:r>
    </w:p>
    <w:p w14:paraId="22E17A88" w14:textId="77777777" w:rsidR="00BE1A83" w:rsidRPr="00BE1A83" w:rsidRDefault="00BE1A83">
      <w:pPr>
        <w:numPr>
          <w:ilvl w:val="0"/>
          <w:numId w:val="21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duplicated domains. </w:t>
      </w:r>
    </w:p>
    <w:p w14:paraId="3F26738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sequence can also be compared with itself to reveal internal repeats.</w:t>
      </w:r>
    </w:p>
    <w:p w14:paraId="3E0A15D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method is intuitive but can become noisy and difficult to interpret for long sequences.</w:t>
      </w:r>
    </w:p>
    <w:p w14:paraId="23F4C04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A9DC976">
          <v:rect id="_x0000_i4875" style="width:0;height:1.5pt" o:hralign="center" o:hrstd="t" o:hr="t" fillcolor="#a0a0a0" stroked="f"/>
        </w:pict>
      </w:r>
    </w:p>
    <w:p w14:paraId="7F816890"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10. Global Alignment</w:t>
      </w:r>
    </w:p>
    <w:p w14:paraId="2295576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 </w:t>
      </w:r>
      <w:r w:rsidRPr="00BE1A83">
        <w:rPr>
          <w:rFonts w:ascii="Times New Roman" w:hAnsi="Times New Roman" w:cs="Times New Roman"/>
          <w:b/>
          <w:bCs/>
          <w:sz w:val="24"/>
          <w:szCs w:val="24"/>
        </w:rPr>
        <w:t>global alignment</w:t>
      </w:r>
      <w:r w:rsidRPr="00BE1A83">
        <w:rPr>
          <w:rFonts w:ascii="Times New Roman" w:hAnsi="Times New Roman" w:cs="Times New Roman"/>
          <w:sz w:val="24"/>
          <w:szCs w:val="24"/>
        </w:rPr>
        <w:t xml:space="preserve"> attempts to align two sequences across their complete lengths.</w:t>
      </w:r>
    </w:p>
    <w:p w14:paraId="56478E7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It is most useful when sequences are:</w:t>
      </w:r>
    </w:p>
    <w:p w14:paraId="123263D3" w14:textId="77777777" w:rsidR="00BE1A83" w:rsidRPr="00BE1A83" w:rsidRDefault="00BE1A83">
      <w:pPr>
        <w:numPr>
          <w:ilvl w:val="0"/>
          <w:numId w:val="21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similar in length; </w:t>
      </w:r>
    </w:p>
    <w:p w14:paraId="322C4648" w14:textId="77777777" w:rsidR="00BE1A83" w:rsidRPr="00BE1A83" w:rsidRDefault="00BE1A83">
      <w:pPr>
        <w:numPr>
          <w:ilvl w:val="0"/>
          <w:numId w:val="21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closely related; </w:t>
      </w:r>
    </w:p>
    <w:p w14:paraId="67910D93" w14:textId="77777777" w:rsidR="00BE1A83" w:rsidRPr="00BE1A83" w:rsidRDefault="00BE1A83">
      <w:pPr>
        <w:numPr>
          <w:ilvl w:val="0"/>
          <w:numId w:val="21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expected to be homologous over most of their lengths. </w:t>
      </w:r>
    </w:p>
    <w:p w14:paraId="42C29CF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Example:</w:t>
      </w:r>
    </w:p>
    <w:p w14:paraId="3F0B898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Seq1   ATGCTACCGT</w:t>
      </w:r>
    </w:p>
    <w:p w14:paraId="38A8519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Seq2   ATG-TACCGT</w:t>
      </w:r>
    </w:p>
    <w:p w14:paraId="2C4FF61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classical global dynamic-programming method is the:</w:t>
      </w:r>
    </w:p>
    <w:p w14:paraId="12A1769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Needleman–Wunsch algorithm</w:t>
      </w:r>
    </w:p>
    <w:p w14:paraId="574FB10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2468698">
          <v:rect id="_x0000_i4876" style="width:0;height:1.5pt" o:hralign="center" o:hrstd="t" o:hr="t" fillcolor="#a0a0a0" stroked="f"/>
        </w:pict>
      </w:r>
    </w:p>
    <w:p w14:paraId="27477DDD"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11. Local Alignment</w:t>
      </w:r>
    </w:p>
    <w:p w14:paraId="7CB447B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 </w:t>
      </w:r>
      <w:r w:rsidRPr="00BE1A83">
        <w:rPr>
          <w:rFonts w:ascii="Times New Roman" w:hAnsi="Times New Roman" w:cs="Times New Roman"/>
          <w:b/>
          <w:bCs/>
          <w:sz w:val="24"/>
          <w:szCs w:val="24"/>
        </w:rPr>
        <w:t>local alignment</w:t>
      </w:r>
      <w:r w:rsidRPr="00BE1A83">
        <w:rPr>
          <w:rFonts w:ascii="Times New Roman" w:hAnsi="Times New Roman" w:cs="Times New Roman"/>
          <w:sz w:val="24"/>
          <w:szCs w:val="24"/>
        </w:rPr>
        <w:t xml:space="preserve"> identifies only the best matching region or regions.</w:t>
      </w:r>
    </w:p>
    <w:p w14:paraId="2B30662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7ACB362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1   TTGACCATGCTACGATTT</w:t>
      </w:r>
    </w:p>
    <w:p w14:paraId="60E8CC5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DF4B1C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2      GGGATGCTACGCC</w:t>
      </w:r>
    </w:p>
    <w:p w14:paraId="0F54D64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Only the conserved internal region is aligned.</w:t>
      </w:r>
    </w:p>
    <w:p w14:paraId="44ADBB2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Local alignment is especially appropriate when:</w:t>
      </w:r>
    </w:p>
    <w:p w14:paraId="57F1EB69" w14:textId="77777777" w:rsidR="00BE1A83" w:rsidRPr="00BE1A83" w:rsidRDefault="00BE1A83">
      <w:pPr>
        <w:numPr>
          <w:ilvl w:val="0"/>
          <w:numId w:val="21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one protein contains a domain present in another; </w:t>
      </w:r>
    </w:p>
    <w:p w14:paraId="76E0FAFA" w14:textId="77777777" w:rsidR="00BE1A83" w:rsidRPr="00BE1A83" w:rsidRDefault="00BE1A83">
      <w:pPr>
        <w:numPr>
          <w:ilvl w:val="0"/>
          <w:numId w:val="21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sequences differ greatly in length; </w:t>
      </w:r>
    </w:p>
    <w:p w14:paraId="30092EE0" w14:textId="77777777" w:rsidR="00BE1A83" w:rsidRPr="00BE1A83" w:rsidRDefault="00BE1A83">
      <w:pPr>
        <w:numPr>
          <w:ilvl w:val="0"/>
          <w:numId w:val="21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only a motif is conserved; </w:t>
      </w:r>
    </w:p>
    <w:p w14:paraId="6B580A22" w14:textId="77777777" w:rsidR="00BE1A83" w:rsidRPr="00BE1A83" w:rsidRDefault="00BE1A83">
      <w:pPr>
        <w:numPr>
          <w:ilvl w:val="0"/>
          <w:numId w:val="21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sequences are evolutionarily distant. </w:t>
      </w:r>
    </w:p>
    <w:p w14:paraId="2B89B47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classic dynamic-programming algorithm is:</w:t>
      </w:r>
    </w:p>
    <w:p w14:paraId="5CDDD5E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Smith–Waterman</w:t>
      </w:r>
    </w:p>
    <w:p w14:paraId="45631AF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source material similarly distinguishes global optimization over whole sequences from local alignment of similar subsections of otherwise divergent sequences. </w:t>
      </w:r>
    </w:p>
    <w:p w14:paraId="060E43B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6A616B6">
          <v:rect id="_x0000_i4877" style="width:0;height:1.5pt" o:hralign="center" o:hrstd="t" o:hr="t" fillcolor="#a0a0a0" stroked="f"/>
        </w:pict>
      </w:r>
    </w:p>
    <w:p w14:paraId="6C493A24"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12. Alignment Scoring</w:t>
      </w:r>
    </w:p>
    <w:p w14:paraId="504875C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An alignment algorithm requires a scoring scheme to decide which alignment is best.</w:t>
      </w:r>
    </w:p>
    <w:p w14:paraId="06DB597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In general:</w:t>
      </w:r>
    </w:p>
    <w:p w14:paraId="2804F67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Typical scoring contributions are:</w:t>
      </w:r>
    </w:p>
    <w:p w14:paraId="616FF5D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Match                 positive</w:t>
      </w:r>
    </w:p>
    <w:p w14:paraId="1F37254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Conservative change   positive or small negative</w:t>
      </w:r>
    </w:p>
    <w:p w14:paraId="219EDFE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Mismatch              negative</w:t>
      </w:r>
    </w:p>
    <w:p w14:paraId="67006E1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negative</w:t>
      </w:r>
    </w:p>
    <w:p w14:paraId="168C6C0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CC22561">
          <v:rect id="_x0000_i4878" style="width:0;height:1.5pt" o:hralign="center" o:hrstd="t" o:hr="t" fillcolor="#a0a0a0" stroked="f"/>
        </w:pict>
      </w:r>
    </w:p>
    <w:p w14:paraId="241841AD"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13. Nucleotide Scoring Matrices</w:t>
      </w:r>
    </w:p>
    <w:p w14:paraId="519C3F1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simplest nucleotide scoring scheme is:</w:t>
      </w:r>
    </w:p>
    <w:p w14:paraId="722E67B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Match       +1</w:t>
      </w:r>
    </w:p>
    <w:p w14:paraId="794DE76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Mismatch    -1</w:t>
      </w:r>
    </w:p>
    <w:p w14:paraId="3CB3CB2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giving: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
        <w:gridCol w:w="316"/>
        <w:gridCol w:w="316"/>
        <w:gridCol w:w="316"/>
        <w:gridCol w:w="331"/>
      </w:tblGrid>
      <w:tr w:rsidR="00BE1A83" w:rsidRPr="00BE1A83" w14:paraId="07B8BCAD" w14:textId="77777777">
        <w:trPr>
          <w:tblHeader/>
          <w:tblCellSpacing w:w="15" w:type="dxa"/>
          <w:tblHeader w:val="true"/>
        </w:trPr>
        <w:tc>
          <w:tcPr>
            <w:tcW w:w="0" w:type="auto"/>
            <w:vAlign w:val="center"/>
            <w:hideMark/>
            <w:shd w:fill="D9EAF7"/>
          </w:tcPr>
          <w:p w14:paraId="5885D543"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shd w:fill="D9EAF7"/>
          </w:tcPr>
          <w:p w14:paraId="21533E5D"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A</w:t>
            </w:r>
          </w:p>
        </w:tc>
        <w:tc>
          <w:tcPr>
            <w:tcW w:w="0" w:type="auto"/>
            <w:vAlign w:val="center"/>
            <w:hideMark/>
            <w:shd w:fill="D9EAF7"/>
          </w:tcPr>
          <w:p w14:paraId="118C3328"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C</w:t>
            </w:r>
          </w:p>
        </w:tc>
        <w:tc>
          <w:tcPr>
            <w:tcW w:w="0" w:type="auto"/>
            <w:vAlign w:val="center"/>
            <w:hideMark/>
            <w:shd w:fill="D9EAF7"/>
          </w:tcPr>
          <w:p w14:paraId="4A932FF1"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G</w:t>
            </w:r>
          </w:p>
        </w:tc>
        <w:tc>
          <w:tcPr>
            <w:tcW w:w="0" w:type="auto"/>
            <w:vAlign w:val="center"/>
            <w:hideMark/>
            <w:shd w:fill="D9EAF7"/>
          </w:tcPr>
          <w:p w14:paraId="0BA3030D"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T</w:t>
            </w:r>
          </w:p>
        </w:tc>
      </w:tr>
      <w:tr w:rsidR="00BE1A83" w:rsidRPr="00BE1A83" w14:paraId="06CB1B0A" w14:textId="77777777">
        <w:trPr>
          <w:tblCellSpacing w:w="15" w:type="dxa"/>
        </w:trPr>
        <w:tc>
          <w:tcPr>
            <w:tcW w:w="0" w:type="auto"/>
            <w:vAlign w:val="center"/>
            <w:hideMark/>
          </w:tcPr>
          <w:p w14:paraId="552B001A"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A</w:t>
            </w:r>
          </w:p>
        </w:tc>
        <w:tc>
          <w:tcPr>
            <w:tcW w:w="0" w:type="auto"/>
            <w:vAlign w:val="center"/>
            <w:hideMark/>
          </w:tcPr>
          <w:p w14:paraId="6DAFDBA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0E8B942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1BC066D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3F359CBF"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r>
      <w:tr w:rsidR="00BE1A83" w:rsidRPr="00BE1A83" w14:paraId="1004B5E8" w14:textId="77777777">
        <w:trPr>
          <w:tblCellSpacing w:w="15" w:type="dxa"/>
        </w:trPr>
        <w:tc>
          <w:tcPr>
            <w:tcW w:w="0" w:type="auto"/>
            <w:vAlign w:val="center"/>
            <w:hideMark/>
          </w:tcPr>
          <w:p w14:paraId="38D9055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w:t>
            </w:r>
          </w:p>
        </w:tc>
        <w:tc>
          <w:tcPr>
            <w:tcW w:w="0" w:type="auto"/>
            <w:vAlign w:val="center"/>
            <w:hideMark/>
          </w:tcPr>
          <w:p w14:paraId="78AE584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537DAA2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16F59ED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67DC786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r>
      <w:tr w:rsidR="00BE1A83" w:rsidRPr="00BE1A83" w14:paraId="7A90BDE8" w14:textId="77777777">
        <w:trPr>
          <w:tblCellSpacing w:w="15" w:type="dxa"/>
        </w:trPr>
        <w:tc>
          <w:tcPr>
            <w:tcW w:w="0" w:type="auto"/>
            <w:vAlign w:val="center"/>
            <w:hideMark/>
          </w:tcPr>
          <w:p w14:paraId="1FC343A0"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G</w:t>
            </w:r>
          </w:p>
        </w:tc>
        <w:tc>
          <w:tcPr>
            <w:tcW w:w="0" w:type="auto"/>
            <w:vAlign w:val="center"/>
            <w:hideMark/>
          </w:tcPr>
          <w:p w14:paraId="2106096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7FA3515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377454CB"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04E5AFAA"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r>
      <w:tr w:rsidR="00BE1A83" w:rsidRPr="00BE1A83" w14:paraId="0E7020B0" w14:textId="77777777">
        <w:trPr>
          <w:tblCellSpacing w:w="15" w:type="dxa"/>
        </w:trPr>
        <w:tc>
          <w:tcPr>
            <w:tcW w:w="0" w:type="auto"/>
            <w:vAlign w:val="center"/>
            <w:hideMark/>
          </w:tcPr>
          <w:p w14:paraId="1DD2737B"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w:t>
            </w:r>
          </w:p>
        </w:tc>
        <w:tc>
          <w:tcPr>
            <w:tcW w:w="0" w:type="auto"/>
            <w:vAlign w:val="center"/>
            <w:hideMark/>
          </w:tcPr>
          <w:p w14:paraId="2DA4F57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2C69065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5425B92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463C32A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r>
    </w:tbl>
    <w:p w14:paraId="7EA2C89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More elaborate matrices may distinguish </w:t>
      </w:r>
      <w:r w:rsidRPr="00BE1A83">
        <w:rPr>
          <w:rFonts w:ascii="Times New Roman" w:hAnsi="Times New Roman" w:cs="Times New Roman"/>
          <w:b/>
          <w:bCs/>
          <w:sz w:val="24"/>
          <w:szCs w:val="24"/>
        </w:rPr>
        <w:t>transitions</w:t>
      </w:r>
      <w:r w:rsidRPr="00BE1A83">
        <w:rPr>
          <w:rFonts w:ascii="Times New Roman" w:hAnsi="Times New Roman" w:cs="Times New Roman"/>
          <w:sz w:val="24"/>
          <w:szCs w:val="24"/>
        </w:rPr>
        <w:t xml:space="preserve"> from </w:t>
      </w:r>
      <w:r w:rsidRPr="00BE1A83">
        <w:rPr>
          <w:rFonts w:ascii="Times New Roman" w:hAnsi="Times New Roman" w:cs="Times New Roman"/>
          <w:b/>
          <w:bCs/>
          <w:sz w:val="24"/>
          <w:szCs w:val="24"/>
        </w:rPr>
        <w:t>transversions</w:t>
      </w:r>
      <w:r w:rsidRPr="00BE1A83">
        <w:rPr>
          <w:rFonts w:ascii="Times New Roman" w:hAnsi="Times New Roman" w:cs="Times New Roman"/>
          <w:sz w:val="24"/>
          <w:szCs w:val="24"/>
        </w:rPr>
        <w:t>.</w:t>
      </w:r>
    </w:p>
    <w:p w14:paraId="45F73695"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Transitions</w:t>
      </w:r>
    </w:p>
    <w:p w14:paraId="37F5BC3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 G</w:t>
      </w:r>
    </w:p>
    <w:p w14:paraId="694315E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 ↔ T</w:t>
      </w:r>
    </w:p>
    <w:p w14:paraId="4DACED8E"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Transversions</w:t>
      </w:r>
    </w:p>
    <w:p w14:paraId="7E222CD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 C</w:t>
      </w:r>
    </w:p>
    <w:p w14:paraId="001FF0A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 T</w:t>
      </w:r>
    </w:p>
    <w:p w14:paraId="6461075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 ↔ C</w:t>
      </w:r>
    </w:p>
    <w:p w14:paraId="7962B2E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 ↔ T</w:t>
      </w:r>
    </w:p>
    <w:p w14:paraId="5A760F2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Because different substitutions do not necessarily occur at the same frequency, biologically realistic models may assign them different scores.</w:t>
      </w:r>
    </w:p>
    <w:p w14:paraId="7E31014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PowerPoint also notes the use of DNA/IUB-style scoring matrices for alignment applications. </w:t>
      </w:r>
    </w:p>
    <w:p w14:paraId="390B932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F20BBE1">
          <v:rect id="_x0000_i4879" style="width:0;height:1.5pt" o:hralign="center" o:hrstd="t" o:hr="t" fillcolor="#a0a0a0" stroked="f"/>
        </w:pict>
      </w:r>
    </w:p>
    <w:p w14:paraId="0C1A2C26"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14. Amino-Acid Scoring Matrices</w:t>
      </w:r>
    </w:p>
    <w:p w14:paraId="631C588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 alignment is more complicated because 20 standard amino acids occur and substitutions differ in biochemical significance.</w:t>
      </w:r>
    </w:p>
    <w:p w14:paraId="517C87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3178B13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 ↔ L</w:t>
      </w:r>
    </w:p>
    <w:p w14:paraId="7E32BA4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is much more conservative than:</w:t>
      </w:r>
    </w:p>
    <w:p w14:paraId="7B21444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 ↔ D</w:t>
      </w:r>
    </w:p>
    <w:p w14:paraId="464650C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 scoring therefore uses substitution matrices.</w:t>
      </w:r>
    </w:p>
    <w:p w14:paraId="1294F60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Major matrix families include:</w:t>
      </w:r>
    </w:p>
    <w:p w14:paraId="77AF0BF5" w14:textId="77777777" w:rsidR="00BE1A83" w:rsidRPr="00BE1A83" w:rsidRDefault="00BE1A83">
      <w:pPr>
        <w:numPr>
          <w:ilvl w:val="0"/>
          <w:numId w:val="215"/>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PAM </w:t>
      </w:r>
    </w:p>
    <w:p w14:paraId="116AB6A9" w14:textId="77777777" w:rsidR="00BE1A83" w:rsidRPr="00BE1A83" w:rsidRDefault="00BE1A83">
      <w:pPr>
        <w:numPr>
          <w:ilvl w:val="0"/>
          <w:numId w:val="215"/>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BLOSUM </w:t>
      </w:r>
    </w:p>
    <w:p w14:paraId="45EE203A" w14:textId="77777777" w:rsidR="00BE1A83" w:rsidRPr="00BE1A83" w:rsidRDefault="00BE1A83">
      <w:pPr>
        <w:numPr>
          <w:ilvl w:val="0"/>
          <w:numId w:val="215"/>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Gonnet </w:t>
      </w:r>
    </w:p>
    <w:p w14:paraId="5B5718B3" w14:textId="77777777" w:rsidR="00BE1A83" w:rsidRPr="00BE1A83" w:rsidRDefault="00BE1A83">
      <w:pPr>
        <w:numPr>
          <w:ilvl w:val="0"/>
          <w:numId w:val="215"/>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JTT </w:t>
      </w:r>
    </w:p>
    <w:p w14:paraId="4BF3BF6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the present syllabus, PAM and BLOSUM are the most important.</w:t>
      </w:r>
    </w:p>
    <w:p w14:paraId="6101F8E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5D45EB5">
          <v:rect id="_x0000_i4880" style="width:0;height:1.5pt" o:hralign="center" o:hrstd="t" o:hr="t" fillcolor="#a0a0a0" stroked="f"/>
        </w:pict>
      </w:r>
    </w:p>
    <w:p w14:paraId="23B5A74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15. Log-Odds Scoring</w:t>
      </w:r>
    </w:p>
    <w:p w14:paraId="0ADE487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Protein substitution matrices are usually expressed as </w:t>
      </w:r>
      <w:r w:rsidRPr="00BE1A83">
        <w:rPr>
          <w:rFonts w:ascii="Times New Roman" w:hAnsi="Times New Roman" w:cs="Times New Roman"/>
          <w:b/>
          <w:bCs/>
          <w:sz w:val="24"/>
          <w:szCs w:val="24"/>
        </w:rPr>
        <w:t>log-odds scores</w:t>
      </w:r>
      <w:r w:rsidRPr="00BE1A83">
        <w:rPr>
          <w:rFonts w:ascii="Times New Roman" w:hAnsi="Times New Roman" w:cs="Times New Roman"/>
          <w:sz w:val="24"/>
          <w:szCs w:val="24"/>
        </w:rPr>
        <w:t>.</w:t>
      </w:r>
    </w:p>
    <w:p w14:paraId="0C8E237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Conceptually:</w:t>
      </w:r>
    </w:p>
    <w:p w14:paraId="43F3753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 a particular substitution occurs more often among related proteins than expected by chance, it receives a positive score.</w:t>
      </w:r>
    </w:p>
    <w:p w14:paraId="6DE4381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 it occurs less frequently, it receives a negative score.</w:t>
      </w:r>
    </w:p>
    <w:p w14:paraId="674888E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Thus substitution matrices incorporate evolutionary information into alignment scoring.</w:t>
      </w:r>
    </w:p>
    <w:p w14:paraId="64B992F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F4239E4">
          <v:rect id="_x0000_i4881" style="width:0;height:1.5pt" o:hralign="center" o:hrstd="t" o:hr="t" fillcolor="#a0a0a0" stroked="f"/>
        </w:pict>
      </w:r>
    </w:p>
    <w:p w14:paraId="3E48B1CD"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16. Gap Penalties</w:t>
      </w:r>
    </w:p>
    <w:p w14:paraId="05D9E0A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Gaps represent possible insertion or deletion events.</w:t>
      </w:r>
    </w:p>
    <w:p w14:paraId="128C8F6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356664B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Seq1   ATGC---TAC</w:t>
      </w:r>
    </w:p>
    <w:p w14:paraId="3432BBD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Seq2   ATGCGGATAC</w:t>
      </w:r>
    </w:p>
    <w:p w14:paraId="195BF3A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 gaps were free, algorithms could insert unlimited gaps and generate biologically meaningless alignments.</w:t>
      </w:r>
    </w:p>
    <w:p w14:paraId="779F266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Therefore, gaps are penalized.</w:t>
      </w:r>
    </w:p>
    <w:p w14:paraId="2F9059D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AB3CEA5">
          <v:rect id="_x0000_i4882" style="width:0;height:1.5pt" o:hralign="center" o:hrstd="t" o:hr="t" fillcolor="#a0a0a0" stroked="f"/>
        </w:pict>
      </w:r>
    </w:p>
    <w:p w14:paraId="4FD357A9"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17. Linear Gap Penalty</w:t>
      </w:r>
    </w:p>
    <w:p w14:paraId="79D6BDF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linear gap model assigns the same penalty for every gap position.</w:t>
      </w:r>
    </w:p>
    <w:p w14:paraId="3E42A93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a penalty of –2:</w:t>
      </w:r>
    </w:p>
    <w:p w14:paraId="1E61650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1-base gap   = -2</w:t>
      </w:r>
    </w:p>
    <w:p w14:paraId="196DF8D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2-base gap   = -4</w:t>
      </w:r>
    </w:p>
    <w:p w14:paraId="2AF1140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3-base gap   = -6</w:t>
      </w:r>
    </w:p>
    <w:p w14:paraId="7D99E69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F0B82A8">
          <v:rect id="_x0000_i4883" style="width:0;height:1.5pt" o:hralign="center" o:hrstd="t" o:hr="t" fillcolor="#a0a0a0" stroked="f"/>
        </w:pict>
      </w:r>
    </w:p>
    <w:p w14:paraId="142F5851"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18. Affine Gap Penalty</w:t>
      </w:r>
    </w:p>
    <w:p w14:paraId="775BD6D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more biologically realistic model distinguishes:</w:t>
      </w:r>
    </w:p>
    <w:p w14:paraId="194DF7E2" w14:textId="77777777" w:rsidR="00BE1A83" w:rsidRPr="00BE1A83" w:rsidRDefault="00BE1A83">
      <w:pPr>
        <w:numPr>
          <w:ilvl w:val="0"/>
          <w:numId w:val="216"/>
        </w:numPr>
        <w:spacing w:after="0"/>
        <w:jc w:val="both"/>
        <w:rPr>
          <w:rFonts w:ascii="Times New Roman" w:hAnsi="Times New Roman" w:cs="Times New Roman"/>
          <w:sz w:val="24"/>
          <w:szCs w:val="24"/>
        </w:rPr>
      </w:pPr>
      <w:r w:rsidRPr="00BE1A83">
        <w:rPr>
          <w:rFonts w:ascii="Times New Roman" w:hAnsi="Times New Roman" w:cs="Times New Roman"/>
          <w:b/>
          <w:bCs/>
          <w:sz w:val="24"/>
          <w:szCs w:val="24"/>
        </w:rPr>
        <w:t>gap opening penalty</w:t>
      </w:r>
      <w:r w:rsidRPr="00BE1A83">
        <w:rPr>
          <w:rFonts w:ascii="Times New Roman" w:hAnsi="Times New Roman" w:cs="Times New Roman"/>
          <w:sz w:val="24"/>
          <w:szCs w:val="24"/>
        </w:rPr>
        <w:t xml:space="preserve"> </w:t>
      </w:r>
    </w:p>
    <w:p w14:paraId="5F2B63A7" w14:textId="77777777" w:rsidR="00BE1A83" w:rsidRPr="00BE1A83" w:rsidRDefault="00BE1A83">
      <w:pPr>
        <w:numPr>
          <w:ilvl w:val="0"/>
          <w:numId w:val="216"/>
        </w:numPr>
        <w:spacing w:after="0"/>
        <w:jc w:val="both"/>
        <w:rPr>
          <w:rFonts w:ascii="Times New Roman" w:hAnsi="Times New Roman" w:cs="Times New Roman"/>
          <w:sz w:val="24"/>
          <w:szCs w:val="24"/>
        </w:rPr>
      </w:pPr>
      <w:r w:rsidRPr="00BE1A83">
        <w:rPr>
          <w:rFonts w:ascii="Times New Roman" w:hAnsi="Times New Roman" w:cs="Times New Roman"/>
          <w:b/>
          <w:bCs/>
          <w:sz w:val="24"/>
          <w:szCs w:val="24"/>
        </w:rPr>
        <w:t>gap extension penalty</w:t>
      </w:r>
      <w:r w:rsidRPr="00BE1A83">
        <w:rPr>
          <w:rFonts w:ascii="Times New Roman" w:hAnsi="Times New Roman" w:cs="Times New Roman"/>
          <w:sz w:val="24"/>
          <w:szCs w:val="24"/>
        </w:rPr>
        <w:t xml:space="preserve"> </w:t>
      </w:r>
    </w:p>
    <w:p w14:paraId="1E9AF39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Opening a new gap is more expensive than extending an existing gap.</w:t>
      </w:r>
    </w:p>
    <w:p w14:paraId="0BA5D8F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where is the opening cost, is the extension cost and is gap length minus one. </w:t>
      </w:r>
    </w:p>
    <w:p w14:paraId="74807D2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Equivalent notation is:</w:t>
      </w:r>
    </w:p>
    <w:p w14:paraId="004F093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w:t>
      </w:r>
    </w:p>
    <w:p w14:paraId="7320F26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opening     = -10</w:t>
      </w:r>
    </w:p>
    <w:p w14:paraId="5200ED9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extension   = -2</w:t>
      </w:r>
    </w:p>
    <w:p w14:paraId="08A8296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length      = 4</w:t>
      </w:r>
    </w:p>
    <w:p w14:paraId="364922F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source further notes that the </w:t>
      </w:r>
      <w:r w:rsidRPr="00BE1A83">
        <w:rPr>
          <w:rFonts w:ascii="Times New Roman" w:hAnsi="Times New Roman" w:cs="Times New Roman"/>
          <w:b/>
          <w:bCs/>
          <w:sz w:val="24"/>
          <w:szCs w:val="24"/>
        </w:rPr>
        <w:t>Gotoh algorithm</w:t>
      </w:r>
      <w:r w:rsidRPr="00BE1A83">
        <w:rPr>
          <w:rFonts w:ascii="Times New Roman" w:hAnsi="Times New Roman" w:cs="Times New Roman"/>
          <w:sz w:val="24"/>
          <w:szCs w:val="24"/>
        </w:rPr>
        <w:t xml:space="preserve"> implements affine gap costs using separate matrices. </w:t>
      </w:r>
    </w:p>
    <w:p w14:paraId="2ECE5F2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7A04465">
          <v:rect id="_x0000_i4884" style="width:0;height:1.5pt" o:hralign="center" o:hrstd="t" o:hr="t" fillcolor="#a0a0a0" stroked="f"/>
        </w:pict>
      </w:r>
    </w:p>
    <w:p w14:paraId="3E262334"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19. Calculating an Alignment Score</w:t>
      </w:r>
    </w:p>
    <w:p w14:paraId="5821644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Suppose the following parameters are used:</w:t>
      </w:r>
    </w:p>
    <w:p w14:paraId="141097D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Match           +4</w:t>
      </w:r>
    </w:p>
    <w:p w14:paraId="5B9EC9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Mismatch        -5</w:t>
      </w:r>
    </w:p>
    <w:p w14:paraId="759AD55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opening    -16</w:t>
      </w:r>
    </w:p>
    <w:p w14:paraId="4FF8576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extension   -4</w:t>
      </w:r>
    </w:p>
    <w:p w14:paraId="053F008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PowerPoint provides a worked example in which the individual substitution and gap contributions are summed to obtain the total alignment score. </w:t>
      </w:r>
    </w:p>
    <w:p w14:paraId="5D045EF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general procedure is:</w:t>
      </w:r>
    </w:p>
    <w:p w14:paraId="0BBCD3E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a simpler example:</w:t>
      </w:r>
    </w:p>
    <w:p w14:paraId="6618E22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Seq1    G A T T A C A</w:t>
      </w:r>
    </w:p>
    <w:p w14:paraId="63AA0C8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Seq2    G A - T A C A</w:t>
      </w:r>
    </w:p>
    <w:p w14:paraId="0DB0512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w:t>
      </w:r>
    </w:p>
    <w:p w14:paraId="4025BCB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Match = +2</w:t>
      </w:r>
    </w:p>
    <w:p w14:paraId="02C50B1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 -2</w:t>
      </w:r>
    </w:p>
    <w:p w14:paraId="5C46AEE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 are six matches and one gap:</w:t>
      </w:r>
    </w:p>
    <w:p w14:paraId="1EB05C9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higher-scoring alignment is preferred </w:t>
      </w:r>
      <w:r w:rsidRPr="00BE1A83">
        <w:rPr>
          <w:rFonts w:ascii="Times New Roman" w:hAnsi="Times New Roman" w:cs="Times New Roman"/>
          <w:b/>
          <w:bCs/>
          <w:sz w:val="24"/>
          <w:szCs w:val="24"/>
        </w:rPr>
        <w:t>only under the same scoring scheme</w:t>
      </w:r>
      <w:r w:rsidRPr="00BE1A83">
        <w:rPr>
          <w:rFonts w:ascii="Times New Roman" w:hAnsi="Times New Roman" w:cs="Times New Roman"/>
          <w:sz w:val="24"/>
          <w:szCs w:val="24"/>
        </w:rPr>
        <w:t>.</w:t>
      </w:r>
    </w:p>
    <w:p w14:paraId="6EDDC03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A6C969C">
          <v:rect id="_x0000_i4885" style="width:0;height:1.5pt" o:hralign="center" o:hrstd="t" o:hr="t" fillcolor="#a0a0a0" stroked="f"/>
        </w:pict>
      </w:r>
    </w:p>
    <w:p w14:paraId="4C23B4E7"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20. Dynamic Programming</w:t>
      </w:r>
    </w:p>
    <w:p w14:paraId="10DFE14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Needleman–Wunsch and Smith–Waterman algorithms are based on </w:t>
      </w:r>
      <w:r w:rsidRPr="00BE1A83">
        <w:rPr>
          <w:rFonts w:ascii="Times New Roman" w:hAnsi="Times New Roman" w:cs="Times New Roman"/>
          <w:b/>
          <w:bCs/>
          <w:sz w:val="24"/>
          <w:szCs w:val="24"/>
        </w:rPr>
        <w:t>dynamic programming</w:t>
      </w:r>
      <w:r w:rsidRPr="00BE1A83">
        <w:rPr>
          <w:rFonts w:ascii="Times New Roman" w:hAnsi="Times New Roman" w:cs="Times New Roman"/>
          <w:sz w:val="24"/>
          <w:szCs w:val="24"/>
        </w:rPr>
        <w:t>.</w:t>
      </w:r>
    </w:p>
    <w:p w14:paraId="77D3299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Dynamic programming divides a large optimization problem into smaller overlapping problems, calculates the best solution to each one and stores the results in a matrix.</w:t>
      </w:r>
    </w:p>
    <w:p w14:paraId="7AEEEE1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general procedure is:</w:t>
      </w:r>
    </w:p>
    <w:p w14:paraId="3B31457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Input two sequences</w:t>
      </w:r>
    </w:p>
    <w:p w14:paraId="6C42E75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DB1807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Create scoring matrix</w:t>
      </w:r>
    </w:p>
    <w:p w14:paraId="7D9963D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0098F5F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Initialize matrix</w:t>
      </w:r>
    </w:p>
    <w:p w14:paraId="072004A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26050C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Calculate each cell</w:t>
      </w:r>
    </w:p>
    <w:p w14:paraId="740848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CE3D31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Identify optimal endpoint</w:t>
      </w:r>
    </w:p>
    <w:p w14:paraId="4B251AF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987CC2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Traceback</w:t>
      </w:r>
    </w:p>
    <w:p w14:paraId="19AF888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E164C4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Final alignment</w:t>
      </w:r>
    </w:p>
    <w:p w14:paraId="387955C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Dynamic programming is guaranteed to find an optimal alignment under the specified scoring model, but its computation becomes expensive for very long sequences or very large numbers of comparisons. </w:t>
      </w:r>
    </w:p>
    <w:p w14:paraId="21DD65D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2DA8FD3">
          <v:rect id="_x0000_i4886" style="width:0;height:1.5pt" o:hralign="center" o:hrstd="t" o:hr="t" fillcolor="#a0a0a0" stroked="f"/>
        </w:pict>
      </w:r>
    </w:p>
    <w:p w14:paraId="45982D03"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21. Needleman–Wunsch Algorithm</w:t>
      </w:r>
    </w:p>
    <w:p w14:paraId="7A03B25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t>
      </w:r>
      <w:r w:rsidRPr="00BE1A83">
        <w:rPr>
          <w:rFonts w:ascii="Times New Roman" w:hAnsi="Times New Roman" w:cs="Times New Roman"/>
          <w:b/>
          <w:bCs/>
          <w:sz w:val="24"/>
          <w:szCs w:val="24"/>
        </w:rPr>
        <w:t>Needleman–Wunsch algorithm</w:t>
      </w:r>
      <w:r w:rsidRPr="00BE1A83">
        <w:rPr>
          <w:rFonts w:ascii="Times New Roman" w:hAnsi="Times New Roman" w:cs="Times New Roman"/>
          <w:sz w:val="24"/>
          <w:szCs w:val="24"/>
        </w:rPr>
        <w:t xml:space="preserve"> is used for global pairwise alignment.</w:t>
      </w:r>
    </w:p>
    <w:p w14:paraId="7ADE97A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Let:</w:t>
      </w:r>
    </w:p>
    <w:p w14:paraId="486D349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and:</w:t>
      </w:r>
    </w:p>
    <w:p w14:paraId="20876AF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matrix is created.</w:t>
      </w:r>
    </w:p>
    <w:p w14:paraId="06200F2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5CC717D">
          <v:rect id="_x0000_i4887" style="width:0;height:1.5pt" o:hralign="center" o:hrstd="t" o:hr="t" fillcolor="#a0a0a0" stroked="f"/>
        </w:pict>
      </w:r>
    </w:p>
    <w:p w14:paraId="16F126B4"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21.1 Initialization</w:t>
      </w:r>
    </w:p>
    <w:p w14:paraId="3C66865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a linear gap penalty :</w:t>
      </w:r>
    </w:p>
    <w:p w14:paraId="443C348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and:</w:t>
      </w:r>
    </w:p>
    <w:p w14:paraId="54B8347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
        <w:gridCol w:w="260"/>
        <w:gridCol w:w="260"/>
        <w:gridCol w:w="260"/>
        <w:gridCol w:w="275"/>
      </w:tblGrid>
      <w:tr w:rsidR="00BE1A83" w:rsidRPr="00BE1A83" w14:paraId="0ADCB11D" w14:textId="77777777">
        <w:trPr>
          <w:tblHeader/>
          <w:tblCellSpacing w:w="15" w:type="dxa"/>
          <w:tblHeader w:val="true"/>
        </w:trPr>
        <w:tc>
          <w:tcPr>
            <w:tcW w:w="0" w:type="auto"/>
            <w:vAlign w:val="center"/>
            <w:hideMark/>
            <w:shd w:fill="D9EAF7"/>
          </w:tcPr>
          <w:p w14:paraId="39C100F6"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shd w:fill="D9EAF7"/>
          </w:tcPr>
          <w:p w14:paraId="3C4EA766"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w:t>
            </w:r>
          </w:p>
        </w:tc>
        <w:tc>
          <w:tcPr>
            <w:tcW w:w="0" w:type="auto"/>
            <w:vAlign w:val="center"/>
            <w:hideMark/>
            <w:shd w:fill="D9EAF7"/>
          </w:tcPr>
          <w:p w14:paraId="3078B937"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G</w:t>
            </w:r>
          </w:p>
        </w:tc>
        <w:tc>
          <w:tcPr>
            <w:tcW w:w="0" w:type="auto"/>
            <w:vAlign w:val="center"/>
            <w:hideMark/>
            <w:shd w:fill="D9EAF7"/>
          </w:tcPr>
          <w:p w14:paraId="22663F8F"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C</w:t>
            </w:r>
          </w:p>
        </w:tc>
        <w:tc>
          <w:tcPr>
            <w:tcW w:w="0" w:type="auto"/>
            <w:vAlign w:val="center"/>
            <w:hideMark/>
            <w:shd w:fill="D9EAF7"/>
          </w:tcPr>
          <w:p w14:paraId="47A11CDA"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T</w:t>
            </w:r>
          </w:p>
        </w:tc>
      </w:tr>
      <w:tr w:rsidR="00BE1A83" w:rsidRPr="00BE1A83" w14:paraId="1A3FCC2C" w14:textId="77777777">
        <w:trPr>
          <w:tblCellSpacing w:w="15" w:type="dxa"/>
        </w:trPr>
        <w:tc>
          <w:tcPr>
            <w:tcW w:w="0" w:type="auto"/>
            <w:vAlign w:val="center"/>
            <w:hideMark/>
          </w:tcPr>
          <w:p w14:paraId="4F8357D0"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w:t>
            </w:r>
          </w:p>
        </w:tc>
        <w:tc>
          <w:tcPr>
            <w:tcW w:w="0" w:type="auto"/>
            <w:vAlign w:val="center"/>
            <w:hideMark/>
          </w:tcPr>
          <w:p w14:paraId="7CCC9BD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w:t>
            </w:r>
          </w:p>
        </w:tc>
        <w:tc>
          <w:tcPr>
            <w:tcW w:w="0" w:type="auto"/>
            <w:vAlign w:val="center"/>
            <w:hideMark/>
          </w:tcPr>
          <w:p w14:paraId="508308FA"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4DFC4D7D"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-2</w:t>
            </w:r>
          </w:p>
        </w:tc>
        <w:tc>
          <w:tcPr>
            <w:tcW w:w="0" w:type="auto"/>
            <w:vAlign w:val="center"/>
            <w:hideMark/>
          </w:tcPr>
          <w:p w14:paraId="6335991D"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-3</w:t>
            </w:r>
          </w:p>
        </w:tc>
      </w:tr>
      <w:tr w:rsidR="00BE1A83" w:rsidRPr="00BE1A83" w14:paraId="681B8AA7" w14:textId="77777777">
        <w:trPr>
          <w:tblCellSpacing w:w="15" w:type="dxa"/>
        </w:trPr>
        <w:tc>
          <w:tcPr>
            <w:tcW w:w="0" w:type="auto"/>
            <w:vAlign w:val="center"/>
            <w:hideMark/>
          </w:tcPr>
          <w:p w14:paraId="1C88774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G</w:t>
            </w:r>
          </w:p>
        </w:tc>
        <w:tc>
          <w:tcPr>
            <w:tcW w:w="0" w:type="auto"/>
            <w:vAlign w:val="center"/>
            <w:hideMark/>
          </w:tcPr>
          <w:p w14:paraId="3A547040"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-1</w:t>
            </w:r>
          </w:p>
        </w:tc>
        <w:tc>
          <w:tcPr>
            <w:tcW w:w="0" w:type="auto"/>
            <w:vAlign w:val="center"/>
            <w:hideMark/>
          </w:tcPr>
          <w:p w14:paraId="54632D74"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7BD38BAF"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7DA2C2E3" w14:textId="77777777" w:rsidR="00BE1A83" w:rsidRPr="00BE1A83" w:rsidRDefault="00BE1A83" w:rsidP="00BE1A83">
            <w:pPr>
              <w:spacing w:after="20"/>
              <w:jc w:val="both"/>
              <w:rPr>
                <w:rFonts w:ascii="Times New Roman" w:hAnsi="Times New Roman" w:cs="Times New Roman"/>
                <w:sz w:val="24"/>
                <w:szCs w:val="24"/>
              </w:rPr>
            </w:pPr>
          </w:p>
        </w:tc>
      </w:tr>
      <w:tr w:rsidR="00BE1A83" w:rsidRPr="00BE1A83" w14:paraId="75A2B290" w14:textId="77777777">
        <w:trPr>
          <w:tblCellSpacing w:w="15" w:type="dxa"/>
        </w:trPr>
        <w:tc>
          <w:tcPr>
            <w:tcW w:w="0" w:type="auto"/>
            <w:vAlign w:val="center"/>
            <w:hideMark/>
          </w:tcPr>
          <w:p w14:paraId="03A3232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A</w:t>
            </w:r>
          </w:p>
        </w:tc>
        <w:tc>
          <w:tcPr>
            <w:tcW w:w="0" w:type="auto"/>
            <w:vAlign w:val="center"/>
            <w:hideMark/>
          </w:tcPr>
          <w:p w14:paraId="24894E8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-2</w:t>
            </w:r>
          </w:p>
        </w:tc>
        <w:tc>
          <w:tcPr>
            <w:tcW w:w="0" w:type="auto"/>
            <w:vAlign w:val="center"/>
            <w:hideMark/>
          </w:tcPr>
          <w:p w14:paraId="4295D746"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0970708D"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399A75B7" w14:textId="77777777" w:rsidR="00BE1A83" w:rsidRPr="00BE1A83" w:rsidRDefault="00BE1A83" w:rsidP="00BE1A83">
            <w:pPr>
              <w:spacing w:after="20"/>
              <w:jc w:val="both"/>
              <w:rPr>
                <w:rFonts w:ascii="Times New Roman" w:hAnsi="Times New Roman" w:cs="Times New Roman"/>
                <w:sz w:val="24"/>
                <w:szCs w:val="24"/>
              </w:rPr>
            </w:pPr>
          </w:p>
        </w:tc>
      </w:tr>
      <w:tr w:rsidR="00BE1A83" w:rsidRPr="00BE1A83" w14:paraId="2CBE5C0B" w14:textId="77777777">
        <w:trPr>
          <w:tblCellSpacing w:w="15" w:type="dxa"/>
        </w:trPr>
        <w:tc>
          <w:tcPr>
            <w:tcW w:w="0" w:type="auto"/>
            <w:vAlign w:val="center"/>
            <w:hideMark/>
          </w:tcPr>
          <w:p w14:paraId="7DA92A4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w:t>
            </w:r>
          </w:p>
        </w:tc>
        <w:tc>
          <w:tcPr>
            <w:tcW w:w="0" w:type="auto"/>
            <w:vAlign w:val="center"/>
            <w:hideMark/>
          </w:tcPr>
          <w:p w14:paraId="5DC8029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-3</w:t>
            </w:r>
          </w:p>
        </w:tc>
        <w:tc>
          <w:tcPr>
            <w:tcW w:w="0" w:type="auto"/>
            <w:vAlign w:val="center"/>
            <w:hideMark/>
          </w:tcPr>
          <w:p w14:paraId="5D1947FB"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2DEB4732"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361708EE" w14:textId="77777777" w:rsidR="00BE1A83" w:rsidRPr="00BE1A83" w:rsidRDefault="00BE1A83" w:rsidP="00BE1A83">
            <w:pPr>
              <w:spacing w:after="20"/>
              <w:jc w:val="both"/>
              <w:rPr>
                <w:rFonts w:ascii="Times New Roman" w:hAnsi="Times New Roman" w:cs="Times New Roman"/>
                <w:sz w:val="24"/>
                <w:szCs w:val="24"/>
              </w:rPr>
            </w:pPr>
          </w:p>
        </w:tc>
      </w:tr>
    </w:tbl>
    <w:p w14:paraId="1DDDD3B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F2A881A">
          <v:rect id="_x0000_i4888" style="width:0;height:1.5pt" o:hralign="center" o:hrstd="t" o:hr="t" fillcolor="#a0a0a0" stroked="f"/>
        </w:pict>
      </w:r>
    </w:p>
    <w:p w14:paraId="620FAC0E"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21.2 Recurrence Relation</w:t>
      </w:r>
    </w:p>
    <w:p w14:paraId="0E48851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Each cell is calculated as:</w:t>
      </w:r>
    </w:p>
    <w:p w14:paraId="0F27257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These correspond to:</w:t>
      </w:r>
    </w:p>
    <w:p w14:paraId="6BD60D9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Diagonal → residue aligned with residue</w:t>
      </w:r>
    </w:p>
    <w:p w14:paraId="0DD44A4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Up       → residue aligned with gap</w:t>
      </w:r>
    </w:p>
    <w:p w14:paraId="24313E6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Left     → gap aligned with residue</w:t>
      </w:r>
    </w:p>
    <w:p w14:paraId="10340EB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DB4100F">
          <v:rect id="_x0000_i4889" style="width:0;height:1.5pt" o:hralign="center" o:hrstd="t" o:hr="t" fillcolor="#a0a0a0" stroked="f"/>
        </w:pict>
      </w:r>
    </w:p>
    <w:p w14:paraId="38259B1C"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21.3 Traceback</w:t>
      </w:r>
    </w:p>
    <w:p w14:paraId="15BC5B1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Traceback begins at the </w:t>
      </w:r>
      <w:r w:rsidRPr="00BE1A83">
        <w:rPr>
          <w:rFonts w:ascii="Times New Roman" w:hAnsi="Times New Roman" w:cs="Times New Roman"/>
          <w:b/>
          <w:bCs/>
          <w:sz w:val="24"/>
          <w:szCs w:val="24"/>
        </w:rPr>
        <w:t>bottom-right cell</w:t>
      </w:r>
      <w:r w:rsidRPr="00BE1A83">
        <w:rPr>
          <w:rFonts w:ascii="Times New Roman" w:hAnsi="Times New Roman" w:cs="Times New Roman"/>
          <w:sz w:val="24"/>
          <w:szCs w:val="24"/>
        </w:rPr>
        <w:t xml:space="preserve"> and continues to the upper-left.</w:t>
      </w:r>
    </w:p>
    <w:p w14:paraId="75FF33A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resulting path gives the optimal global alignment.</w:t>
      </w:r>
    </w:p>
    <w:p w14:paraId="5A6CA31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14BAAB0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 A T</w:t>
      </w:r>
    </w:p>
    <w:p w14:paraId="583F684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w:t>
      </w:r>
    </w:p>
    <w:p w14:paraId="138F817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 C T</w:t>
      </w:r>
    </w:p>
    <w:p w14:paraId="0366BC1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4FD8D548">
          <v:rect id="_x0000_i4890" style="width:0;height:1.5pt" o:hralign="center" o:hrstd="t" o:hr="t" fillcolor="#a0a0a0" stroked="f"/>
        </w:pict>
      </w:r>
    </w:p>
    <w:p w14:paraId="174AED51"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22. Smith–Waterman Algorithm</w:t>
      </w:r>
    </w:p>
    <w:p w14:paraId="307EF4E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t>
      </w:r>
      <w:r w:rsidRPr="00BE1A83">
        <w:rPr>
          <w:rFonts w:ascii="Times New Roman" w:hAnsi="Times New Roman" w:cs="Times New Roman"/>
          <w:b/>
          <w:bCs/>
          <w:sz w:val="24"/>
          <w:szCs w:val="24"/>
        </w:rPr>
        <w:t>Smith–Waterman algorithm</w:t>
      </w:r>
      <w:r w:rsidRPr="00BE1A83">
        <w:rPr>
          <w:rFonts w:ascii="Times New Roman" w:hAnsi="Times New Roman" w:cs="Times New Roman"/>
          <w:sz w:val="24"/>
          <w:szCs w:val="24"/>
        </w:rPr>
        <w:t xml:space="preserve"> identifies the optimal local alignment.</w:t>
      </w:r>
    </w:p>
    <w:p w14:paraId="1186D9E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recurrence is:</w:t>
      </w:r>
    </w:p>
    <w:p w14:paraId="7D632AE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crucial addition is:</w:t>
      </w:r>
    </w:p>
    <w:p w14:paraId="607260B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Negative scores are replaced by zero, allowing an unfavourable alignment to terminate.</w:t>
      </w:r>
    </w:p>
    <w:p w14:paraId="1EF4791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4C7B1016">
          <v:rect id="_x0000_i4891" style="width:0;height:1.5pt" o:hralign="center" o:hrstd="t" o:hr="t" fillcolor="#a0a0a0" stroked="f"/>
        </w:pict>
      </w:r>
    </w:p>
    <w:p w14:paraId="23D61477"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22.1 Initialization</w:t>
      </w:r>
    </w:p>
    <w:p w14:paraId="66DBDA0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first row and first column contain zero:</w:t>
      </w:r>
    </w:p>
    <w:p w14:paraId="1B48B66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824E92C">
          <v:rect id="_x0000_i4892" style="width:0;height:1.5pt" o:hralign="center" o:hrstd="t" o:hr="t" fillcolor="#a0a0a0" stroked="f"/>
        </w:pict>
      </w:r>
    </w:p>
    <w:p w14:paraId="4F8A8886"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22.2 Traceback</w:t>
      </w:r>
    </w:p>
    <w:p w14:paraId="10A467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Traceback begins at the </w:t>
      </w:r>
      <w:r w:rsidRPr="00BE1A83">
        <w:rPr>
          <w:rFonts w:ascii="Times New Roman" w:hAnsi="Times New Roman" w:cs="Times New Roman"/>
          <w:b/>
          <w:bCs/>
          <w:sz w:val="24"/>
          <w:szCs w:val="24"/>
        </w:rPr>
        <w:t>highest-scoring cell anywhere in the matrix</w:t>
      </w:r>
      <w:r w:rsidRPr="00BE1A83">
        <w:rPr>
          <w:rFonts w:ascii="Times New Roman" w:hAnsi="Times New Roman" w:cs="Times New Roman"/>
          <w:sz w:val="24"/>
          <w:szCs w:val="24"/>
        </w:rPr>
        <w:t xml:space="preserve"> and ends when a zero is reached.</w:t>
      </w:r>
    </w:p>
    <w:p w14:paraId="0E19012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Thus, unrelated ends of the sequences are excluded.</w:t>
      </w:r>
    </w:p>
    <w:p w14:paraId="704DE9E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B11F3E9">
          <v:rect id="_x0000_i4893" style="width:0;height:1.5pt" o:hralign="center" o:hrstd="t" o:hr="t" fillcolor="#a0a0a0" stroked="f"/>
        </w:pict>
      </w:r>
    </w:p>
    <w:p w14:paraId="7813B169"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23. Needleman–Wunsch Versus Smith–Waterman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21"/>
        <w:gridCol w:w="2873"/>
        <w:gridCol w:w="2748"/>
      </w:tblGrid>
      <w:tr w:rsidR="00BE1A83" w:rsidRPr="00BE1A83" w14:paraId="51D8AD43" w14:textId="77777777">
        <w:trPr>
          <w:tblHeader/>
          <w:tblCellSpacing w:w="15" w:type="dxa"/>
          <w:tblHeader w:val="true"/>
        </w:trPr>
        <w:tc>
          <w:tcPr>
            <w:tcW w:w="0" w:type="auto"/>
            <w:vAlign w:val="center"/>
            <w:hideMark/>
            <w:shd w:fill="D9EAF7"/>
          </w:tcPr>
          <w:p w14:paraId="268A0FA5"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Feature</w:t>
            </w:r>
          </w:p>
        </w:tc>
        <w:tc>
          <w:tcPr>
            <w:tcW w:w="0" w:type="auto"/>
            <w:vAlign w:val="center"/>
            <w:hideMark/>
            <w:shd w:fill="D9EAF7"/>
          </w:tcPr>
          <w:p w14:paraId="1986E238"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Needleman–Wunsch</w:t>
            </w:r>
          </w:p>
        </w:tc>
        <w:tc>
          <w:tcPr>
            <w:tcW w:w="0" w:type="auto"/>
            <w:vAlign w:val="center"/>
            <w:hideMark/>
            <w:shd w:fill="D9EAF7"/>
          </w:tcPr>
          <w:p w14:paraId="66A13770"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Smith–Waterman</w:t>
            </w:r>
          </w:p>
        </w:tc>
      </w:tr>
      <w:tr w:rsidR="00BE1A83" w:rsidRPr="00BE1A83" w14:paraId="25DEF1E8" w14:textId="77777777">
        <w:trPr>
          <w:tblCellSpacing w:w="15" w:type="dxa"/>
        </w:trPr>
        <w:tc>
          <w:tcPr>
            <w:tcW w:w="0" w:type="auto"/>
            <w:vAlign w:val="center"/>
            <w:hideMark/>
          </w:tcPr>
          <w:p w14:paraId="007BBA90"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Type</w:t>
            </w:r>
          </w:p>
        </w:tc>
        <w:tc>
          <w:tcPr>
            <w:tcW w:w="0" w:type="auto"/>
            <w:vAlign w:val="center"/>
            <w:hideMark/>
          </w:tcPr>
          <w:p w14:paraId="25B0C3E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Global</w:t>
            </w:r>
          </w:p>
        </w:tc>
        <w:tc>
          <w:tcPr>
            <w:tcW w:w="0" w:type="auto"/>
            <w:vAlign w:val="center"/>
            <w:hideMark/>
          </w:tcPr>
          <w:p w14:paraId="095891D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Local</w:t>
            </w:r>
          </w:p>
        </w:tc>
      </w:tr>
      <w:tr w:rsidR="00BE1A83" w:rsidRPr="00BE1A83" w14:paraId="3EC8B2D1" w14:textId="77777777">
        <w:trPr>
          <w:tblCellSpacing w:w="15" w:type="dxa"/>
        </w:trPr>
        <w:tc>
          <w:tcPr>
            <w:tcW w:w="0" w:type="auto"/>
            <w:vAlign w:val="center"/>
            <w:hideMark/>
          </w:tcPr>
          <w:p w14:paraId="74F30D7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Whole sequence aligned</w:t>
            </w:r>
          </w:p>
        </w:tc>
        <w:tc>
          <w:tcPr>
            <w:tcW w:w="0" w:type="auto"/>
            <w:vAlign w:val="center"/>
            <w:hideMark/>
          </w:tcPr>
          <w:p w14:paraId="2B59391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Yes</w:t>
            </w:r>
          </w:p>
        </w:tc>
        <w:tc>
          <w:tcPr>
            <w:tcW w:w="0" w:type="auto"/>
            <w:vAlign w:val="center"/>
            <w:hideMark/>
          </w:tcPr>
          <w:p w14:paraId="18EFB39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No</w:t>
            </w:r>
          </w:p>
        </w:tc>
      </w:tr>
      <w:tr w:rsidR="00BE1A83" w:rsidRPr="00BE1A83" w14:paraId="38930539" w14:textId="77777777">
        <w:trPr>
          <w:tblCellSpacing w:w="15" w:type="dxa"/>
        </w:trPr>
        <w:tc>
          <w:tcPr>
            <w:tcW w:w="0" w:type="auto"/>
            <w:vAlign w:val="center"/>
            <w:hideMark/>
          </w:tcPr>
          <w:p w14:paraId="3480E06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First row/column</w:t>
            </w:r>
          </w:p>
        </w:tc>
        <w:tc>
          <w:tcPr>
            <w:tcW w:w="0" w:type="auto"/>
            <w:vAlign w:val="center"/>
            <w:hideMark/>
          </w:tcPr>
          <w:p w14:paraId="4F2DBF8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Gap penalties</w:t>
            </w:r>
          </w:p>
        </w:tc>
        <w:tc>
          <w:tcPr>
            <w:tcW w:w="0" w:type="auto"/>
            <w:vAlign w:val="center"/>
            <w:hideMark/>
          </w:tcPr>
          <w:p w14:paraId="2918D43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Zeros</w:t>
            </w:r>
          </w:p>
        </w:tc>
      </w:tr>
      <w:tr w:rsidR="00BE1A83" w:rsidRPr="00BE1A83" w14:paraId="532B1D90" w14:textId="77777777">
        <w:trPr>
          <w:tblCellSpacing w:w="15" w:type="dxa"/>
        </w:trPr>
        <w:tc>
          <w:tcPr>
            <w:tcW w:w="0" w:type="auto"/>
            <w:vAlign w:val="center"/>
            <w:hideMark/>
          </w:tcPr>
          <w:p w14:paraId="7B3C261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Negative scores allowed</w:t>
            </w:r>
          </w:p>
        </w:tc>
        <w:tc>
          <w:tcPr>
            <w:tcW w:w="0" w:type="auto"/>
            <w:vAlign w:val="center"/>
            <w:hideMark/>
          </w:tcPr>
          <w:p w14:paraId="4D8EE82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Yes</w:t>
            </w:r>
          </w:p>
        </w:tc>
        <w:tc>
          <w:tcPr>
            <w:tcW w:w="0" w:type="auto"/>
            <w:vAlign w:val="center"/>
            <w:hideMark/>
          </w:tcPr>
          <w:p w14:paraId="7E6DBE51"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No</w:t>
            </w:r>
          </w:p>
        </w:tc>
      </w:tr>
      <w:tr w:rsidR="00BE1A83" w:rsidRPr="00BE1A83" w14:paraId="5C624023" w14:textId="77777777">
        <w:trPr>
          <w:tblCellSpacing w:w="15" w:type="dxa"/>
        </w:trPr>
        <w:tc>
          <w:tcPr>
            <w:tcW w:w="0" w:type="auto"/>
            <w:vAlign w:val="center"/>
            <w:hideMark/>
          </w:tcPr>
          <w:p w14:paraId="381A0C2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Traceback begins</w:t>
            </w:r>
          </w:p>
        </w:tc>
        <w:tc>
          <w:tcPr>
            <w:tcW w:w="0" w:type="auto"/>
            <w:vAlign w:val="center"/>
            <w:hideMark/>
          </w:tcPr>
          <w:p w14:paraId="5A5040A1"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Bottom-right</w:t>
            </w:r>
          </w:p>
        </w:tc>
        <w:tc>
          <w:tcPr>
            <w:tcW w:w="0" w:type="auto"/>
            <w:vAlign w:val="center"/>
            <w:hideMark/>
          </w:tcPr>
          <w:p w14:paraId="53CC36E1"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Maximum-scoring cell</w:t>
            </w:r>
          </w:p>
        </w:tc>
      </w:tr>
      <w:tr w:rsidR="00BE1A83" w:rsidRPr="00BE1A83" w14:paraId="62FB9F26" w14:textId="77777777">
        <w:trPr>
          <w:tblCellSpacing w:w="15" w:type="dxa"/>
        </w:trPr>
        <w:tc>
          <w:tcPr>
            <w:tcW w:w="0" w:type="auto"/>
            <w:vAlign w:val="center"/>
            <w:hideMark/>
          </w:tcPr>
          <w:p w14:paraId="404355DB"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lastRenderedPageBreak/>
              <w:t>Traceback ends</w:t>
            </w:r>
          </w:p>
        </w:tc>
        <w:tc>
          <w:tcPr>
            <w:tcW w:w="0" w:type="auto"/>
            <w:vAlign w:val="center"/>
            <w:hideMark/>
          </w:tcPr>
          <w:p w14:paraId="724195E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Top-left</w:t>
            </w:r>
          </w:p>
        </w:tc>
        <w:tc>
          <w:tcPr>
            <w:tcW w:w="0" w:type="auto"/>
            <w:vAlign w:val="center"/>
            <w:hideMark/>
          </w:tcPr>
          <w:p w14:paraId="5921064D"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First zero</w:t>
            </w:r>
          </w:p>
        </w:tc>
      </w:tr>
      <w:tr w:rsidR="00BE1A83" w:rsidRPr="00BE1A83" w14:paraId="6536C931" w14:textId="77777777">
        <w:trPr>
          <w:tblCellSpacing w:w="15" w:type="dxa"/>
        </w:trPr>
        <w:tc>
          <w:tcPr>
            <w:tcW w:w="0" w:type="auto"/>
            <w:vAlign w:val="center"/>
            <w:hideMark/>
          </w:tcPr>
          <w:p w14:paraId="6A15533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Best for</w:t>
            </w:r>
          </w:p>
        </w:tc>
        <w:tc>
          <w:tcPr>
            <w:tcW w:w="0" w:type="auto"/>
            <w:vAlign w:val="center"/>
            <w:hideMark/>
          </w:tcPr>
          <w:p w14:paraId="4F2639B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Similar full-length sequences</w:t>
            </w:r>
          </w:p>
        </w:tc>
        <w:tc>
          <w:tcPr>
            <w:tcW w:w="0" w:type="auto"/>
            <w:vAlign w:val="center"/>
            <w:hideMark/>
          </w:tcPr>
          <w:p w14:paraId="088158C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Conserved regions/domains</w:t>
            </w:r>
          </w:p>
        </w:tc>
      </w:tr>
    </w:tbl>
    <w:p w14:paraId="01D137E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source materials explicitly associate dynamic programming with global Needleman–Wunsch and local Smith–Waterman alignment. </w:t>
      </w:r>
    </w:p>
    <w:p w14:paraId="525AE10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AC6EA96">
          <v:rect id="_x0000_i4894" style="width:0;height:1.5pt" o:hralign="center" o:hrstd="t" o:hr="t" fillcolor="#a0a0a0" stroked="f"/>
        </w:pict>
      </w:r>
    </w:p>
    <w:p w14:paraId="03788FC9"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24. Exact and Heuristic Alignment</w:t>
      </w:r>
    </w:p>
    <w:p w14:paraId="4330D74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Dynamic programming is exact under the chosen scoring scheme.</w:t>
      </w:r>
    </w:p>
    <w:p w14:paraId="43BEAC2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However, searching millions of database sequences with full Smith–Waterman calculations is computationally expensive.</w:t>
      </w:r>
    </w:p>
    <w:p w14:paraId="04DF68A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This led to heuristic methods.</w:t>
      </w:r>
    </w:p>
    <w:p w14:paraId="09BF8F2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Dynamic Programming</w:t>
      </w:r>
    </w:p>
    <w:p w14:paraId="14E306D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48A006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 accuracy</w:t>
      </w:r>
    </w:p>
    <w:p w14:paraId="1D3E664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DE5A89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 computational cost</w:t>
      </w:r>
    </w:p>
    <w:p w14:paraId="6E81DF61" w14:textId="77777777" w:rsidR="00BE1A83" w:rsidRPr="00BE1A83" w:rsidRDefault="00BE1A83" w:rsidP="00BE1A83">
      <w:pPr>
        <w:spacing w:after="0"/>
        <w:jc w:val="both"/>
        <w:rPr>
          <w:rFonts w:ascii="Times New Roman" w:hAnsi="Times New Roman" w:cs="Times New Roman"/>
          <w:sz w:val="24"/>
          <w:szCs w:val="24"/>
        </w:rPr>
      </w:pPr>
    </w:p>
    <w:p w14:paraId="0763785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Heuristic Search</w:t>
      </w:r>
    </w:p>
    <w:p w14:paraId="0E0D3F7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2D4843C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 speed</w:t>
      </w:r>
    </w:p>
    <w:p w14:paraId="485CB55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27A6474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Approximate search</w:t>
      </w:r>
    </w:p>
    <w:p w14:paraId="3108C21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most important heuristic method is BLAST.</w:t>
      </w:r>
    </w:p>
    <w:p w14:paraId="3809A8C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C227E7E">
          <v:rect id="_x0000_i4895" style="width:0;height:1.5pt" o:hralign="center" o:hrstd="t" o:hr="t" fillcolor="#a0a0a0" stroked="f"/>
        </w:pict>
      </w:r>
    </w:p>
    <w:p w14:paraId="659D4A70"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25. Word or k-Tuple Method</w:t>
      </w:r>
    </w:p>
    <w:p w14:paraId="5E3D8A98" w14:textId="507381EB"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sequence can be divided into short words of length.</w:t>
      </w:r>
    </w:p>
    <w:p w14:paraId="79FAD63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p w14:paraId="26F9C70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 ATGCTAC</w:t>
      </w:r>
    </w:p>
    <w:p w14:paraId="5754AACF" w14:textId="77777777" w:rsidR="00BE1A83" w:rsidRPr="00BE1A83" w:rsidRDefault="00BE1A83" w:rsidP="00BE1A83">
      <w:pPr>
        <w:spacing w:after="0"/>
        <w:jc w:val="both"/>
        <w:rPr>
          <w:rFonts w:ascii="Times New Roman" w:hAnsi="Times New Roman" w:cs="Times New Roman"/>
          <w:sz w:val="24"/>
          <w:szCs w:val="24"/>
        </w:rPr>
      </w:pPr>
    </w:p>
    <w:p w14:paraId="6629B68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k = 3</w:t>
      </w:r>
    </w:p>
    <w:p w14:paraId="694CC930" w14:textId="77777777" w:rsidR="00BE1A83" w:rsidRPr="00BE1A83" w:rsidRDefault="00BE1A83" w:rsidP="00BE1A83">
      <w:pPr>
        <w:spacing w:after="0"/>
        <w:jc w:val="both"/>
        <w:rPr>
          <w:rFonts w:ascii="Times New Roman" w:hAnsi="Times New Roman" w:cs="Times New Roman"/>
          <w:sz w:val="24"/>
          <w:szCs w:val="24"/>
        </w:rPr>
      </w:pPr>
    </w:p>
    <w:p w14:paraId="41CF165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ATG</w:t>
      </w:r>
    </w:p>
    <w:p w14:paraId="40991AF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TGC</w:t>
      </w:r>
    </w:p>
    <w:p w14:paraId="4CAD40C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GCT</w:t>
      </w:r>
    </w:p>
    <w:p w14:paraId="2D9A656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CTA</w:t>
      </w:r>
    </w:p>
    <w:p w14:paraId="17314E8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TAC</w:t>
      </w:r>
    </w:p>
    <w:p w14:paraId="599F562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Word or </w:t>
      </w:r>
      <w:r w:rsidRPr="00BE1A83">
        <w:rPr>
          <w:rFonts w:ascii="Times New Roman" w:hAnsi="Times New Roman" w:cs="Times New Roman"/>
          <w:b/>
          <w:bCs/>
          <w:sz w:val="24"/>
          <w:szCs w:val="24"/>
        </w:rPr>
        <w:t>k-tuple methods</w:t>
      </w:r>
      <w:r w:rsidRPr="00BE1A83">
        <w:rPr>
          <w:rFonts w:ascii="Times New Roman" w:hAnsi="Times New Roman" w:cs="Times New Roman"/>
          <w:sz w:val="24"/>
          <w:szCs w:val="24"/>
        </w:rPr>
        <w:t xml:space="preserve"> identify short matching regions before applying more sensitive alignment calculations.</w:t>
      </w:r>
    </w:p>
    <w:p w14:paraId="50B91BB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They are much faster than complete dynamic programming and are therefore particularly valuable for large database searches. </w:t>
      </w:r>
    </w:p>
    <w:p w14:paraId="6868230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25B8750">
          <v:rect id="_x0000_i4896" style="width:0;height:1.5pt" o:hralign="center" o:hrstd="t" o:hr="t" fillcolor="#a0a0a0" stroked="f"/>
        </w:pict>
      </w:r>
    </w:p>
    <w:p w14:paraId="7E139EB3"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26. FASTA and BLAST as Word-Based Methods</w:t>
      </w:r>
    </w:p>
    <w:p w14:paraId="51BC21D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FASTA and BLAST both employ word-based searching.</w:t>
      </w:r>
    </w:p>
    <w:p w14:paraId="6D14DD2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Conceptually:</w:t>
      </w:r>
    </w:p>
    <w:p w14:paraId="54761C6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Query</w:t>
      </w:r>
    </w:p>
    <w:p w14:paraId="522B9A0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DC0710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Generate words</w:t>
      </w:r>
    </w:p>
    <w:p w14:paraId="0ABE0B9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7D064A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Find database word hits</w:t>
      </w:r>
    </w:p>
    <w:p w14:paraId="50B2DDC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8F2ACC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Locate promising regions</w:t>
      </w:r>
    </w:p>
    <w:p w14:paraId="10DA27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C3B8C3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Extend hits</w:t>
      </w:r>
    </w:p>
    <w:p w14:paraId="337DF16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01A26F0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Score alignment</w:t>
      </w:r>
    </w:p>
    <w:p w14:paraId="4F8965D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515835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Evaluate significance</w:t>
      </w:r>
    </w:p>
    <w:p w14:paraId="055D4EF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C62ABF5">
          <v:rect id="_x0000_i4897" style="width:0;height:1.5pt" o:hralign="center" o:hrstd="t" o:hr="t" fillcolor="#a0a0a0" stroked="f"/>
        </w:pict>
      </w:r>
    </w:p>
    <w:p w14:paraId="67AA4A51"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27. BLAST</w:t>
      </w:r>
    </w:p>
    <w:p w14:paraId="0AF1EC4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BLAST</w:t>
      </w:r>
      <w:r w:rsidRPr="00BE1A83">
        <w:rPr>
          <w:rFonts w:ascii="Times New Roman" w:hAnsi="Times New Roman" w:cs="Times New Roman"/>
          <w:sz w:val="24"/>
          <w:szCs w:val="24"/>
        </w:rPr>
        <w:t xml:space="preserve"> stands for:</w:t>
      </w:r>
    </w:p>
    <w:p w14:paraId="7E032ED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Basic Local Alignment Search Tool</w:t>
      </w:r>
    </w:p>
    <w:p w14:paraId="5B2A063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It is a rapid heuristic method for finding local sequence similarities.</w:t>
      </w:r>
    </w:p>
    <w:p w14:paraId="763E3B4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basic stages are:</w:t>
      </w:r>
    </w:p>
    <w:p w14:paraId="4C75334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Query sequence</w:t>
      </w:r>
    </w:p>
    <w:p w14:paraId="473D7AB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C99C0B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Word generation</w:t>
      </w:r>
    </w:p>
    <w:p w14:paraId="5182ADC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D50A25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Word-hit detection</w:t>
      </w:r>
    </w:p>
    <w:p w14:paraId="3970227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DE81B8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Hit extension</w:t>
      </w:r>
    </w:p>
    <w:p w14:paraId="6C750F7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1E01B8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High-scoring segment</w:t>
      </w:r>
    </w:p>
    <w:p w14:paraId="6D8C0FA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142950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Gapped extension</w:t>
      </w:r>
    </w:p>
    <w:p w14:paraId="625BE91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B0AC08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Statistical evaluation</w:t>
      </w:r>
    </w:p>
    <w:p w14:paraId="668896F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21155EA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Ranked database matches</w:t>
      </w:r>
    </w:p>
    <w:p w14:paraId="4BDDC28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406B89B5">
          <v:rect id="_x0000_i4898" style="width:0;height:1.5pt" o:hralign="center" o:hrstd="t" o:hr="t" fillcolor="#a0a0a0" stroked="f"/>
        </w:pict>
      </w:r>
    </w:p>
    <w:p w14:paraId="157B966C"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28. High-Scoring Segment Pair</w:t>
      </w:r>
    </w:p>
    <w:p w14:paraId="4146729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 </w:t>
      </w:r>
      <w:r w:rsidRPr="00BE1A83">
        <w:rPr>
          <w:rFonts w:ascii="Times New Roman" w:hAnsi="Times New Roman" w:cs="Times New Roman"/>
          <w:b/>
          <w:bCs/>
          <w:sz w:val="24"/>
          <w:szCs w:val="24"/>
        </w:rPr>
        <w:t>High-scoring Segment Pair (HSP)</w:t>
      </w:r>
      <w:r w:rsidRPr="00BE1A83">
        <w:rPr>
          <w:rFonts w:ascii="Times New Roman" w:hAnsi="Times New Roman" w:cs="Times New Roman"/>
          <w:sz w:val="24"/>
          <w:szCs w:val="24"/>
        </w:rPr>
        <w:t xml:space="preserve"> is a high-scoring local region formed between the query and a database sequence.</w:t>
      </w:r>
    </w:p>
    <w:p w14:paraId="46A7F8E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One database entry may contain:</w:t>
      </w:r>
    </w:p>
    <w:p w14:paraId="3503B5A4" w14:textId="77777777" w:rsidR="00BE1A83" w:rsidRPr="00BE1A83" w:rsidRDefault="00BE1A83">
      <w:pPr>
        <w:numPr>
          <w:ilvl w:val="0"/>
          <w:numId w:val="21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one HSP; </w:t>
      </w:r>
    </w:p>
    <w:p w14:paraId="6A5C2F9D" w14:textId="77777777" w:rsidR="00BE1A83" w:rsidRPr="00BE1A83" w:rsidRDefault="00BE1A83">
      <w:pPr>
        <w:numPr>
          <w:ilvl w:val="0"/>
          <w:numId w:val="21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several HSPs; </w:t>
      </w:r>
    </w:p>
    <w:p w14:paraId="6D9B8E79" w14:textId="77777777" w:rsidR="00BE1A83" w:rsidRPr="00BE1A83" w:rsidRDefault="00BE1A83">
      <w:pPr>
        <w:numPr>
          <w:ilvl w:val="0"/>
          <w:numId w:val="21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no statistically significant HSP. </w:t>
      </w:r>
    </w:p>
    <w:p w14:paraId="03B59C2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Multiple HSPs may indicate:</w:t>
      </w:r>
    </w:p>
    <w:p w14:paraId="6933BF02" w14:textId="77777777" w:rsidR="00BE1A83" w:rsidRPr="00BE1A83" w:rsidRDefault="00BE1A83">
      <w:pPr>
        <w:numPr>
          <w:ilvl w:val="0"/>
          <w:numId w:val="218"/>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repeated domains; </w:t>
      </w:r>
    </w:p>
    <w:p w14:paraId="013396D5" w14:textId="77777777" w:rsidR="00BE1A83" w:rsidRPr="00BE1A83" w:rsidRDefault="00BE1A83">
      <w:pPr>
        <w:numPr>
          <w:ilvl w:val="0"/>
          <w:numId w:val="218"/>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multi-domain proteins; </w:t>
      </w:r>
    </w:p>
    <w:p w14:paraId="332E1A75" w14:textId="77777777" w:rsidR="00BE1A83" w:rsidRPr="00BE1A83" w:rsidRDefault="00BE1A83">
      <w:pPr>
        <w:numPr>
          <w:ilvl w:val="0"/>
          <w:numId w:val="218"/>
        </w:num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fragmented matches. </w:t>
      </w:r>
    </w:p>
    <w:p w14:paraId="0AB9D36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88EBBF5">
          <v:rect id="_x0000_i4899" style="width:0;height:1.5pt" o:hralign="center" o:hrstd="t" o:hr="t" fillcolor="#a0a0a0" stroked="f"/>
        </w:pict>
      </w:r>
    </w:p>
    <w:p w14:paraId="15EEB2D4"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29. BLAST Programs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55"/>
        <w:gridCol w:w="2053"/>
        <w:gridCol w:w="2068"/>
      </w:tblGrid>
      <w:tr w:rsidR="00BE1A83" w:rsidRPr="00BE1A83" w14:paraId="3B65F355" w14:textId="77777777">
        <w:trPr>
          <w:tblHeader/>
          <w:tblCellSpacing w:w="15" w:type="dxa"/>
          <w:tblHeader w:val="true"/>
        </w:trPr>
        <w:tc>
          <w:tcPr>
            <w:tcW w:w="0" w:type="auto"/>
            <w:vAlign w:val="center"/>
            <w:hideMark/>
            <w:shd w:fill="D9EAF7"/>
          </w:tcPr>
          <w:p w14:paraId="014F198B"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Program</w:t>
            </w:r>
          </w:p>
        </w:tc>
        <w:tc>
          <w:tcPr>
            <w:tcW w:w="0" w:type="auto"/>
            <w:vAlign w:val="center"/>
            <w:hideMark/>
            <w:shd w:fill="D9EAF7"/>
          </w:tcPr>
          <w:p w14:paraId="52938CE6"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Query</w:t>
            </w:r>
          </w:p>
        </w:tc>
        <w:tc>
          <w:tcPr>
            <w:tcW w:w="0" w:type="auto"/>
            <w:vAlign w:val="center"/>
            <w:hideMark/>
            <w:shd w:fill="D9EAF7"/>
          </w:tcPr>
          <w:p w14:paraId="019139E0"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Database</w:t>
            </w:r>
          </w:p>
        </w:tc>
      </w:tr>
      <w:tr w:rsidR="00BE1A83" w:rsidRPr="00BE1A83" w14:paraId="65C817FE" w14:textId="77777777">
        <w:trPr>
          <w:tblCellSpacing w:w="15" w:type="dxa"/>
        </w:trPr>
        <w:tc>
          <w:tcPr>
            <w:tcW w:w="0" w:type="auto"/>
            <w:vAlign w:val="center"/>
            <w:hideMark/>
          </w:tcPr>
          <w:p w14:paraId="5134DD1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BLASTN</w:t>
            </w:r>
          </w:p>
        </w:tc>
        <w:tc>
          <w:tcPr>
            <w:tcW w:w="0" w:type="auto"/>
            <w:vAlign w:val="center"/>
            <w:hideMark/>
          </w:tcPr>
          <w:p w14:paraId="7413BA0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nucleotide</w:t>
            </w:r>
          </w:p>
        </w:tc>
        <w:tc>
          <w:tcPr>
            <w:tcW w:w="0" w:type="auto"/>
            <w:vAlign w:val="center"/>
            <w:hideMark/>
          </w:tcPr>
          <w:p w14:paraId="33D3F76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nucleotide</w:t>
            </w:r>
          </w:p>
        </w:tc>
      </w:tr>
      <w:tr w:rsidR="00BE1A83" w:rsidRPr="00BE1A83" w14:paraId="6BDD447B" w14:textId="77777777">
        <w:trPr>
          <w:tblCellSpacing w:w="15" w:type="dxa"/>
        </w:trPr>
        <w:tc>
          <w:tcPr>
            <w:tcW w:w="0" w:type="auto"/>
            <w:vAlign w:val="center"/>
            <w:hideMark/>
          </w:tcPr>
          <w:p w14:paraId="484D4DBB"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BLASTP</w:t>
            </w:r>
          </w:p>
        </w:tc>
        <w:tc>
          <w:tcPr>
            <w:tcW w:w="0" w:type="auto"/>
            <w:vAlign w:val="center"/>
            <w:hideMark/>
          </w:tcPr>
          <w:p w14:paraId="58ABCC5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protein</w:t>
            </w:r>
          </w:p>
        </w:tc>
        <w:tc>
          <w:tcPr>
            <w:tcW w:w="0" w:type="auto"/>
            <w:vAlign w:val="center"/>
            <w:hideMark/>
          </w:tcPr>
          <w:p w14:paraId="51CACB1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protein</w:t>
            </w:r>
          </w:p>
        </w:tc>
      </w:tr>
      <w:tr w:rsidR="00BE1A83" w:rsidRPr="00BE1A83" w14:paraId="68B24DB9" w14:textId="77777777">
        <w:trPr>
          <w:tblCellSpacing w:w="15" w:type="dxa"/>
        </w:trPr>
        <w:tc>
          <w:tcPr>
            <w:tcW w:w="0" w:type="auto"/>
            <w:vAlign w:val="center"/>
            <w:hideMark/>
          </w:tcPr>
          <w:p w14:paraId="229925CF"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BLASTX</w:t>
            </w:r>
          </w:p>
        </w:tc>
        <w:tc>
          <w:tcPr>
            <w:tcW w:w="0" w:type="auto"/>
            <w:vAlign w:val="center"/>
            <w:hideMark/>
          </w:tcPr>
          <w:p w14:paraId="684C4B3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translated nucleotide</w:t>
            </w:r>
          </w:p>
        </w:tc>
        <w:tc>
          <w:tcPr>
            <w:tcW w:w="0" w:type="auto"/>
            <w:vAlign w:val="center"/>
            <w:hideMark/>
          </w:tcPr>
          <w:p w14:paraId="51EF699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protein</w:t>
            </w:r>
          </w:p>
        </w:tc>
      </w:tr>
      <w:tr w:rsidR="00BE1A83" w:rsidRPr="00BE1A83" w14:paraId="2450EF57" w14:textId="77777777">
        <w:trPr>
          <w:tblCellSpacing w:w="15" w:type="dxa"/>
        </w:trPr>
        <w:tc>
          <w:tcPr>
            <w:tcW w:w="0" w:type="auto"/>
            <w:vAlign w:val="center"/>
            <w:hideMark/>
          </w:tcPr>
          <w:p w14:paraId="1B5C8ED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TBLASTN</w:t>
            </w:r>
          </w:p>
        </w:tc>
        <w:tc>
          <w:tcPr>
            <w:tcW w:w="0" w:type="auto"/>
            <w:vAlign w:val="center"/>
            <w:hideMark/>
          </w:tcPr>
          <w:p w14:paraId="48DFD53F"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protein</w:t>
            </w:r>
          </w:p>
        </w:tc>
        <w:tc>
          <w:tcPr>
            <w:tcW w:w="0" w:type="auto"/>
            <w:vAlign w:val="center"/>
            <w:hideMark/>
          </w:tcPr>
          <w:p w14:paraId="4E04AC40"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translated nucleotide</w:t>
            </w:r>
          </w:p>
        </w:tc>
      </w:tr>
      <w:tr w:rsidR="00BE1A83" w:rsidRPr="00BE1A83" w14:paraId="73035C8B" w14:textId="77777777">
        <w:trPr>
          <w:tblCellSpacing w:w="15" w:type="dxa"/>
        </w:trPr>
        <w:tc>
          <w:tcPr>
            <w:tcW w:w="0" w:type="auto"/>
            <w:vAlign w:val="center"/>
            <w:hideMark/>
          </w:tcPr>
          <w:p w14:paraId="4FFA992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TBLASTX</w:t>
            </w:r>
          </w:p>
        </w:tc>
        <w:tc>
          <w:tcPr>
            <w:tcW w:w="0" w:type="auto"/>
            <w:vAlign w:val="center"/>
            <w:hideMark/>
          </w:tcPr>
          <w:p w14:paraId="5BD217A7"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translated nucleotide</w:t>
            </w:r>
          </w:p>
        </w:tc>
        <w:tc>
          <w:tcPr>
            <w:tcW w:w="0" w:type="auto"/>
            <w:vAlign w:val="center"/>
            <w:hideMark/>
          </w:tcPr>
          <w:p w14:paraId="25E23B2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translated nucleotide</w:t>
            </w:r>
          </w:p>
        </w:tc>
      </w:tr>
    </w:tbl>
    <w:p w14:paraId="63022E7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6CDA768">
          <v:rect id="_x0000_i4900" style="width:0;height:1.5pt" o:hralign="center" o:hrstd="t" o:hr="t" fillcolor="#a0a0a0" stroked="f"/>
        </w:pict>
      </w:r>
    </w:p>
    <w:p w14:paraId="65BE6420"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29.1 BLASTN</w:t>
      </w:r>
    </w:p>
    <w:p w14:paraId="5413FCF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Used for nucleotide–nucleotide comparisons.</w:t>
      </w:r>
    </w:p>
    <w:p w14:paraId="1DDD35D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Applications include:</w:t>
      </w:r>
    </w:p>
    <w:p w14:paraId="4A66B72B" w14:textId="77777777" w:rsidR="00BE1A83" w:rsidRPr="00BE1A83" w:rsidRDefault="00BE1A83">
      <w:pPr>
        <w:numPr>
          <w:ilvl w:val="0"/>
          <w:numId w:val="21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identifying DNA sequences; </w:t>
      </w:r>
    </w:p>
    <w:p w14:paraId="618DCC74" w14:textId="77777777" w:rsidR="00BE1A83" w:rsidRPr="00BE1A83" w:rsidRDefault="00BE1A83">
      <w:pPr>
        <w:numPr>
          <w:ilvl w:val="0"/>
          <w:numId w:val="21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locating close homologues; </w:t>
      </w:r>
    </w:p>
    <w:p w14:paraId="17E96432" w14:textId="77777777" w:rsidR="00BE1A83" w:rsidRPr="00BE1A83" w:rsidRDefault="00BE1A83">
      <w:pPr>
        <w:numPr>
          <w:ilvl w:val="0"/>
          <w:numId w:val="219"/>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comparing genomic regions. </w:t>
      </w:r>
    </w:p>
    <w:p w14:paraId="6FB594C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A9C0EEE">
          <v:rect id="_x0000_i4901" style="width:0;height:1.5pt" o:hralign="center" o:hrstd="t" o:hr="t" fillcolor="#a0a0a0" stroked="f"/>
        </w:pict>
      </w:r>
    </w:p>
    <w:p w14:paraId="24195C21"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29.2 BLASTP</w:t>
      </w:r>
    </w:p>
    <w:p w14:paraId="7BF01C8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 query against protein database.</w:t>
      </w:r>
    </w:p>
    <w:p w14:paraId="458440C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Useful for:</w:t>
      </w:r>
    </w:p>
    <w:p w14:paraId="7DB55646" w14:textId="77777777" w:rsidR="00BE1A83" w:rsidRPr="00BE1A83" w:rsidRDefault="00BE1A83">
      <w:pPr>
        <w:numPr>
          <w:ilvl w:val="0"/>
          <w:numId w:val="22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protein-family identification; </w:t>
      </w:r>
    </w:p>
    <w:p w14:paraId="30BBA8AD" w14:textId="77777777" w:rsidR="00BE1A83" w:rsidRPr="00BE1A83" w:rsidRDefault="00BE1A83">
      <w:pPr>
        <w:numPr>
          <w:ilvl w:val="0"/>
          <w:numId w:val="22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functional prediction; </w:t>
      </w:r>
    </w:p>
    <w:p w14:paraId="2A42C865" w14:textId="77777777" w:rsidR="00BE1A83" w:rsidRPr="00BE1A83" w:rsidRDefault="00BE1A83">
      <w:pPr>
        <w:numPr>
          <w:ilvl w:val="0"/>
          <w:numId w:val="22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homology detection. </w:t>
      </w:r>
    </w:p>
    <w:p w14:paraId="5F0E927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FF5AB9B">
          <v:rect id="_x0000_i4902" style="width:0;height:1.5pt" o:hralign="center" o:hrstd="t" o:hr="t" fillcolor="#a0a0a0" stroked="f"/>
        </w:pict>
      </w:r>
    </w:p>
    <w:p w14:paraId="4D16063F"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29.3 BLASTX</w:t>
      </w:r>
    </w:p>
    <w:p w14:paraId="60FA740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nucleotide query is translated in six reading frames and compared with a protein database.</w:t>
      </w:r>
    </w:p>
    <w:p w14:paraId="0341316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Useful when the protein encoded by a DNA sequence is not yet known.</w:t>
      </w:r>
    </w:p>
    <w:p w14:paraId="771099C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EC54FC6">
          <v:rect id="_x0000_i4903" style="width:0;height:1.5pt" o:hralign="center" o:hrstd="t" o:hr="t" fillcolor="#a0a0a0" stroked="f"/>
        </w:pict>
      </w:r>
    </w:p>
    <w:p w14:paraId="52E92A76"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29.4 TBLASTN</w:t>
      </w:r>
    </w:p>
    <w:p w14:paraId="560ECB4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protein query is compared against six-frame translations of a nucleotide database.</w:t>
      </w:r>
    </w:p>
    <w:p w14:paraId="109A526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Useful for identifying unannotated genomic regions that may encode a homologous protein.</w:t>
      </w:r>
    </w:p>
    <w:p w14:paraId="0B57A51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42921926">
          <v:rect id="_x0000_i4904" style="width:0;height:1.5pt" o:hralign="center" o:hrstd="t" o:hr="t" fillcolor="#a0a0a0" stroked="f"/>
        </w:pict>
      </w:r>
    </w:p>
    <w:p w14:paraId="3C661AC2" w14:textId="77777777" w:rsidR="00BE1A83" w:rsidRPr="00BE1A83" w:rsidRDefault="00BE1A83" w:rsidP="00BE1A83">
      <w:pPr>
        <w:pStyle w:val="TextbookHeading2"/>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29.5 TBLASTX</w:t>
      </w:r>
    </w:p>
    <w:p w14:paraId="341D5A6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Both nucleotide query and database are translated before comparison.</w:t>
      </w:r>
    </w:p>
    <w:p w14:paraId="6522A1D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It can detect coding-sequence conservation when DNA sequences have diverged extensively.</w:t>
      </w:r>
    </w:p>
    <w:p w14:paraId="7CA6E52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9DBA5D0">
          <v:rect id="_x0000_i4905" style="width:0;height:1.5pt" o:hralign="center" o:hrstd="t" o:hr="t" fillcolor="#a0a0a0" stroked="f"/>
        </w:pict>
      </w:r>
    </w:p>
    <w:p w14:paraId="29B210A4"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30. PSI-BLAST</w:t>
      </w:r>
    </w:p>
    <w:p w14:paraId="2F3526A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Position-Specific Iterated BLAST (PSI-BLAST)</w:t>
      </w:r>
      <w:r w:rsidRPr="00BE1A83">
        <w:rPr>
          <w:rFonts w:ascii="Times New Roman" w:hAnsi="Times New Roman" w:cs="Times New Roman"/>
          <w:sz w:val="24"/>
          <w:szCs w:val="24"/>
        </w:rPr>
        <w:t xml:space="preserve"> detects more distant protein relationships.</w:t>
      </w:r>
    </w:p>
    <w:p w14:paraId="25182AD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 query</w:t>
      </w:r>
    </w:p>
    <w:p w14:paraId="2B31062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2C4C90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BLASTP</w:t>
      </w:r>
    </w:p>
    <w:p w14:paraId="2261BFE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B0AF18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Significant homologues</w:t>
      </w:r>
    </w:p>
    <w:p w14:paraId="0DDFC8B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D24E38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Multiple alignment</w:t>
      </w:r>
    </w:p>
    <w:p w14:paraId="6B3ACA2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     ↓</w:t>
      </w:r>
    </w:p>
    <w:p w14:paraId="496B096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Position-Specific Scoring Matrix</w:t>
      </w:r>
    </w:p>
    <w:p w14:paraId="2A545B0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0134241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New database search</w:t>
      </w:r>
    </w:p>
    <w:p w14:paraId="485A0B7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4177483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More distant homologues</w:t>
      </w:r>
    </w:p>
    <w:p w14:paraId="18199BA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profile is refined iteratively.</w:t>
      </w:r>
    </w:p>
    <w:p w14:paraId="2975285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A7502B0">
          <v:rect id="_x0000_i4906" style="width:0;height:1.5pt" o:hralign="center" o:hrstd="t" o:hr="t" fillcolor="#a0a0a0" stroked="f"/>
        </w:pict>
      </w:r>
    </w:p>
    <w:p w14:paraId="0E986C51"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31. Variables in BLAST Interpretation</w:t>
      </w:r>
    </w:p>
    <w:p w14:paraId="08801E7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BLAST output should never be interpreted solely on the basis of the first database hit.</w:t>
      </w:r>
    </w:p>
    <w:p w14:paraId="361CA5A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Important variables include:</w:t>
      </w:r>
    </w:p>
    <w:p w14:paraId="040CA269"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raw score; </w:t>
      </w:r>
    </w:p>
    <w:p w14:paraId="73BF5156"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bit score; </w:t>
      </w:r>
    </w:p>
    <w:p w14:paraId="0DA03D1E"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E-value; </w:t>
      </w:r>
    </w:p>
    <w:p w14:paraId="57555887"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P-value; </w:t>
      </w:r>
    </w:p>
    <w:p w14:paraId="00320877"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percentage identity; </w:t>
      </w:r>
    </w:p>
    <w:p w14:paraId="1A7B7368"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query coverage; </w:t>
      </w:r>
    </w:p>
    <w:p w14:paraId="0D071CC6"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alignment length; </w:t>
      </w:r>
    </w:p>
    <w:p w14:paraId="64E79E6B" w14:textId="77777777" w:rsidR="00BE1A83" w:rsidRPr="00BE1A83" w:rsidRDefault="00BE1A83">
      <w:pPr>
        <w:numPr>
          <w:ilvl w:val="0"/>
          <w:numId w:val="22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gaps. </w:t>
      </w:r>
    </w:p>
    <w:p w14:paraId="24B54DA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5F509F4">
          <v:rect id="_x0000_i4907" style="width:0;height:1.5pt" o:hralign="center" o:hrstd="t" o:hr="t" fillcolor="#a0a0a0" stroked="f"/>
        </w:pict>
      </w:r>
    </w:p>
    <w:p w14:paraId="5A703F4E"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32. Raw BLAST Score</w:t>
      </w:r>
    </w:p>
    <w:p w14:paraId="1F396C0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raw score is calculated from:</w:t>
      </w:r>
    </w:p>
    <w:p w14:paraId="78F30A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It depends directly on:</w:t>
      </w:r>
    </w:p>
    <w:p w14:paraId="1EF849D9" w14:textId="77777777" w:rsidR="00BE1A83" w:rsidRPr="00BE1A83" w:rsidRDefault="00BE1A83">
      <w:pPr>
        <w:numPr>
          <w:ilvl w:val="0"/>
          <w:numId w:val="22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substitution matrix; </w:t>
      </w:r>
    </w:p>
    <w:p w14:paraId="3635D297" w14:textId="77777777" w:rsidR="00BE1A83" w:rsidRPr="00BE1A83" w:rsidRDefault="00BE1A83">
      <w:pPr>
        <w:numPr>
          <w:ilvl w:val="0"/>
          <w:numId w:val="22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gap-opening penalty; </w:t>
      </w:r>
    </w:p>
    <w:p w14:paraId="49DCACA4" w14:textId="77777777" w:rsidR="00BE1A83" w:rsidRPr="00BE1A83" w:rsidRDefault="00BE1A83">
      <w:pPr>
        <w:numPr>
          <w:ilvl w:val="0"/>
          <w:numId w:val="22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gap-extension penalty. </w:t>
      </w:r>
    </w:p>
    <w:p w14:paraId="31D7FBD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Therefore, raw scores from searches using different parameter sets are not always directly comparable.</w:t>
      </w:r>
    </w:p>
    <w:p w14:paraId="45E59FB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48BC4C2">
          <v:rect id="_x0000_i4908" style="width:0;height:1.5pt" o:hralign="center" o:hrstd="t" o:hr="t" fillcolor="#a0a0a0" stroked="f"/>
        </w:pict>
      </w:r>
    </w:p>
    <w:p w14:paraId="152D91FE"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33. Bit Score</w:t>
      </w:r>
    </w:p>
    <w:p w14:paraId="1046749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t>
      </w:r>
      <w:r w:rsidRPr="00BE1A83">
        <w:rPr>
          <w:rFonts w:ascii="Times New Roman" w:hAnsi="Times New Roman" w:cs="Times New Roman"/>
          <w:b/>
          <w:bCs/>
          <w:sz w:val="24"/>
          <w:szCs w:val="24"/>
        </w:rPr>
        <w:t>bit score</w:t>
      </w:r>
      <w:r w:rsidRPr="00BE1A83">
        <w:rPr>
          <w:rFonts w:ascii="Times New Roman" w:hAnsi="Times New Roman" w:cs="Times New Roman"/>
          <w:sz w:val="24"/>
          <w:szCs w:val="24"/>
        </w:rPr>
        <w:t xml:space="preserve"> is a normalized alignment score.</w:t>
      </w:r>
    </w:p>
    <w:p w14:paraId="79F2E0D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where:</w:t>
      </w:r>
    </w:p>
    <w:p w14:paraId="75A7EC0B" w14:textId="77777777" w:rsidR="00BE1A83" w:rsidRPr="00BE1A83" w:rsidRDefault="00BE1A83">
      <w:pPr>
        <w:numPr>
          <w:ilvl w:val="0"/>
          <w:numId w:val="22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raw score; </w:t>
      </w:r>
    </w:p>
    <w:p w14:paraId="461769B1" w14:textId="77777777" w:rsidR="00BE1A83" w:rsidRPr="00BE1A83" w:rsidRDefault="00BE1A83">
      <w:pPr>
        <w:numPr>
          <w:ilvl w:val="0"/>
          <w:numId w:val="22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and depend on the scoring system. </w:t>
      </w:r>
    </w:p>
    <w:p w14:paraId="0B3E835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Interpretation:</w:t>
      </w:r>
    </w:p>
    <w:p w14:paraId="78418AD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Higher bit score = stronger sequence alignment</w:t>
      </w:r>
    </w:p>
    <w:p w14:paraId="0578BCC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Normalization makes bit scores more suitable than raw scores for comparison among different searches.</w:t>
      </w:r>
    </w:p>
    <w:p w14:paraId="03EE708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1082EB4">
          <v:rect id="_x0000_i4909" style="width:0;height:1.5pt" o:hralign="center" o:hrstd="t" o:hr="t" fillcolor="#a0a0a0" stroked="f"/>
        </w:pict>
      </w:r>
    </w:p>
    <w:p w14:paraId="6D5F2C1A"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34. E-Value</w:t>
      </w:r>
    </w:p>
    <w:p w14:paraId="772BCB7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t>
      </w:r>
      <w:r w:rsidRPr="00BE1A83">
        <w:rPr>
          <w:rFonts w:ascii="Times New Roman" w:hAnsi="Times New Roman" w:cs="Times New Roman"/>
          <w:b/>
          <w:bCs/>
          <w:sz w:val="24"/>
          <w:szCs w:val="24"/>
        </w:rPr>
        <w:t>expectation value</w:t>
      </w:r>
      <w:r w:rsidRPr="00BE1A83">
        <w:rPr>
          <w:rFonts w:ascii="Times New Roman" w:hAnsi="Times New Roman" w:cs="Times New Roman"/>
          <w:sz w:val="24"/>
          <w:szCs w:val="24"/>
        </w:rPr>
        <w:t>, or E-value, estimates how many alignments with a score equal to or greater than the observed score would be expected to occur by chance.</w:t>
      </w:r>
    </w:p>
    <w:p w14:paraId="6629955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simplified relationship is:</w:t>
      </w:r>
    </w:p>
    <w:p w14:paraId="6452B68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or approximately:</w:t>
      </w:r>
    </w:p>
    <w:p w14:paraId="5430E19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where and describe the effective search space.</w:t>
      </w:r>
    </w:p>
    <w:p w14:paraId="724B061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Interpretation:</w:t>
      </w:r>
    </w:p>
    <w:p w14:paraId="43358EF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E = 10       weak evidence</w:t>
      </w:r>
    </w:p>
    <w:p w14:paraId="78B9DE0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 = 0.1      limited evidence</w:t>
      </w:r>
    </w:p>
    <w:p w14:paraId="0D86FBD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 = 10⁻¹⁰    strong evidence</w:t>
      </w:r>
    </w:p>
    <w:p w14:paraId="0E7876E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 = 10⁻⁵⁰    extremely strong evidence</w:t>
      </w:r>
    </w:p>
    <w:p w14:paraId="3E75F87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Thus:</w:t>
      </w:r>
    </w:p>
    <w:p w14:paraId="4ECA062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Smaller E-value = stronger statistical significance</w:t>
      </w:r>
    </w:p>
    <w:p w14:paraId="375B225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1F47C45">
          <v:rect id="_x0000_i4910" style="width:0;height:1.5pt" o:hralign="center" o:hrstd="t" o:hr="t" fillcolor="#a0a0a0" stroked="f"/>
        </w:pict>
      </w:r>
    </w:p>
    <w:p w14:paraId="3E406BF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35. Database Size and E-Value</w:t>
      </w:r>
    </w:p>
    <w:p w14:paraId="4879F9A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E-value depends on database size.</w:t>
      </w:r>
    </w:p>
    <w:p w14:paraId="0A6C6F1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larger database gives more opportunities for a chance match.</w:t>
      </w:r>
    </w:p>
    <w:p w14:paraId="7CEE87E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Therefore:</w:t>
      </w:r>
    </w:p>
    <w:p w14:paraId="65E01B0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Larger database</w:t>
      </w:r>
    </w:p>
    <w:p w14:paraId="617AD13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FB8D86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More random matches possible</w:t>
      </w:r>
    </w:p>
    <w:p w14:paraId="31522AA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83B169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Higher E-value for the same raw alignment</w:t>
      </w:r>
    </w:p>
    <w:p w14:paraId="4DDE9B7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This is an important reason for using statistical rather than identity-only interpretation.</w:t>
      </w:r>
    </w:p>
    <w:p w14:paraId="6FFEDA5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B50247B">
          <v:rect id="_x0000_i4911" style="width:0;height:1.5pt" o:hralign="center" o:hrstd="t" o:hr="t" fillcolor="#a0a0a0" stroked="f"/>
        </w:pict>
      </w:r>
    </w:p>
    <w:p w14:paraId="1F0AA7E7"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36. P-Value</w:t>
      </w:r>
    </w:p>
    <w:p w14:paraId="76D805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t>
      </w:r>
      <w:r w:rsidRPr="00BE1A83">
        <w:rPr>
          <w:rFonts w:ascii="Times New Roman" w:hAnsi="Times New Roman" w:cs="Times New Roman"/>
          <w:b/>
          <w:bCs/>
          <w:sz w:val="24"/>
          <w:szCs w:val="24"/>
        </w:rPr>
        <w:t>P-value</w:t>
      </w:r>
      <w:r w:rsidRPr="00BE1A83">
        <w:rPr>
          <w:rFonts w:ascii="Times New Roman" w:hAnsi="Times New Roman" w:cs="Times New Roman"/>
          <w:sz w:val="24"/>
          <w:szCs w:val="24"/>
        </w:rPr>
        <w:t xml:space="preserve"> expresses the probability of obtaining at least one match of the observed score or better by chance under the statistical model.</w:t>
      </w:r>
    </w:p>
    <w:p w14:paraId="584DB11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Its approximate relationship with E is:</w:t>
      </w:r>
    </w:p>
    <w:p w14:paraId="3790184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When is very small:</w:t>
      </w:r>
    </w:p>
    <w:p w14:paraId="2E00098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E-value, however, is the statistic most commonly emphasized in routine BLAST interpretation.</w:t>
      </w:r>
    </w:p>
    <w:p w14:paraId="527945B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C944C1D">
          <v:rect id="_x0000_i4912" style="width:0;height:1.5pt" o:hralign="center" o:hrstd="t" o:hr="t" fillcolor="#a0a0a0" stroked="f"/>
        </w:pict>
      </w:r>
    </w:p>
    <w:p w14:paraId="1173A179"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37. Percentage Identity and Query Coverage</w:t>
      </w:r>
    </w:p>
    <w:p w14:paraId="1C06505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Suppose:</w:t>
      </w:r>
    </w:p>
    <w:p w14:paraId="3944C19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Query length       500 aa</w:t>
      </w:r>
    </w:p>
    <w:p w14:paraId="1DC4A41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Aligned length     450 aa</w:t>
      </w:r>
    </w:p>
    <w:p w14:paraId="1BD7CA1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Identical residues 315</w:t>
      </w:r>
    </w:p>
    <w:p w14:paraId="4070B5F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Then:</w:t>
      </w:r>
    </w:p>
    <w:p w14:paraId="3F02786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and:</w:t>
      </w:r>
    </w:p>
    <w:p w14:paraId="5CD140C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Both values are biologically important.</w:t>
      </w:r>
    </w:p>
    <w:p w14:paraId="62AE47A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95% identity alignment covering only 5% of the protein may be less informative than a 65% identity alignment covering 98% of the protein.</w:t>
      </w:r>
    </w:p>
    <w:p w14:paraId="530021E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038E5AE">
          <v:rect id="_x0000_i4913" style="width:0;height:1.5pt" o:hralign="center" o:hrstd="t" o:hr="t" fillcolor="#a0a0a0" stroked="f"/>
        </w:pict>
      </w:r>
    </w:p>
    <w:p w14:paraId="47211F90"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38. Correct Interpretation of a BLAST Hit</w:t>
      </w:r>
    </w:p>
    <w:p w14:paraId="5CC4BB3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good BLAST interpretation considers:</w:t>
      </w:r>
    </w:p>
    <w:p w14:paraId="024E258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09"/>
        <w:gridCol w:w="874"/>
        <w:gridCol w:w="1033"/>
        <w:gridCol w:w="847"/>
        <w:gridCol w:w="2929"/>
      </w:tblGrid>
      <w:tr w:rsidR="00BE1A83" w:rsidRPr="00BE1A83" w14:paraId="40327ED1" w14:textId="77777777">
        <w:trPr>
          <w:tblHeader/>
          <w:tblCellSpacing w:w="15" w:type="dxa"/>
          <w:tblHeader w:val="true"/>
        </w:trPr>
        <w:tc>
          <w:tcPr>
            <w:tcW w:w="0" w:type="auto"/>
            <w:vAlign w:val="center"/>
            <w:hideMark/>
            <w:shd w:fill="D9EAF7"/>
          </w:tcPr>
          <w:p w14:paraId="0B01DCD9"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Hit</w:t>
            </w:r>
          </w:p>
        </w:tc>
        <w:tc>
          <w:tcPr>
            <w:tcW w:w="0" w:type="auto"/>
            <w:vAlign w:val="center"/>
            <w:hideMark/>
            <w:shd w:fill="D9EAF7"/>
          </w:tcPr>
          <w:p w14:paraId="61822488"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Identity</w:t>
            </w:r>
          </w:p>
        </w:tc>
        <w:tc>
          <w:tcPr>
            <w:tcW w:w="0" w:type="auto"/>
            <w:vAlign w:val="center"/>
            <w:hideMark/>
            <w:shd w:fill="D9EAF7"/>
          </w:tcPr>
          <w:p w14:paraId="58C072FA"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Coverage</w:t>
            </w:r>
          </w:p>
        </w:tc>
        <w:tc>
          <w:tcPr>
            <w:tcW w:w="0" w:type="auto"/>
            <w:vAlign w:val="center"/>
            <w:hideMark/>
            <w:shd w:fill="D9EAF7"/>
          </w:tcPr>
          <w:p w14:paraId="6A07BBDB"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E-value</w:t>
            </w:r>
          </w:p>
        </w:tc>
        <w:tc>
          <w:tcPr>
            <w:tcW w:w="0" w:type="auto"/>
            <w:vAlign w:val="center"/>
            <w:hideMark/>
            <w:shd w:fill="D9EAF7"/>
          </w:tcPr>
          <w:p w14:paraId="45BEB4FF"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Likely interpretation</w:t>
            </w:r>
          </w:p>
        </w:tc>
      </w:tr>
      <w:tr w:rsidR="00BE1A83" w:rsidRPr="00BE1A83" w14:paraId="074184AF" w14:textId="77777777">
        <w:trPr>
          <w:tblCellSpacing w:w="15" w:type="dxa"/>
        </w:trPr>
        <w:tc>
          <w:tcPr>
            <w:tcW w:w="0" w:type="auto"/>
            <w:vAlign w:val="center"/>
            <w:hideMark/>
          </w:tcPr>
          <w:p w14:paraId="6C37EC2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A</w:t>
            </w:r>
          </w:p>
        </w:tc>
        <w:tc>
          <w:tcPr>
            <w:tcW w:w="0" w:type="auto"/>
            <w:vAlign w:val="center"/>
            <w:hideMark/>
          </w:tcPr>
          <w:p w14:paraId="386B279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96%</w:t>
            </w:r>
          </w:p>
        </w:tc>
        <w:tc>
          <w:tcPr>
            <w:tcW w:w="0" w:type="auto"/>
            <w:vAlign w:val="center"/>
            <w:hideMark/>
          </w:tcPr>
          <w:p w14:paraId="01DA0E0B"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7%</w:t>
            </w:r>
          </w:p>
        </w:tc>
        <w:tc>
          <w:tcPr>
            <w:tcW w:w="0" w:type="auto"/>
            <w:vAlign w:val="center"/>
            <w:hideMark/>
          </w:tcPr>
          <w:p w14:paraId="2559751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0.03</w:t>
            </w:r>
          </w:p>
        </w:tc>
        <w:tc>
          <w:tcPr>
            <w:tcW w:w="0" w:type="auto"/>
            <w:vAlign w:val="center"/>
            <w:hideMark/>
          </w:tcPr>
          <w:p w14:paraId="73EDDCE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Short motif</w:t>
            </w:r>
          </w:p>
        </w:tc>
      </w:tr>
      <w:tr w:rsidR="00BE1A83" w:rsidRPr="00BE1A83" w14:paraId="55819D17" w14:textId="77777777">
        <w:trPr>
          <w:tblCellSpacing w:w="15" w:type="dxa"/>
        </w:trPr>
        <w:tc>
          <w:tcPr>
            <w:tcW w:w="0" w:type="auto"/>
            <w:vAlign w:val="center"/>
            <w:hideMark/>
          </w:tcPr>
          <w:p w14:paraId="778BE88A"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w:t>
            </w:r>
          </w:p>
        </w:tc>
        <w:tc>
          <w:tcPr>
            <w:tcW w:w="0" w:type="auto"/>
            <w:vAlign w:val="center"/>
            <w:hideMark/>
          </w:tcPr>
          <w:p w14:paraId="4D64F47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70%</w:t>
            </w:r>
          </w:p>
        </w:tc>
        <w:tc>
          <w:tcPr>
            <w:tcW w:w="0" w:type="auto"/>
            <w:vAlign w:val="center"/>
            <w:hideMark/>
          </w:tcPr>
          <w:p w14:paraId="3503364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98%</w:t>
            </w:r>
          </w:p>
        </w:tc>
        <w:tc>
          <w:tcPr>
            <w:tcW w:w="0" w:type="auto"/>
            <w:vAlign w:val="center"/>
            <w:hideMark/>
          </w:tcPr>
          <w:p w14:paraId="5746DCDF"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549439F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Strong full-length homologue</w:t>
            </w:r>
          </w:p>
        </w:tc>
      </w:tr>
      <w:tr w:rsidR="00BE1A83" w:rsidRPr="00BE1A83" w14:paraId="21A3DDE9" w14:textId="77777777">
        <w:trPr>
          <w:tblCellSpacing w:w="15" w:type="dxa"/>
        </w:trPr>
        <w:tc>
          <w:tcPr>
            <w:tcW w:w="0" w:type="auto"/>
            <w:vAlign w:val="center"/>
            <w:hideMark/>
          </w:tcPr>
          <w:p w14:paraId="687450B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w:t>
            </w:r>
          </w:p>
        </w:tc>
        <w:tc>
          <w:tcPr>
            <w:tcW w:w="0" w:type="auto"/>
            <w:vAlign w:val="center"/>
            <w:hideMark/>
          </w:tcPr>
          <w:p w14:paraId="5148B89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28%</w:t>
            </w:r>
          </w:p>
        </w:tc>
        <w:tc>
          <w:tcPr>
            <w:tcW w:w="0" w:type="auto"/>
            <w:vAlign w:val="center"/>
            <w:hideMark/>
          </w:tcPr>
          <w:p w14:paraId="6DDE89B0"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90%</w:t>
            </w:r>
          </w:p>
        </w:tc>
        <w:tc>
          <w:tcPr>
            <w:tcW w:w="0" w:type="auto"/>
            <w:vAlign w:val="center"/>
            <w:hideMark/>
          </w:tcPr>
          <w:p w14:paraId="0D55296A"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tcPr>
          <w:p w14:paraId="1722806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Possible distant homologue</w:t>
            </w:r>
          </w:p>
        </w:tc>
      </w:tr>
    </w:tbl>
    <w:p w14:paraId="2684F0D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1D00279">
          <v:rect id="_x0000_i4914" style="width:0;height:1.5pt" o:hralign="center" o:hrstd="t" o:hr="t" fillcolor="#a0a0a0" stroked="f"/>
        </w:pict>
      </w:r>
    </w:p>
    <w:p w14:paraId="5519111F"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39. Multiple Sequence Alignment</w:t>
      </w:r>
    </w:p>
    <w:p w14:paraId="3DB2AD0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A </w:t>
      </w:r>
      <w:r w:rsidRPr="00BE1A83">
        <w:rPr>
          <w:rFonts w:ascii="Times New Roman" w:hAnsi="Times New Roman" w:cs="Times New Roman"/>
          <w:b/>
          <w:bCs/>
          <w:sz w:val="24"/>
          <w:szCs w:val="24"/>
        </w:rPr>
        <w:t>Multiple Sequence Alignment (MSA)</w:t>
      </w:r>
      <w:r w:rsidRPr="00BE1A83">
        <w:rPr>
          <w:rFonts w:ascii="Times New Roman" w:hAnsi="Times New Roman" w:cs="Times New Roman"/>
          <w:sz w:val="24"/>
          <w:szCs w:val="24"/>
        </w:rPr>
        <w:t xml:space="preserve"> aligns three or more DNA, RNA or protein sequences. </w:t>
      </w:r>
    </w:p>
    <w:p w14:paraId="0AA3B19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Example:</w:t>
      </w:r>
    </w:p>
    <w:p w14:paraId="44DFD5F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Seq1   ACGTACGT</w:t>
      </w:r>
    </w:p>
    <w:p w14:paraId="5A20AA8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Seq2   AC-TACGT</w:t>
      </w:r>
    </w:p>
    <w:p w14:paraId="323B5E5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Seq3   ACGTTCGT</w:t>
      </w:r>
    </w:p>
    <w:p w14:paraId="2A9F83F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Seq4   ACGTAC-T</w:t>
      </w:r>
    </w:p>
    <w:p w14:paraId="4495F8A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aim is usually to place homologous residues in corresponding columns.</w:t>
      </w:r>
    </w:p>
    <w:p w14:paraId="48706C9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MSAs are useful for:</w:t>
      </w:r>
    </w:p>
    <w:p w14:paraId="1C03B65A"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detecting conserved positions; </w:t>
      </w:r>
    </w:p>
    <w:p w14:paraId="55776313"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discovering motifs; </w:t>
      </w:r>
    </w:p>
    <w:p w14:paraId="6020BB93"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locating active sites; </w:t>
      </w:r>
    </w:p>
    <w:p w14:paraId="62C8D0EA"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identifying domains; </w:t>
      </w:r>
    </w:p>
    <w:p w14:paraId="4D038B08"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studying evolutionary relationships; </w:t>
      </w:r>
    </w:p>
    <w:p w14:paraId="1BF98C92"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phylogenetic analysis; </w:t>
      </w:r>
    </w:p>
    <w:p w14:paraId="4F928EA3"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profile construction; </w:t>
      </w:r>
    </w:p>
    <w:p w14:paraId="4476D5A3" w14:textId="77777777" w:rsidR="00BE1A83" w:rsidRPr="00BE1A83" w:rsidRDefault="00BE1A83">
      <w:pPr>
        <w:numPr>
          <w:ilvl w:val="0"/>
          <w:numId w:val="22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protein-structure prediction. </w:t>
      </w:r>
    </w:p>
    <w:p w14:paraId="1DEEA09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3FBD9FC">
          <v:rect id="_x0000_i4915" style="width:0;height:1.5pt" o:hralign="center" o:hrstd="t" o:hr="t" fillcolor="#a0a0a0" stroked="f"/>
        </w:pict>
      </w:r>
    </w:p>
    <w:p w14:paraId="66927FB0"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40. Why MSA Is Computationally Difficult</w:t>
      </w:r>
    </w:p>
    <w:p w14:paraId="1D3978C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two sequences, dynamic programming uses a two-dimensional matrix.</w:t>
      </w:r>
    </w:p>
    <w:p w14:paraId="40DC1F9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three sequences, an exact method requires a three-dimensional matrix.</w:t>
      </w:r>
    </w:p>
    <w:p w14:paraId="57B5033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sequences, an -dimensional alignment space is required.</w:t>
      </w:r>
    </w:p>
    <w:p w14:paraId="5649AF5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Thus computation rises dramatically as more sequences are added.</w:t>
      </w:r>
    </w:p>
    <w:p w14:paraId="63D7C22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resource notes that exact multidimensional dynamic programming rapidly becomes impractical, which explains the widespread use of heuristic approaches to MSA. </w:t>
      </w:r>
    </w:p>
    <w:p w14:paraId="6740BC3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FE68677">
          <v:rect id="_x0000_i4916" style="width:0;height:1.5pt" o:hralign="center" o:hrstd="t" o:hr="t" fillcolor="#a0a0a0" stroked="f"/>
        </w:pict>
      </w:r>
    </w:p>
    <w:p w14:paraId="3982817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41. Major Approaches to MSA</w:t>
      </w:r>
    </w:p>
    <w:p w14:paraId="5EACD3F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resources identify several approaches:</w:t>
      </w:r>
    </w:p>
    <w:p w14:paraId="274CBDF7"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Progressive methods</w:t>
      </w:r>
    </w:p>
    <w:p w14:paraId="462083A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Build the alignment gradually from the most similar sequences.</w:t>
      </w:r>
    </w:p>
    <w:p w14:paraId="686745C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Examples:</w:t>
      </w:r>
    </w:p>
    <w:p w14:paraId="5CEBDDC5" w14:textId="77777777" w:rsidR="00BE1A83" w:rsidRPr="00BE1A83" w:rsidRDefault="00BE1A83">
      <w:pPr>
        <w:numPr>
          <w:ilvl w:val="0"/>
          <w:numId w:val="225"/>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Clustal </w:t>
      </w:r>
    </w:p>
    <w:p w14:paraId="5FA7B48B" w14:textId="77777777" w:rsidR="00BE1A83" w:rsidRPr="00BE1A83" w:rsidRDefault="00BE1A83">
      <w:pPr>
        <w:numPr>
          <w:ilvl w:val="0"/>
          <w:numId w:val="225"/>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ClustalW </w:t>
      </w:r>
    </w:p>
    <w:p w14:paraId="3FC61A81" w14:textId="77777777" w:rsidR="00BE1A83" w:rsidRPr="00BE1A83" w:rsidRDefault="00BE1A83">
      <w:pPr>
        <w:numPr>
          <w:ilvl w:val="0"/>
          <w:numId w:val="225"/>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ClustalX </w:t>
      </w:r>
    </w:p>
    <w:p w14:paraId="2DF390D2"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Iterative methods</w:t>
      </w:r>
    </w:p>
    <w:p w14:paraId="7407867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Repeatedly realign parts of an existing MSA to improve an objective function.</w:t>
      </w:r>
    </w:p>
    <w:p w14:paraId="5FBEED61"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Consensus/consistency approaches</w:t>
      </w:r>
    </w:p>
    <w:p w14:paraId="3AA5943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Combine information from several possible alignments.</w:t>
      </w:r>
    </w:p>
    <w:p w14:paraId="7D33734B"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HMM-based approaches</w:t>
      </w:r>
    </w:p>
    <w:p w14:paraId="39DAED5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Use probabilistic models of matches, mismatches and gaps.</w:t>
      </w:r>
    </w:p>
    <w:p w14:paraId="592C6BB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ClustalW remains historically important for understanding progressive alignment, whereas Clustal Omega and other modern MSA methods are generally preferred for larger contemporary datasets.</w:t>
      </w:r>
      <w:r w:rsidRPr="00BE1A83">
        <w:rPr>
          <w:rFonts w:ascii="Times New Roman" w:hAnsi="Times New Roman" w:cs="Times New Roman"/>
          <w:b/>
          <w:bCs/>
          <w:sz w:val="24"/>
          <w:szCs w:val="24"/>
        </w:rPr>
      </w:r>
      <w:r w:rsidRPr="00BE1A83">
        <w:rPr>
          <w:rFonts w:ascii="Times New Roman" w:hAnsi="Times New Roman" w:cs="Times New Roman"/>
          <w:sz w:val="24"/>
          <w:szCs w:val="24"/>
        </w:rPr>
      </w:r>
    </w:p>
    <w:p w14:paraId="182D154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49C16EFA">
          <v:rect id="_x0000_i4917" style="width:0;height:1.5pt" o:hralign="center" o:hrstd="t" o:hr="t" fillcolor="#a0a0a0" stroked="f"/>
        </w:pict>
      </w:r>
    </w:p>
    <w:p w14:paraId="14966824"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42. CLUSTAL Family</w:t>
      </w:r>
    </w:p>
    <w:p w14:paraId="6D01FAC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Clustal</w:t>
      </w:r>
    </w:p>
    <w:p w14:paraId="7FFFBBA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0CFCC0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ClustalV</w:t>
      </w:r>
    </w:p>
    <w:p w14:paraId="0ED28C2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E57475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ClustalW</w:t>
      </w:r>
    </w:p>
    <w:p w14:paraId="35590E5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488778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ClustalX</w:t>
      </w:r>
    </w:p>
    <w:p w14:paraId="725F226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46B8B75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 Omega</w:t>
      </w:r>
    </w:p>
    <w:p w14:paraId="375F701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ClustalW introduced important improvements in progressive alignment, particularly </w:t>
      </w:r>
      <w:r w:rsidRPr="00BE1A83">
        <w:rPr>
          <w:rFonts w:ascii="Times New Roman" w:hAnsi="Times New Roman" w:cs="Times New Roman"/>
          <w:b/>
          <w:bCs/>
          <w:sz w:val="24"/>
          <w:szCs w:val="24"/>
        </w:rPr>
        <w:t>sequence weighting</w:t>
      </w:r>
      <w:r w:rsidRPr="00BE1A83">
        <w:rPr>
          <w:rFonts w:ascii="Times New Roman" w:hAnsi="Times New Roman" w:cs="Times New Roman"/>
          <w:sz w:val="24"/>
          <w:szCs w:val="24"/>
        </w:rPr>
        <w:t xml:space="preserve">. </w:t>
      </w:r>
    </w:p>
    <w:p w14:paraId="635BB4C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ClustalX provided a graphical interface, while later Clustal Omega introduced newer large-scale MSA approaches.</w:t>
      </w:r>
    </w:p>
    <w:p w14:paraId="5033771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CCB4E74">
          <v:rect id="_x0000_i4918" style="width:0;height:1.5pt" o:hralign="center" o:hrstd="t" o:hr="t" fillcolor="#a0a0a0" stroked="f"/>
        </w:pict>
      </w:r>
    </w:p>
    <w:p w14:paraId="616C4854"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43. CLUSTALW</w:t>
      </w:r>
    </w:p>
    <w:p w14:paraId="121FA75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CLUSTALW aligns multiple nucleotide or protein sequences using a </w:t>
      </w:r>
      <w:r w:rsidRPr="00BE1A83">
        <w:rPr>
          <w:rFonts w:ascii="Times New Roman" w:hAnsi="Times New Roman" w:cs="Times New Roman"/>
          <w:b/>
          <w:bCs/>
          <w:sz w:val="24"/>
          <w:szCs w:val="24"/>
        </w:rPr>
        <w:t>progressive alignment strategy</w:t>
      </w:r>
      <w:r w:rsidRPr="00BE1A83">
        <w:rPr>
          <w:rFonts w:ascii="Times New Roman" w:hAnsi="Times New Roman" w:cs="Times New Roman"/>
          <w:sz w:val="24"/>
          <w:szCs w:val="24"/>
        </w:rPr>
        <w:t>.</w:t>
      </w:r>
    </w:p>
    <w:p w14:paraId="636392D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most similar sequences are aligned first. More divergent sequences or groups are then progressively added until a complete multiple alignment is obtained. </w:t>
      </w:r>
    </w:p>
    <w:p w14:paraId="7E06157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 emphasizes </w:t>
      </w:r>
      <w:r w:rsidRPr="00BE1A83">
        <w:rPr>
          <w:rFonts w:ascii="Times New Roman" w:hAnsi="Times New Roman" w:cs="Times New Roman"/>
          <w:b/>
          <w:bCs/>
          <w:sz w:val="24"/>
          <w:szCs w:val="24"/>
        </w:rPr>
        <w:t>weighting</w:t>
      </w:r>
      <w:r w:rsidRPr="00BE1A83">
        <w:rPr>
          <w:rFonts w:ascii="Times New Roman" w:hAnsi="Times New Roman" w:cs="Times New Roman"/>
          <w:sz w:val="24"/>
          <w:szCs w:val="24"/>
        </w:rPr>
        <w:t>, one of its major methodological improvements.</w:t>
      </w:r>
    </w:p>
    <w:p w14:paraId="4A71F5E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E8D859E">
          <v:rect id="_x0000_i4919" style="width:0;height:1.5pt" o:hralign="center" o:hrstd="t" o:hr="t" fillcolor="#a0a0a0" stroked="f"/>
        </w:pict>
      </w:r>
    </w:p>
    <w:p w14:paraId="10F48FCB"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44. Basic CLUSTALW Workflow</w:t>
      </w:r>
    </w:p>
    <w:p w14:paraId="113D1A8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Input sequences</w:t>
      </w:r>
    </w:p>
    <w:p w14:paraId="702FF80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B4ADA7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Pairwise alignments</w:t>
      </w:r>
    </w:p>
    <w:p w14:paraId="01ACE53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0E2804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Calculate sequence distances</w:t>
      </w:r>
    </w:p>
    <w:p w14:paraId="6C5F924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297AF1D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Construct guide tree</w:t>
      </w:r>
    </w:p>
    <w:p w14:paraId="6C9D060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EFDC9A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Assign sequence weights</w:t>
      </w:r>
    </w:p>
    <w:p w14:paraId="492D2C9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5143D1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 closest sequences</w:t>
      </w:r>
    </w:p>
    <w:p w14:paraId="5477DFC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5D112B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 sequence/profile</w:t>
      </w:r>
    </w:p>
    <w:p w14:paraId="10C7B12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7E3E14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 profile/profile</w:t>
      </w:r>
    </w:p>
    <w:p w14:paraId="5C4594B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46808D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Final MSA</w:t>
      </w:r>
    </w:p>
    <w:p w14:paraId="5628662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64BD131">
          <v:rect id="_x0000_i4920" style="width:0;height:1.5pt" o:hralign="center" o:hrstd="t" o:hr="t" fillcolor="#a0a0a0" stroked="f"/>
        </w:pict>
      </w:r>
    </w:p>
    <w:p w14:paraId="66E34FEA"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45. Step 1: Pairwise Alignment</w:t>
      </w:r>
    </w:p>
    <w:p w14:paraId="397D9FD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Every sequence is compared with every other sequence.</w:t>
      </w:r>
    </w:p>
    <w:p w14:paraId="236AFC0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four sequences:</w:t>
      </w:r>
    </w:p>
    <w:p w14:paraId="5A52DC4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A-B</w:t>
      </w:r>
    </w:p>
    <w:p w14:paraId="37DA4E5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A-C</w:t>
      </w:r>
    </w:p>
    <w:p w14:paraId="4CFB32D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A-D</w:t>
      </w:r>
    </w:p>
    <w:p w14:paraId="5BD9815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B-C</w:t>
      </w:r>
    </w:p>
    <w:p w14:paraId="4245069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B-D</w:t>
      </w:r>
    </w:p>
    <w:p w14:paraId="6D1B542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C-D</w:t>
      </w:r>
    </w:p>
    <w:p w14:paraId="4C775E7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Similarity scores are converted to evolutionary distances.</w:t>
      </w:r>
    </w:p>
    <w:p w14:paraId="1A6ED09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5A539FD">
          <v:rect id="_x0000_i4921" style="width:0;height:1.5pt" o:hralign="center" o:hrstd="t" o:hr="t" fillcolor="#a0a0a0" stroked="f"/>
        </w:pict>
      </w:r>
    </w:p>
    <w:p w14:paraId="284626C0"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46. Step 2: Distance Matrix</w:t>
      </w:r>
    </w:p>
    <w:p w14:paraId="2649561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
        <w:gridCol w:w="480"/>
        <w:gridCol w:w="480"/>
        <w:gridCol w:w="480"/>
        <w:gridCol w:w="495"/>
      </w:tblGrid>
      <w:tr w:rsidR="00BE1A83" w:rsidRPr="00BE1A83" w14:paraId="5E08BB7E" w14:textId="77777777">
        <w:trPr>
          <w:tblHeader/>
          <w:tblCellSpacing w:w="15" w:type="dxa"/>
          <w:tblHeader w:val="true"/>
        </w:trPr>
        <w:tc>
          <w:tcPr>
            <w:tcW w:w="0" w:type="auto"/>
            <w:vAlign w:val="center"/>
            <w:hideMark/>
            <w:shd w:fill="D9EAF7"/>
          </w:tcPr>
          <w:p w14:paraId="66777422" w14:textId="77777777" w:rsidR="00BE1A83" w:rsidRPr="00BE1A83" w:rsidRDefault="00BE1A83" w:rsidP="00BE1A83">
            <w:pPr>
              <w:spacing w:after="20"/>
              <w:jc w:val="both"/>
              <w:rPr>
                <w:rFonts w:ascii="Times New Roman" w:hAnsi="Times New Roman" w:cs="Times New Roman"/>
                <w:sz w:val="24"/>
                <w:szCs w:val="24"/>
              </w:rPr>
            </w:pPr>
          </w:p>
        </w:tc>
        <w:tc>
          <w:tcPr>
            <w:tcW w:w="0" w:type="auto"/>
            <w:vAlign w:val="center"/>
            <w:hideMark/>
            <w:shd w:fill="D9EAF7"/>
          </w:tcPr>
          <w:p w14:paraId="0FAF31C4"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A</w:t>
            </w:r>
          </w:p>
        </w:tc>
        <w:tc>
          <w:tcPr>
            <w:tcW w:w="0" w:type="auto"/>
            <w:vAlign w:val="center"/>
            <w:hideMark/>
            <w:shd w:fill="D9EAF7"/>
          </w:tcPr>
          <w:p w14:paraId="4F14F7E1"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B</w:t>
            </w:r>
          </w:p>
        </w:tc>
        <w:tc>
          <w:tcPr>
            <w:tcW w:w="0" w:type="auto"/>
            <w:vAlign w:val="center"/>
            <w:hideMark/>
            <w:shd w:fill="D9EAF7"/>
          </w:tcPr>
          <w:p w14:paraId="72765E1C"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C</w:t>
            </w:r>
          </w:p>
        </w:tc>
        <w:tc>
          <w:tcPr>
            <w:tcW w:w="0" w:type="auto"/>
            <w:vAlign w:val="center"/>
            <w:hideMark/>
            <w:shd w:fill="D9EAF7"/>
          </w:tcPr>
          <w:p w14:paraId="42053D2D"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D</w:t>
            </w:r>
          </w:p>
        </w:tc>
      </w:tr>
      <w:tr w:rsidR="00BE1A83" w:rsidRPr="00BE1A83" w14:paraId="0B6BF133" w14:textId="77777777">
        <w:trPr>
          <w:tblCellSpacing w:w="15" w:type="dxa"/>
        </w:trPr>
        <w:tc>
          <w:tcPr>
            <w:tcW w:w="0" w:type="auto"/>
            <w:vAlign w:val="center"/>
            <w:hideMark/>
          </w:tcPr>
          <w:p w14:paraId="100DA9F1"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A</w:t>
            </w:r>
          </w:p>
        </w:tc>
        <w:tc>
          <w:tcPr>
            <w:tcW w:w="0" w:type="auto"/>
            <w:vAlign w:val="center"/>
            <w:hideMark/>
          </w:tcPr>
          <w:p w14:paraId="773D3BD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w:t>
            </w:r>
          </w:p>
        </w:tc>
        <w:tc>
          <w:tcPr>
            <w:tcW w:w="0" w:type="auto"/>
            <w:vAlign w:val="center"/>
            <w:hideMark/>
          </w:tcPr>
          <w:p w14:paraId="032EB22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0.10</w:t>
            </w:r>
          </w:p>
        </w:tc>
        <w:tc>
          <w:tcPr>
            <w:tcW w:w="0" w:type="auto"/>
            <w:vAlign w:val="center"/>
            <w:hideMark/>
          </w:tcPr>
          <w:p w14:paraId="317466D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0.40</w:t>
            </w:r>
          </w:p>
        </w:tc>
        <w:tc>
          <w:tcPr>
            <w:tcW w:w="0" w:type="auto"/>
            <w:vAlign w:val="center"/>
            <w:hideMark/>
          </w:tcPr>
          <w:p w14:paraId="599A318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0.55</w:t>
            </w:r>
          </w:p>
        </w:tc>
      </w:tr>
      <w:tr w:rsidR="00BE1A83" w:rsidRPr="00BE1A83" w14:paraId="6DFFF05D" w14:textId="77777777">
        <w:trPr>
          <w:tblCellSpacing w:w="15" w:type="dxa"/>
        </w:trPr>
        <w:tc>
          <w:tcPr>
            <w:tcW w:w="0" w:type="auto"/>
            <w:vAlign w:val="center"/>
            <w:hideMark/>
          </w:tcPr>
          <w:p w14:paraId="4710F87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w:t>
            </w:r>
          </w:p>
        </w:tc>
        <w:tc>
          <w:tcPr>
            <w:tcW w:w="0" w:type="auto"/>
            <w:vAlign w:val="center"/>
            <w:hideMark/>
          </w:tcPr>
          <w:p w14:paraId="7119876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0.10</w:t>
            </w:r>
          </w:p>
        </w:tc>
        <w:tc>
          <w:tcPr>
            <w:tcW w:w="0" w:type="auto"/>
            <w:vAlign w:val="center"/>
            <w:hideMark/>
          </w:tcPr>
          <w:p w14:paraId="7B6CA33A"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w:t>
            </w:r>
          </w:p>
        </w:tc>
        <w:tc>
          <w:tcPr>
            <w:tcW w:w="0" w:type="auto"/>
            <w:vAlign w:val="center"/>
            <w:hideMark/>
          </w:tcPr>
          <w:p w14:paraId="11BEF16B"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0.38</w:t>
            </w:r>
          </w:p>
        </w:tc>
        <w:tc>
          <w:tcPr>
            <w:tcW w:w="0" w:type="auto"/>
            <w:vAlign w:val="center"/>
            <w:hideMark/>
          </w:tcPr>
          <w:p w14:paraId="6540476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0.52</w:t>
            </w:r>
          </w:p>
        </w:tc>
      </w:tr>
      <w:tr w:rsidR="00BE1A83" w:rsidRPr="00BE1A83" w14:paraId="5361F013" w14:textId="77777777">
        <w:trPr>
          <w:tblCellSpacing w:w="15" w:type="dxa"/>
        </w:trPr>
        <w:tc>
          <w:tcPr>
            <w:tcW w:w="0" w:type="auto"/>
            <w:vAlign w:val="center"/>
            <w:hideMark/>
          </w:tcPr>
          <w:p w14:paraId="0EB5179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w:t>
            </w:r>
          </w:p>
        </w:tc>
        <w:tc>
          <w:tcPr>
            <w:tcW w:w="0" w:type="auto"/>
            <w:vAlign w:val="center"/>
            <w:hideMark/>
          </w:tcPr>
          <w:p w14:paraId="54570D2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0.40</w:t>
            </w:r>
          </w:p>
        </w:tc>
        <w:tc>
          <w:tcPr>
            <w:tcW w:w="0" w:type="auto"/>
            <w:vAlign w:val="center"/>
            <w:hideMark/>
          </w:tcPr>
          <w:p w14:paraId="2A9FFFA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0.38</w:t>
            </w:r>
          </w:p>
        </w:tc>
        <w:tc>
          <w:tcPr>
            <w:tcW w:w="0" w:type="auto"/>
            <w:vAlign w:val="center"/>
            <w:hideMark/>
          </w:tcPr>
          <w:p w14:paraId="571ED6B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w:t>
            </w:r>
          </w:p>
        </w:tc>
        <w:tc>
          <w:tcPr>
            <w:tcW w:w="0" w:type="auto"/>
            <w:vAlign w:val="center"/>
            <w:hideMark/>
          </w:tcPr>
          <w:p w14:paraId="55204E1F"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0.20</w:t>
            </w:r>
          </w:p>
        </w:tc>
      </w:tr>
      <w:tr w:rsidR="00BE1A83" w:rsidRPr="00BE1A83" w14:paraId="54827F98" w14:textId="77777777">
        <w:trPr>
          <w:tblCellSpacing w:w="15" w:type="dxa"/>
        </w:trPr>
        <w:tc>
          <w:tcPr>
            <w:tcW w:w="0" w:type="auto"/>
            <w:vAlign w:val="center"/>
            <w:hideMark/>
          </w:tcPr>
          <w:p w14:paraId="6F43E98F"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D</w:t>
            </w:r>
          </w:p>
        </w:tc>
        <w:tc>
          <w:tcPr>
            <w:tcW w:w="0" w:type="auto"/>
            <w:vAlign w:val="center"/>
            <w:hideMark/>
          </w:tcPr>
          <w:p w14:paraId="1B63F8E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0.55</w:t>
            </w:r>
          </w:p>
        </w:tc>
        <w:tc>
          <w:tcPr>
            <w:tcW w:w="0" w:type="auto"/>
            <w:vAlign w:val="center"/>
            <w:hideMark/>
          </w:tcPr>
          <w:p w14:paraId="65517E2D"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0.52</w:t>
            </w:r>
          </w:p>
        </w:tc>
        <w:tc>
          <w:tcPr>
            <w:tcW w:w="0" w:type="auto"/>
            <w:vAlign w:val="center"/>
            <w:hideMark/>
          </w:tcPr>
          <w:p w14:paraId="02627BA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0.20</w:t>
            </w:r>
          </w:p>
        </w:tc>
        <w:tc>
          <w:tcPr>
            <w:tcW w:w="0" w:type="auto"/>
            <w:vAlign w:val="center"/>
            <w:hideMark/>
          </w:tcPr>
          <w:p w14:paraId="172DD64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0</w:t>
            </w:r>
          </w:p>
        </w:tc>
      </w:tr>
    </w:tbl>
    <w:p w14:paraId="2D65C9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and B are the closest pair.</w:t>
      </w:r>
    </w:p>
    <w:p w14:paraId="34E59C3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 and D form another related pair.</w:t>
      </w:r>
    </w:p>
    <w:p w14:paraId="67A61A1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EAE7C0C">
          <v:rect id="_x0000_i4922" style="width:0;height:1.5pt" o:hralign="center" o:hrstd="t" o:hr="t" fillcolor="#a0a0a0" stroked="f"/>
        </w:pict>
      </w:r>
    </w:p>
    <w:p w14:paraId="6A4465E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47. Step 3: Guide Tree</w:t>
      </w:r>
    </w:p>
    <w:p w14:paraId="5D05746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guide tree may look like:</w:t>
      </w:r>
    </w:p>
    <w:p w14:paraId="354F837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A</w:t>
      </w:r>
    </w:p>
    <w:p w14:paraId="4672285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24837F5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 B</w:t>
      </w:r>
    </w:p>
    <w:p w14:paraId="63B8A9E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w:t>
      </w:r>
    </w:p>
    <w:p w14:paraId="3E5B14C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 C</w:t>
      </w:r>
    </w:p>
    <w:p w14:paraId="4739EF6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4A2816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 D</w:t>
      </w:r>
    </w:p>
    <w:p w14:paraId="394B730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tree determines alignment order.</w:t>
      </w:r>
    </w:p>
    <w:p w14:paraId="2A404AA0"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Important distinction</w:t>
      </w:r>
    </w:p>
    <w:p w14:paraId="7F7BAAB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w:t>
      </w:r>
      <w:r w:rsidRPr="00BE1A83">
        <w:rPr>
          <w:rFonts w:ascii="Times New Roman" w:hAnsi="Times New Roman" w:cs="Times New Roman"/>
          <w:b/>
          <w:bCs/>
          <w:sz w:val="24"/>
          <w:szCs w:val="24"/>
        </w:rPr>
        <w:t>guide tree is not automatically a final phylogenetic tree</w:t>
      </w:r>
      <w:r w:rsidRPr="00BE1A83">
        <w:rPr>
          <w:rFonts w:ascii="Times New Roman" w:hAnsi="Times New Roman" w:cs="Times New Roman"/>
          <w:sz w:val="24"/>
          <w:szCs w:val="24"/>
        </w:rPr>
        <w:t>.</w:t>
      </w:r>
    </w:p>
    <w:p w14:paraId="465169C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Its principal purpose is to guide the MSA.</w:t>
      </w:r>
    </w:p>
    <w:p w14:paraId="3C54BB3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6D9A9BC">
          <v:rect id="_x0000_i4923" style="width:0;height:1.5pt" o:hralign="center" o:hrstd="t" o:hr="t" fillcolor="#a0a0a0" stroked="f"/>
        </w:pict>
      </w:r>
    </w:p>
    <w:p w14:paraId="199EC303"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48. Step 4: Progressive Alignment</w:t>
      </w:r>
    </w:p>
    <w:p w14:paraId="7AAC0CF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Initially:</w:t>
      </w:r>
    </w:p>
    <w:p w14:paraId="357B9AB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 B → Alignment AB</w:t>
      </w:r>
    </w:p>
    <w:p w14:paraId="61EAE632" w14:textId="77777777" w:rsidR="00BE1A83" w:rsidRPr="00BE1A83" w:rsidRDefault="00BE1A83" w:rsidP="00BE1A83">
      <w:pPr>
        <w:spacing w:after="0"/>
        <w:jc w:val="both"/>
        <w:rPr>
          <w:rFonts w:ascii="Times New Roman" w:hAnsi="Times New Roman" w:cs="Times New Roman"/>
          <w:sz w:val="24"/>
          <w:szCs w:val="24"/>
        </w:rPr>
      </w:pPr>
    </w:p>
    <w:p w14:paraId="0B8E013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 + D → Alignment CD</w:t>
      </w:r>
    </w:p>
    <w:p w14:paraId="61D0F71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Then:</w:t>
      </w:r>
    </w:p>
    <w:p w14:paraId="28A406F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Alignment AB</w:t>
      </w:r>
    </w:p>
    <w:p w14:paraId="37AC3B3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568DF7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Alignment CD</w:t>
      </w:r>
    </w:p>
    <w:p w14:paraId="03517EF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880C66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Final MSA</w:t>
      </w:r>
    </w:p>
    <w:p w14:paraId="2F488D9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Earlier alignments influence later stages.</w:t>
      </w:r>
    </w:p>
    <w:p w14:paraId="0D6C32A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7514ED1">
          <v:rect id="_x0000_i4924" style="width:0;height:1.5pt" o:hralign="center" o:hrstd="t" o:hr="t" fillcolor="#a0a0a0" stroked="f"/>
        </w:pict>
      </w:r>
    </w:p>
    <w:p w14:paraId="0AE0A40A"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49. Sequence Weighting in CLUSTALW</w:t>
      </w:r>
    </w:p>
    <w:p w14:paraId="6701C5E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Suppose a dataset contains ten almost identical sequences from one species group and only one representative from a distant lineage.</w:t>
      </w:r>
    </w:p>
    <w:p w14:paraId="4A1250E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Without weighting, the numerous similar sequences could dominate the MSA.</w:t>
      </w:r>
    </w:p>
    <w:p w14:paraId="3BB6EF9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CLUSTALW therefore weights sequences according to relatedness.</w:t>
      </w:r>
    </w:p>
    <w:p w14:paraId="7412FBE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Closely related redundant sequences receive relatively lower effective weight.</w:t>
      </w:r>
    </w:p>
    <w:p w14:paraId="1756AAA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Divergent sequences receive relatively greater weight.</w:t>
      </w:r>
    </w:p>
    <w:p w14:paraId="72DDAB7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This is one of CLUSTALW's important improvements.</w:t>
      </w:r>
    </w:p>
    <w:p w14:paraId="3D09176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5496045">
          <v:rect id="_x0000_i4925" style="width:0;height:1.5pt" o:hralign="center" o:hrstd="t" o:hr="t" fillcolor="#a0a0a0" stroked="f"/>
        </w:pict>
      </w:r>
    </w:p>
    <w:p w14:paraId="20D2C1FA"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50. Position-Specific Gap Penalties</w:t>
      </w:r>
    </w:p>
    <w:p w14:paraId="5068503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CLUSTALW adjusts gap penalties according to sequence context.</w:t>
      </w:r>
    </w:p>
    <w:p w14:paraId="4CDA10E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This helps prevent biologically unreasonable gap placement.</w:t>
      </w:r>
    </w:p>
    <w:p w14:paraId="64C6DC8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Gaps are more acceptable in variable regions than in strongly conserved regions.</w:t>
      </w:r>
    </w:p>
    <w:p w14:paraId="3C07483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This approach improves alignment quality compared with using exactly the same gap penalty at every position.</w:t>
      </w:r>
    </w:p>
    <w:p w14:paraId="7E6A34A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AFF27AE">
          <v:rect id="_x0000_i4926" style="width:0;height:1.5pt" o:hralign="center" o:hrstd="t" o:hr="t" fillcolor="#a0a0a0" stroked="f"/>
        </w:pict>
      </w:r>
    </w:p>
    <w:p w14:paraId="4B72E03B"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51. Consensus Symbols in CLUSTALW</w:t>
      </w:r>
    </w:p>
    <w:p w14:paraId="1111112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protein alignments:</w:t>
      </w:r>
    </w:p>
    <w:p w14:paraId="56CABC5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 identical residue in all sequences</w:t>
      </w:r>
    </w:p>
    <w:p w14:paraId="3AA8F70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 strongly similar/conserved substitution</w:t>
      </w:r>
    </w:p>
    <w:p w14:paraId="7F1AA18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 weakly conserved substitution</w:t>
      </w:r>
    </w:p>
    <w:p w14:paraId="259FD51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DNA, the * indicating identical bases is the most directly meaningful of these conservation symbols.</w:t>
      </w:r>
    </w:p>
    <w:p w14:paraId="7FBDF7A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9A23EA4">
          <v:rect id="_x0000_i4927" style="width:0;height:1.5pt" o:hralign="center" o:hrstd="t" o:hr="t" fillcolor="#a0a0a0" stroked="f"/>
        </w:pict>
      </w:r>
    </w:p>
    <w:p w14:paraId="35D2423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52. Limitation of Progressive Alignment</w:t>
      </w:r>
    </w:p>
    <w:p w14:paraId="5E42362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Progressive alignment has an important weakness:</w:t>
      </w:r>
    </w:p>
    <w:p w14:paraId="2D23722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Early mistakes can be inherited by later alignment steps.</w:t>
      </w:r>
    </w:p>
    <w:p w14:paraId="43DECD5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 two sequences are aligned incorrectly during the first stages, that error can propagate through the final MSA.</w:t>
      </w:r>
    </w:p>
    <w:p w14:paraId="5578123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accompanying resource explicitly notes that progressive alignment depends strongly on the initial pairwise comparisons and that weighting is used partly to reduce this problem. </w:t>
      </w:r>
    </w:p>
    <w:p w14:paraId="7A5EB33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This limitation motivated iterative and consistency-based methods such as:</w:t>
      </w:r>
    </w:p>
    <w:p w14:paraId="1E0F62BD" w14:textId="77777777" w:rsidR="00BE1A83" w:rsidRPr="00BE1A83" w:rsidRDefault="00BE1A83">
      <w:pPr>
        <w:numPr>
          <w:ilvl w:val="0"/>
          <w:numId w:val="226"/>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T-Coffee; </w:t>
      </w:r>
    </w:p>
    <w:p w14:paraId="4F4BA109" w14:textId="77777777" w:rsidR="00BE1A83" w:rsidRPr="00BE1A83" w:rsidRDefault="00BE1A83">
      <w:pPr>
        <w:numPr>
          <w:ilvl w:val="0"/>
          <w:numId w:val="226"/>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MAFFT; </w:t>
      </w:r>
    </w:p>
    <w:p w14:paraId="236DAED6" w14:textId="77777777" w:rsidR="00BE1A83" w:rsidRPr="00BE1A83" w:rsidRDefault="00BE1A83">
      <w:pPr>
        <w:numPr>
          <w:ilvl w:val="0"/>
          <w:numId w:val="226"/>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MUSCLE; </w:t>
      </w:r>
    </w:p>
    <w:p w14:paraId="41D9160B" w14:textId="77777777" w:rsidR="00BE1A83" w:rsidRPr="00BE1A83" w:rsidRDefault="00BE1A83">
      <w:pPr>
        <w:numPr>
          <w:ilvl w:val="0"/>
          <w:numId w:val="226"/>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later Clustal approaches. </w:t>
      </w:r>
    </w:p>
    <w:p w14:paraId="402F76B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049D9F1">
          <v:rect id="_x0000_i4928" style="width:0;height:1.5pt" o:hralign="center" o:hrstd="t" o:hr="t" fillcolor="#a0a0a0" stroked="f"/>
        </w:pict>
      </w:r>
    </w:p>
    <w:p w14:paraId="77EA38B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53. Alignability and the “Twilight Zone”</w:t>
      </w:r>
    </w:p>
    <w:p w14:paraId="377A1DA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These should be understood as </w:t>
      </w:r>
      <w:r w:rsidRPr="00BE1A83">
        <w:rPr>
          <w:rFonts w:ascii="Times New Roman" w:hAnsi="Times New Roman" w:cs="Times New Roman"/>
          <w:b/>
          <w:bCs/>
          <w:sz w:val="24"/>
          <w:szCs w:val="24"/>
        </w:rPr>
        <w:t>heuristic teaching guidelines, not universal cut-offs</w:t>
      </w:r>
      <w:r w:rsidRPr="00BE1A83">
        <w:rPr>
          <w:rFonts w:ascii="Times New Roman" w:hAnsi="Times New Roman" w:cs="Times New Roman"/>
          <w:sz w:val="24"/>
          <w:szCs w:val="24"/>
        </w:rPr>
        <w:t>, because reliable alignment also depends on:</w:t>
      </w:r>
    </w:p>
    <w:p w14:paraId="62D0F82B" w14:textId="77777777" w:rsidR="00BE1A83" w:rsidRPr="00BE1A83" w:rsidRDefault="00BE1A83">
      <w:pPr>
        <w:numPr>
          <w:ilvl w:val="0"/>
          <w:numId w:val="22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sequence length; </w:t>
      </w:r>
    </w:p>
    <w:p w14:paraId="05CD7BAA" w14:textId="77777777" w:rsidR="00BE1A83" w:rsidRPr="00BE1A83" w:rsidRDefault="00BE1A83">
      <w:pPr>
        <w:numPr>
          <w:ilvl w:val="0"/>
          <w:numId w:val="22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sequence composition; </w:t>
      </w:r>
    </w:p>
    <w:p w14:paraId="370DEDC5" w14:textId="77777777" w:rsidR="00BE1A83" w:rsidRPr="00BE1A83" w:rsidRDefault="00BE1A83">
      <w:pPr>
        <w:numPr>
          <w:ilvl w:val="0"/>
          <w:numId w:val="22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evolutionary model; </w:t>
      </w:r>
    </w:p>
    <w:p w14:paraId="2C675D35" w14:textId="77777777" w:rsidR="00BE1A83" w:rsidRPr="00BE1A83" w:rsidRDefault="00BE1A83">
      <w:pPr>
        <w:numPr>
          <w:ilvl w:val="0"/>
          <w:numId w:val="227"/>
        </w:num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conserved domains; </w:t>
      </w:r>
    </w:p>
    <w:p w14:paraId="146F8E67" w14:textId="77777777" w:rsidR="00BE1A83" w:rsidRPr="00BE1A83" w:rsidRDefault="00BE1A83">
      <w:pPr>
        <w:numPr>
          <w:ilvl w:val="0"/>
          <w:numId w:val="22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structural information; </w:t>
      </w:r>
    </w:p>
    <w:p w14:paraId="16B6B839" w14:textId="77777777" w:rsidR="00BE1A83" w:rsidRPr="00BE1A83" w:rsidRDefault="00BE1A83">
      <w:pPr>
        <w:numPr>
          <w:ilvl w:val="0"/>
          <w:numId w:val="227"/>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statistical support. </w:t>
      </w:r>
    </w:p>
    <w:p w14:paraId="7AC61C0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proteins, the classical “twilight zone” concept is especially important because very low sequence identity makes homology inference difficult from pairwise alignment alone.</w:t>
      </w:r>
    </w:p>
    <w:p w14:paraId="1D2E10A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C3ACD84">
          <v:rect id="_x0000_i4929" style="width:0;height:1.5pt" o:hralign="center" o:hrstd="t" o:hr="t" fillcolor="#a0a0a0" stroked="f"/>
        </w:pict>
      </w:r>
    </w:p>
    <w:p w14:paraId="0B41EE40"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54. MSA Scoring: Sum-of-Pairs Score</w:t>
      </w:r>
    </w:p>
    <w:p w14:paraId="7B5DD25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One way to score an MSA is the </w:t>
      </w:r>
      <w:r w:rsidRPr="00BE1A83">
        <w:rPr>
          <w:rFonts w:ascii="Times New Roman" w:hAnsi="Times New Roman" w:cs="Times New Roman"/>
          <w:b/>
          <w:bCs/>
          <w:sz w:val="24"/>
          <w:szCs w:val="24"/>
        </w:rPr>
        <w:t>sum-of-pairs score</w:t>
      </w:r>
      <w:r w:rsidRPr="00BE1A83">
        <w:rPr>
          <w:rFonts w:ascii="Times New Roman" w:hAnsi="Times New Roman" w:cs="Times New Roman"/>
          <w:sz w:val="24"/>
          <w:szCs w:val="24"/>
        </w:rPr>
        <w:t>.</w:t>
      </w:r>
    </w:p>
    <w:p w14:paraId="595AF2D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Consider:</w:t>
      </w:r>
    </w:p>
    <w:p w14:paraId="1123654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1 2 3 4</w:t>
      </w:r>
    </w:p>
    <w:p w14:paraId="15F1CEC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Seq1   A C G T</w:t>
      </w:r>
    </w:p>
    <w:p w14:paraId="78959A2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Seq2   A C G A</w:t>
      </w:r>
    </w:p>
    <w:p w14:paraId="1E47B46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Seq3   A G G A</w:t>
      </w:r>
    </w:p>
    <w:p w14:paraId="3FE1363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Suppose:</w:t>
      </w:r>
    </w:p>
    <w:p w14:paraId="3DEA223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Match    = 1</w:t>
      </w:r>
    </w:p>
    <w:p w14:paraId="5A306FD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Mismatch = 0</w:t>
      </w:r>
    </w:p>
    <w:p w14:paraId="0F3EE08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For column 1:</w:t>
      </w:r>
    </w:p>
    <w:p w14:paraId="7A392E1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A-A + A-A + A-A</w:t>
      </w:r>
    </w:p>
    <w:p w14:paraId="7EAA941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1 + 1 + 1</w:t>
      </w:r>
    </w:p>
    <w:p w14:paraId="70FFAE3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3</w:t>
      </w:r>
    </w:p>
    <w:p w14:paraId="1BCA491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Column 2:</w:t>
      </w:r>
    </w:p>
    <w:p w14:paraId="3A62051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C-C + C-G + C-G</w:t>
      </w:r>
    </w:p>
    <w:p w14:paraId="5D6A1D1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1 + 0 + 0</w:t>
      </w:r>
    </w:p>
    <w:p w14:paraId="4AEBF8F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1</w:t>
      </w:r>
    </w:p>
    <w:p w14:paraId="59BAF93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Column 3:</w:t>
      </w:r>
    </w:p>
    <w:p w14:paraId="74F88D5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G-G + G-G + G-G</w:t>
      </w:r>
    </w:p>
    <w:p w14:paraId="7E546B2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3</w:t>
      </w:r>
    </w:p>
    <w:p w14:paraId="079F718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Column 4:</w:t>
      </w:r>
    </w:p>
    <w:p w14:paraId="0AD381C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T-A + T-A + A-A</w:t>
      </w:r>
    </w:p>
    <w:p w14:paraId="6F27073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0 + 0 + 1</w:t>
      </w:r>
    </w:p>
    <w:p w14:paraId="474D755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1</w:t>
      </w:r>
    </w:p>
    <w:p w14:paraId="019C78A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Therefore:</w:t>
      </w:r>
    </w:p>
    <w:p w14:paraId="46E53D5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6EB0810">
          <v:rect id="_x0000_i4930" style="width:0;height:1.5pt" o:hralign="center" o:hrstd="t" o:hr="t" fillcolor="#a0a0a0" stroked="f"/>
        </w:pict>
      </w:r>
    </w:p>
    <w:p w14:paraId="637018D6"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55. PAM Matrices</w:t>
      </w:r>
    </w:p>
    <w:p w14:paraId="5E75B3D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PAM</w:t>
      </w:r>
      <w:r w:rsidRPr="00BE1A83">
        <w:rPr>
          <w:rFonts w:ascii="Times New Roman" w:hAnsi="Times New Roman" w:cs="Times New Roman"/>
          <w:sz w:val="24"/>
          <w:szCs w:val="24"/>
        </w:rPr>
        <w:t xml:space="preserve"> stands for:</w:t>
      </w:r>
    </w:p>
    <w:p w14:paraId="648120B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Percent Accepted Mutation</w:t>
      </w:r>
    </w:p>
    <w:p w14:paraId="48D1C02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PAM family was developed from the work of Margaret Dayhoff and colleagues.</w:t>
      </w:r>
    </w:p>
    <w:p w14:paraId="31C4D18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 PAM unit represents an amount of evolutionary change that results, on average, in approximately 1% accepted amino-acid change.</w:t>
      </w:r>
    </w:p>
    <w:p w14:paraId="175A88A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1A10FBF">
          <v:rect id="_x0000_i4931" style="width:0;height:1.5pt" o:hralign="center" o:hrstd="t" o:hr="t" fillcolor="#a0a0a0" stroked="f"/>
        </w:pict>
      </w:r>
    </w:p>
    <w:p w14:paraId="0738F351"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56. Assumptions of the PAM Model</w:t>
      </w:r>
    </w:p>
    <w:p w14:paraId="2EDB27F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 its simplified formulation:</w:t>
      </w:r>
    </w:p>
    <w:p w14:paraId="28982743" w14:textId="77777777" w:rsidR="00BE1A83" w:rsidRPr="00BE1A83" w:rsidRDefault="00BE1A83">
      <w:pPr>
        <w:numPr>
          <w:ilvl w:val="0"/>
          <w:numId w:val="228"/>
        </w:num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mutations occur at individual sites; </w:t>
      </w:r>
    </w:p>
    <w:p w14:paraId="7026FF97" w14:textId="77777777" w:rsidR="00BE1A83" w:rsidRPr="00BE1A83" w:rsidRDefault="00BE1A83">
      <w:pPr>
        <w:numPr>
          <w:ilvl w:val="0"/>
          <w:numId w:val="228"/>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sites evolve independently; </w:t>
      </w:r>
    </w:p>
    <w:p w14:paraId="23284449" w14:textId="77777777" w:rsidR="00BE1A83" w:rsidRPr="00BE1A83" w:rsidRDefault="00BE1A83">
      <w:pPr>
        <w:numPr>
          <w:ilvl w:val="0"/>
          <w:numId w:val="228"/>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amino-acid substitution follows a Markov process; </w:t>
      </w:r>
    </w:p>
    <w:p w14:paraId="5AD064E2" w14:textId="77777777" w:rsidR="00BE1A83" w:rsidRPr="00BE1A83" w:rsidRDefault="00BE1A83">
      <w:pPr>
        <w:numPr>
          <w:ilvl w:val="0"/>
          <w:numId w:val="228"/>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next state depends on the current state; </w:t>
      </w:r>
    </w:p>
    <w:p w14:paraId="07BB0D11" w14:textId="77777777" w:rsidR="00BE1A83" w:rsidRPr="00BE1A83" w:rsidRDefault="00BE1A83">
      <w:pPr>
        <w:numPr>
          <w:ilvl w:val="0"/>
          <w:numId w:val="228"/>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substitution probabilities are represented by a matrix . </w:t>
      </w:r>
    </w:p>
    <w:p w14:paraId="2DF10C4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If represents one evolutionary unit:</w:t>
      </w:r>
    </w:p>
    <w:p w14:paraId="13710E7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represents units of evolutionary change.</w:t>
      </w:r>
    </w:p>
    <w:p w14:paraId="7344725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source notes:</w:t>
      </w:r>
    </w:p>
    <w:p w14:paraId="23E3A3F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for the family of mutation-probability matrices. </w:t>
      </w:r>
    </w:p>
    <w:p w14:paraId="6F16EAD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4AE60C98">
          <v:rect id="_x0000_i4932" style="width:0;height:1.5pt" o:hralign="center" o:hrstd="t" o:hr="t" fillcolor="#a0a0a0" stroked="f"/>
        </w:pict>
      </w:r>
    </w:p>
    <w:p w14:paraId="5D3D04D6"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57. PAM1 and Higher PAM Values</w:t>
      </w:r>
    </w:p>
    <w:p w14:paraId="08EF7C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PAM1 corresponds to a short evolutionary distance.</w:t>
      </w:r>
    </w:p>
    <w:p w14:paraId="6699761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Higher PAM values represent progressively greater divergence.</w:t>
      </w:r>
    </w:p>
    <w:p w14:paraId="2854BF0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PAM30</w:t>
      </w:r>
    </w:p>
    <w:p w14:paraId="563050F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6A012F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relatively close sequences</w:t>
      </w:r>
    </w:p>
    <w:p w14:paraId="16055146" w14:textId="77777777" w:rsidR="00BE1A83" w:rsidRPr="00BE1A83" w:rsidRDefault="00BE1A83" w:rsidP="00BE1A83">
      <w:pPr>
        <w:spacing w:after="0"/>
        <w:jc w:val="both"/>
        <w:rPr>
          <w:rFonts w:ascii="Times New Roman" w:hAnsi="Times New Roman" w:cs="Times New Roman"/>
          <w:sz w:val="24"/>
          <w:szCs w:val="24"/>
        </w:rPr>
      </w:pPr>
    </w:p>
    <w:p w14:paraId="650BAA5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PAM120</w:t>
      </w:r>
    </w:p>
    <w:p w14:paraId="0B92C97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94879E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moderate divergence</w:t>
      </w:r>
    </w:p>
    <w:p w14:paraId="0C7892CB" w14:textId="77777777" w:rsidR="00BE1A83" w:rsidRPr="00BE1A83" w:rsidRDefault="00BE1A83" w:rsidP="00BE1A83">
      <w:pPr>
        <w:spacing w:after="0"/>
        <w:jc w:val="both"/>
        <w:rPr>
          <w:rFonts w:ascii="Times New Roman" w:hAnsi="Times New Roman" w:cs="Times New Roman"/>
          <w:sz w:val="24"/>
          <w:szCs w:val="24"/>
        </w:rPr>
      </w:pPr>
    </w:p>
    <w:p w14:paraId="08A4385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PAM250</w:t>
      </w:r>
    </w:p>
    <w:p w14:paraId="1F12E74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33E8D8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more divergent sequences</w:t>
      </w:r>
    </w:p>
    <w:p w14:paraId="1179D5C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767E06F2">
          <v:rect id="_x0000_i4933" style="width:0;height:1.5pt" o:hralign="center" o:hrstd="t" o:hr="t" fillcolor="#a0a0a0" stroked="f"/>
        </w:pict>
      </w:r>
    </w:p>
    <w:p w14:paraId="0A0AC5E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58. PAM Mutation Matrices and Scoring Matrices</w:t>
      </w:r>
    </w:p>
    <w:p w14:paraId="5A56150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An important M.Sc.-level distinction in the resource is that a PAM </w:t>
      </w:r>
      <w:r w:rsidRPr="00BE1A83">
        <w:rPr>
          <w:rFonts w:ascii="Times New Roman" w:hAnsi="Times New Roman" w:cs="Times New Roman"/>
          <w:b/>
          <w:bCs/>
          <w:sz w:val="24"/>
          <w:szCs w:val="24"/>
        </w:rPr>
        <w:t>mutation-probability matrix</w:t>
      </w:r>
      <w:r w:rsidRPr="00BE1A83">
        <w:rPr>
          <w:rFonts w:ascii="Times New Roman" w:hAnsi="Times New Roman" w:cs="Times New Roman"/>
          <w:sz w:val="24"/>
          <w:szCs w:val="24"/>
        </w:rPr>
        <w:t xml:space="preserve"> and the final log-odds </w:t>
      </w:r>
      <w:r w:rsidRPr="00BE1A83">
        <w:rPr>
          <w:rFonts w:ascii="Times New Roman" w:hAnsi="Times New Roman" w:cs="Times New Roman"/>
          <w:b/>
          <w:bCs/>
          <w:sz w:val="24"/>
          <w:szCs w:val="24"/>
        </w:rPr>
        <w:t>scoring matrix</w:t>
      </w:r>
      <w:r w:rsidRPr="00BE1A83">
        <w:rPr>
          <w:rFonts w:ascii="Times New Roman" w:hAnsi="Times New Roman" w:cs="Times New Roman"/>
          <w:sz w:val="24"/>
          <w:szCs w:val="24"/>
        </w:rPr>
        <w:t xml:space="preserve"> are not conceptually identical.</w:t>
      </w:r>
    </w:p>
    <w:p w14:paraId="337110D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mutation model estimates substitution probabilities.</w:t>
      </w:r>
    </w:p>
    <w:p w14:paraId="13A018D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These probabilities are converted into log-odds scores for sequence alignment. </w:t>
      </w:r>
    </w:p>
    <w:p w14:paraId="7FE6D3C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BDD690C">
          <v:rect id="_x0000_i4934" style="width:0;height:1.5pt" o:hralign="center" o:hrstd="t" o:hr="t" fillcolor="#a0a0a0" stroked="f"/>
        </w:pict>
      </w:r>
    </w:p>
    <w:p w14:paraId="5557CFBD"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59. BLOSUM Matrices</w:t>
      </w:r>
    </w:p>
    <w:p w14:paraId="24C95A1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BLOSUM</w:t>
      </w:r>
      <w:r w:rsidRPr="00BE1A83">
        <w:rPr>
          <w:rFonts w:ascii="Times New Roman" w:hAnsi="Times New Roman" w:cs="Times New Roman"/>
          <w:sz w:val="24"/>
          <w:szCs w:val="24"/>
        </w:rPr>
        <w:t xml:space="preserve"> stands for:</w:t>
      </w:r>
    </w:p>
    <w:p w14:paraId="5B928C7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BLOcks SUbstitution Matrix</w:t>
      </w:r>
    </w:p>
    <w:p w14:paraId="2024404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 matrices were developed by Henikoff and Henikoff.</w:t>
      </w:r>
    </w:p>
    <w:p w14:paraId="29C18A8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They are based on substitutions observed in highly conserved, ungapped blocks of protein-family alignments. </w:t>
      </w:r>
    </w:p>
    <w:p w14:paraId="00EB33A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Unlike PAM, BLOSUM matrices are not generated by extrapolating a short-distance substitution model.</w:t>
      </w:r>
    </w:p>
    <w:p w14:paraId="5A288D3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They are derived directly from observed substitutions in conserved blocks.</w:t>
      </w:r>
    </w:p>
    <w:p w14:paraId="60BF50A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813EA5E">
          <v:rect id="_x0000_i4935" style="width:0;height:1.5pt" o:hralign="center" o:hrstd="t" o:hr="t" fillcolor="#a0a0a0" stroked="f"/>
        </w:pict>
      </w:r>
    </w:p>
    <w:p w14:paraId="2684EBE9"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60. Construction of BLOSUM</w:t>
      </w:r>
    </w:p>
    <w:p w14:paraId="545AFEB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basic procedure is:</w:t>
      </w:r>
    </w:p>
    <w:p w14:paraId="41E9BD3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Collect related protein families</w:t>
      </w:r>
    </w:p>
    <w:p w14:paraId="3F0CDCE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        ↓</w:t>
      </w:r>
    </w:p>
    <w:p w14:paraId="6B83F97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Identify conserved ungapped blocks</w:t>
      </w:r>
    </w:p>
    <w:p w14:paraId="410618C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21F08BB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Cluster/remove overly similar sequences</w:t>
      </w:r>
    </w:p>
    <w:p w14:paraId="242DB38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084CB15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Count amino-acid substitutions</w:t>
      </w:r>
    </w:p>
    <w:p w14:paraId="013BF6A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4731AC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Calculate expected frequencies</w:t>
      </w:r>
    </w:p>
    <w:p w14:paraId="7ED7D6A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953BD0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Convert to log-odds scores</w:t>
      </w:r>
    </w:p>
    <w:p w14:paraId="5C87C46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F8798B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 matrix</w:t>
      </w:r>
    </w:p>
    <w:p w14:paraId="6FFA556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To reduce bias from many nearly identical proteins, closely related sequences are clustered before substitution frequencies are calculated. </w:t>
      </w:r>
    </w:p>
    <w:p w14:paraId="71AB681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F12FF67">
          <v:rect id="_x0000_i4936" style="width:0;height:1.5pt" o:hralign="center" o:hrstd="t" o:hr="t" fillcolor="#a0a0a0" stroked="f"/>
        </w:pict>
      </w:r>
    </w:p>
    <w:p w14:paraId="57C46CF4"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61. BLOSUM62</w:t>
      </w:r>
    </w:p>
    <w:p w14:paraId="2594B49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BLOSUM62 is constructed after clustering sequences using a 62% identity threshold.</w:t>
      </w:r>
    </w:p>
    <w:p w14:paraId="54DFF60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teaching resource also notes that </w:t>
      </w:r>
      <w:r w:rsidRPr="00BE1A83">
        <w:rPr>
          <w:rFonts w:ascii="Times New Roman" w:hAnsi="Times New Roman" w:cs="Times New Roman"/>
          <w:b/>
          <w:bCs/>
          <w:sz w:val="24"/>
          <w:szCs w:val="24"/>
        </w:rPr>
        <w:t>BLOSUM62 is the commonly used default protein BLAST matrix</w:t>
      </w:r>
      <w:r w:rsidRPr="00BE1A83">
        <w:rPr>
          <w:rFonts w:ascii="Times New Roman" w:hAnsi="Times New Roman" w:cs="Times New Roman"/>
          <w:sz w:val="24"/>
          <w:szCs w:val="24"/>
        </w:rPr>
        <w:t xml:space="preserve">. </w:t>
      </w:r>
    </w:p>
    <w:p w14:paraId="2EEED5E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6DCD16E">
          <v:rect id="_x0000_i4937" style="width:0;height:1.5pt" o:hralign="center" o:hrstd="t" o:hr="t" fillcolor="#a0a0a0" stroked="f"/>
        </w:pict>
      </w:r>
    </w:p>
    <w:p w14:paraId="1B907A20"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62. Interpretation of BLOSUM Numbers</w:t>
      </w:r>
    </w:p>
    <w:p w14:paraId="10A9DF7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 numbering runs in the opposite direction from PAM.</w:t>
      </w:r>
    </w:p>
    <w:p w14:paraId="5FEF8B4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BLOSUM80</w:t>
      </w:r>
    </w:p>
    <w:p w14:paraId="03BF574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E84C80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closely related sequences</w:t>
      </w:r>
    </w:p>
    <w:p w14:paraId="26FB01C6" w14:textId="77777777" w:rsidR="00BE1A83" w:rsidRPr="00BE1A83" w:rsidRDefault="00BE1A83" w:rsidP="00BE1A83">
      <w:pPr>
        <w:spacing w:after="0"/>
        <w:jc w:val="both"/>
        <w:rPr>
          <w:rFonts w:ascii="Times New Roman" w:hAnsi="Times New Roman" w:cs="Times New Roman"/>
          <w:sz w:val="24"/>
          <w:szCs w:val="24"/>
        </w:rPr>
      </w:pPr>
    </w:p>
    <w:p w14:paraId="067FD01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BLOSUM62</w:t>
      </w:r>
    </w:p>
    <w:p w14:paraId="705FB17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22270BC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intermediate/general comparison</w:t>
      </w:r>
    </w:p>
    <w:p w14:paraId="4EFB8EF5" w14:textId="77777777" w:rsidR="00BE1A83" w:rsidRPr="00BE1A83" w:rsidRDefault="00BE1A83" w:rsidP="00BE1A83">
      <w:pPr>
        <w:spacing w:after="0"/>
        <w:jc w:val="both"/>
        <w:rPr>
          <w:rFonts w:ascii="Times New Roman" w:hAnsi="Times New Roman" w:cs="Times New Roman"/>
          <w:sz w:val="24"/>
          <w:szCs w:val="24"/>
        </w:rPr>
      </w:pPr>
    </w:p>
    <w:p w14:paraId="23A839A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BLOSUM45</w:t>
      </w:r>
    </w:p>
    <w:p w14:paraId="07B87DA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4BBA570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more divergent sequences</w:t>
      </w:r>
    </w:p>
    <w:p w14:paraId="46A960B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Thus:</w:t>
      </w:r>
    </w:p>
    <w:p w14:paraId="6AF016A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Higher BLOSUM number = more closely related sequence training set</w:t>
      </w:r>
    </w:p>
    <w:p w14:paraId="17A2247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Lower BLOSUM number = more divergent sequence comparison</w:t>
      </w:r>
    </w:p>
    <w:p w14:paraId="425EBA2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405B5FF3">
          <v:rect id="_x0000_i4938" style="width:0;height:1.5pt" o:hralign="center" o:hrstd="t" o:hr="t" fillcolor="#a0a0a0" stroked="f"/>
        </w:pict>
      </w:r>
    </w:p>
    <w:p w14:paraId="471970B2"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63. PAM and BLOSUM Compared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48"/>
        <w:gridCol w:w="3821"/>
        <w:gridCol w:w="3557"/>
      </w:tblGrid>
      <w:tr w:rsidR="00BE1A83" w:rsidRPr="00BE1A83" w14:paraId="0710B630" w14:textId="77777777">
        <w:trPr>
          <w:tblHeader/>
          <w:tblCellSpacing w:w="15" w:type="dxa"/>
          <w:tblHeader w:val="true"/>
        </w:trPr>
        <w:tc>
          <w:tcPr>
            <w:tcW w:w="0" w:type="auto"/>
            <w:vAlign w:val="center"/>
            <w:hideMark/>
            <w:shd w:fill="D9EAF7"/>
          </w:tcPr>
          <w:p w14:paraId="36052B6A"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Characteristic</w:t>
            </w:r>
          </w:p>
        </w:tc>
        <w:tc>
          <w:tcPr>
            <w:tcW w:w="0" w:type="auto"/>
            <w:vAlign w:val="center"/>
            <w:hideMark/>
            <w:shd w:fill="D9EAF7"/>
          </w:tcPr>
          <w:p w14:paraId="7F5F57AC"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PAM</w:t>
            </w:r>
          </w:p>
        </w:tc>
        <w:tc>
          <w:tcPr>
            <w:tcW w:w="0" w:type="auto"/>
            <w:vAlign w:val="center"/>
            <w:hideMark/>
            <w:shd w:fill="D9EAF7"/>
          </w:tcPr>
          <w:p w14:paraId="07B35D58"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BLOSUM</w:t>
            </w:r>
          </w:p>
        </w:tc>
      </w:tr>
      <w:tr w:rsidR="00BE1A83" w:rsidRPr="00BE1A83" w14:paraId="6F4053BC" w14:textId="77777777">
        <w:trPr>
          <w:tblCellSpacing w:w="15" w:type="dxa"/>
        </w:trPr>
        <w:tc>
          <w:tcPr>
            <w:tcW w:w="0" w:type="auto"/>
            <w:vAlign w:val="center"/>
            <w:hideMark/>
          </w:tcPr>
          <w:p w14:paraId="272A124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Origin</w:t>
            </w:r>
          </w:p>
        </w:tc>
        <w:tc>
          <w:tcPr>
            <w:tcW w:w="0" w:type="auto"/>
            <w:vAlign w:val="center"/>
            <w:hideMark/>
          </w:tcPr>
          <w:p w14:paraId="140BE22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Dayhoff et al.</w:t>
            </w:r>
          </w:p>
        </w:tc>
        <w:tc>
          <w:tcPr>
            <w:tcW w:w="0" w:type="auto"/>
            <w:vAlign w:val="center"/>
            <w:hideMark/>
          </w:tcPr>
          <w:p w14:paraId="26F06430"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Henikoff &amp; Henikoff</w:t>
            </w:r>
          </w:p>
        </w:tc>
      </w:tr>
      <w:tr w:rsidR="00BE1A83" w:rsidRPr="00BE1A83" w14:paraId="11D619D7" w14:textId="77777777">
        <w:trPr>
          <w:tblCellSpacing w:w="15" w:type="dxa"/>
        </w:trPr>
        <w:tc>
          <w:tcPr>
            <w:tcW w:w="0" w:type="auto"/>
            <w:vAlign w:val="center"/>
            <w:hideMark/>
          </w:tcPr>
          <w:p w14:paraId="11D94C6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Source</w:t>
            </w:r>
          </w:p>
        </w:tc>
        <w:tc>
          <w:tcPr>
            <w:tcW w:w="0" w:type="auto"/>
            <w:vAlign w:val="center"/>
            <w:hideMark/>
          </w:tcPr>
          <w:p w14:paraId="5854137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Closely related proteins</w:t>
            </w:r>
          </w:p>
        </w:tc>
        <w:tc>
          <w:tcPr>
            <w:tcW w:w="0" w:type="auto"/>
            <w:vAlign w:val="center"/>
            <w:hideMark/>
          </w:tcPr>
          <w:p w14:paraId="2C7B50C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Conserved protein blocks</w:t>
            </w:r>
          </w:p>
        </w:tc>
      </w:tr>
      <w:tr w:rsidR="00BE1A83" w:rsidRPr="00BE1A83" w14:paraId="46B75B36" w14:textId="77777777">
        <w:trPr>
          <w:tblCellSpacing w:w="15" w:type="dxa"/>
        </w:trPr>
        <w:tc>
          <w:tcPr>
            <w:tcW w:w="0" w:type="auto"/>
            <w:vAlign w:val="center"/>
            <w:hideMark/>
          </w:tcPr>
          <w:p w14:paraId="5DAA0E2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Basis</w:t>
            </w:r>
          </w:p>
        </w:tc>
        <w:tc>
          <w:tcPr>
            <w:tcW w:w="0" w:type="auto"/>
            <w:vAlign w:val="center"/>
            <w:hideMark/>
          </w:tcPr>
          <w:p w14:paraId="5FED6E6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Explicit evolutionary substitution model</w:t>
            </w:r>
          </w:p>
        </w:tc>
        <w:tc>
          <w:tcPr>
            <w:tcW w:w="0" w:type="auto"/>
            <w:vAlign w:val="center"/>
            <w:hideMark/>
          </w:tcPr>
          <w:p w14:paraId="32B0E11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Observed substitutions in blocks</w:t>
            </w:r>
          </w:p>
        </w:tc>
      </w:tr>
      <w:tr w:rsidR="00BE1A83" w:rsidRPr="00BE1A83" w14:paraId="38A58EB7" w14:textId="77777777">
        <w:trPr>
          <w:tblCellSpacing w:w="15" w:type="dxa"/>
        </w:trPr>
        <w:tc>
          <w:tcPr>
            <w:tcW w:w="0" w:type="auto"/>
            <w:vAlign w:val="center"/>
            <w:hideMark/>
          </w:tcPr>
          <w:p w14:paraId="0333012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Extrapolation</w:t>
            </w:r>
          </w:p>
        </w:tc>
        <w:tc>
          <w:tcPr>
            <w:tcW w:w="0" w:type="auto"/>
            <w:vAlign w:val="center"/>
            <w:hideMark/>
          </w:tcPr>
          <w:p w14:paraId="56BF390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Yes</w:t>
            </w:r>
          </w:p>
        </w:tc>
        <w:tc>
          <w:tcPr>
            <w:tcW w:w="0" w:type="auto"/>
            <w:vAlign w:val="center"/>
            <w:hideMark/>
          </w:tcPr>
          <w:p w14:paraId="00FB02C2"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No equivalent extrapolation</w:t>
            </w:r>
          </w:p>
        </w:tc>
      </w:tr>
      <w:tr w:rsidR="00BE1A83" w:rsidRPr="00BE1A83" w14:paraId="5047F5DD" w14:textId="77777777">
        <w:trPr>
          <w:tblCellSpacing w:w="15" w:type="dxa"/>
        </w:trPr>
        <w:tc>
          <w:tcPr>
            <w:tcW w:w="0" w:type="auto"/>
            <w:vAlign w:val="center"/>
            <w:hideMark/>
          </w:tcPr>
          <w:p w14:paraId="4260CBD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Low number</w:t>
            </w:r>
          </w:p>
        </w:tc>
        <w:tc>
          <w:tcPr>
            <w:tcW w:w="0" w:type="auto"/>
            <w:vAlign w:val="center"/>
            <w:hideMark/>
          </w:tcPr>
          <w:p w14:paraId="1678AF61"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Close sequences</w:t>
            </w:r>
          </w:p>
        </w:tc>
        <w:tc>
          <w:tcPr>
            <w:tcW w:w="0" w:type="auto"/>
            <w:vAlign w:val="center"/>
            <w:hideMark/>
          </w:tcPr>
          <w:p w14:paraId="2EECDF8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Distant sequences</w:t>
            </w:r>
          </w:p>
        </w:tc>
      </w:tr>
      <w:tr w:rsidR="00BE1A83" w:rsidRPr="00BE1A83" w14:paraId="08D0AA8E" w14:textId="77777777">
        <w:trPr>
          <w:tblCellSpacing w:w="15" w:type="dxa"/>
        </w:trPr>
        <w:tc>
          <w:tcPr>
            <w:tcW w:w="0" w:type="auto"/>
            <w:vAlign w:val="center"/>
            <w:hideMark/>
          </w:tcPr>
          <w:p w14:paraId="73B0057C"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lastRenderedPageBreak/>
              <w:t>High number</w:t>
            </w:r>
          </w:p>
        </w:tc>
        <w:tc>
          <w:tcPr>
            <w:tcW w:w="0" w:type="auto"/>
            <w:vAlign w:val="center"/>
            <w:hideMark/>
          </w:tcPr>
          <w:p w14:paraId="42CF5CF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Distant sequences</w:t>
            </w:r>
          </w:p>
        </w:tc>
        <w:tc>
          <w:tcPr>
            <w:tcW w:w="0" w:type="auto"/>
            <w:vAlign w:val="center"/>
            <w:hideMark/>
          </w:tcPr>
          <w:p w14:paraId="282E070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Close sequences</w:t>
            </w:r>
          </w:p>
        </w:tc>
      </w:tr>
      <w:tr w:rsidR="00BE1A83" w:rsidRPr="00BE1A83" w14:paraId="7EC1343F" w14:textId="77777777">
        <w:trPr>
          <w:tblCellSpacing w:w="15" w:type="dxa"/>
        </w:trPr>
        <w:tc>
          <w:tcPr>
            <w:tcW w:w="0" w:type="auto"/>
            <w:vAlign w:val="center"/>
            <w:hideMark/>
          </w:tcPr>
          <w:p w14:paraId="482BCB9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Common matrix</w:t>
            </w:r>
          </w:p>
        </w:tc>
        <w:tc>
          <w:tcPr>
            <w:tcW w:w="0" w:type="auto"/>
            <w:vAlign w:val="center"/>
            <w:hideMark/>
          </w:tcPr>
          <w:p w14:paraId="532E876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PAM250</w:t>
            </w:r>
          </w:p>
        </w:tc>
        <w:tc>
          <w:tcPr>
            <w:tcW w:w="0" w:type="auto"/>
            <w:vAlign w:val="center"/>
            <w:hideMark/>
          </w:tcPr>
          <w:p w14:paraId="3B0D0D3A"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BLOSUM62</w:t>
            </w:r>
          </w:p>
        </w:tc>
      </w:tr>
      <w:tr w:rsidR="00BE1A83" w:rsidRPr="00BE1A83" w14:paraId="2D0614B1" w14:textId="77777777">
        <w:trPr>
          <w:tblCellSpacing w:w="15" w:type="dxa"/>
        </w:trPr>
        <w:tc>
          <w:tcPr>
            <w:tcW w:w="0" w:type="auto"/>
            <w:vAlign w:val="center"/>
            <w:hideMark/>
          </w:tcPr>
          <w:p w14:paraId="54FE4E5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Typical use</w:t>
            </w:r>
          </w:p>
        </w:tc>
        <w:tc>
          <w:tcPr>
            <w:tcW w:w="0" w:type="auto"/>
            <w:vAlign w:val="center"/>
            <w:hideMark/>
          </w:tcPr>
          <w:p w14:paraId="3B1070B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Evolutionary/protein scoring</w:t>
            </w:r>
          </w:p>
        </w:tc>
        <w:tc>
          <w:tcPr>
            <w:tcW w:w="0" w:type="auto"/>
            <w:vAlign w:val="center"/>
            <w:hideMark/>
          </w:tcPr>
          <w:p w14:paraId="00C1FCA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Protein alignment/database searching</w:t>
            </w:r>
          </w:p>
        </w:tc>
      </w:tr>
    </w:tbl>
    <w:p w14:paraId="5D54A07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Memory rule:</w:t>
      </w:r>
    </w:p>
    <w:p w14:paraId="129CFC9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 number ↑ → evolutionary distance ↑</w:t>
      </w:r>
    </w:p>
    <w:p w14:paraId="2B92F8AF" w14:textId="77777777" w:rsidR="00BE1A83" w:rsidRPr="00BE1A83" w:rsidRDefault="00BE1A83" w:rsidP="00BE1A83">
      <w:pPr>
        <w:spacing w:after="0"/>
        <w:jc w:val="both"/>
        <w:rPr>
          <w:rFonts w:ascii="Times New Roman" w:hAnsi="Times New Roman" w:cs="Times New Roman"/>
          <w:sz w:val="24"/>
          <w:szCs w:val="24"/>
        </w:rPr>
      </w:pPr>
    </w:p>
    <w:p w14:paraId="405B248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 number ↓ → evolutionary distance ↑</w:t>
      </w:r>
    </w:p>
    <w:p w14:paraId="0394DF1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0C7CB1D7">
          <v:rect id="_x0000_i4939" style="width:0;height:1.5pt" o:hralign="center" o:hrstd="t" o:hr="t" fillcolor="#a0a0a0" stroked="f"/>
        </w:pict>
      </w:r>
    </w:p>
    <w:p w14:paraId="013ED72A"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64. Other Protein Scoring Matrices</w:t>
      </w:r>
    </w:p>
    <w:p w14:paraId="09AD004B" w14:textId="77777777" w:rsidR="00BE1A83" w:rsidRPr="00BE1A83" w:rsidRDefault="00BE1A83">
      <w:pPr>
        <w:numPr>
          <w:ilvl w:val="0"/>
          <w:numId w:val="229"/>
        </w:numPr>
        <w:spacing w:after="0"/>
        <w:jc w:val="both"/>
        <w:rPr>
          <w:rFonts w:ascii="Times New Roman" w:hAnsi="Times New Roman" w:cs="Times New Roman"/>
          <w:sz w:val="24"/>
          <w:szCs w:val="24"/>
        </w:rPr>
      </w:pPr>
      <w:r w:rsidRPr="00BE1A83">
        <w:rPr>
          <w:rFonts w:ascii="Times New Roman" w:hAnsi="Times New Roman" w:cs="Times New Roman"/>
          <w:b/>
          <w:bCs/>
          <w:sz w:val="24"/>
          <w:szCs w:val="24"/>
        </w:rPr>
        <w:t>Gonnet</w:t>
      </w:r>
      <w:r w:rsidRPr="00BE1A83">
        <w:rPr>
          <w:rFonts w:ascii="Times New Roman" w:hAnsi="Times New Roman" w:cs="Times New Roman"/>
          <w:sz w:val="24"/>
          <w:szCs w:val="24"/>
        </w:rPr>
        <w:t xml:space="preserve"> </w:t>
      </w:r>
    </w:p>
    <w:p w14:paraId="4CF0FE35" w14:textId="77777777" w:rsidR="00BE1A83" w:rsidRPr="00BE1A83" w:rsidRDefault="00BE1A83">
      <w:pPr>
        <w:numPr>
          <w:ilvl w:val="0"/>
          <w:numId w:val="229"/>
        </w:numPr>
        <w:spacing w:after="0"/>
        <w:jc w:val="both"/>
        <w:rPr>
          <w:rFonts w:ascii="Times New Roman" w:hAnsi="Times New Roman" w:cs="Times New Roman"/>
          <w:sz w:val="24"/>
          <w:szCs w:val="24"/>
        </w:rPr>
      </w:pPr>
      <w:r w:rsidRPr="00BE1A83">
        <w:rPr>
          <w:rFonts w:ascii="Times New Roman" w:hAnsi="Times New Roman" w:cs="Times New Roman"/>
          <w:b/>
          <w:bCs/>
          <w:sz w:val="24"/>
          <w:szCs w:val="24"/>
        </w:rPr>
        <w:t>JTT</w:t>
      </w:r>
      <w:r w:rsidRPr="00BE1A83">
        <w:rPr>
          <w:rFonts w:ascii="Times New Roman" w:hAnsi="Times New Roman" w:cs="Times New Roman"/>
          <w:sz w:val="24"/>
          <w:szCs w:val="24"/>
        </w:rPr>
        <w:t xml:space="preserve"> </w:t>
      </w:r>
    </w:p>
    <w:p w14:paraId="5455239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These are important historically and in evolutionary sequence analysis, although PAM and BLOSUM remain the principal matrices required by the syllabus. </w:t>
      </w:r>
    </w:p>
    <w:p w14:paraId="6143977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26BF404D">
          <v:rect id="_x0000_i4940" style="width:0;height:1.5pt" o:hralign="center" o:hrstd="t" o:hr="t" fillcolor="#a0a0a0" stroked="f"/>
        </w:pict>
      </w:r>
    </w:p>
    <w:p w14:paraId="7915DBB5"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65. Nucleotide Versus Protein Alignment</w:t>
      </w:r>
    </w:p>
    <w:p w14:paraId="569AB32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 sequences often retain evolutionary information longer than nucleotide sequences.</w:t>
      </w:r>
    </w:p>
    <w:p w14:paraId="07D7B78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genetic code is degenerate:</w:t>
      </w:r>
    </w:p>
    <w:p w14:paraId="79A7D5F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GAA → Glu</w:t>
      </w:r>
    </w:p>
    <w:p w14:paraId="36C903A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GAG → Glu</w:t>
      </w:r>
    </w:p>
    <w:p w14:paraId="589D24A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DNA sequence has changed, but the protein has not.</w:t>
      </w:r>
    </w:p>
    <w:p w14:paraId="1F9433D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Therefore, for divergent coding sequences:</w:t>
      </w:r>
    </w:p>
    <w:p w14:paraId="1394E39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protein-level searching may detect relationships that are difficult to detect at nucleotide level.</w:t>
      </w:r>
    </w:p>
    <w:p w14:paraId="51ED068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By contrast, direct nucleotide comparison may be preferable for:</w:t>
      </w:r>
    </w:p>
    <w:p w14:paraId="0D214D7B" w14:textId="77777777" w:rsidR="00BE1A83" w:rsidRPr="00BE1A83" w:rsidRDefault="00BE1A83">
      <w:pPr>
        <w:numPr>
          <w:ilvl w:val="0"/>
          <w:numId w:val="23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closely related genes; </w:t>
      </w:r>
    </w:p>
    <w:p w14:paraId="51A61DA2" w14:textId="77777777" w:rsidR="00BE1A83" w:rsidRPr="00BE1A83" w:rsidRDefault="00BE1A83">
      <w:pPr>
        <w:numPr>
          <w:ilvl w:val="0"/>
          <w:numId w:val="23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non-coding DNA; </w:t>
      </w:r>
    </w:p>
    <w:p w14:paraId="6CCBA14C" w14:textId="77777777" w:rsidR="00BE1A83" w:rsidRPr="00BE1A83" w:rsidRDefault="00BE1A83">
      <w:pPr>
        <w:numPr>
          <w:ilvl w:val="0"/>
          <w:numId w:val="23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recent mutations; </w:t>
      </w:r>
    </w:p>
    <w:p w14:paraId="5AF7CB75" w14:textId="77777777" w:rsidR="00BE1A83" w:rsidRPr="00BE1A83" w:rsidRDefault="00BE1A83">
      <w:pPr>
        <w:numPr>
          <w:ilvl w:val="0"/>
          <w:numId w:val="23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regulatory sequences; </w:t>
      </w:r>
    </w:p>
    <w:p w14:paraId="6F45223D" w14:textId="77777777" w:rsidR="00BE1A83" w:rsidRPr="00BE1A83" w:rsidRDefault="00BE1A83">
      <w:pPr>
        <w:numPr>
          <w:ilvl w:val="0"/>
          <w:numId w:val="230"/>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population variation. </w:t>
      </w:r>
    </w:p>
    <w:p w14:paraId="4A3F7D1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212907C">
          <v:rect id="_x0000_i4941" style="width:0;height:1.5pt" o:hralign="center" o:hrstd="t" o:hr="t" fillcolor="#a0a0a0" stroked="f"/>
        </w:pict>
      </w:r>
    </w:p>
    <w:p w14:paraId="00AEA9CF"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66. Choosing an Alignment Strategy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621"/>
        <w:gridCol w:w="2495"/>
      </w:tblGrid>
      <w:tr w:rsidR="00BE1A83" w:rsidRPr="00BE1A83" w14:paraId="120C4239" w14:textId="77777777">
        <w:trPr>
          <w:tblHeader/>
          <w:tblCellSpacing w:w="15" w:type="dxa"/>
          <w:tblHeader w:val="true"/>
        </w:trPr>
        <w:tc>
          <w:tcPr>
            <w:tcW w:w="0" w:type="auto"/>
            <w:vAlign w:val="center"/>
            <w:hideMark/>
            <w:shd w:fill="D9EAF7"/>
          </w:tcPr>
          <w:p w14:paraId="47B5247E"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Biological problem</w:t>
            </w:r>
          </w:p>
        </w:tc>
        <w:tc>
          <w:tcPr>
            <w:tcW w:w="0" w:type="auto"/>
            <w:vAlign w:val="center"/>
            <w:hideMark/>
            <w:shd w:fill="D9EAF7"/>
          </w:tcPr>
          <w:p w14:paraId="0B45DBC1" w14:textId="77777777" w:rsidR="00BE1A83" w:rsidRPr="00BE1A83" w:rsidRDefault="00BE1A83" w:rsidP="00BE1A83">
            <w:pPr>
              <w:spacing w:after="20"/>
              <w:jc w:val="both"/>
              <w:rPr>
                <w:rFonts w:ascii="Times New Roman" w:hAnsi="Times New Roman" w:cs="Times New Roman"/>
                <w:b/>
                <w:bCs/>
                <w:sz w:val="24"/>
                <w:szCs w:val="24"/>
              </w:rPr>
            </w:pPr>
            <w:r w:rsidRPr="00BE1A83">
              <w:rPr>
                <w:rFonts w:ascii="Aptos" w:hAnsi="Aptos" w:cs="Times New Roman"/>
                <w:b/>
                <w:bCs/>
                <w:sz w:val="18"/>
                <w:szCs w:val="24"/>
              </w:rPr>
              <w:t>Preferred approach</w:t>
            </w:r>
          </w:p>
        </w:tc>
      </w:tr>
      <w:tr w:rsidR="00BE1A83" w:rsidRPr="00BE1A83" w14:paraId="0F5F31C1" w14:textId="77777777">
        <w:trPr>
          <w:tblCellSpacing w:w="15" w:type="dxa"/>
        </w:trPr>
        <w:tc>
          <w:tcPr>
            <w:tcW w:w="0" w:type="auto"/>
            <w:vAlign w:val="center"/>
            <w:hideMark/>
          </w:tcPr>
          <w:p w14:paraId="7B5546A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Two similar full-length sequences</w:t>
            </w:r>
          </w:p>
        </w:tc>
        <w:tc>
          <w:tcPr>
            <w:tcW w:w="0" w:type="auto"/>
            <w:vAlign w:val="center"/>
            <w:hideMark/>
          </w:tcPr>
          <w:p w14:paraId="1183FBCA"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Global alignment</w:t>
            </w:r>
          </w:p>
        </w:tc>
      </w:tr>
      <w:tr w:rsidR="00BE1A83" w:rsidRPr="00BE1A83" w14:paraId="57DA3DA9" w14:textId="77777777">
        <w:trPr>
          <w:tblCellSpacing w:w="15" w:type="dxa"/>
        </w:trPr>
        <w:tc>
          <w:tcPr>
            <w:tcW w:w="0" w:type="auto"/>
            <w:vAlign w:val="center"/>
            <w:hideMark/>
          </w:tcPr>
          <w:p w14:paraId="52046386"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Shared protein domain</w:t>
            </w:r>
          </w:p>
        </w:tc>
        <w:tc>
          <w:tcPr>
            <w:tcW w:w="0" w:type="auto"/>
            <w:vAlign w:val="center"/>
            <w:hideMark/>
          </w:tcPr>
          <w:p w14:paraId="0D6ADE2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Local alignment</w:t>
            </w:r>
          </w:p>
        </w:tc>
      </w:tr>
      <w:tr w:rsidR="00BE1A83" w:rsidRPr="00BE1A83" w14:paraId="787FC11D" w14:textId="77777777">
        <w:trPr>
          <w:tblCellSpacing w:w="15" w:type="dxa"/>
        </w:trPr>
        <w:tc>
          <w:tcPr>
            <w:tcW w:w="0" w:type="auto"/>
            <w:vAlign w:val="center"/>
            <w:hideMark/>
          </w:tcPr>
          <w:p w14:paraId="6A7C6A0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Exact optimal pairwise comparison</w:t>
            </w:r>
          </w:p>
        </w:tc>
        <w:tc>
          <w:tcPr>
            <w:tcW w:w="0" w:type="auto"/>
            <w:vAlign w:val="center"/>
            <w:hideMark/>
          </w:tcPr>
          <w:p w14:paraId="41FBEB54"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Dynamic programming</w:t>
            </w:r>
          </w:p>
        </w:tc>
      </w:tr>
      <w:tr w:rsidR="00BE1A83" w:rsidRPr="00BE1A83" w14:paraId="4408D9DA" w14:textId="77777777">
        <w:trPr>
          <w:tblCellSpacing w:w="15" w:type="dxa"/>
        </w:trPr>
        <w:tc>
          <w:tcPr>
            <w:tcW w:w="0" w:type="auto"/>
            <w:vAlign w:val="center"/>
            <w:hideMark/>
          </w:tcPr>
          <w:p w14:paraId="5820804D"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Search large sequence database</w:t>
            </w:r>
          </w:p>
        </w:tc>
        <w:tc>
          <w:tcPr>
            <w:tcW w:w="0" w:type="auto"/>
            <w:vAlign w:val="center"/>
            <w:hideMark/>
          </w:tcPr>
          <w:p w14:paraId="71E6F31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BLAST</w:t>
            </w:r>
          </w:p>
        </w:tc>
      </w:tr>
      <w:tr w:rsidR="00BE1A83" w:rsidRPr="00BE1A83" w14:paraId="0A356E92" w14:textId="77777777">
        <w:trPr>
          <w:tblCellSpacing w:w="15" w:type="dxa"/>
        </w:trPr>
        <w:tc>
          <w:tcPr>
            <w:tcW w:w="0" w:type="auto"/>
            <w:vAlign w:val="center"/>
            <w:hideMark/>
          </w:tcPr>
          <w:p w14:paraId="229A5D09"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Compare many homologues</w:t>
            </w:r>
          </w:p>
        </w:tc>
        <w:tc>
          <w:tcPr>
            <w:tcW w:w="0" w:type="auto"/>
            <w:vAlign w:val="center"/>
            <w:hideMark/>
          </w:tcPr>
          <w:p w14:paraId="16EFD7C5"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MSA</w:t>
            </w:r>
          </w:p>
        </w:tc>
      </w:tr>
      <w:tr w:rsidR="00BE1A83" w:rsidRPr="00BE1A83" w14:paraId="0B785F99" w14:textId="77777777">
        <w:trPr>
          <w:tblCellSpacing w:w="15" w:type="dxa"/>
        </w:trPr>
        <w:tc>
          <w:tcPr>
            <w:tcW w:w="0" w:type="auto"/>
            <w:vAlign w:val="center"/>
            <w:hideMark/>
          </w:tcPr>
          <w:p w14:paraId="3EDF8DE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Identify conserved protein motif</w:t>
            </w:r>
          </w:p>
        </w:tc>
        <w:tc>
          <w:tcPr>
            <w:tcW w:w="0" w:type="auto"/>
            <w:vAlign w:val="center"/>
            <w:hideMark/>
          </w:tcPr>
          <w:p w14:paraId="215315CF"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MSA/profile analysis</w:t>
            </w:r>
          </w:p>
        </w:tc>
      </w:tr>
      <w:tr w:rsidR="00BE1A83" w:rsidRPr="00BE1A83" w14:paraId="1FB9E400" w14:textId="77777777">
        <w:trPr>
          <w:tblCellSpacing w:w="15" w:type="dxa"/>
        </w:trPr>
        <w:tc>
          <w:tcPr>
            <w:tcW w:w="0" w:type="auto"/>
            <w:vAlign w:val="center"/>
            <w:hideMark/>
          </w:tcPr>
          <w:p w14:paraId="23F8294E"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Distant coding-sequence comparison</w:t>
            </w:r>
          </w:p>
        </w:tc>
        <w:tc>
          <w:tcPr>
            <w:tcW w:w="0" w:type="auto"/>
            <w:vAlign w:val="center"/>
            <w:hideMark/>
          </w:tcPr>
          <w:p w14:paraId="02555C13"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Protein-level comparison</w:t>
            </w:r>
          </w:p>
        </w:tc>
      </w:tr>
      <w:tr w:rsidR="00BE1A83" w:rsidRPr="00BE1A83" w14:paraId="052B1EA5" w14:textId="77777777">
        <w:trPr>
          <w:tblCellSpacing w:w="15" w:type="dxa"/>
        </w:trPr>
        <w:tc>
          <w:tcPr>
            <w:tcW w:w="0" w:type="auto"/>
            <w:vAlign w:val="center"/>
            <w:hideMark/>
          </w:tcPr>
          <w:p w14:paraId="396C9617"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Prepare sequences for phylogenetics</w:t>
            </w:r>
          </w:p>
        </w:tc>
        <w:tc>
          <w:tcPr>
            <w:tcW w:w="0" w:type="auto"/>
            <w:vAlign w:val="center"/>
            <w:hideMark/>
          </w:tcPr>
          <w:p w14:paraId="15C6C2C8" w14:textId="77777777" w:rsidR="00BE1A83" w:rsidRPr="00BE1A83" w:rsidRDefault="00BE1A83" w:rsidP="00BE1A83">
            <w:pPr>
              <w:spacing w:after="20"/>
              <w:jc w:val="both"/>
              <w:rPr>
                <w:rFonts w:ascii="Times New Roman" w:hAnsi="Times New Roman" w:cs="Times New Roman"/>
                <w:sz w:val="24"/>
                <w:szCs w:val="24"/>
              </w:rPr>
            </w:pPr>
            <w:r w:rsidRPr="00BE1A83">
              <w:rPr>
                <w:rFonts w:ascii="Aptos" w:hAnsi="Aptos" w:cs="Times New Roman"/>
                <w:sz w:val="18"/>
                <w:szCs w:val="24"/>
              </w:rPr>
              <w:t>Curated MSA</w:t>
            </w:r>
          </w:p>
        </w:tc>
      </w:tr>
    </w:tbl>
    <w:p w14:paraId="624344F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D3D9599">
          <v:rect id="_x0000_i4942" style="width:0;height:1.5pt" o:hralign="center" o:hrstd="t" o:hr="t" fillcolor="#a0a0a0" stroked="f"/>
        </w:pict>
      </w:r>
    </w:p>
    <w:p w14:paraId="49B93A81"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67. Alignment and Phylogenetics</w:t>
      </w:r>
    </w:p>
    <w:p w14:paraId="620635F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Multiple sequence alignment is usually performed before molecular phylogenetic analysis:</w:t>
      </w:r>
    </w:p>
    <w:p w14:paraId="2351FD8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retrieval</w:t>
      </w:r>
    </w:p>
    <w:p w14:paraId="1B7917D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0F94522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Homology assessment</w:t>
      </w:r>
    </w:p>
    <w:p w14:paraId="481F3FE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1E2AC0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Multiple sequence alignment</w:t>
      </w:r>
    </w:p>
    <w:p w14:paraId="1FEE43B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2A9705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Alignment inspection</w:t>
      </w:r>
    </w:p>
    <w:p w14:paraId="0946B84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918685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Evolutionary model</w:t>
      </w:r>
    </w:p>
    <w:p w14:paraId="3868993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FC9CBB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Phylogenetic analysis</w:t>
      </w:r>
    </w:p>
    <w:p w14:paraId="1B99CA7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Only genuinely homologous sites should be compared.</w:t>
      </w:r>
    </w:p>
    <w:p w14:paraId="75F8B83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An incorrect alignment can produce an incorrect tree.</w:t>
      </w:r>
    </w:p>
    <w:p w14:paraId="61BF8A9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EA10365">
          <v:rect id="_x0000_i4943" style="width:0;height:1.5pt" o:hralign="center" o:hrstd="t" o:hr="t" fillcolor="#a0a0a0" stroked="f"/>
        </w:pict>
      </w:r>
    </w:p>
    <w:p w14:paraId="0C34ABAF"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68. Common Problems in Sequence Alignment</w:t>
      </w:r>
    </w:p>
    <w:p w14:paraId="5BAB107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Important sources of error include:</w:t>
      </w:r>
    </w:p>
    <w:p w14:paraId="4CA3B8C4"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highly divergent sequences; </w:t>
      </w:r>
    </w:p>
    <w:p w14:paraId="3FF403A1"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low-complexity regions; </w:t>
      </w:r>
    </w:p>
    <w:p w14:paraId="0F3C1BD2"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repetitive sequences; </w:t>
      </w:r>
    </w:p>
    <w:p w14:paraId="10040316"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partial sequences; </w:t>
      </w:r>
    </w:p>
    <w:p w14:paraId="04F71486"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incorrectly predicted genes; </w:t>
      </w:r>
    </w:p>
    <w:p w14:paraId="15DB0EA2"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unrelated domains; </w:t>
      </w:r>
    </w:p>
    <w:p w14:paraId="0FCD07F0"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poor gap placement; </w:t>
      </w:r>
    </w:p>
    <w:p w14:paraId="47B646AC"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inappropriate substitution matrix; </w:t>
      </w:r>
    </w:p>
    <w:p w14:paraId="36C20F13"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extreme length differences; </w:t>
      </w:r>
    </w:p>
    <w:p w14:paraId="4DC91688" w14:textId="77777777" w:rsidR="00BE1A83" w:rsidRPr="00BE1A83" w:rsidRDefault="00BE1A83">
      <w:pPr>
        <w:numPr>
          <w:ilvl w:val="0"/>
          <w:numId w:val="231"/>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sequencing errors. </w:t>
      </w:r>
    </w:p>
    <w:p w14:paraId="367235F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The resources note that pairwise approaches can be particularly difficult for highly repetitive, low-information sequences. </w:t>
      </w:r>
    </w:p>
    <w:p w14:paraId="568C7D3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20C1A6D">
          <v:rect id="_x0000_i4944" style="width:0;height:1.5pt" o:hralign="center" o:hrstd="t" o:hr="t" fillcolor="#a0a0a0" stroked="f"/>
        </w:pict>
      </w:r>
    </w:p>
    <w:p w14:paraId="66ADCF26"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69. Low-Complexity Regions</w:t>
      </w:r>
    </w:p>
    <w:p w14:paraId="34F0C8E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Sequences such as:</w:t>
      </w:r>
    </w:p>
    <w:p w14:paraId="14585FE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AAAAAAAAAAAAAAA</w:t>
      </w:r>
    </w:p>
    <w:p w14:paraId="1D63B87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or:</w:t>
      </w:r>
    </w:p>
    <w:p w14:paraId="15A7C89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PQPQPQPQPQPQ</w:t>
      </w:r>
    </w:p>
    <w:p w14:paraId="60C797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may generate misleadingly strong local similarities.</w:t>
      </w:r>
    </w:p>
    <w:p w14:paraId="641D6DF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BLAST and related programs therefore commonly use low-complexity filtering or masking.</w:t>
      </w:r>
    </w:p>
    <w:p w14:paraId="580F8B8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155E8E42">
          <v:rect id="_x0000_i4945" style="width:0;height:1.5pt" o:hralign="center" o:hrstd="t" o:hr="t" fillcolor="#a0a0a0" stroked="f"/>
        </w:pict>
      </w:r>
    </w:p>
    <w:p w14:paraId="67684667"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70. Practical Workflow for Sequence Comparison</w:t>
      </w:r>
    </w:p>
    <w:p w14:paraId="2661DC8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Biological question</w:t>
      </w:r>
    </w:p>
    <w:p w14:paraId="1354D06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7CABD5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Obtain sequences</w:t>
      </w:r>
    </w:p>
    <w:p w14:paraId="77CF14A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E5897F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Check sequence quality</w:t>
      </w:r>
    </w:p>
    <w:p w14:paraId="07CAF99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0D69A7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DNA or protein?</w:t>
      </w:r>
    </w:p>
    <w:p w14:paraId="13F04A9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       ↓</w:t>
      </w:r>
    </w:p>
    <w:p w14:paraId="046AD67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Pairwise or multiple?</w:t>
      </w:r>
    </w:p>
    <w:p w14:paraId="11B1F82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738AE6F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Global or local?</w:t>
      </w:r>
    </w:p>
    <w:p w14:paraId="32CB349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8ACB0B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Choose scoring matrix</w:t>
      </w:r>
    </w:p>
    <w:p w14:paraId="540410A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AFEDA8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Choose gap penalties</w:t>
      </w:r>
    </w:p>
    <w:p w14:paraId="5E11AE4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6756C53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Perform alignment/search</w:t>
      </w:r>
    </w:p>
    <w:p w14:paraId="06D87B0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9F500F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Inspect alignment</w:t>
      </w:r>
    </w:p>
    <w:p w14:paraId="0733689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A3F2BC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Evaluate statistics</w:t>
      </w:r>
    </w:p>
    <w:p w14:paraId="448099B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1494C79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Functional/evolutionary interpretation</w:t>
      </w:r>
    </w:p>
    <w:p w14:paraId="2AB9866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67843877">
          <v:rect id="_x0000_i4946" style="width:0;height:1.5pt" o:hralign="center" o:hrstd="t" o:hr="t" fillcolor="#a0a0a0" stroked="f"/>
        </w:pict>
      </w:r>
    </w:p>
    <w:p w14:paraId="2A651C9E"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71. Chapter Summary</w:t>
      </w:r>
    </w:p>
    <w:p w14:paraId="0407AA0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alignment is the computational arrangement of DNA, RNA or protein sequences to identify corresponding residues and regions of biological similarity. Such similarities may provide evidence of structural, functional or evolutionary relationships.</w:t>
      </w:r>
    </w:p>
    <w:p w14:paraId="35126CB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Pairwise sequence comparison can be performed using </w:t>
      </w:r>
      <w:r w:rsidRPr="00BE1A83">
        <w:rPr>
          <w:rFonts w:ascii="Times New Roman" w:hAnsi="Times New Roman" w:cs="Times New Roman"/>
          <w:b/>
          <w:bCs/>
          <w:sz w:val="24"/>
          <w:szCs w:val="24"/>
        </w:rPr>
        <w:t>dot-matrix methods, dynamic programming and word/k-tuple methods</w:t>
      </w:r>
      <w:r w:rsidRPr="00BE1A83">
        <w:rPr>
          <w:rFonts w:ascii="Times New Roman" w:hAnsi="Times New Roman" w:cs="Times New Roman"/>
          <w:sz w:val="24"/>
          <w:szCs w:val="24"/>
        </w:rPr>
        <w:t xml:space="preserve">. Dot plots provide a visual overview of similarity, repeats, insertions and deletions. Dynamic programming provides mathematically optimal alignments under a specified scoring system, while word methods such as BLAST provide rapid heuristic searching of large sequence databases. </w:t>
      </w:r>
    </w:p>
    <w:p w14:paraId="1EE2703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Global alignment is performed using the </w:t>
      </w:r>
      <w:r w:rsidRPr="00BE1A83">
        <w:rPr>
          <w:rFonts w:ascii="Times New Roman" w:hAnsi="Times New Roman" w:cs="Times New Roman"/>
          <w:b/>
          <w:bCs/>
          <w:sz w:val="24"/>
          <w:szCs w:val="24"/>
        </w:rPr>
        <w:t>Needleman–Wunsch algorithm</w:t>
      </w:r>
      <w:r w:rsidRPr="00BE1A83">
        <w:rPr>
          <w:rFonts w:ascii="Times New Roman" w:hAnsi="Times New Roman" w:cs="Times New Roman"/>
          <w:sz w:val="24"/>
          <w:szCs w:val="24"/>
        </w:rPr>
        <w:t xml:space="preserve">, while local alignment is performed using the </w:t>
      </w:r>
      <w:r w:rsidRPr="00BE1A83">
        <w:rPr>
          <w:rFonts w:ascii="Times New Roman" w:hAnsi="Times New Roman" w:cs="Times New Roman"/>
          <w:b/>
          <w:bCs/>
          <w:sz w:val="24"/>
          <w:szCs w:val="24"/>
        </w:rPr>
        <w:t>Smith–Waterman algorithm</w:t>
      </w:r>
      <w:r w:rsidRPr="00BE1A83">
        <w:rPr>
          <w:rFonts w:ascii="Times New Roman" w:hAnsi="Times New Roman" w:cs="Times New Roman"/>
          <w:sz w:val="24"/>
          <w:szCs w:val="24"/>
        </w:rPr>
        <w:t>. Both depend on substitution scores and gap penalties.</w:t>
      </w:r>
    </w:p>
    <w:p w14:paraId="6FF7DAD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Gap costs are commonly treated using an affine model:</w:t>
      </w:r>
    </w:p>
    <w:p w14:paraId="1293B41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because opening a gap is considered more costly than extending an existing gap.</w:t>
      </w:r>
    </w:p>
    <w:p w14:paraId="47718AF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BLAST uses short words or k-tuples to identify promising regions and then extends them into high-scoring local alignments. Its results are interpreted using raw score, bit score, E-value, P-value, identity and query coverage.</w:t>
      </w:r>
    </w:p>
    <w:p w14:paraId="69EDC63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Multiple sequence alignment compares three or more sequences. MSA is important for identifying conserved residues, motifs and domains and for evolutionary and phylogenetic analyses.</w:t>
      </w:r>
    </w:p>
    <w:p w14:paraId="61D99ED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CLUSTALW uses a progressive approach involving:</w:t>
      </w:r>
    </w:p>
    <w:p w14:paraId="74B08CA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Pairwise comparison</w:t>
      </w:r>
    </w:p>
    <w:p w14:paraId="3410D2F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047AF22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Distance matrix</w:t>
      </w:r>
    </w:p>
    <w:p w14:paraId="7BA9800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30A0E0D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Guide tree</w:t>
      </w:r>
    </w:p>
    <w:p w14:paraId="26DF35C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C20108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Sequence weighting</w:t>
      </w:r>
    </w:p>
    <w:p w14:paraId="5526EC1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13B775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Progressive alignment</w:t>
      </w:r>
    </w:p>
    <w:p w14:paraId="715ED1D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       ↓</w:t>
      </w:r>
    </w:p>
    <w:p w14:paraId="5DA4577A"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Final MSA</w:t>
      </w:r>
    </w:p>
    <w:p w14:paraId="04BCDCA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Progressive methods are fast but may propagate early alignment errors.</w:t>
      </w:r>
    </w:p>
    <w:p w14:paraId="5C68E94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MSAs can be evaluated using approaches such as </w:t>
      </w:r>
      <w:r w:rsidRPr="00BE1A83">
        <w:rPr>
          <w:rFonts w:ascii="Times New Roman" w:hAnsi="Times New Roman" w:cs="Times New Roman"/>
          <w:b/>
          <w:bCs/>
          <w:sz w:val="24"/>
          <w:szCs w:val="24"/>
        </w:rPr>
        <w:t>sum-of-pairs scoring</w:t>
      </w:r>
      <w:r w:rsidRPr="00BE1A83">
        <w:rPr>
          <w:rFonts w:ascii="Times New Roman" w:hAnsi="Times New Roman" w:cs="Times New Roman"/>
          <w:sz w:val="24"/>
          <w:szCs w:val="24"/>
        </w:rPr>
        <w:t xml:space="preserve">. The teaching slide example scores three nucleotide sequences column by column to obtain a total score of 8. </w:t>
      </w:r>
    </w:p>
    <w:p w14:paraId="3FC9112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Protein alignments use substitution matrices because amino-acid substitutions are not biologically equivalent.</w:t>
      </w:r>
    </w:p>
    <w:p w14:paraId="1FA38A9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 two most important matrix families are:</w:t>
      </w:r>
    </w:p>
    <w:p w14:paraId="6007932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w:t>
      </w:r>
    </w:p>
    <w:p w14:paraId="1DA4F4A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and</w:t>
      </w:r>
    </w:p>
    <w:p w14:paraId="5C4B121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w:t>
      </w:r>
    </w:p>
    <w:p w14:paraId="47030C7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 matrices are based on an evolutionary substitution model beginning with closely related sequences. As evolutionary distance increases, the PAM number increases.</w:t>
      </w:r>
    </w:p>
    <w:p w14:paraId="5B02564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 matrices are derived from observed substitutions in conserved blocks of protein families. As evolutionary divergence increases, the BLOSUM number decreases.</w:t>
      </w:r>
    </w:p>
    <w:p w14:paraId="03B5815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Therefore:</w:t>
      </w:r>
    </w:p>
    <w:p w14:paraId="6530D23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PAM:</w:t>
      </w:r>
    </w:p>
    <w:p w14:paraId="1CFE0E8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low number  → close sequences</w:t>
      </w:r>
    </w:p>
    <w:p w14:paraId="59803CD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 number → divergent sequences</w:t>
      </w:r>
    </w:p>
    <w:p w14:paraId="27ABD2BD" w14:textId="77777777" w:rsidR="00BE1A83" w:rsidRPr="00BE1A83" w:rsidRDefault="00BE1A83" w:rsidP="00BE1A83">
      <w:pPr>
        <w:spacing w:after="0"/>
        <w:jc w:val="both"/>
        <w:rPr>
          <w:rFonts w:ascii="Times New Roman" w:hAnsi="Times New Roman" w:cs="Times New Roman"/>
          <w:sz w:val="24"/>
          <w:szCs w:val="24"/>
        </w:rPr>
      </w:pPr>
    </w:p>
    <w:p w14:paraId="05C0581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BLOSUM:</w:t>
      </w:r>
    </w:p>
    <w:p w14:paraId="3EFFD2A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high number → close sequences</w:t>
      </w:r>
    </w:p>
    <w:p w14:paraId="774227C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low number  → divergent sequences</w:t>
      </w:r>
    </w:p>
    <w:p w14:paraId="3FFC59C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t>Together, dynamic programming, substitution matrices, heuristic searching and multiple sequence alignment form the methodological basis for much of modern comparative sequence bioinformatics.</w:t>
      </w:r>
    </w:p>
    <w:p w14:paraId="4F0CFD8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567719CD">
          <v:rect id="_x0000_i4947" style="width:0;height:1.5pt" o:hralign="center" o:hrstd="t" o:hr="t" fillcolor="#a0a0a0" stroked="f"/>
        </w:pict>
      </w:r>
    </w:p>
    <w:p w14:paraId="40674D3B"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Key Terms</w:t>
      </w:r>
    </w:p>
    <w:p w14:paraId="560AAFD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Sequence alignment:</w:t>
      </w:r>
      <w:r w:rsidRPr="00BE1A83">
        <w:rPr>
          <w:rFonts w:ascii="Times New Roman" w:hAnsi="Times New Roman" w:cs="Times New Roman"/>
          <w:sz w:val="24"/>
          <w:szCs w:val="24"/>
        </w:rPr>
        <w:t xml:space="preserve"> Arrangement of sequences to identify corresponding residues.</w:t>
      </w:r>
    </w:p>
    <w:p w14:paraId="7307C78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Identity:</w:t>
      </w:r>
      <w:r w:rsidRPr="00BE1A83">
        <w:rPr>
          <w:rFonts w:ascii="Times New Roman" w:hAnsi="Times New Roman" w:cs="Times New Roman"/>
          <w:sz w:val="24"/>
          <w:szCs w:val="24"/>
        </w:rPr>
        <w:t xml:space="preserve"> Exact residue correspondence.</w:t>
      </w:r>
    </w:p>
    <w:p w14:paraId="0C7E87B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Similarity:</w:t>
      </w:r>
      <w:r w:rsidRPr="00BE1A83">
        <w:rPr>
          <w:rFonts w:ascii="Times New Roman" w:hAnsi="Times New Roman" w:cs="Times New Roman"/>
          <w:sz w:val="24"/>
          <w:szCs w:val="24"/>
        </w:rPr>
        <w:t xml:space="preserve"> Resemblance including conservative substitutions.</w:t>
      </w:r>
    </w:p>
    <w:p w14:paraId="6D2A6E0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Homology:</w:t>
      </w:r>
      <w:r w:rsidRPr="00BE1A83">
        <w:rPr>
          <w:rFonts w:ascii="Times New Roman" w:hAnsi="Times New Roman" w:cs="Times New Roman"/>
          <w:sz w:val="24"/>
          <w:szCs w:val="24"/>
        </w:rPr>
        <w:t xml:space="preserve"> Common evolutionary ancestry.</w:t>
      </w:r>
    </w:p>
    <w:p w14:paraId="0FCC9D0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Orthologues:</w:t>
      </w:r>
      <w:r w:rsidRPr="00BE1A83">
        <w:rPr>
          <w:rFonts w:ascii="Times New Roman" w:hAnsi="Times New Roman" w:cs="Times New Roman"/>
          <w:sz w:val="24"/>
          <w:szCs w:val="24"/>
        </w:rPr>
        <w:t xml:space="preserve"> Homologous genes separated by speciation.</w:t>
      </w:r>
    </w:p>
    <w:p w14:paraId="37B0C0E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Paralogues:</w:t>
      </w:r>
      <w:r w:rsidRPr="00BE1A83">
        <w:rPr>
          <w:rFonts w:ascii="Times New Roman" w:hAnsi="Times New Roman" w:cs="Times New Roman"/>
          <w:sz w:val="24"/>
          <w:szCs w:val="24"/>
        </w:rPr>
        <w:t xml:space="preserve"> Homologous genes originating through gene duplication.</w:t>
      </w:r>
    </w:p>
    <w:p w14:paraId="12E62475"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Global alignment:</w:t>
      </w:r>
      <w:r w:rsidRPr="00BE1A83">
        <w:rPr>
          <w:rFonts w:ascii="Times New Roman" w:hAnsi="Times New Roman" w:cs="Times New Roman"/>
          <w:sz w:val="24"/>
          <w:szCs w:val="24"/>
        </w:rPr>
        <w:t xml:space="preserve"> Alignment extending over entire sequence lengths.</w:t>
      </w:r>
    </w:p>
    <w:p w14:paraId="2211669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Local alignment:</w:t>
      </w:r>
      <w:r w:rsidRPr="00BE1A83">
        <w:rPr>
          <w:rFonts w:ascii="Times New Roman" w:hAnsi="Times New Roman" w:cs="Times New Roman"/>
          <w:sz w:val="24"/>
          <w:szCs w:val="24"/>
        </w:rPr>
        <w:t xml:space="preserve"> Alignment of the most similar subsections.</w:t>
      </w:r>
    </w:p>
    <w:p w14:paraId="109A3AC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Dot plot:</w:t>
      </w:r>
      <w:r w:rsidRPr="00BE1A83">
        <w:rPr>
          <w:rFonts w:ascii="Times New Roman" w:hAnsi="Times New Roman" w:cs="Times New Roman"/>
          <w:sz w:val="24"/>
          <w:szCs w:val="24"/>
        </w:rPr>
        <w:t xml:space="preserve"> Graphical pairwise sequence-comparison method.</w:t>
      </w:r>
    </w:p>
    <w:p w14:paraId="07CE92E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Dynamic programming:</w:t>
      </w:r>
      <w:r w:rsidRPr="00BE1A83">
        <w:rPr>
          <w:rFonts w:ascii="Times New Roman" w:hAnsi="Times New Roman" w:cs="Times New Roman"/>
          <w:sz w:val="24"/>
          <w:szCs w:val="24"/>
        </w:rPr>
        <w:t xml:space="preserve"> Optimization method used for exact sequence alignment.</w:t>
      </w:r>
    </w:p>
    <w:p w14:paraId="1AE780B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Needleman–Wunsch:</w:t>
      </w:r>
      <w:r w:rsidRPr="00BE1A83">
        <w:rPr>
          <w:rFonts w:ascii="Times New Roman" w:hAnsi="Times New Roman" w:cs="Times New Roman"/>
          <w:sz w:val="24"/>
          <w:szCs w:val="24"/>
        </w:rPr>
        <w:t xml:space="preserve"> Global dynamic-programming alignment algorithm.</w:t>
      </w:r>
    </w:p>
    <w:p w14:paraId="3E42A90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Smith–Waterman:</w:t>
      </w:r>
      <w:r w:rsidRPr="00BE1A83">
        <w:rPr>
          <w:rFonts w:ascii="Times New Roman" w:hAnsi="Times New Roman" w:cs="Times New Roman"/>
          <w:sz w:val="24"/>
          <w:szCs w:val="24"/>
        </w:rPr>
        <w:t xml:space="preserve"> Local dynamic-programming alignment algorithm.</w:t>
      </w:r>
    </w:p>
    <w:p w14:paraId="1E5C422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Gap-opening penalty:</w:t>
      </w:r>
      <w:r w:rsidRPr="00BE1A83">
        <w:rPr>
          <w:rFonts w:ascii="Times New Roman" w:hAnsi="Times New Roman" w:cs="Times New Roman"/>
          <w:sz w:val="24"/>
          <w:szCs w:val="24"/>
        </w:rPr>
        <w:t xml:space="preserve"> Cost of beginning a gap.</w:t>
      </w:r>
    </w:p>
    <w:p w14:paraId="54617667"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Gap-extension penalty:</w:t>
      </w:r>
      <w:r w:rsidRPr="00BE1A83">
        <w:rPr>
          <w:rFonts w:ascii="Times New Roman" w:hAnsi="Times New Roman" w:cs="Times New Roman"/>
          <w:sz w:val="24"/>
          <w:szCs w:val="24"/>
        </w:rPr>
        <w:t xml:space="preserve"> Cost of extending a gap.</w:t>
      </w:r>
    </w:p>
    <w:p w14:paraId="3A0830C6"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Affine gap model:</w:t>
      </w:r>
      <w:r w:rsidRPr="00BE1A83">
        <w:rPr>
          <w:rFonts w:ascii="Times New Roman" w:hAnsi="Times New Roman" w:cs="Times New Roman"/>
          <w:sz w:val="24"/>
          <w:szCs w:val="24"/>
        </w:rPr>
        <w:t xml:space="preserve"> Gap model assigning different opening and extension costs.</w:t>
      </w:r>
    </w:p>
    <w:p w14:paraId="6743F03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Word/k-tuple:</w:t>
      </w:r>
      <w:r w:rsidRPr="00BE1A83">
        <w:rPr>
          <w:rFonts w:ascii="Times New Roman" w:hAnsi="Times New Roman" w:cs="Times New Roman"/>
          <w:sz w:val="24"/>
          <w:szCs w:val="24"/>
        </w:rPr>
        <w:t xml:space="preserve"> Short sequence segment used in heuristic searching.</w:t>
      </w:r>
    </w:p>
    <w:p w14:paraId="3463A1C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BLAST:</w:t>
      </w:r>
      <w:r w:rsidRPr="00BE1A83">
        <w:rPr>
          <w:rFonts w:ascii="Times New Roman" w:hAnsi="Times New Roman" w:cs="Times New Roman"/>
          <w:sz w:val="24"/>
          <w:szCs w:val="24"/>
        </w:rPr>
        <w:t xml:space="preserve"> Basic Local Alignment Search Tool.</w:t>
      </w:r>
    </w:p>
    <w:p w14:paraId="6D4359A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lastRenderedPageBreak/>
        <w:t>HSP:</w:t>
      </w:r>
      <w:r w:rsidRPr="00BE1A83">
        <w:rPr>
          <w:rFonts w:ascii="Times New Roman" w:hAnsi="Times New Roman" w:cs="Times New Roman"/>
          <w:sz w:val="24"/>
          <w:szCs w:val="24"/>
        </w:rPr>
        <w:t xml:space="preserve"> High-scoring Segment Pair.</w:t>
      </w:r>
    </w:p>
    <w:p w14:paraId="4BD2C171"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Raw score:</w:t>
      </w:r>
      <w:r w:rsidRPr="00BE1A83">
        <w:rPr>
          <w:rFonts w:ascii="Times New Roman" w:hAnsi="Times New Roman" w:cs="Times New Roman"/>
          <w:sz w:val="24"/>
          <w:szCs w:val="24"/>
        </w:rPr>
        <w:t xml:space="preserve"> Alignment score derived from substitutions and gaps.</w:t>
      </w:r>
    </w:p>
    <w:p w14:paraId="6F53F65F"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Bit score:</w:t>
      </w:r>
      <w:r w:rsidRPr="00BE1A83">
        <w:rPr>
          <w:rFonts w:ascii="Times New Roman" w:hAnsi="Times New Roman" w:cs="Times New Roman"/>
          <w:sz w:val="24"/>
          <w:szCs w:val="24"/>
        </w:rPr>
        <w:t xml:space="preserve"> Normalized BLAST alignment score.</w:t>
      </w:r>
    </w:p>
    <w:p w14:paraId="031F910D"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E-value:</w:t>
      </w:r>
      <w:r w:rsidRPr="00BE1A83">
        <w:rPr>
          <w:rFonts w:ascii="Times New Roman" w:hAnsi="Times New Roman" w:cs="Times New Roman"/>
          <w:sz w:val="24"/>
          <w:szCs w:val="24"/>
        </w:rPr>
        <w:t xml:space="preserve"> Expected number of chance alignments of equal or better score.</w:t>
      </w:r>
    </w:p>
    <w:p w14:paraId="6D0C60FC"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P-value:</w:t>
      </w:r>
      <w:r w:rsidRPr="00BE1A83">
        <w:rPr>
          <w:rFonts w:ascii="Times New Roman" w:hAnsi="Times New Roman" w:cs="Times New Roman"/>
          <w:sz w:val="24"/>
          <w:szCs w:val="24"/>
        </w:rPr>
        <w:t xml:space="preserve"> Probability of obtaining at least one equal or better match by chance.</w:t>
      </w:r>
    </w:p>
    <w:p w14:paraId="0EF18569"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MSA:</w:t>
      </w:r>
      <w:r w:rsidRPr="00BE1A83">
        <w:rPr>
          <w:rFonts w:ascii="Times New Roman" w:hAnsi="Times New Roman" w:cs="Times New Roman"/>
          <w:sz w:val="24"/>
          <w:szCs w:val="24"/>
        </w:rPr>
        <w:t xml:space="preserve"> Alignment of three or more sequences.</w:t>
      </w:r>
    </w:p>
    <w:p w14:paraId="6297B9E0"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CLUSTALW:</w:t>
      </w:r>
      <w:r w:rsidRPr="00BE1A83">
        <w:rPr>
          <w:rFonts w:ascii="Times New Roman" w:hAnsi="Times New Roman" w:cs="Times New Roman"/>
          <w:sz w:val="24"/>
          <w:szCs w:val="24"/>
        </w:rPr>
        <w:t xml:space="preserve"> Progressive multiple sequence alignment algorithm using weighting.</w:t>
      </w:r>
    </w:p>
    <w:p w14:paraId="71C2B112"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Guide tree:</w:t>
      </w:r>
      <w:r w:rsidRPr="00BE1A83">
        <w:rPr>
          <w:rFonts w:ascii="Times New Roman" w:hAnsi="Times New Roman" w:cs="Times New Roman"/>
          <w:sz w:val="24"/>
          <w:szCs w:val="24"/>
        </w:rPr>
        <w:t xml:space="preserve"> Tree defining the order of progressive sequence alignment.</w:t>
      </w:r>
    </w:p>
    <w:p w14:paraId="550FF28E"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Consensus sequence:</w:t>
      </w:r>
      <w:r w:rsidRPr="00BE1A83">
        <w:rPr>
          <w:rFonts w:ascii="Times New Roman" w:hAnsi="Times New Roman" w:cs="Times New Roman"/>
          <w:sz w:val="24"/>
          <w:szCs w:val="24"/>
        </w:rPr>
        <w:t xml:space="preserve"> Representative residue pattern derived from an MSA.</w:t>
      </w:r>
    </w:p>
    <w:p w14:paraId="5FD90488"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PAM:</w:t>
      </w:r>
      <w:r w:rsidRPr="00BE1A83">
        <w:rPr>
          <w:rFonts w:ascii="Times New Roman" w:hAnsi="Times New Roman" w:cs="Times New Roman"/>
          <w:sz w:val="24"/>
          <w:szCs w:val="24"/>
        </w:rPr>
        <w:t xml:space="preserve"> Percent Accepted Mutation substitution-matrix family.</w:t>
      </w:r>
    </w:p>
    <w:p w14:paraId="238FB22B"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BLOSUM:</w:t>
      </w:r>
      <w:r w:rsidRPr="00BE1A83">
        <w:rPr>
          <w:rFonts w:ascii="Times New Roman" w:hAnsi="Times New Roman" w:cs="Times New Roman"/>
          <w:sz w:val="24"/>
          <w:szCs w:val="24"/>
        </w:rPr>
        <w:t xml:space="preserve"> BLOcks SUbstitution Matrix family.</w:t>
      </w:r>
    </w:p>
    <w:p w14:paraId="5AB2F083"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b/>
          <w:bCs/>
          <w:sz w:val="24"/>
          <w:szCs w:val="24"/>
        </w:rPr>
        <w:t>Sum-of-pairs score:</w:t>
      </w:r>
      <w:r w:rsidRPr="00BE1A83">
        <w:rPr>
          <w:rFonts w:ascii="Times New Roman" w:hAnsi="Times New Roman" w:cs="Times New Roman"/>
          <w:sz w:val="24"/>
          <w:szCs w:val="24"/>
        </w:rPr>
        <w:t xml:space="preserve"> MSA score obtained by summing all pairwise scores in each column.</w:t>
      </w:r>
    </w:p>
    <w:p w14:paraId="1DC1CA14" w14:textId="77777777" w:rsidR="00BE1A83" w:rsidRPr="00BE1A83" w:rsidRDefault="00BE1A83" w:rsidP="00BE1A83">
      <w:pPr>
        <w:spacing w:after="0"/>
        <w:jc w:val="both"/>
        <w:rPr>
          <w:rFonts w:ascii="Times New Roman" w:hAnsi="Times New Roman" w:cs="Times New Roman"/>
          <w:sz w:val="24"/>
          <w:szCs w:val="24"/>
        </w:rPr>
      </w:pPr>
      <w:r w:rsidRPr="00BE1A83">
        <w:rPr>
          <w:rFonts w:ascii="Times New Roman" w:hAnsi="Times New Roman" w:cs="Times New Roman"/>
          <w:sz w:val="24"/>
          <w:szCs w:val="24"/>
        </w:rPr>
        <w:pict w14:anchorId="3225AEE1">
          <v:rect id="_x0000_i4948" style="width:0;height:1.5pt" o:hralign="center" o:hrstd="t" o:hr="t" fillcolor="#a0a0a0" stroked="f"/>
        </w:pict>
      </w:r>
    </w:p>
    <w:p w14:paraId="2E7217BD" w14:textId="77777777" w:rsidR="00BE1A83" w:rsidRPr="00BE1A83" w:rsidRDefault="00BE1A83" w:rsidP="00BE1A83">
      <w:pPr>
        <w:pStyle w:val="TextbookHeading1"/>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Review Questions</w:t>
      </w:r>
    </w:p>
    <w:p w14:paraId="6A058985"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Very Short Answer</w:t>
      </w:r>
    </w:p>
    <w:p w14:paraId="7179A7AD"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Define sequence alignment. </w:t>
      </w:r>
    </w:p>
    <w:p w14:paraId="63229B6B"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Distinguish identity and similarity. </w:t>
      </w:r>
    </w:p>
    <w:p w14:paraId="41B15693"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homology? </w:t>
      </w:r>
    </w:p>
    <w:p w14:paraId="4B532529"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Define orthologue and paralogue. </w:t>
      </w:r>
    </w:p>
    <w:p w14:paraId="4FC574FA"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a dot plot? </w:t>
      </w:r>
    </w:p>
    <w:p w14:paraId="652587EA"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Define global alignment. </w:t>
      </w:r>
    </w:p>
    <w:p w14:paraId="6BDC07D4"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Define local alignment. </w:t>
      </w:r>
    </w:p>
    <w:p w14:paraId="73253876"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dynamic programming? </w:t>
      </w:r>
    </w:p>
    <w:p w14:paraId="75F40F29"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Which algorithm is used for global alignment? </w:t>
      </w:r>
    </w:p>
    <w:p w14:paraId="2EF68152"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Which algorithm is used for local alignment? </w:t>
      </w:r>
    </w:p>
    <w:p w14:paraId="41CBF025"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an affine gap penalty? </w:t>
      </w:r>
    </w:p>
    <w:p w14:paraId="47C88E9D"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a k-tuple? </w:t>
      </w:r>
    </w:p>
    <w:p w14:paraId="7413E856"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Expand BLAST. </w:t>
      </w:r>
    </w:p>
    <w:p w14:paraId="3AC51A23"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an HSP? </w:t>
      </w:r>
    </w:p>
    <w:p w14:paraId="368883F6"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a bit score? </w:t>
      </w:r>
    </w:p>
    <w:p w14:paraId="2E3B46A4"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Define E-value. </w:t>
      </w:r>
    </w:p>
    <w:p w14:paraId="3311C5FD"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query coverage? </w:t>
      </w:r>
    </w:p>
    <w:p w14:paraId="4BE54E88"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Define MSA. </w:t>
      </w:r>
    </w:p>
    <w:p w14:paraId="37028628"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a guide tree? </w:t>
      </w:r>
    </w:p>
    <w:p w14:paraId="76E182B2"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CLUSTALW? </w:t>
      </w:r>
    </w:p>
    <w:p w14:paraId="445FE285"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Expand PAM. </w:t>
      </w:r>
    </w:p>
    <w:p w14:paraId="2D81EBE6"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Expand BLOSUM. </w:t>
      </w:r>
    </w:p>
    <w:p w14:paraId="6C439963"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BLOSUM62? </w:t>
      </w:r>
    </w:p>
    <w:p w14:paraId="78606C10" w14:textId="77777777" w:rsidR="00BE1A83" w:rsidRPr="00BE1A83" w:rsidRDefault="00BE1A83">
      <w:pPr>
        <w:numPr>
          <w:ilvl w:val="0"/>
          <w:numId w:val="232"/>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sum-of-pairs scoring? </w:t>
      </w:r>
    </w:p>
    <w:p w14:paraId="261EA0D1"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Short Answer</w:t>
      </w:r>
    </w:p>
    <w:p w14:paraId="000C4746"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the biological significance of sequence alignment. </w:t>
      </w:r>
    </w:p>
    <w:p w14:paraId="7216F7A2"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Differentiate identity, similarity and homology. </w:t>
      </w:r>
    </w:p>
    <w:p w14:paraId="7626EC53"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orthologues and paralogues with a gene-duplication example. </w:t>
      </w:r>
    </w:p>
    <w:p w14:paraId="4E4517F9"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dot-matrix sequence comparison. </w:t>
      </w:r>
    </w:p>
    <w:p w14:paraId="4BB593FB"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Compare global and local alignment. </w:t>
      </w:r>
    </w:p>
    <w:p w14:paraId="0FFAECF0"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nucleotide substitution scoring. </w:t>
      </w:r>
    </w:p>
    <w:p w14:paraId="2860641E"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lastRenderedPageBreak/>
        <w:t xml:space="preserve">Why are protein substitution matrices required? </w:t>
      </w:r>
    </w:p>
    <w:p w14:paraId="14ED9DD4"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affine gap penalties. </w:t>
      </w:r>
    </w:p>
    <w:p w14:paraId="7ACC9A11"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the Needleman–Wunsch algorithm. </w:t>
      </w:r>
    </w:p>
    <w:p w14:paraId="163F6607"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the Smith–Waterman algorithm. </w:t>
      </w:r>
    </w:p>
    <w:p w14:paraId="1939EB18"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Compare Needleman–Wunsch and Smith–Waterman. </w:t>
      </w:r>
    </w:p>
    <w:p w14:paraId="5DFCB54F"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word/k-tuple searching. </w:t>
      </w:r>
    </w:p>
    <w:p w14:paraId="42C47D61"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the principle of BLAST. </w:t>
      </w:r>
    </w:p>
    <w:p w14:paraId="070AB860"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raw score, bit score and E-value. </w:t>
      </w:r>
    </w:p>
    <w:p w14:paraId="414FEEF3"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Differentiate E-value and P-value. </w:t>
      </w:r>
    </w:p>
    <w:p w14:paraId="328EC355"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BLASTN, BLASTP, BLASTX, TBLASTN and TBLASTX. </w:t>
      </w:r>
    </w:p>
    <w:p w14:paraId="29E872AA"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the principle of multiple sequence alignment. </w:t>
      </w:r>
    </w:p>
    <w:p w14:paraId="5583B4FB"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progressive alignment. </w:t>
      </w:r>
    </w:p>
    <w:p w14:paraId="38C2D721"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CLUSTALW. </w:t>
      </w:r>
    </w:p>
    <w:p w14:paraId="25C3CD94"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the sum-of-pairs score. </w:t>
      </w:r>
    </w:p>
    <w:p w14:paraId="63B27045"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the basic assumptions of PAM. </w:t>
      </w:r>
    </w:p>
    <w:p w14:paraId="4F89E82C"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the construction of BLOSUM. </w:t>
      </w:r>
    </w:p>
    <w:p w14:paraId="789CC968"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Compare PAM and BLOSUM. </w:t>
      </w:r>
    </w:p>
    <w:p w14:paraId="31E78A6D" w14:textId="77777777" w:rsidR="00BE1A83" w:rsidRPr="00BE1A83" w:rsidRDefault="00BE1A83">
      <w:pPr>
        <w:numPr>
          <w:ilvl w:val="0"/>
          <w:numId w:val="233"/>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What is the sequence “twilight zone”? </w:t>
      </w:r>
    </w:p>
    <w:p w14:paraId="1AB643F4" w14:textId="77777777" w:rsidR="00BE1A83" w:rsidRPr="00BE1A83" w:rsidRDefault="00BE1A83" w:rsidP="00BE1A83">
      <w:pPr>
        <w:spacing w:after="0"/>
        <w:jc w:val="both"/>
        <w:rPr>
          <w:rFonts w:ascii="Times New Roman" w:hAnsi="Times New Roman" w:cs="Times New Roman"/>
          <w:b/>
          <w:bCs/>
          <w:sz w:val="24"/>
          <w:szCs w:val="24"/>
        </w:rPr>
      </w:pPr>
      <w:r w:rsidRPr="00BE1A83">
        <w:rPr>
          <w:rFonts w:ascii="Times New Roman" w:hAnsi="Times New Roman" w:cs="Times New Roman"/>
          <w:b/>
          <w:bCs/>
          <w:sz w:val="24"/>
          <w:szCs w:val="24"/>
        </w:rPr>
        <w:t>Long Answer</w:t>
      </w:r>
    </w:p>
    <w:p w14:paraId="5D599EA3"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the principles, significance and major types of sequence alignment. </w:t>
      </w:r>
    </w:p>
    <w:p w14:paraId="5227B97E"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Discuss pairwise alignment using dot-matrix, dynamic-programming and word-based approaches. </w:t>
      </w:r>
    </w:p>
    <w:p w14:paraId="5903EE4A"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nucleotide and amino-acid scoring matrices and explain calculation of alignment scores. </w:t>
      </w:r>
    </w:p>
    <w:p w14:paraId="06D96CB8"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Needleman–Wunsch global alignment with recurrence relation and traceback. </w:t>
      </w:r>
    </w:p>
    <w:p w14:paraId="5E2C8E88"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Smith–Waterman local alignment and compare it with Needleman–Wunsch. </w:t>
      </w:r>
    </w:p>
    <w:p w14:paraId="6E64E061"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Discuss gap penalties and the biological significance of affine gap scoring. </w:t>
      </w:r>
    </w:p>
    <w:p w14:paraId="2F00D570"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BLAST using the word/k-tuple approach and discuss the major BLAST variants. </w:t>
      </w:r>
    </w:p>
    <w:p w14:paraId="4E08E841"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Describe in detail the variables used to interpret BLAST results. </w:t>
      </w:r>
    </w:p>
    <w:p w14:paraId="46C2D2CA"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Define MSA and describe its applications and major computational approaches. </w:t>
      </w:r>
    </w:p>
    <w:p w14:paraId="3B1D6CAB"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MSA by CLUSTALW, including pairwise comparison, distance matrix, guide tree, sequence weighting and progressive alignment. </w:t>
      </w:r>
    </w:p>
    <w:p w14:paraId="72DEBB6D"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Discuss the principles, assumptions and construction of PAM matrices. </w:t>
      </w:r>
    </w:p>
    <w:p w14:paraId="65C94699"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Explain the construction of BLOSUM matrices and compare BLOSUM with PAM. </w:t>
      </w:r>
    </w:p>
    <w:p w14:paraId="75A63B1D" w14:textId="77777777" w:rsidR="00BE1A83" w:rsidRPr="00BE1A83" w:rsidRDefault="00BE1A83">
      <w:pPr>
        <w:numPr>
          <w:ilvl w:val="0"/>
          <w:numId w:val="234"/>
        </w:numPr>
        <w:spacing w:after="0"/>
        <w:jc w:val="both"/>
        <w:rPr>
          <w:rFonts w:ascii="Times New Roman" w:hAnsi="Times New Roman" w:cs="Times New Roman"/>
          <w:sz w:val="24"/>
          <w:szCs w:val="24"/>
        </w:rPr>
      </w:pPr>
      <w:r w:rsidRPr="00BE1A83">
        <w:rPr>
          <w:rFonts w:ascii="Times New Roman" w:hAnsi="Times New Roman" w:cs="Times New Roman"/>
          <w:sz w:val="24"/>
          <w:szCs w:val="24"/>
        </w:rPr>
        <w:t xml:space="preserve">Discuss the importance of sequence alignment in functional annotation, protein structure analysis and molecular evolution. </w:t>
      </w:r>
    </w:p>
    <w:p w14:paraId="1F40AA83" w14:textId="77777777" w:rsidR="00BE1A83" w:rsidRPr="00BE1A83" w:rsidRDefault="00BE1A83" w:rsidP="00BE1A83">
      <w:pPr>
        <w:spacing w:after="0"/>
        <w:jc w:val="both"/>
        <w:rPr>
          <w:rFonts w:ascii="Times New Roman" w:hAnsi="Times New Roman" w:cs="Times New Roman"/>
          <w:vanish/>
          <w:sz w:val="24"/>
          <w:szCs w:val="24"/>
        </w:rPr>
      </w:pPr>
      <w:r w:rsidRPr="00BE1A83">
        <w:rPr>
          <w:rFonts w:ascii="Times New Roman" w:hAnsi="Times New Roman" w:cs="Times New Roman"/>
          <w:vanish/>
          <w:sz w:val="24"/>
          <w:szCs w:val="24"/>
        </w:rPr>
        <w:t>Top of Form</w:t>
      </w:r>
    </w:p>
    <w:p w14:paraId="0EDA35DD" w14:textId="77777777" w:rsidR="00BE1A83" w:rsidRPr="00BE1A83" w:rsidRDefault="00BE1A83" w:rsidP="00BE1A83">
      <w:pPr>
        <w:spacing w:after="0"/>
        <w:jc w:val="both"/>
        <w:rPr>
          <w:rFonts w:ascii="Times New Roman" w:hAnsi="Times New Roman" w:cs="Times New Roman"/>
          <w:sz w:val="24"/>
          <w:szCs w:val="24"/>
        </w:rPr>
      </w:pPr>
    </w:p>
    <w:p w14:paraId="645123B1" w14:textId="77777777" w:rsidR="00BE1A83" w:rsidRPr="00BE1A83" w:rsidRDefault="00BE1A83" w:rsidP="00BE1A83">
      <w:pPr>
        <w:spacing w:after="0"/>
        <w:jc w:val="both"/>
        <w:rPr>
          <w:rFonts w:ascii="Times New Roman" w:hAnsi="Times New Roman" w:cs="Times New Roman"/>
          <w:vanish/>
          <w:sz w:val="24"/>
          <w:szCs w:val="24"/>
        </w:rPr>
      </w:pPr>
      <w:r w:rsidRPr="00BE1A83">
        <w:rPr>
          <w:rFonts w:ascii="Times New Roman" w:hAnsi="Times New Roman" w:cs="Times New Roman"/>
          <w:vanish/>
          <w:sz w:val="24"/>
          <w:szCs w:val="24"/>
        </w:rPr>
        <w:t>Bottom of Form</w:t>
      </w:r>
    </w:p>
    <w:p w14:paraId="0D177DB4" w14:textId="77777777" w:rsidR="00B227EB" w:rsidRDefault="00B227EB" w:rsidP="003800E3">
      <w:pPr>
        <w:spacing w:after="0"/>
        <w:jc w:val="both"/>
        <w:rPr>
          <w:rFonts w:ascii="Times New Roman" w:hAnsi="Times New Roman" w:cs="Times New Roman"/>
          <w:sz w:val="24"/>
          <w:szCs w:val="24"/>
        </w:rPr>
      </w:pPr>
    </w:p>
    <w:p w14:paraId="02419E94" w14:textId="77777777" w:rsidR="00396AEF" w:rsidRDefault="00396AEF" w:rsidP="003800E3">
      <w:pPr>
        <w:spacing w:after="0"/>
        <w:jc w:val="both"/>
        <w:rPr>
          <w:rFonts w:ascii="Times New Roman" w:hAnsi="Times New Roman" w:cs="Times New Roman"/>
          <w:sz w:val="24"/>
          <w:szCs w:val="24"/>
        </w:rPr>
      </w:pPr>
    </w:p>
    <w:p w14:paraId="3EEB14D5" w14:textId="77777777" w:rsidR="00396AEF" w:rsidRDefault="00396AEF" w:rsidP="003800E3">
      <w:pPr>
        <w:spacing w:after="0"/>
        <w:jc w:val="both"/>
        <w:rPr>
          <w:rFonts w:ascii="Times New Roman" w:hAnsi="Times New Roman" w:cs="Times New Roman"/>
          <w:sz w:val="24"/>
          <w:szCs w:val="24"/>
        </w:rPr>
      </w:pPr>
    </w:p>
    <w:p w14:paraId="01D904E8" w14:textId="77777777" w:rsidR="00396AEF" w:rsidRDefault="00396AEF" w:rsidP="003800E3">
      <w:pPr>
        <w:spacing w:after="0"/>
        <w:jc w:val="both"/>
        <w:rPr>
          <w:rFonts w:ascii="Times New Roman" w:hAnsi="Times New Roman" w:cs="Times New Roman"/>
          <w:sz w:val="24"/>
          <w:szCs w:val="24"/>
        </w:rPr>
      </w:pPr>
    </w:p>
    <w:p w14:paraId="2C39BC5F" w14:textId="77777777" w:rsidR="00396AEF" w:rsidRDefault="00396AEF" w:rsidP="003800E3">
      <w:pPr>
        <w:spacing w:after="0"/>
        <w:jc w:val="both"/>
        <w:rPr>
          <w:rFonts w:ascii="Times New Roman" w:hAnsi="Times New Roman" w:cs="Times New Roman"/>
          <w:sz w:val="24"/>
          <w:szCs w:val="24"/>
        </w:rPr>
      </w:pPr>
    </w:p>
    <w:p w14:paraId="13A9C726" w14:textId="77777777" w:rsidR="00396AEF" w:rsidRDefault="00396AEF" w:rsidP="003800E3">
      <w:pPr>
        <w:spacing w:after="0"/>
        <w:jc w:val="both"/>
        <w:rPr>
          <w:rFonts w:ascii="Times New Roman" w:hAnsi="Times New Roman" w:cs="Times New Roman"/>
          <w:sz w:val="24"/>
          <w:szCs w:val="24"/>
        </w:rPr>
      </w:pPr>
    </w:p>
    <w:p w14:paraId="702CE719" w14:textId="77777777" w:rsidR="00396AEF" w:rsidRDefault="00396AEF" w:rsidP="003800E3">
      <w:pPr>
        <w:spacing w:after="0"/>
        <w:jc w:val="both"/>
        <w:rPr>
          <w:rFonts w:ascii="Times New Roman" w:hAnsi="Times New Roman" w:cs="Times New Roman"/>
          <w:sz w:val="24"/>
          <w:szCs w:val="24"/>
        </w:rPr>
      </w:pPr>
    </w:p>
    <w:p w14:paraId="7C5CA668" w14:textId="77777777" w:rsidR="00396AEF" w:rsidRDefault="00396AEF" w:rsidP="003800E3">
      <w:pPr>
        <w:spacing w:after="0"/>
        <w:jc w:val="both"/>
        <w:rPr>
          <w:rFonts w:ascii="Times New Roman" w:hAnsi="Times New Roman" w:cs="Times New Roman"/>
          <w:sz w:val="24"/>
          <w:szCs w:val="24"/>
        </w:rPr>
      </w:pPr>
    </w:p>
    <w:p w14:paraId="0DD5F4FA" w14:textId="77777777" w:rsidR="001F250A" w:rsidRPr="001F250A" w:rsidRDefault="001F250A" w:rsidP="001F250A">
      <w:pPr>
        <w:pStyle w:val="ChapterNumber"/>
        <w:pageBreakBefore/>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lastRenderedPageBreak/>
        <w:t>CHAPTER IV</w:t>
      </w:r>
    </w:p>
    <w:p w14:paraId="6423C155" w14:textId="77777777" w:rsidR="001F250A" w:rsidRPr="001F250A" w:rsidRDefault="001F250A" w:rsidP="001F250A">
      <w:pPr>
        <w:pStyle w:val="ChapterTitle"/>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PHYLOGENETIC ANALYSIS</w:t>
      </w:r>
    </w:p>
    <w:p w14:paraId="4ABCC1A7" w14:textId="77777777" w:rsidR="001F250A" w:rsidRPr="001F250A" w:rsidRDefault="001F250A" w:rsidP="001F250A">
      <w:pPr>
        <w:pStyle w:val="ChapterSubtitle"/>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Phylogenetic concepts, homologues, molecular evolution, tree-building methods, support assessment, software and interpretation</w:t>
      </w:r>
    </w:p>
    <w:p w14:paraId="465E137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4531F62">
          <v:rect id="_x0000_i5793" style="width:0;height:1.5pt" o:hralign="center" o:hrstd="t" o:hr="t" fillcolor="#a0a0a0" stroked="f"/>
        </w:pict>
      </w:r>
    </w:p>
    <w:p w14:paraId="49A3E8AA" w14:textId="405A868D" w:rsidR="001F250A" w:rsidRPr="001F250A" w:rsidRDefault="001F250A" w:rsidP="001F250A">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Use correct terminology for reading and interpreting phylogenetic trees.</w:t>
      </w:r>
    </w:p>
    <w:p>
      <w:pPr>
        <w:pStyle w:val="LearningObjective"/>
      </w:pPr>
      <w:r>
        <w:rPr>
          <w:rFonts w:ascii="Aptos" w:hAnsi="Aptos"/>
        </w:rPr>
        <w:t>• Distinguish orthologues, paralogues and other homologous relationships.</w:t>
      </w:r>
    </w:p>
    <w:p>
      <w:pPr>
        <w:pStyle w:val="LearningObjective"/>
      </w:pPr>
      <w:r>
        <w:rPr>
          <w:rFonts w:ascii="Aptos" w:hAnsi="Aptos"/>
        </w:rPr>
        <w:t>• Compare distance, parsimony, maximum-likelihood and Bayesian approaches.</w:t>
      </w:r>
    </w:p>
    <w:p>
      <w:pPr>
        <w:pStyle w:val="LearningObjective"/>
      </w:pPr>
      <w:r>
        <w:rPr>
          <w:rFonts w:ascii="Aptos" w:hAnsi="Aptos"/>
        </w:rPr>
        <w:t>• Explain model selection, rooting and branch-support assessment.</w:t>
      </w:r>
    </w:p>
    <w:p>
      <w:pPr>
        <w:pStyle w:val="LearningObjective"/>
      </w:pPr>
      <w:r>
        <w:rPr>
          <w:rFonts w:ascii="Aptos" w:hAnsi="Aptos"/>
        </w:rPr>
        <w:t>• Recognize limitations and common errors in molecular phylogenetic inference.</w:t>
      </w:r>
    </w:p>
    <w:p/>
    <w:p w14:paraId="3021A3B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 Introduction</w:t>
      </w:r>
    </w:p>
    <w:p w14:paraId="1591804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Evolutionary biology attempts to understand how organisms have changed through time and how present-day species are related to their ancestors and to one another.</w:t>
      </w:r>
    </w:p>
    <w:p w14:paraId="09F3593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Phylogeny</w:t>
      </w:r>
      <w:r w:rsidRPr="001F250A">
        <w:rPr>
          <w:rFonts w:ascii="Times New Roman" w:hAnsi="Times New Roman" w:cs="Times New Roman"/>
          <w:sz w:val="24"/>
          <w:szCs w:val="24"/>
        </w:rPr>
        <w:t xml:space="preserve"> refers to the evolutionary history of genetically related organisms or biological entities.</w:t>
      </w:r>
    </w:p>
    <w:p w14:paraId="54D9C17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primary objective of phylogenetics is to reconstruct evolutionary relationships.</w:t>
      </w:r>
    </w:p>
    <w:p w14:paraId="40DF978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Another important objective is to estimate the evolutionary divergence that has accumulated since two organisms or genes last shared a common ancestor. </w:t>
      </w:r>
    </w:p>
    <w:p w14:paraId="5CC59AD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fundamental reasoning is straightforward:</w:t>
      </w:r>
    </w:p>
    <w:p w14:paraId="23D31BA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Closely related organisms generally possess more similar homologous molecular sequences than distantly related organisms.</w:t>
      </w:r>
    </w:p>
    <w:p w14:paraId="74D8A9C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Thus:</w:t>
      </w:r>
    </w:p>
    <w:p w14:paraId="36F769B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Common ancestor</w:t>
      </w:r>
    </w:p>
    <w:p w14:paraId="4C9FE46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D0A297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Accumulation of mutations</w:t>
      </w:r>
    </w:p>
    <w:p w14:paraId="79E5C99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F72ABD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Sequence divergence</w:t>
      </w:r>
    </w:p>
    <w:p w14:paraId="6D386EF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904E0C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Present-day organisms</w:t>
      </w:r>
    </w:p>
    <w:p w14:paraId="3B30FCC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15F26A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Sequence comparison</w:t>
      </w:r>
    </w:p>
    <w:p w14:paraId="1A59C66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11C538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reconstruction</w:t>
      </w:r>
    </w:p>
    <w:p w14:paraId="36BE19A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0164BA7">
          <v:rect id="_x0000_i5795" style="width:0;height:1.5pt" o:hralign="center" o:hrstd="t" o:hr="t" fillcolor="#a0a0a0" stroked="f"/>
        </w:pict>
      </w:r>
    </w:p>
    <w:p w14:paraId="35EB9FF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 What Is Molecular Phylogenetics?</w:t>
      </w:r>
    </w:p>
    <w:p w14:paraId="2B64D32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Molecular phylogenetics</w:t>
      </w:r>
      <w:r w:rsidRPr="001F250A">
        <w:rPr>
          <w:rFonts w:ascii="Times New Roman" w:hAnsi="Times New Roman" w:cs="Times New Roman"/>
          <w:sz w:val="24"/>
          <w:szCs w:val="24"/>
        </w:rPr>
        <w:t xml:space="preserve"> is the reconstruction of evolutionary relationships using molecular characters such as:</w:t>
      </w:r>
    </w:p>
    <w:p w14:paraId="56051B6A" w14:textId="77777777" w:rsidR="001F250A" w:rsidRPr="001F250A" w:rsidRDefault="001F250A">
      <w:pPr>
        <w:numPr>
          <w:ilvl w:val="0"/>
          <w:numId w:val="23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DNA sequences; </w:t>
      </w:r>
    </w:p>
    <w:p w14:paraId="1CF99DB5" w14:textId="77777777" w:rsidR="001F250A" w:rsidRPr="001F250A" w:rsidRDefault="001F250A">
      <w:pPr>
        <w:numPr>
          <w:ilvl w:val="0"/>
          <w:numId w:val="23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RNA sequences; </w:t>
      </w:r>
    </w:p>
    <w:p w14:paraId="2F23E752" w14:textId="77777777" w:rsidR="001F250A" w:rsidRPr="001F250A" w:rsidRDefault="001F250A">
      <w:pPr>
        <w:numPr>
          <w:ilvl w:val="0"/>
          <w:numId w:val="23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amino-acid sequences; </w:t>
      </w:r>
    </w:p>
    <w:p w14:paraId="0F6E01F8" w14:textId="77777777" w:rsidR="001F250A" w:rsidRPr="001F250A" w:rsidRDefault="001F250A">
      <w:pPr>
        <w:numPr>
          <w:ilvl w:val="0"/>
          <w:numId w:val="23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molecular markers; </w:t>
      </w:r>
    </w:p>
    <w:p w14:paraId="0A4E3E05" w14:textId="77777777" w:rsidR="001F250A" w:rsidRPr="001F250A" w:rsidRDefault="001F250A">
      <w:pPr>
        <w:numPr>
          <w:ilvl w:val="0"/>
          <w:numId w:val="23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genome sequences; </w:t>
      </w:r>
    </w:p>
    <w:p w14:paraId="76ADFEC2" w14:textId="77777777" w:rsidR="001F250A" w:rsidRPr="001F250A" w:rsidRDefault="001F250A">
      <w:pPr>
        <w:numPr>
          <w:ilvl w:val="0"/>
          <w:numId w:val="23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SNPs; </w:t>
      </w:r>
    </w:p>
    <w:p w14:paraId="0C135A7B" w14:textId="77777777" w:rsidR="001F250A" w:rsidRPr="001F250A" w:rsidRDefault="001F250A">
      <w:pPr>
        <w:numPr>
          <w:ilvl w:val="0"/>
          <w:numId w:val="23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conserved gene families. </w:t>
      </w:r>
    </w:p>
    <w:p w14:paraId="5D82D9D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Traditionally, evolutionary relationships were inferred using:</w:t>
      </w:r>
    </w:p>
    <w:p w14:paraId="7FEC70BC" w14:textId="77777777" w:rsidR="001F250A" w:rsidRPr="001F250A" w:rsidRDefault="001F250A">
      <w:pPr>
        <w:numPr>
          <w:ilvl w:val="0"/>
          <w:numId w:val="236"/>
        </w:num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morphology; </w:t>
      </w:r>
    </w:p>
    <w:p w14:paraId="2CADD5C2" w14:textId="77777777" w:rsidR="001F250A" w:rsidRPr="001F250A" w:rsidRDefault="001F250A">
      <w:pPr>
        <w:numPr>
          <w:ilvl w:val="0"/>
          <w:numId w:val="23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anatomy; </w:t>
      </w:r>
    </w:p>
    <w:p w14:paraId="23EE37E3" w14:textId="77777777" w:rsidR="001F250A" w:rsidRPr="001F250A" w:rsidRDefault="001F250A">
      <w:pPr>
        <w:numPr>
          <w:ilvl w:val="0"/>
          <w:numId w:val="23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embryology; </w:t>
      </w:r>
    </w:p>
    <w:p w14:paraId="04E2D317" w14:textId="77777777" w:rsidR="001F250A" w:rsidRPr="001F250A" w:rsidRDefault="001F250A">
      <w:pPr>
        <w:numPr>
          <w:ilvl w:val="0"/>
          <w:numId w:val="23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palaeontology; </w:t>
      </w:r>
    </w:p>
    <w:p w14:paraId="0CC8C1BF" w14:textId="77777777" w:rsidR="001F250A" w:rsidRPr="001F250A" w:rsidRDefault="001F250A">
      <w:pPr>
        <w:numPr>
          <w:ilvl w:val="0"/>
          <w:numId w:val="23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physiology. </w:t>
      </w:r>
    </w:p>
    <w:p w14:paraId="0CBD6C3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Molecular biology introduced a much larger and more objective source of heritable characters.</w:t>
      </w:r>
    </w:p>
    <w:p w14:paraId="59EC694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Today:</w:t>
      </w:r>
    </w:p>
    <w:p w14:paraId="5D9045C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Morphological characters</w:t>
      </w:r>
    </w:p>
    <w:p w14:paraId="02D0B8F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C55540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Molecular characters</w:t>
      </w:r>
    </w:p>
    <w:p w14:paraId="1086023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00ED44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Genomic information</w:t>
      </w:r>
    </w:p>
    <w:p w14:paraId="53F1EC9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30E96C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Modern phylogenetic analysis</w:t>
      </w:r>
    </w:p>
    <w:p w14:paraId="61BA442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261182B">
          <v:rect id="_x0000_i5796" style="width:0;height:1.5pt" o:hralign="center" o:hrstd="t" o:hr="t" fillcolor="#a0a0a0" stroked="f"/>
        </w:pict>
      </w:r>
    </w:p>
    <w:p w14:paraId="41D658E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 Why Is Molecular Phylogeny Important?</w:t>
      </w:r>
    </w:p>
    <w:p w14:paraId="571E602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Molecular phylogenetics has applications in many branches of biology.</w:t>
      </w:r>
    </w:p>
    <w:p w14:paraId="435A984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can help researchers:</w:t>
      </w:r>
    </w:p>
    <w:p w14:paraId="05907772"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reconstruct the evolutionary history of organisms; </w:t>
      </w:r>
    </w:p>
    <w:p w14:paraId="124304DE"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identify closely related species; </w:t>
      </w:r>
    </w:p>
    <w:p w14:paraId="301E71D2"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classify newly discovered organisms; </w:t>
      </w:r>
    </w:p>
    <w:p w14:paraId="1B014F78"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estimate evolutionary divergence; </w:t>
      </w:r>
    </w:p>
    <w:p w14:paraId="1C5281B1"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understand gene-family evolution; </w:t>
      </w:r>
    </w:p>
    <w:p w14:paraId="244627A3"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identify orthologues and paralogues; </w:t>
      </w:r>
    </w:p>
    <w:p w14:paraId="326B64DE"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investigate the origin and spread of pathogens; </w:t>
      </w:r>
    </w:p>
    <w:p w14:paraId="5D096B85"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understand antimicrobial or drug resistance; </w:t>
      </w:r>
    </w:p>
    <w:p w14:paraId="4D6EA31C"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study crop pathogens; </w:t>
      </w:r>
    </w:p>
    <w:p w14:paraId="28744230"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determine species boundaries; </w:t>
      </w:r>
    </w:p>
    <w:p w14:paraId="0F1BFD30"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support biodiversity conservation; </w:t>
      </w:r>
    </w:p>
    <w:p w14:paraId="3FCCD46F" w14:textId="77777777" w:rsidR="001F250A" w:rsidRPr="001F250A" w:rsidRDefault="001F250A">
      <w:pPr>
        <w:numPr>
          <w:ilvl w:val="0"/>
          <w:numId w:val="23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predict functions of newly identified genes or proteins. </w:t>
      </w:r>
    </w:p>
    <w:p w14:paraId="4F2BF81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1E8DC92">
          <v:rect id="_x0000_i5797" style="width:0;height:1.5pt" o:hralign="center" o:hrstd="t" o:hr="t" fillcolor="#a0a0a0" stroked="f"/>
        </w:pict>
      </w:r>
    </w:p>
    <w:p w14:paraId="64D952C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 Molecular Phylogeny and the Tree of Life</w:t>
      </w:r>
    </w:p>
    <w:p w14:paraId="004AC1D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One of the most important achievements of molecular phylogenetics has been its contribution to our understanding of the major divisions of life.</w:t>
      </w:r>
    </w:p>
    <w:p w14:paraId="4EFB2B7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Earlier biological classification systems divided organisms principally on the basis of observable characters. Increasing knowledge gradually led from simple plant–animal classifications to more complex kingdom systems.</w:t>
      </w:r>
    </w:p>
    <w:p w14:paraId="14C0918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Molecular sequence comparison provided a fundamentally new perspective.</w:t>
      </w:r>
    </w:p>
    <w:p w14:paraId="3A9C1A4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In particular, comparisons of ribosomal RNA sequences played a major role in recognizing three major evolutionary domains:</w:t>
      </w:r>
    </w:p>
    <w:p w14:paraId="11A9B42C" w14:textId="77777777" w:rsidR="001F250A" w:rsidRPr="001F250A" w:rsidRDefault="001F250A">
      <w:pPr>
        <w:numPr>
          <w:ilvl w:val="0"/>
          <w:numId w:val="238"/>
        </w:numPr>
        <w:spacing w:after="0"/>
        <w:jc w:val="both"/>
        <w:rPr>
          <w:rFonts w:ascii="Times New Roman" w:hAnsi="Times New Roman" w:cs="Times New Roman"/>
          <w:sz w:val="24"/>
          <w:szCs w:val="24"/>
        </w:rPr>
      </w:pPr>
      <w:r w:rsidRPr="001F250A">
        <w:rPr>
          <w:rFonts w:ascii="Times New Roman" w:hAnsi="Times New Roman" w:cs="Times New Roman"/>
          <w:b/>
          <w:bCs/>
          <w:sz w:val="24"/>
          <w:szCs w:val="24"/>
        </w:rPr>
        <w:t>Bacteria</w:t>
      </w:r>
      <w:r w:rsidRPr="001F250A">
        <w:rPr>
          <w:rFonts w:ascii="Times New Roman" w:hAnsi="Times New Roman" w:cs="Times New Roman"/>
          <w:sz w:val="24"/>
          <w:szCs w:val="24"/>
        </w:rPr>
        <w:t xml:space="preserve"> </w:t>
      </w:r>
    </w:p>
    <w:p w14:paraId="3671B84D" w14:textId="77777777" w:rsidR="001F250A" w:rsidRPr="001F250A" w:rsidRDefault="001F250A">
      <w:pPr>
        <w:numPr>
          <w:ilvl w:val="0"/>
          <w:numId w:val="238"/>
        </w:numPr>
        <w:spacing w:after="0"/>
        <w:jc w:val="both"/>
        <w:rPr>
          <w:rFonts w:ascii="Times New Roman" w:hAnsi="Times New Roman" w:cs="Times New Roman"/>
          <w:sz w:val="24"/>
          <w:szCs w:val="24"/>
        </w:rPr>
      </w:pPr>
      <w:r w:rsidRPr="001F250A">
        <w:rPr>
          <w:rFonts w:ascii="Times New Roman" w:hAnsi="Times New Roman" w:cs="Times New Roman"/>
          <w:b/>
          <w:bCs/>
          <w:sz w:val="24"/>
          <w:szCs w:val="24"/>
        </w:rPr>
        <w:t>Archaea</w:t>
      </w:r>
      <w:r w:rsidRPr="001F250A">
        <w:rPr>
          <w:rFonts w:ascii="Times New Roman" w:hAnsi="Times New Roman" w:cs="Times New Roman"/>
          <w:sz w:val="24"/>
          <w:szCs w:val="24"/>
        </w:rPr>
        <w:t xml:space="preserve"> </w:t>
      </w:r>
    </w:p>
    <w:p w14:paraId="43B84447" w14:textId="77777777" w:rsidR="001F250A" w:rsidRPr="001F250A" w:rsidRDefault="001F250A">
      <w:pPr>
        <w:numPr>
          <w:ilvl w:val="0"/>
          <w:numId w:val="238"/>
        </w:numPr>
        <w:spacing w:after="0"/>
        <w:jc w:val="both"/>
        <w:rPr>
          <w:rFonts w:ascii="Times New Roman" w:hAnsi="Times New Roman" w:cs="Times New Roman"/>
          <w:sz w:val="24"/>
          <w:szCs w:val="24"/>
        </w:rPr>
      </w:pPr>
      <w:r w:rsidRPr="001F250A">
        <w:rPr>
          <w:rFonts w:ascii="Times New Roman" w:hAnsi="Times New Roman" w:cs="Times New Roman"/>
          <w:b/>
          <w:bCs/>
          <w:sz w:val="24"/>
          <w:szCs w:val="24"/>
        </w:rPr>
        <w:lastRenderedPageBreak/>
        <w:t>Eukarya</w:t>
      </w:r>
      <w:r w:rsidRPr="001F250A">
        <w:rPr>
          <w:rFonts w:ascii="Times New Roman" w:hAnsi="Times New Roman" w:cs="Times New Roman"/>
          <w:sz w:val="24"/>
          <w:szCs w:val="24"/>
        </w:rPr>
        <w:t xml:space="preserve"> </w:t>
      </w:r>
    </w:p>
    <w:p w14:paraId="62E8D0D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illustrates an important principle:</w:t>
      </w:r>
    </w:p>
    <w:p w14:paraId="18A04D9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Phenotypic similarity does not always reflect evolutionary relatedness accurately.</w:t>
      </w:r>
    </w:p>
    <w:p w14:paraId="58CCE43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Molecular information can sometimes reveal evolutionary divisions invisible from morphology alone.</w:t>
      </w:r>
    </w:p>
    <w:p w14:paraId="475B9CF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D62BAA9">
          <v:rect id="_x0000_i5798" style="width:0;height:1.5pt" o:hralign="center" o:hrstd="t" o:hr="t" fillcolor="#a0a0a0" stroked="f"/>
        </w:pict>
      </w:r>
    </w:p>
    <w:p w14:paraId="20A2B10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 Why Ribosomal RNA Is Useful in Phylogenetics</w:t>
      </w:r>
    </w:p>
    <w:p w14:paraId="1C6D99C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Ribosomal RNA genes have several characteristics that make them useful phylogenetic markers.</w:t>
      </w:r>
    </w:p>
    <w:p w14:paraId="33B1516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They:</w:t>
      </w:r>
    </w:p>
    <w:p w14:paraId="348C4AF6" w14:textId="77777777" w:rsidR="001F250A" w:rsidRPr="001F250A" w:rsidRDefault="001F250A">
      <w:pPr>
        <w:numPr>
          <w:ilvl w:val="0"/>
          <w:numId w:val="23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occur widely across organisms; </w:t>
      </w:r>
    </w:p>
    <w:p w14:paraId="05248CD9" w14:textId="77777777" w:rsidR="001F250A" w:rsidRPr="001F250A" w:rsidRDefault="001F250A">
      <w:pPr>
        <w:numPr>
          <w:ilvl w:val="0"/>
          <w:numId w:val="23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perform fundamental cellular functions; </w:t>
      </w:r>
    </w:p>
    <w:p w14:paraId="663C0D43" w14:textId="77777777" w:rsidR="001F250A" w:rsidRPr="001F250A" w:rsidRDefault="001F250A">
      <w:pPr>
        <w:numPr>
          <w:ilvl w:val="0"/>
          <w:numId w:val="23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contain highly conserved regions; </w:t>
      </w:r>
    </w:p>
    <w:p w14:paraId="28D5B888" w14:textId="77777777" w:rsidR="001F250A" w:rsidRPr="001F250A" w:rsidRDefault="001F250A">
      <w:pPr>
        <w:numPr>
          <w:ilvl w:val="0"/>
          <w:numId w:val="23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also contain variable regions; </w:t>
      </w:r>
    </w:p>
    <w:p w14:paraId="2A14F02E" w14:textId="77777777" w:rsidR="001F250A" w:rsidRPr="001F250A" w:rsidRDefault="001F250A">
      <w:pPr>
        <w:numPr>
          <w:ilvl w:val="0"/>
          <w:numId w:val="23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permit comparisons across broad taxonomic groups. </w:t>
      </w:r>
    </w:p>
    <w:p w14:paraId="004EE61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Because different portions evolve at different rates, rRNA sequences can contain information relevant to both:</w:t>
      </w:r>
    </w:p>
    <w:p w14:paraId="6DDD9781" w14:textId="77777777" w:rsidR="001F250A" w:rsidRPr="001F250A" w:rsidRDefault="001F250A">
      <w:pPr>
        <w:numPr>
          <w:ilvl w:val="0"/>
          <w:numId w:val="24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deep relationships; and </w:t>
      </w:r>
    </w:p>
    <w:p w14:paraId="690A34EF" w14:textId="77777777" w:rsidR="001F250A" w:rsidRPr="001F250A" w:rsidRDefault="001F250A">
      <w:pPr>
        <w:numPr>
          <w:ilvl w:val="0"/>
          <w:numId w:val="24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more recent divergences. </w:t>
      </w:r>
    </w:p>
    <w:p w14:paraId="479DB3D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F9FCC46">
          <v:rect id="_x0000_i5799" style="width:0;height:1.5pt" o:hralign="center" o:hrstd="t" o:hr="t" fillcolor="#a0a0a0" stroked="f"/>
        </w:pict>
      </w:r>
    </w:p>
    <w:p w14:paraId="0808A14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 Relationship Between Sequence Analysis and Phylogeny</w:t>
      </w:r>
    </w:p>
    <w:p w14:paraId="4E203C1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reconstruction usually begins with sequence comparison.</w:t>
      </w:r>
    </w:p>
    <w:p w14:paraId="45AF397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 two homologous sequences are similar, they are generally interpreted as having diverged relatively recently from a common ancestral sequence.</w:t>
      </w:r>
    </w:p>
    <w:p w14:paraId="6E3D748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 they are highly different, greater evolutionary divergence may have occurred.</w:t>
      </w:r>
    </w:p>
    <w:p w14:paraId="46AB81F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two aligned sequences of length , if positions differ, a simple observed divergence may be written as:</w:t>
      </w:r>
    </w:p>
    <w:p w14:paraId="3CA6639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or:</w:t>
      </w:r>
    </w:p>
    <w:p w14:paraId="564820F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This simple proportion is often called the </w:t>
      </w:r>
      <w:r w:rsidRPr="001F250A">
        <w:rPr>
          <w:rFonts w:ascii="Times New Roman" w:hAnsi="Times New Roman" w:cs="Times New Roman"/>
          <w:b/>
          <w:bCs/>
          <w:sz w:val="24"/>
          <w:szCs w:val="24"/>
        </w:rPr>
        <w:t>p-distance</w:t>
      </w:r>
      <w:r w:rsidRPr="001F250A">
        <w:rPr>
          <w:rFonts w:ascii="Times New Roman" w:hAnsi="Times New Roman" w:cs="Times New Roman"/>
          <w:sz w:val="24"/>
          <w:szCs w:val="24"/>
        </w:rPr>
        <w:t>.</w:t>
      </w:r>
    </w:p>
    <w:p w14:paraId="2E04B9E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However, for distantly related sequences, observed differences may underestimate true evolutionary change because one site can change more than once.</w:t>
      </w:r>
    </w:p>
    <w:p w14:paraId="065C4E5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06C5BF8">
          <v:rect id="_x0000_i5800" style="width:0;height:1.5pt" o:hralign="center" o:hrstd="t" o:hr="t" fillcolor="#a0a0a0" stroked="f"/>
        </w:pict>
      </w:r>
    </w:p>
    <w:p w14:paraId="1E36831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 Mutational Changes Relevant to Molecular Phylogeny</w:t>
      </w:r>
    </w:p>
    <w:p w14:paraId="2C503CF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Evolutionary differences among nucleotide sequences can result from several kinds of change.</w:t>
      </w:r>
    </w:p>
    <w:p w14:paraId="1D3F6BE8" w14:textId="77777777" w:rsidR="001F250A" w:rsidRPr="001F250A" w:rsidRDefault="001F250A" w:rsidP="001F250A">
      <w:pPr>
        <w:pStyle w:val="TextbookHeading2"/>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7.1 Transition</w:t>
      </w:r>
    </w:p>
    <w:p w14:paraId="251B622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substitution between bases of the same chemical class:</w:t>
      </w:r>
    </w:p>
    <w:p w14:paraId="26910E7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 G</w:t>
      </w:r>
    </w:p>
    <w:p w14:paraId="25E5C49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 ↔ T</w:t>
      </w:r>
    </w:p>
    <w:p w14:paraId="7AB31C3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810F7F5">
          <v:rect id="_x0000_i5801" style="width:0;height:1.5pt" o:hralign="center" o:hrstd="t" o:hr="t" fillcolor="#a0a0a0" stroked="f"/>
        </w:pict>
      </w:r>
    </w:p>
    <w:p w14:paraId="444E112B" w14:textId="77777777" w:rsidR="001F250A" w:rsidRPr="001F250A" w:rsidRDefault="001F250A" w:rsidP="001F250A">
      <w:pPr>
        <w:pStyle w:val="TextbookHeading2"/>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7.2 Transversion</w:t>
      </w:r>
    </w:p>
    <w:p w14:paraId="01F5787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substitution between a purine and a pyrimidine:</w:t>
      </w:r>
    </w:p>
    <w:p w14:paraId="411B188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 C</w:t>
      </w:r>
    </w:p>
    <w:p w14:paraId="47893F8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A ↔ T</w:t>
      </w:r>
    </w:p>
    <w:p w14:paraId="7756DCE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 ↔ C</w:t>
      </w:r>
    </w:p>
    <w:p w14:paraId="5A65995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 ↔ T</w:t>
      </w:r>
    </w:p>
    <w:p w14:paraId="06B81ED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E055B0F">
          <v:rect id="_x0000_i5802" style="width:0;height:1.5pt" o:hralign="center" o:hrstd="t" o:hr="t" fillcolor="#a0a0a0" stroked="f"/>
        </w:pict>
      </w:r>
    </w:p>
    <w:p w14:paraId="608399C2" w14:textId="77777777" w:rsidR="001F250A" w:rsidRPr="001F250A" w:rsidRDefault="001F250A" w:rsidP="001F250A">
      <w:pPr>
        <w:pStyle w:val="TextbookHeading2"/>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7.3 Insertion</w:t>
      </w:r>
    </w:p>
    <w:p w14:paraId="33AE932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Addition of one or more nucleotides.</w:t>
      </w:r>
    </w:p>
    <w:p w14:paraId="4B4FF35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E83005A">
          <v:rect id="_x0000_i5803" style="width:0;height:1.5pt" o:hralign="center" o:hrstd="t" o:hr="t" fillcolor="#a0a0a0" stroked="f"/>
        </w:pict>
      </w:r>
    </w:p>
    <w:p w14:paraId="55365473" w14:textId="77777777" w:rsidR="001F250A" w:rsidRPr="001F250A" w:rsidRDefault="001F250A" w:rsidP="001F250A">
      <w:pPr>
        <w:pStyle w:val="TextbookHeading2"/>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7.4 Deletion</w:t>
      </w:r>
    </w:p>
    <w:p w14:paraId="20529A7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Removal of one or more nucleotides.</w:t>
      </w:r>
    </w:p>
    <w:p w14:paraId="1BFBB2A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2B1557D">
          <v:rect id="_x0000_i5804" style="width:0;height:1.5pt" o:hralign="center" o:hrstd="t" o:hr="t" fillcolor="#a0a0a0" stroked="f"/>
        </w:pict>
      </w:r>
    </w:p>
    <w:p w14:paraId="22015CBA" w14:textId="77777777" w:rsidR="001F250A" w:rsidRPr="001F250A" w:rsidRDefault="001F250A" w:rsidP="001F250A">
      <w:pPr>
        <w:pStyle w:val="TextbookHeading2"/>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7.5 Inversion</w:t>
      </w:r>
    </w:p>
    <w:p w14:paraId="294F1DE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Reversal of the orientation of a DNA segment.</w:t>
      </w:r>
    </w:p>
    <w:p w14:paraId="5B3B8BB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supplementary resource explicitly includes transitions, transversions, insertions, deletions and inversions among molecular changes relevant to evolutionary analysis. </w:t>
      </w:r>
    </w:p>
    <w:p w14:paraId="166D144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8295941">
          <v:rect id="_x0000_i5805" style="width:0;height:1.5pt" o:hralign="center" o:hrstd="t" o:hr="t" fillcolor="#a0a0a0" stroked="f"/>
        </w:pict>
      </w:r>
    </w:p>
    <w:p w14:paraId="71AEAA5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 Multiple Sequence Alignment and Phylogenetics</w:t>
      </w:r>
    </w:p>
    <w:p w14:paraId="54CAF78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Before constructing a molecular phylogenetic tree, homologous sequences are generally aligned.</w:t>
      </w:r>
    </w:p>
    <w:p w14:paraId="098690A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p w14:paraId="0A67CFE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A   ATGCTACG</w:t>
      </w:r>
    </w:p>
    <w:p w14:paraId="4BA0839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B   ATG-TACG</w:t>
      </w:r>
    </w:p>
    <w:p w14:paraId="67E56FE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C   ATGCTTCG</w:t>
      </w:r>
    </w:p>
    <w:p w14:paraId="6801E8C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D   ATGCTAC-</w:t>
      </w:r>
    </w:p>
    <w:p w14:paraId="2C4BCC3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Each column is intended to represent an evolutionarily corresponding position.</w:t>
      </w:r>
    </w:p>
    <w:p w14:paraId="72E572F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purpose of alignment is therefore not merely visual similarity.</w:t>
      </w:r>
    </w:p>
    <w:p w14:paraId="6777DDD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It attempts to establish </w:t>
      </w:r>
      <w:r w:rsidRPr="001F250A">
        <w:rPr>
          <w:rFonts w:ascii="Times New Roman" w:hAnsi="Times New Roman" w:cs="Times New Roman"/>
          <w:b/>
          <w:bCs/>
          <w:sz w:val="24"/>
          <w:szCs w:val="24"/>
        </w:rPr>
        <w:t>positional homology</w:t>
      </w:r>
      <w:r w:rsidRPr="001F250A">
        <w:rPr>
          <w:rFonts w:ascii="Times New Roman" w:hAnsi="Times New Roman" w:cs="Times New Roman"/>
          <w:sz w:val="24"/>
          <w:szCs w:val="24"/>
        </w:rPr>
        <w:t>.</w:t>
      </w:r>
    </w:p>
    <w:p w14:paraId="7C86943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551D8F9">
          <v:rect id="_x0000_i5806" style="width:0;height:1.5pt" o:hralign="center" o:hrstd="t" o:hr="t" fillcolor="#a0a0a0" stroked="f"/>
        </w:pict>
      </w:r>
    </w:p>
    <w:p w14:paraId="51EFE4C8"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 Why Alignment Quality Is Critical</w:t>
      </w:r>
    </w:p>
    <w:p w14:paraId="7B28A37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An incorrectly aligned site can create false phylogenetic signal.</w:t>
      </w:r>
    </w:p>
    <w:p w14:paraId="61152CF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 a functionally important codon or conserved amino-acid residue may be placed in a non-homologous column if the alignment is poor.</w:t>
      </w:r>
    </w:p>
    <w:p w14:paraId="2AD1EBB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w:t>
      </w:r>
    </w:p>
    <w:p w14:paraId="524C826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The quality of a molecular phylogeny depends strongly on the quality of the sequence alignment.</w:t>
      </w:r>
    </w:p>
    <w:p w14:paraId="5C3388B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FFD9170">
          <v:rect id="_x0000_i5807" style="width:0;height:1.5pt" o:hralign="center" o:hrstd="t" o:hr="t" fillcolor="#a0a0a0" stroked="f"/>
        </w:pict>
      </w:r>
    </w:p>
    <w:p w14:paraId="40112335"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 Treatment of Gaps</w:t>
      </w:r>
    </w:p>
    <w:p w14:paraId="6C8087B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Gaps in an alignment may represent:</w:t>
      </w:r>
    </w:p>
    <w:p w14:paraId="19E33AB2" w14:textId="77777777" w:rsidR="001F250A" w:rsidRPr="001F250A" w:rsidRDefault="001F250A">
      <w:pPr>
        <w:numPr>
          <w:ilvl w:val="0"/>
          <w:numId w:val="24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insertions; </w:t>
      </w:r>
    </w:p>
    <w:p w14:paraId="3D4F6F98" w14:textId="77777777" w:rsidR="001F250A" w:rsidRPr="001F250A" w:rsidRDefault="001F250A">
      <w:pPr>
        <w:numPr>
          <w:ilvl w:val="0"/>
          <w:numId w:val="24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deletions; </w:t>
      </w:r>
    </w:p>
    <w:p w14:paraId="2B78E526" w14:textId="77777777" w:rsidR="001F250A" w:rsidRPr="001F250A" w:rsidRDefault="001F250A">
      <w:pPr>
        <w:numPr>
          <w:ilvl w:val="0"/>
          <w:numId w:val="24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rearrangements; </w:t>
      </w:r>
    </w:p>
    <w:p w14:paraId="57FBAEDB" w14:textId="77777777" w:rsidR="001F250A" w:rsidRPr="001F250A" w:rsidRDefault="001F250A">
      <w:pPr>
        <w:numPr>
          <w:ilvl w:val="0"/>
          <w:numId w:val="24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alignment uncertainty. </w:t>
      </w:r>
    </w:p>
    <w:p w14:paraId="6D6FEF6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Different phylogenetic methods treat gaps differently.</w:t>
      </w:r>
    </w:p>
    <w:p w14:paraId="7A405F8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They may be:</w:t>
      </w:r>
    </w:p>
    <w:p w14:paraId="129E2D98" w14:textId="77777777" w:rsidR="001F250A" w:rsidRPr="001F250A" w:rsidRDefault="001F250A">
      <w:pPr>
        <w:numPr>
          <w:ilvl w:val="0"/>
          <w:numId w:val="242"/>
        </w:num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ignored; </w:t>
      </w:r>
    </w:p>
    <w:p w14:paraId="5947C874" w14:textId="77777777" w:rsidR="001F250A" w:rsidRPr="001F250A" w:rsidRDefault="001F250A">
      <w:pPr>
        <w:numPr>
          <w:ilvl w:val="0"/>
          <w:numId w:val="24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treated as missing information; </w:t>
      </w:r>
    </w:p>
    <w:p w14:paraId="31E1F8BC" w14:textId="77777777" w:rsidR="001F250A" w:rsidRPr="001F250A" w:rsidRDefault="001F250A">
      <w:pPr>
        <w:numPr>
          <w:ilvl w:val="0"/>
          <w:numId w:val="24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treated as a separate character state; </w:t>
      </w:r>
    </w:p>
    <w:p w14:paraId="45102208" w14:textId="77777777" w:rsidR="001F250A" w:rsidRPr="001F250A" w:rsidRDefault="001F250A">
      <w:pPr>
        <w:numPr>
          <w:ilvl w:val="0"/>
          <w:numId w:val="24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incorporated indirectly through distance scoring. </w:t>
      </w:r>
    </w:p>
    <w:p w14:paraId="16F66FA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choice can affect the resulting topology.</w:t>
      </w:r>
    </w:p>
    <w:p w14:paraId="07268FA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DC14C61">
          <v:rect id="_x0000_i5808" style="width:0;height:1.5pt" o:hralign="center" o:hrstd="t" o:hr="t" fillcolor="#a0a0a0" stroked="f"/>
        </w:pict>
      </w:r>
    </w:p>
    <w:p w14:paraId="6D6274D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11. Progressive Alignment Is Not a Phylogenetic Method</w:t>
      </w:r>
    </w:p>
    <w:p w14:paraId="7528BD7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Progressive multiple-alignment programs often first align the most similar sequences and then progressively add more distant sequences.</w:t>
      </w:r>
    </w:p>
    <w:p w14:paraId="36F9269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ordering may resemble evolutionary clustering.</w:t>
      </w:r>
    </w:p>
    <w:p w14:paraId="0F4B51A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However:</w:t>
      </w:r>
    </w:p>
    <w:p w14:paraId="5787DD0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a progressive alignment guide tree is not automatically a reliable phylogenetic tree.</w:t>
      </w:r>
    </w:p>
    <w:p w14:paraId="7C35840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is an important distinction for students.</w:t>
      </w:r>
    </w:p>
    <w:p w14:paraId="2C180EC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B9C0526">
          <v:rect id="_x0000_i5809" style="width:0;height:1.5pt" o:hralign="center" o:hrstd="t" o:hr="t" fillcolor="#a0a0a0" stroked="f"/>
        </w:pict>
      </w:r>
    </w:p>
    <w:p w14:paraId="31FC1F0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12. Selection of Sequences for Phylogenetic Analysis</w:t>
      </w:r>
    </w:p>
    <w:p w14:paraId="303FC3A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Choosing appropriate sequences is one of the most important stages of molecular phylogenetics.</w:t>
      </w:r>
    </w:p>
    <w:p w14:paraId="1941FBF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Several questions must be considered:</w:t>
      </w:r>
    </w:p>
    <w:p w14:paraId="136D11B3" w14:textId="77777777" w:rsidR="001F250A" w:rsidRPr="001F250A" w:rsidRDefault="001F250A">
      <w:pPr>
        <w:numPr>
          <w:ilvl w:val="0"/>
          <w:numId w:val="24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Should DNA or protein be used? </w:t>
      </w:r>
    </w:p>
    <w:p w14:paraId="5A4CAC02" w14:textId="77777777" w:rsidR="001F250A" w:rsidRPr="001F250A" w:rsidRDefault="001F250A">
      <w:pPr>
        <w:numPr>
          <w:ilvl w:val="0"/>
          <w:numId w:val="24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Are the sequences homologous? </w:t>
      </w:r>
    </w:p>
    <w:p w14:paraId="4A6FBA78" w14:textId="77777777" w:rsidR="001F250A" w:rsidRPr="001F250A" w:rsidRDefault="001F250A">
      <w:pPr>
        <w:numPr>
          <w:ilvl w:val="0"/>
          <w:numId w:val="24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Are they orthologous rather than inappropriate paralogues? </w:t>
      </w:r>
    </w:p>
    <w:p w14:paraId="3B515D18" w14:textId="77777777" w:rsidR="001F250A" w:rsidRPr="001F250A" w:rsidRDefault="001F250A">
      <w:pPr>
        <w:numPr>
          <w:ilvl w:val="0"/>
          <w:numId w:val="24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Is the sequence sufficiently conserved for reliable alignment? </w:t>
      </w:r>
    </w:p>
    <w:p w14:paraId="3B6D30D8" w14:textId="77777777" w:rsidR="001F250A" w:rsidRPr="001F250A" w:rsidRDefault="001F250A">
      <w:pPr>
        <w:numPr>
          <w:ilvl w:val="0"/>
          <w:numId w:val="24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Does it contain enough variation to resolve the taxa? </w:t>
      </w:r>
    </w:p>
    <w:p w14:paraId="66F7A11D" w14:textId="77777777" w:rsidR="001F250A" w:rsidRPr="001F250A" w:rsidRDefault="001F250A">
      <w:pPr>
        <w:numPr>
          <w:ilvl w:val="0"/>
          <w:numId w:val="24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Is the sequence long enough? </w:t>
      </w:r>
    </w:p>
    <w:p w14:paraId="44ECBCC9" w14:textId="77777777" w:rsidR="001F250A" w:rsidRPr="001F250A" w:rsidRDefault="001F250A">
      <w:pPr>
        <w:numPr>
          <w:ilvl w:val="0"/>
          <w:numId w:val="24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Is an appropriate outgroup available? </w:t>
      </w:r>
    </w:p>
    <w:p w14:paraId="4913506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B7E4975">
          <v:rect id="_x0000_i5810" style="width:0;height:1.5pt" o:hralign="center" o:hrstd="t" o:hr="t" fillcolor="#a0a0a0" stroked="f"/>
        </w:pict>
      </w:r>
    </w:p>
    <w:p w14:paraId="050029AE"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13. DNA or Protein?</w:t>
      </w:r>
    </w:p>
    <w:p w14:paraId="724BBCC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choice between nucleotide and amino-acid sequences depends on evolutionary distance.</w:t>
      </w:r>
    </w:p>
    <w:p w14:paraId="5E95B31F"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Nucleotide sequences are often useful for:</w:t>
      </w:r>
    </w:p>
    <w:p w14:paraId="30059949" w14:textId="77777777" w:rsidR="001F250A" w:rsidRPr="001F250A" w:rsidRDefault="001F250A">
      <w:pPr>
        <w:numPr>
          <w:ilvl w:val="0"/>
          <w:numId w:val="24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closely related species; </w:t>
      </w:r>
    </w:p>
    <w:p w14:paraId="61D64402" w14:textId="77777777" w:rsidR="001F250A" w:rsidRPr="001F250A" w:rsidRDefault="001F250A">
      <w:pPr>
        <w:numPr>
          <w:ilvl w:val="0"/>
          <w:numId w:val="24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recent divergence; </w:t>
      </w:r>
    </w:p>
    <w:p w14:paraId="73FBED4B" w14:textId="77777777" w:rsidR="001F250A" w:rsidRPr="001F250A" w:rsidRDefault="001F250A">
      <w:pPr>
        <w:numPr>
          <w:ilvl w:val="0"/>
          <w:numId w:val="24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population-level studies; </w:t>
      </w:r>
    </w:p>
    <w:p w14:paraId="22CB5E05" w14:textId="77777777" w:rsidR="001F250A" w:rsidRPr="001F250A" w:rsidRDefault="001F250A">
      <w:pPr>
        <w:numPr>
          <w:ilvl w:val="0"/>
          <w:numId w:val="24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non-coding regions; </w:t>
      </w:r>
    </w:p>
    <w:p w14:paraId="6EE29E62" w14:textId="77777777" w:rsidR="001F250A" w:rsidRPr="001F250A" w:rsidRDefault="001F250A">
      <w:pPr>
        <w:numPr>
          <w:ilvl w:val="0"/>
          <w:numId w:val="24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DNA barcoding. </w:t>
      </w:r>
    </w:p>
    <w:p w14:paraId="06E31B21"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Protein sequences can be useful for:</w:t>
      </w:r>
    </w:p>
    <w:p w14:paraId="5194687A" w14:textId="77777777" w:rsidR="001F250A" w:rsidRPr="001F250A" w:rsidRDefault="001F250A">
      <w:pPr>
        <w:numPr>
          <w:ilvl w:val="0"/>
          <w:numId w:val="24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more divergent coding genes; </w:t>
      </w:r>
    </w:p>
    <w:p w14:paraId="4578DF98" w14:textId="77777777" w:rsidR="001F250A" w:rsidRPr="001F250A" w:rsidRDefault="001F250A">
      <w:pPr>
        <w:numPr>
          <w:ilvl w:val="0"/>
          <w:numId w:val="24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deep evolutionary relationships; </w:t>
      </w:r>
    </w:p>
    <w:p w14:paraId="4926AACD" w14:textId="77777777" w:rsidR="001F250A" w:rsidRPr="001F250A" w:rsidRDefault="001F250A">
      <w:pPr>
        <w:numPr>
          <w:ilvl w:val="0"/>
          <w:numId w:val="24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highly conserved protein families. </w:t>
      </w:r>
    </w:p>
    <w:p w14:paraId="6B73597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Proteins are generally more functionally constrained than many DNA positions and may therefore preserve detectable evolutionary similarity over longer periods.</w:t>
      </w:r>
    </w:p>
    <w:p w14:paraId="094B5A3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6D518B9">
          <v:rect id="_x0000_i5811" style="width:0;height:1.5pt" o:hralign="center" o:hrstd="t" o:hr="t" fillcolor="#a0a0a0" stroked="f"/>
        </w:pict>
      </w:r>
    </w:p>
    <w:p w14:paraId="2AD0DF07"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lastRenderedPageBreak/>
        <w:t>14. Fast- and Slow-Evolving Markers</w:t>
      </w:r>
    </w:p>
    <w:p w14:paraId="2A08CA5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Different phylogenetic problems require markers with different evolutionary rates.</w:t>
      </w:r>
    </w:p>
    <w:p w14:paraId="2E481BD1"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Slowly evolving sequences</w:t>
      </w:r>
    </w:p>
    <w:p w14:paraId="1F5FE61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Useful for:</w:t>
      </w:r>
    </w:p>
    <w:p w14:paraId="3D0AA692" w14:textId="77777777" w:rsidR="001F250A" w:rsidRPr="001F250A" w:rsidRDefault="001F250A">
      <w:pPr>
        <w:numPr>
          <w:ilvl w:val="0"/>
          <w:numId w:val="24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deep evolutionary divergences; </w:t>
      </w:r>
    </w:p>
    <w:p w14:paraId="5CA4FAF1" w14:textId="77777777" w:rsidR="001F250A" w:rsidRPr="001F250A" w:rsidRDefault="001F250A">
      <w:pPr>
        <w:numPr>
          <w:ilvl w:val="0"/>
          <w:numId w:val="24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higher taxonomic relationships. </w:t>
      </w:r>
    </w:p>
    <w:p w14:paraId="403BC977"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Rapidly evolving sequences</w:t>
      </w:r>
    </w:p>
    <w:p w14:paraId="50ACB2D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Useful for:</w:t>
      </w:r>
    </w:p>
    <w:p w14:paraId="0C56EA49" w14:textId="77777777" w:rsidR="001F250A" w:rsidRPr="001F250A" w:rsidRDefault="001F250A">
      <w:pPr>
        <w:numPr>
          <w:ilvl w:val="0"/>
          <w:numId w:val="24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closely related species; </w:t>
      </w:r>
    </w:p>
    <w:p w14:paraId="7D669AC1" w14:textId="77777777" w:rsidR="001F250A" w:rsidRPr="001F250A" w:rsidRDefault="001F250A">
      <w:pPr>
        <w:numPr>
          <w:ilvl w:val="0"/>
          <w:numId w:val="24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strains; </w:t>
      </w:r>
    </w:p>
    <w:p w14:paraId="644BCCB5" w14:textId="77777777" w:rsidR="001F250A" w:rsidRPr="001F250A" w:rsidRDefault="001F250A">
      <w:pPr>
        <w:numPr>
          <w:ilvl w:val="0"/>
          <w:numId w:val="24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populations. </w:t>
      </w:r>
    </w:p>
    <w:p w14:paraId="4AF919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An ideal marker is neither:</w:t>
      </w:r>
    </w:p>
    <w:p w14:paraId="5153B32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completely conserved</w:t>
      </w:r>
    </w:p>
    <w:p w14:paraId="130D3B8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nor:</w:t>
      </w:r>
    </w:p>
    <w:p w14:paraId="7DB1B21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so variable that reliable alignment becomes impossible.</w:t>
      </w:r>
    </w:p>
    <w:p w14:paraId="250AD6F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8223791">
          <v:rect id="_x0000_i5812" style="width:0;height:1.5pt" o:hralign="center" o:hrstd="t" o:hr="t" fillcolor="#a0a0a0" stroked="f"/>
        </w:pict>
      </w:r>
    </w:p>
    <w:p w14:paraId="2BE629E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15. Identification of Homologues</w:t>
      </w:r>
    </w:p>
    <w:p w14:paraId="37E38BF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analysis should generally begin with sequences known or inferred to be homologous.</w:t>
      </w:r>
    </w:p>
    <w:p w14:paraId="2F7E64C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practical workflow is:</w:t>
      </w:r>
    </w:p>
    <w:p w14:paraId="1EEC96B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Known gene/protein</w:t>
      </w:r>
    </w:p>
    <w:p w14:paraId="755E7FF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560C56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BLAST search</w:t>
      </w:r>
    </w:p>
    <w:p w14:paraId="2C81FF2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225280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Candidate homologues</w:t>
      </w:r>
    </w:p>
    <w:p w14:paraId="367D26E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A4A32A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Evaluate E-value</w:t>
      </w:r>
    </w:p>
    <w:p w14:paraId="0B85F62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D40122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Evaluate identity</w:t>
      </w:r>
    </w:p>
    <w:p w14:paraId="0E05248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65832E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Evaluate query coverage</w:t>
      </w:r>
    </w:p>
    <w:p w14:paraId="30A4ACA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880E82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Check domains</w:t>
      </w:r>
    </w:p>
    <w:p w14:paraId="4457C7D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69A2D2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Check annotation</w:t>
      </w:r>
    </w:p>
    <w:p w14:paraId="13C2941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AB84AA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Retrieve sequences</w:t>
      </w:r>
    </w:p>
    <w:p w14:paraId="7B143AF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226D0D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MSA</w:t>
      </w:r>
    </w:p>
    <w:p w14:paraId="3626FAC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070B93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analysis</w:t>
      </w:r>
    </w:p>
    <w:p w14:paraId="4F7DF03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3BA7EA8">
          <v:rect id="_x0000_i5813" style="width:0;height:1.5pt" o:hralign="center" o:hrstd="t" o:hr="t" fillcolor="#a0a0a0" stroked="f"/>
        </w:pict>
      </w:r>
    </w:p>
    <w:p w14:paraId="2D7505C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16. Homology</w:t>
      </w:r>
    </w:p>
    <w:p w14:paraId="7D6CA6E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Two sequences are </w:t>
      </w:r>
      <w:r w:rsidRPr="001F250A">
        <w:rPr>
          <w:rFonts w:ascii="Times New Roman" w:hAnsi="Times New Roman" w:cs="Times New Roman"/>
          <w:b/>
          <w:bCs/>
          <w:sz w:val="24"/>
          <w:szCs w:val="24"/>
        </w:rPr>
        <w:t>homologous</w:t>
      </w:r>
      <w:r w:rsidRPr="001F250A">
        <w:rPr>
          <w:rFonts w:ascii="Times New Roman" w:hAnsi="Times New Roman" w:cs="Times New Roman"/>
          <w:sz w:val="24"/>
          <w:szCs w:val="24"/>
        </w:rPr>
        <w:t xml:space="preserve"> if they share a common evolutionary ancestor.</w:t>
      </w:r>
    </w:p>
    <w:p w14:paraId="4C4B911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Homologues can be classified as:</w:t>
      </w:r>
    </w:p>
    <w:p w14:paraId="0A09B011" w14:textId="77777777" w:rsidR="001F250A" w:rsidRPr="001F250A" w:rsidRDefault="001F250A">
      <w:pPr>
        <w:numPr>
          <w:ilvl w:val="0"/>
          <w:numId w:val="24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orthologues; </w:t>
      </w:r>
    </w:p>
    <w:p w14:paraId="30B4430F" w14:textId="77777777" w:rsidR="001F250A" w:rsidRPr="001F250A" w:rsidRDefault="001F250A">
      <w:pPr>
        <w:numPr>
          <w:ilvl w:val="0"/>
          <w:numId w:val="248"/>
        </w:num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paralogues. </w:t>
      </w:r>
    </w:p>
    <w:p w14:paraId="0E7D69D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499C9B9">
          <v:rect id="_x0000_i5814" style="width:0;height:1.5pt" o:hralign="center" o:hrstd="t" o:hr="t" fillcolor="#a0a0a0" stroked="f"/>
        </w:pict>
      </w:r>
    </w:p>
    <w:p w14:paraId="7C5263AC"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17. Orthologues</w:t>
      </w:r>
    </w:p>
    <w:p w14:paraId="7FC6C66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Orthologues</w:t>
      </w:r>
      <w:r w:rsidRPr="001F250A">
        <w:rPr>
          <w:rFonts w:ascii="Times New Roman" w:hAnsi="Times New Roman" w:cs="Times New Roman"/>
          <w:sz w:val="24"/>
          <w:szCs w:val="24"/>
        </w:rPr>
        <w:t xml:space="preserve"> are homologous genes separated primarily through speciation.</w:t>
      </w:r>
    </w:p>
    <w:p w14:paraId="07B54BB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Ancestral gene</w:t>
      </w:r>
    </w:p>
    <w:p w14:paraId="5125475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E2E115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speciation</w:t>
      </w:r>
    </w:p>
    <w:p w14:paraId="685B4C4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18A49A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w:t>
      </w:r>
    </w:p>
    <w:p w14:paraId="0138BAA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Gene X  Gene X</w:t>
      </w:r>
    </w:p>
    <w:p w14:paraId="785C6AF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Species A Species B</w:t>
      </w:r>
    </w:p>
    <w:p w14:paraId="0C811DB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Orthologues frequently retain similar biological functions.</w:t>
      </w:r>
    </w:p>
    <w:p w14:paraId="5CEFBAF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ADC9E1D">
          <v:rect id="_x0000_i5815" style="width:0;height:1.5pt" o:hralign="center" o:hrstd="t" o:hr="t" fillcolor="#a0a0a0" stroked="f"/>
        </w:pict>
      </w:r>
    </w:p>
    <w:p w14:paraId="73E4691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18. Paralogues</w:t>
      </w:r>
    </w:p>
    <w:p w14:paraId="1CA1D0D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Paralogues</w:t>
      </w:r>
      <w:r w:rsidRPr="001F250A">
        <w:rPr>
          <w:rFonts w:ascii="Times New Roman" w:hAnsi="Times New Roman" w:cs="Times New Roman"/>
          <w:sz w:val="24"/>
          <w:szCs w:val="24"/>
        </w:rPr>
        <w:t xml:space="preserve"> are homologous genes generated through gene duplication.</w:t>
      </w:r>
    </w:p>
    <w:p w14:paraId="06D55DE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Ancestral gene</w:t>
      </w:r>
    </w:p>
    <w:p w14:paraId="4280880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7EEC92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duplication</w:t>
      </w:r>
    </w:p>
    <w:p w14:paraId="7EA7FD3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DAA003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w:t>
      </w:r>
    </w:p>
    <w:p w14:paraId="4DD74B1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Gene X   Gene Y</w:t>
      </w:r>
    </w:p>
    <w:p w14:paraId="5767CC8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After duplication, paralogues may evolve:</w:t>
      </w:r>
    </w:p>
    <w:p w14:paraId="441D37F8" w14:textId="77777777" w:rsidR="001F250A" w:rsidRPr="001F250A" w:rsidRDefault="001F250A">
      <w:pPr>
        <w:numPr>
          <w:ilvl w:val="0"/>
          <w:numId w:val="24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modified functions; </w:t>
      </w:r>
    </w:p>
    <w:p w14:paraId="2FF90D65" w14:textId="77777777" w:rsidR="001F250A" w:rsidRPr="001F250A" w:rsidRDefault="001F250A">
      <w:pPr>
        <w:numPr>
          <w:ilvl w:val="0"/>
          <w:numId w:val="24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specialized functions; </w:t>
      </w:r>
    </w:p>
    <w:p w14:paraId="0083AF8A" w14:textId="77777777" w:rsidR="001F250A" w:rsidRPr="001F250A" w:rsidRDefault="001F250A">
      <w:pPr>
        <w:numPr>
          <w:ilvl w:val="0"/>
          <w:numId w:val="24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completely new functions. </w:t>
      </w:r>
    </w:p>
    <w:p w14:paraId="56F1FE6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CAAAB8D">
          <v:rect id="_x0000_i5816" style="width:0;height:1.5pt" o:hralign="center" o:hrstd="t" o:hr="t" fillcolor="#a0a0a0" stroked="f"/>
        </w:pict>
      </w:r>
    </w:p>
    <w:p w14:paraId="1CBA6568"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19. Why Orthology Matters in Phylogenetic Reconstruction</w:t>
      </w:r>
    </w:p>
    <w:p w14:paraId="35D1028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Suppose a researcher wants to reconstruct the evolutionary relationships among several species.</w:t>
      </w:r>
    </w:p>
    <w:p w14:paraId="2E59B96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 true orthologues are compared, gene divergence should broadly reflect species divergence.</w:t>
      </w:r>
    </w:p>
    <w:p w14:paraId="432B44A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 unrelated paralogues are accidentally mixed, the tree may instead reflect:</w:t>
      </w:r>
    </w:p>
    <w:p w14:paraId="6DF6253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gene duplication history</w:t>
      </w:r>
    </w:p>
    <w:p w14:paraId="16FDB72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rather than:</w:t>
      </w:r>
    </w:p>
    <w:p w14:paraId="1E68DBE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species history</w:t>
      </w:r>
      <w:r w:rsidRPr="001F250A">
        <w:rPr>
          <w:rFonts w:ascii="Times New Roman" w:hAnsi="Times New Roman" w:cs="Times New Roman"/>
          <w:sz w:val="24"/>
          <w:szCs w:val="24"/>
        </w:rPr>
        <w:t>.</w:t>
      </w:r>
    </w:p>
    <w:p w14:paraId="37C8898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 homologue identification is not a trivial preliminary step; it is central to reliable phylogenetic analysis.</w:t>
      </w:r>
    </w:p>
    <w:p w14:paraId="2351CA4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A844B84">
          <v:rect id="_x0000_i5817" style="width:0;height:1.5pt" o:hralign="center" o:hrstd="t" o:hr="t" fillcolor="#a0a0a0" stroked="f"/>
        </w:pict>
      </w:r>
    </w:p>
    <w:p w14:paraId="13C8E5E6"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20. Reciprocal Best-Hit Strategy</w:t>
      </w:r>
    </w:p>
    <w:p w14:paraId="1D286A9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One preliminary approach for identifying putative orthologues is reciprocal searching.</w:t>
      </w:r>
    </w:p>
    <w:p w14:paraId="328D17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Species A: Gene X</w:t>
      </w:r>
    </w:p>
    <w:p w14:paraId="69CAF5F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BLAST</w:t>
      </w:r>
    </w:p>
    <w:p w14:paraId="2A4A0F1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Species B: best match = Gene Y</w:t>
      </w:r>
    </w:p>
    <w:p w14:paraId="7631DED0" w14:textId="77777777" w:rsidR="001F250A" w:rsidRPr="001F250A" w:rsidRDefault="001F250A" w:rsidP="001F250A">
      <w:pPr>
        <w:spacing w:after="0"/>
        <w:jc w:val="both"/>
        <w:rPr>
          <w:rFonts w:ascii="Times New Roman" w:hAnsi="Times New Roman" w:cs="Times New Roman"/>
          <w:sz w:val="24"/>
          <w:szCs w:val="24"/>
        </w:rPr>
      </w:pPr>
    </w:p>
    <w:p w14:paraId="723DBC4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Gene Y</w:t>
      </w:r>
    </w:p>
    <w:p w14:paraId="456C22F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BLAST against Species A</w:t>
      </w:r>
    </w:p>
    <w:p w14:paraId="60873D3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Gene X = best match</w:t>
      </w:r>
    </w:p>
    <w:p w14:paraId="3F446A1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provides evidence of possible orthology.</w:t>
      </w:r>
    </w:p>
    <w:p w14:paraId="3EA762B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However, reciprocal best hits may fail when:</w:t>
      </w:r>
    </w:p>
    <w:p w14:paraId="36826583" w14:textId="77777777" w:rsidR="001F250A" w:rsidRPr="001F250A" w:rsidRDefault="001F250A">
      <w:pPr>
        <w:numPr>
          <w:ilvl w:val="0"/>
          <w:numId w:val="25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gene duplication occurs; </w:t>
      </w:r>
    </w:p>
    <w:p w14:paraId="437D2F6D" w14:textId="77777777" w:rsidR="001F250A" w:rsidRPr="001F250A" w:rsidRDefault="001F250A">
      <w:pPr>
        <w:numPr>
          <w:ilvl w:val="0"/>
          <w:numId w:val="25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genomes are incomplete; </w:t>
      </w:r>
    </w:p>
    <w:p w14:paraId="34914476" w14:textId="77777777" w:rsidR="001F250A" w:rsidRPr="001F250A" w:rsidRDefault="001F250A">
      <w:pPr>
        <w:numPr>
          <w:ilvl w:val="0"/>
          <w:numId w:val="25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genes are lost; </w:t>
      </w:r>
    </w:p>
    <w:p w14:paraId="43FC30DE" w14:textId="77777777" w:rsidR="001F250A" w:rsidRPr="001F250A" w:rsidRDefault="001F250A">
      <w:pPr>
        <w:numPr>
          <w:ilvl w:val="0"/>
          <w:numId w:val="25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sequence divergence is high. </w:t>
      </w:r>
    </w:p>
    <w:p w14:paraId="3CEB91D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analysis provides a stronger evolutionary framework.</w:t>
      </w:r>
    </w:p>
    <w:p w14:paraId="34477D4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051D435">
          <v:rect id="_x0000_i5818" style="width:0;height:1.5pt" o:hralign="center" o:hrstd="t" o:hr="t" fillcolor="#a0a0a0" stroked="f"/>
        </w:pict>
      </w:r>
    </w:p>
    <w:p w14:paraId="359D531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21. The Molecular-Clock Hypothesis</w:t>
      </w:r>
    </w:p>
    <w:p w14:paraId="6F89C52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w:t>
      </w:r>
      <w:r w:rsidRPr="001F250A">
        <w:rPr>
          <w:rFonts w:ascii="Times New Roman" w:hAnsi="Times New Roman" w:cs="Times New Roman"/>
          <w:b/>
          <w:bCs/>
          <w:sz w:val="24"/>
          <w:szCs w:val="24"/>
        </w:rPr>
        <w:t>molecular-clock hypothesis</w:t>
      </w:r>
      <w:r w:rsidRPr="001F250A">
        <w:rPr>
          <w:rFonts w:ascii="Times New Roman" w:hAnsi="Times New Roman" w:cs="Times New Roman"/>
          <w:sz w:val="24"/>
          <w:szCs w:val="24"/>
        </w:rPr>
        <w:t xml:space="preserve"> proposes, in its simplest form, that molecular substitutions accumulate at an approximately regular rate through time.</w:t>
      </w:r>
    </w:p>
    <w:p w14:paraId="135DC95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w:t>
      </w:r>
    </w:p>
    <w:p w14:paraId="10026D8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then:</w:t>
      </w:r>
    </w:p>
    <w:p w14:paraId="4830496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concept can potentially allow sequence divergence to provide information about the approximate timing of evolutionary events.</w:t>
      </w:r>
    </w:p>
    <w:p w14:paraId="7F7CD63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teaching resource presents the molecular clock as an assumption of approximately equal evolutionary rates and relates it particularly to comparisons among relatively closely related organisms. </w:t>
      </w:r>
    </w:p>
    <w:p w14:paraId="73323DF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Modern phylogenetics recognizes that molecular rates often vary among:</w:t>
      </w:r>
    </w:p>
    <w:p w14:paraId="697F111A" w14:textId="77777777" w:rsidR="001F250A" w:rsidRPr="001F250A" w:rsidRDefault="001F250A">
      <w:pPr>
        <w:numPr>
          <w:ilvl w:val="0"/>
          <w:numId w:val="25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genes; </w:t>
      </w:r>
    </w:p>
    <w:p w14:paraId="4AC00875" w14:textId="77777777" w:rsidR="001F250A" w:rsidRPr="001F250A" w:rsidRDefault="001F250A">
      <w:pPr>
        <w:numPr>
          <w:ilvl w:val="0"/>
          <w:numId w:val="25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sites; </w:t>
      </w:r>
    </w:p>
    <w:p w14:paraId="44114D91" w14:textId="77777777" w:rsidR="001F250A" w:rsidRPr="001F250A" w:rsidRDefault="001F250A">
      <w:pPr>
        <w:numPr>
          <w:ilvl w:val="0"/>
          <w:numId w:val="25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lineages; </w:t>
      </w:r>
    </w:p>
    <w:p w14:paraId="66D97E14" w14:textId="77777777" w:rsidR="001F250A" w:rsidRPr="001F250A" w:rsidRDefault="001F250A">
      <w:pPr>
        <w:numPr>
          <w:ilvl w:val="0"/>
          <w:numId w:val="25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organisms. </w:t>
      </w:r>
    </w:p>
    <w:p w14:paraId="40C6AD4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 the strict molecular clock is an approximation rather than a universal rule.</w:t>
      </w:r>
    </w:p>
    <w:p w14:paraId="20F1E80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E46B325">
          <v:rect id="_x0000_i5819" style="width:0;height:1.5pt" o:hralign="center" o:hrstd="t" o:hr="t" fillcolor="#a0a0a0" stroked="f"/>
        </w:pict>
      </w:r>
    </w:p>
    <w:p w14:paraId="7B5F9568"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22. Outgroup Selection</w:t>
      </w:r>
    </w:p>
    <w:p w14:paraId="1CF3A57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When the ancestral state is not directly known, an </w:t>
      </w:r>
      <w:r w:rsidRPr="001F250A">
        <w:rPr>
          <w:rFonts w:ascii="Times New Roman" w:hAnsi="Times New Roman" w:cs="Times New Roman"/>
          <w:b/>
          <w:bCs/>
          <w:sz w:val="24"/>
          <w:szCs w:val="24"/>
        </w:rPr>
        <w:t>outgroup</w:t>
      </w:r>
      <w:r w:rsidRPr="001F250A">
        <w:rPr>
          <w:rFonts w:ascii="Times New Roman" w:hAnsi="Times New Roman" w:cs="Times New Roman"/>
          <w:sz w:val="24"/>
          <w:szCs w:val="24"/>
        </w:rPr>
        <w:t xml:space="preserve"> can be included.</w:t>
      </w:r>
    </w:p>
    <w:p w14:paraId="4A1F118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An outgroup should be:</w:t>
      </w:r>
    </w:p>
    <w:p w14:paraId="24F15A31" w14:textId="77777777" w:rsidR="001F250A" w:rsidRPr="001F250A" w:rsidRDefault="001F250A">
      <w:pPr>
        <w:numPr>
          <w:ilvl w:val="0"/>
          <w:numId w:val="25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outside the ingroup; </w:t>
      </w:r>
    </w:p>
    <w:p w14:paraId="5A1DC8F7" w14:textId="77777777" w:rsidR="001F250A" w:rsidRPr="001F250A" w:rsidRDefault="001F250A">
      <w:pPr>
        <w:numPr>
          <w:ilvl w:val="0"/>
          <w:numId w:val="25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clearly related to it; </w:t>
      </w:r>
    </w:p>
    <w:p w14:paraId="43B38A4A" w14:textId="77777777" w:rsidR="001F250A" w:rsidRPr="001F250A" w:rsidRDefault="001F250A">
      <w:pPr>
        <w:numPr>
          <w:ilvl w:val="0"/>
          <w:numId w:val="25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not so distant that alignment becomes unreliable. </w:t>
      </w:r>
    </w:p>
    <w:p w14:paraId="59CD1B9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 if analysing mammalian sequences, an avian sequence may sometimes provide a more useful outgroup than a distantly related plant sequence.</w:t>
      </w:r>
    </w:p>
    <w:p w14:paraId="2826A43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9536DA1">
          <v:rect id="_x0000_i5820" style="width:0;height:1.5pt" o:hralign="center" o:hrstd="t" o:hr="t" fillcolor="#a0a0a0" stroked="f"/>
        </w:pict>
      </w:r>
    </w:p>
    <w:p w14:paraId="6D77192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23. Concept of a Phylogenetic Tree</w:t>
      </w:r>
    </w:p>
    <w:p w14:paraId="0D0C4C4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phylogenetic tree is a branching representation of inferred evolutionary relationships.</w:t>
      </w:r>
    </w:p>
    <w:p w14:paraId="2BD6FD5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p w14:paraId="71C09E6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0589EC6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73EDF3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B</w:t>
      </w:r>
    </w:p>
    <w:p w14:paraId="6205485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7FB5473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C</w:t>
      </w:r>
    </w:p>
    <w:p w14:paraId="687ABEE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7F9C82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D</w:t>
      </w:r>
    </w:p>
    <w:p w14:paraId="547F86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A and B are inferred to share a more recent common ancestor with one another than either shares with C or D.</w:t>
      </w:r>
    </w:p>
    <w:p w14:paraId="3B5CDD3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0A1A3E2">
          <v:rect id="_x0000_i5821" style="width:0;height:1.5pt" o:hralign="center" o:hrstd="t" o:hr="t" fillcolor="#a0a0a0" stroked="f"/>
        </w:pict>
      </w:r>
    </w:p>
    <w:p w14:paraId="749FD4E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24. Phylogenetic Tree Terminology</w:t>
      </w:r>
    </w:p>
    <w:p w14:paraId="282F5478"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Node</w:t>
      </w:r>
    </w:p>
    <w:p w14:paraId="3AC859A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node represents a taxonomic or evolutionary unit.</w:t>
      </w:r>
    </w:p>
    <w:p w14:paraId="3324689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419129C">
          <v:rect id="_x0000_i5822" style="width:0;height:1.5pt" o:hralign="center" o:hrstd="t" o:hr="t" fillcolor="#a0a0a0" stroked="f"/>
        </w:pict>
      </w:r>
    </w:p>
    <w:p w14:paraId="16CDF5B3"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Terminal Node</w:t>
      </w:r>
    </w:p>
    <w:p w14:paraId="7657A36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Represents an observed taxon or sequence.</w:t>
      </w:r>
    </w:p>
    <w:p w14:paraId="1B23816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Terminal nodes are also called:</w:t>
      </w:r>
    </w:p>
    <w:p w14:paraId="3C290DA3" w14:textId="77777777" w:rsidR="001F250A" w:rsidRPr="001F250A" w:rsidRDefault="001F250A">
      <w:pPr>
        <w:numPr>
          <w:ilvl w:val="0"/>
          <w:numId w:val="25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tips; </w:t>
      </w:r>
    </w:p>
    <w:p w14:paraId="0DFCF44B" w14:textId="77777777" w:rsidR="001F250A" w:rsidRPr="001F250A" w:rsidRDefault="001F250A">
      <w:pPr>
        <w:numPr>
          <w:ilvl w:val="0"/>
          <w:numId w:val="25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leaves; </w:t>
      </w:r>
    </w:p>
    <w:p w14:paraId="3C349F10" w14:textId="77777777" w:rsidR="001F250A" w:rsidRPr="001F250A" w:rsidRDefault="001F250A">
      <w:pPr>
        <w:numPr>
          <w:ilvl w:val="0"/>
          <w:numId w:val="25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OTUs — Operational Taxonomic Units. </w:t>
      </w:r>
    </w:p>
    <w:p w14:paraId="49C6FD0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0EBA7BD">
          <v:rect id="_x0000_i5823" style="width:0;height:1.5pt" o:hralign="center" o:hrstd="t" o:hr="t" fillcolor="#a0a0a0" stroked="f"/>
        </w:pict>
      </w:r>
    </w:p>
    <w:p w14:paraId="71E5FC09"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Internal Node</w:t>
      </w:r>
    </w:p>
    <w:p w14:paraId="1F02E73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Represents an inferred ancestral unit.</w:t>
      </w:r>
    </w:p>
    <w:p w14:paraId="4D6C41C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Such hypothetical ancestral entities have historically also been called:</w:t>
      </w:r>
    </w:p>
    <w:p w14:paraId="4D25511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HTUs — Hypothetical Taxonomic Units.</w:t>
      </w:r>
    </w:p>
    <w:p w14:paraId="2BA5476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B8ED8EB">
          <v:rect id="_x0000_i5824" style="width:0;height:1.5pt" o:hralign="center" o:hrstd="t" o:hr="t" fillcolor="#a0a0a0" stroked="f"/>
        </w:pict>
      </w:r>
    </w:p>
    <w:p w14:paraId="7EB14F5F"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Branch</w:t>
      </w:r>
    </w:p>
    <w:p w14:paraId="733EF39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branch connects nodes and represents evolutionary descent.</w:t>
      </w:r>
    </w:p>
    <w:p w14:paraId="51148A8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224B8B7">
          <v:rect id="_x0000_i5825" style="width:0;height:1.5pt" o:hralign="center" o:hrstd="t" o:hr="t" fillcolor="#a0a0a0" stroked="f"/>
        </w:pict>
      </w:r>
    </w:p>
    <w:p w14:paraId="1C1240D2"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Topology</w:t>
      </w:r>
    </w:p>
    <w:p w14:paraId="034D767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w:t>
      </w:r>
      <w:r w:rsidRPr="001F250A">
        <w:rPr>
          <w:rFonts w:ascii="Times New Roman" w:hAnsi="Times New Roman" w:cs="Times New Roman"/>
          <w:b/>
          <w:bCs/>
          <w:sz w:val="24"/>
          <w:szCs w:val="24"/>
        </w:rPr>
        <w:t>topology</w:t>
      </w:r>
      <w:r w:rsidRPr="001F250A">
        <w:rPr>
          <w:rFonts w:ascii="Times New Roman" w:hAnsi="Times New Roman" w:cs="Times New Roman"/>
          <w:sz w:val="24"/>
          <w:szCs w:val="24"/>
        </w:rPr>
        <w:t xml:space="preserve"> is the pattern of branching.</w:t>
      </w:r>
    </w:p>
    <w:p w14:paraId="4DC71D6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5CF1C5F">
          <v:rect id="_x0000_i5826" style="width:0;height:1.5pt" o:hralign="center" o:hrstd="t" o:hr="t" fillcolor="#a0a0a0" stroked="f"/>
        </w:pict>
      </w:r>
    </w:p>
    <w:p w14:paraId="6ABF0421"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Root</w:t>
      </w:r>
    </w:p>
    <w:p w14:paraId="3D0E5A6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root represents the inferred common ancestor of all taxa included in a rooted tree.</w:t>
      </w:r>
    </w:p>
    <w:p w14:paraId="6AAFEBC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58044D3">
          <v:rect id="_x0000_i5827" style="width:0;height:1.5pt" o:hralign="center" o:hrstd="t" o:hr="t" fillcolor="#a0a0a0" stroked="f"/>
        </w:pict>
      </w:r>
    </w:p>
    <w:p w14:paraId="79F50582"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Branch Length</w:t>
      </w:r>
    </w:p>
    <w:p w14:paraId="47E152B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Depending on the tree, branch length may represent:</w:t>
      </w:r>
    </w:p>
    <w:p w14:paraId="2A2F5ED9" w14:textId="77777777" w:rsidR="001F250A" w:rsidRPr="001F250A" w:rsidRDefault="001F250A">
      <w:pPr>
        <w:numPr>
          <w:ilvl w:val="0"/>
          <w:numId w:val="25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number of changes; </w:t>
      </w:r>
    </w:p>
    <w:p w14:paraId="765663ED" w14:textId="77777777" w:rsidR="001F250A" w:rsidRPr="001F250A" w:rsidRDefault="001F250A">
      <w:pPr>
        <w:numPr>
          <w:ilvl w:val="0"/>
          <w:numId w:val="25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evolutionary distance; </w:t>
      </w:r>
    </w:p>
    <w:p w14:paraId="6B4464AB" w14:textId="77777777" w:rsidR="001F250A" w:rsidRPr="001F250A" w:rsidRDefault="001F250A">
      <w:pPr>
        <w:numPr>
          <w:ilvl w:val="0"/>
          <w:numId w:val="25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time. </w:t>
      </w:r>
    </w:p>
    <w:p w14:paraId="39D6F1C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4DD241A">
          <v:rect id="_x0000_i5828" style="width:0;height:1.5pt" o:hralign="center" o:hrstd="t" o:hr="t" fillcolor="#a0a0a0" stroked="f"/>
        </w:pict>
      </w:r>
    </w:p>
    <w:p w14:paraId="06062A4D"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Distance Scale</w:t>
      </w:r>
    </w:p>
    <w:p w14:paraId="359178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distance scale shows how branch length corresponds to molecular change.</w:t>
      </w:r>
    </w:p>
    <w:p w14:paraId="28CD9C3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p w14:paraId="72EEE11D" w14:textId="77777777" w:rsidR="001F250A" w:rsidRPr="001F250A" w:rsidRDefault="001F250A" w:rsidP="001F250A">
      <w:pPr>
        <w:pStyle w:val="TextbookHeading2"/>
        <w:spacing w:after="0"/>
        <w:jc w:val="both"/>
        <w:rPr>
          <w:rFonts w:ascii="Times New Roman" w:hAnsi="Times New Roman" w:cs="Times New Roman"/>
          <w:sz w:val="24"/>
          <w:szCs w:val="24"/>
        </w:rPr>
      </w:pPr>
      <w:r w:rsidRPr="001F250A">
        <w:rPr>
          <w:rFonts w:ascii="Times New Roman" w:hAnsi="Times New Roman" w:cs="Times New Roman"/>
          <w:sz w:val="24"/>
          <w:szCs w:val="24"/>
        </w:rPr>
        <w:t>0.1 substitutions/site</w:t>
      </w:r>
    </w:p>
    <w:p w14:paraId="513F0E6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usually means approximately 0.1 estimated substitutions per site under the relevant model, rather than simply “10% different” in every circumstance.</w:t>
      </w:r>
    </w:p>
    <w:p w14:paraId="7B18121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2BEBDEF">
          <v:rect id="_x0000_i5829" style="width:0;height:1.5pt" o:hralign="center" o:hrstd="t" o:hr="t" fillcolor="#a0a0a0" stroked="f"/>
        </w:pict>
      </w:r>
    </w:p>
    <w:p w14:paraId="657A7DD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25. External and Internal Branches</w:t>
      </w:r>
    </w:p>
    <w:p w14:paraId="273B0650"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External branch</w:t>
      </w:r>
    </w:p>
    <w:p w14:paraId="1E6DF70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Terminates at a tip.</w:t>
      </w:r>
    </w:p>
    <w:p w14:paraId="7BAB1B83"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Internal branch</w:t>
      </w:r>
    </w:p>
    <w:p w14:paraId="6E4B6B7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Connects internal nodes.</w:t>
      </w:r>
    </w:p>
    <w:p w14:paraId="5E66D69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Internal branches contain particularly important information about relationships among groups because they define evolutionary splits.</w:t>
      </w:r>
    </w:p>
    <w:p w14:paraId="7EEEA90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A892E0C">
          <v:rect id="_x0000_i5830" style="width:0;height:1.5pt" o:hralign="center" o:hrstd="t" o:hr="t" fillcolor="#a0a0a0" stroked="f"/>
        </w:pict>
      </w:r>
    </w:p>
    <w:p w14:paraId="24D7C01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26. Rooted Tree</w:t>
      </w:r>
    </w:p>
    <w:p w14:paraId="03F236D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 </w:t>
      </w:r>
      <w:r w:rsidRPr="001F250A">
        <w:rPr>
          <w:rFonts w:ascii="Times New Roman" w:hAnsi="Times New Roman" w:cs="Times New Roman"/>
          <w:b/>
          <w:bCs/>
          <w:sz w:val="24"/>
          <w:szCs w:val="24"/>
        </w:rPr>
        <w:t>rooted tree</w:t>
      </w:r>
      <w:r w:rsidRPr="001F250A">
        <w:rPr>
          <w:rFonts w:ascii="Times New Roman" w:hAnsi="Times New Roman" w:cs="Times New Roman"/>
          <w:sz w:val="24"/>
          <w:szCs w:val="24"/>
        </w:rPr>
        <w:t xml:space="preserve"> defines an evolutionary direction.</w:t>
      </w:r>
    </w:p>
    <w:p w14:paraId="7E2F685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Root</w:t>
      </w:r>
    </w:p>
    <w:p w14:paraId="7BC2CA5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AD850E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57A39E4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AFC023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B</w:t>
      </w:r>
    </w:p>
    <w:p w14:paraId="70ED5AC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C</w:t>
      </w:r>
    </w:p>
    <w:p w14:paraId="5CBFA47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From the root, a unique path leads to each terminal taxon.</w:t>
      </w:r>
    </w:p>
    <w:p w14:paraId="3F15109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BB8735B">
          <v:rect id="_x0000_i5831" style="width:0;height:1.5pt" o:hralign="center" o:hrstd="t" o:hr="t" fillcolor="#a0a0a0" stroked="f"/>
        </w:pict>
      </w:r>
    </w:p>
    <w:p w14:paraId="2629726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27. Unrooted Tree</w:t>
      </w:r>
    </w:p>
    <w:p w14:paraId="1F15B5B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An </w:t>
      </w:r>
      <w:r w:rsidRPr="001F250A">
        <w:rPr>
          <w:rFonts w:ascii="Times New Roman" w:hAnsi="Times New Roman" w:cs="Times New Roman"/>
          <w:b/>
          <w:bCs/>
          <w:sz w:val="24"/>
          <w:szCs w:val="24"/>
        </w:rPr>
        <w:t>unrooted tree</w:t>
      </w:r>
      <w:r w:rsidRPr="001F250A">
        <w:rPr>
          <w:rFonts w:ascii="Times New Roman" w:hAnsi="Times New Roman" w:cs="Times New Roman"/>
          <w:sz w:val="24"/>
          <w:szCs w:val="24"/>
        </w:rPr>
        <w:t xml:space="preserve"> represents relationships among taxa without specifying the ancestral direction.</w:t>
      </w:r>
    </w:p>
    <w:p w14:paraId="1EE8724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A</w:t>
      </w:r>
    </w:p>
    <w:p w14:paraId="567547B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C4C1DB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 -----+----- C</w:t>
      </w:r>
    </w:p>
    <w:p w14:paraId="3F1D4CE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21BF5C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D</w:t>
      </w:r>
    </w:p>
    <w:p w14:paraId="65B0FEE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tells us which taxa are relatively close but not which lineage is ancestral.</w:t>
      </w:r>
    </w:p>
    <w:p w14:paraId="69D1DD4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E2E313D">
          <v:rect id="_x0000_i5832" style="width:0;height:1.5pt" o:hralign="center" o:hrstd="t" o:hr="t" fillcolor="#a0a0a0" stroked="f"/>
        </w:pict>
      </w:r>
    </w:p>
    <w:p w14:paraId="3322FA7C"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28. Scaled and Unscaled Trees</w:t>
      </w:r>
    </w:p>
    <w:p w14:paraId="5FF02D0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trees may be drawn with or without meaningful branch lengths.</w:t>
      </w:r>
    </w:p>
    <w:p w14:paraId="1BFC5869"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Unscaled Tree</w:t>
      </w:r>
    </w:p>
    <w:p w14:paraId="3AD8791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Branch length is graphical only.</w:t>
      </w:r>
    </w:p>
    <w:p w14:paraId="1DA9D24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┌─A</w:t>
      </w:r>
    </w:p>
    <w:p w14:paraId="16F5AC3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69DD78F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└─B</w:t>
      </w:r>
    </w:p>
    <w:p w14:paraId="7075E57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length of the line does not represent the amount of evolution.</w:t>
      </w:r>
    </w:p>
    <w:p w14:paraId="75F18C6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D23E06E">
          <v:rect id="_x0000_i5833" style="width:0;height:1.5pt" o:hralign="center" o:hrstd="t" o:hr="t" fillcolor="#a0a0a0" stroked="f"/>
        </w:pict>
      </w:r>
    </w:p>
    <w:p w14:paraId="4EA43AD6"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Scaled Tree</w:t>
      </w:r>
    </w:p>
    <w:p w14:paraId="0D72017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Branch length corresponds to:</w:t>
      </w:r>
    </w:p>
    <w:p w14:paraId="69AF8813" w14:textId="77777777" w:rsidR="001F250A" w:rsidRPr="001F250A" w:rsidRDefault="001F250A">
      <w:pPr>
        <w:numPr>
          <w:ilvl w:val="0"/>
          <w:numId w:val="25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evolutionary change; </w:t>
      </w:r>
    </w:p>
    <w:p w14:paraId="0E042A2E" w14:textId="77777777" w:rsidR="001F250A" w:rsidRPr="001F250A" w:rsidRDefault="001F250A">
      <w:pPr>
        <w:numPr>
          <w:ilvl w:val="0"/>
          <w:numId w:val="25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substitution distance; </w:t>
      </w:r>
    </w:p>
    <w:p w14:paraId="50D2E20E" w14:textId="77777777" w:rsidR="001F250A" w:rsidRPr="001F250A" w:rsidRDefault="001F250A">
      <w:pPr>
        <w:numPr>
          <w:ilvl w:val="0"/>
          <w:numId w:val="25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sometimes time. </w:t>
      </w:r>
    </w:p>
    <w:p w14:paraId="4537078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distance between two taxa is obtained by summing branch lengths along the path connecting them.</w:t>
      </w:r>
    </w:p>
    <w:p w14:paraId="149DE3D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465ABAF">
          <v:rect id="_x0000_i5834" style="width:0;height:1.5pt" o:hralign="center" o:hrstd="t" o:hr="t" fillcolor="#a0a0a0" stroked="f"/>
        </w:pict>
      </w:r>
    </w:p>
    <w:p w14:paraId="083A15B5"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lastRenderedPageBreak/>
        <w:t>29. Cladogram, Phylogram and Chronogram</w:t>
      </w:r>
    </w:p>
    <w:p w14:paraId="375F84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textbook clarity, three forms should be distinguished.</w:t>
      </w:r>
    </w:p>
    <w:p w14:paraId="666A910A"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Cladogram</w:t>
      </w:r>
    </w:p>
    <w:p w14:paraId="214B207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Only topology is meaningful.</w:t>
      </w:r>
    </w:p>
    <w:p w14:paraId="5A2994C0"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Phylogram</w:t>
      </w:r>
    </w:p>
    <w:p w14:paraId="083C7EF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Branch length represents amount of evolutionary change.</w:t>
      </w:r>
    </w:p>
    <w:p w14:paraId="13DE9A54"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Chronogram</w:t>
      </w:r>
    </w:p>
    <w:p w14:paraId="5DD3338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Branch length represents time.</w:t>
      </w:r>
    </w:p>
    <w:p w14:paraId="0A6C7F9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Thus, a tree with scaled branches representing sequence divergence is most accurately called a </w:t>
      </w:r>
      <w:r w:rsidRPr="001F250A">
        <w:rPr>
          <w:rFonts w:ascii="Times New Roman" w:hAnsi="Times New Roman" w:cs="Times New Roman"/>
          <w:b/>
          <w:bCs/>
          <w:sz w:val="24"/>
          <w:szCs w:val="24"/>
        </w:rPr>
        <w:t>phylogram</w:t>
      </w:r>
      <w:r w:rsidRPr="001F250A">
        <w:rPr>
          <w:rFonts w:ascii="Times New Roman" w:hAnsi="Times New Roman" w:cs="Times New Roman"/>
          <w:sz w:val="24"/>
          <w:szCs w:val="24"/>
        </w:rPr>
        <w:t>, not simply a cladogram.</w:t>
      </w:r>
    </w:p>
    <w:p w14:paraId="7F666FA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B783C9A">
          <v:rect id="_x0000_i5835" style="width:0;height:1.5pt" o:hralign="center" o:hrstd="t" o:hr="t" fillcolor="#a0a0a0" stroked="f"/>
        </w:pict>
      </w:r>
    </w:p>
    <w:p w14:paraId="17D670A7"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30. Clade</w:t>
      </w:r>
    </w:p>
    <w:p w14:paraId="18AC6A7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 </w:t>
      </w:r>
      <w:r w:rsidRPr="001F250A">
        <w:rPr>
          <w:rFonts w:ascii="Times New Roman" w:hAnsi="Times New Roman" w:cs="Times New Roman"/>
          <w:b/>
          <w:bCs/>
          <w:sz w:val="24"/>
          <w:szCs w:val="24"/>
        </w:rPr>
        <w:t>clade</w:t>
      </w:r>
      <w:r w:rsidRPr="001F250A">
        <w:rPr>
          <w:rFonts w:ascii="Times New Roman" w:hAnsi="Times New Roman" w:cs="Times New Roman"/>
          <w:sz w:val="24"/>
          <w:szCs w:val="24"/>
        </w:rPr>
        <w:t xml:space="preserve"> consists of:</w:t>
      </w:r>
    </w:p>
    <w:p w14:paraId="297C5E9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common ancestor and all of its descendants.</w:t>
      </w:r>
    </w:p>
    <w:p w14:paraId="2345DC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4A28772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D6F376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B</w:t>
      </w:r>
    </w:p>
    <w:p w14:paraId="7EAC70E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3873767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C</w:t>
      </w:r>
    </w:p>
    <w:p w14:paraId="4095013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and B form a clade.</w:t>
      </w:r>
    </w:p>
    <w:p w14:paraId="2F5C34C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EB9CC98">
          <v:rect id="_x0000_i5836" style="width:0;height:1.5pt" o:hralign="center" o:hrstd="t" o:hr="t" fillcolor="#a0a0a0" stroked="f"/>
        </w:pict>
      </w:r>
    </w:p>
    <w:p w14:paraId="7F60BC88"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31. Sister Taxa</w:t>
      </w:r>
    </w:p>
    <w:p w14:paraId="3D2DA73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Two taxa sharing an immediate common ancestor are called sister taxa.</w:t>
      </w:r>
    </w:p>
    <w:p w14:paraId="1B75B6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0DE69F6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637DB23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B</w:t>
      </w:r>
    </w:p>
    <w:p w14:paraId="6829ED1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and B are sister taxa.</w:t>
      </w:r>
    </w:p>
    <w:p w14:paraId="2B79B61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8EAA53B">
          <v:rect id="_x0000_i5837" style="width:0;height:1.5pt" o:hralign="center" o:hrstd="t" o:hr="t" fillcolor="#a0a0a0" stroked="f"/>
        </w:pict>
      </w:r>
    </w:p>
    <w:p w14:paraId="774C752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32. Polytomy</w:t>
      </w:r>
    </w:p>
    <w:p w14:paraId="4B37A50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When an internal node gives rise to more than two descendants:</w:t>
      </w:r>
    </w:p>
    <w:p w14:paraId="30C3A0A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5BF680E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B</w:t>
      </w:r>
    </w:p>
    <w:p w14:paraId="1ABC092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C</w:t>
      </w:r>
    </w:p>
    <w:p w14:paraId="3AB7812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relationship is called a </w:t>
      </w:r>
      <w:r w:rsidRPr="001F250A">
        <w:rPr>
          <w:rFonts w:ascii="Times New Roman" w:hAnsi="Times New Roman" w:cs="Times New Roman"/>
          <w:b/>
          <w:bCs/>
          <w:sz w:val="24"/>
          <w:szCs w:val="24"/>
        </w:rPr>
        <w:t>polytomy</w:t>
      </w:r>
      <w:r w:rsidRPr="001F250A">
        <w:rPr>
          <w:rFonts w:ascii="Times New Roman" w:hAnsi="Times New Roman" w:cs="Times New Roman"/>
          <w:sz w:val="24"/>
          <w:szCs w:val="24"/>
        </w:rPr>
        <w:t>.</w:t>
      </w:r>
    </w:p>
    <w:p w14:paraId="2CE244D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polytomy may represent:</w:t>
      </w:r>
    </w:p>
    <w:p w14:paraId="7F77516D" w14:textId="77777777" w:rsidR="001F250A" w:rsidRPr="001F250A" w:rsidRDefault="001F250A">
      <w:pPr>
        <w:numPr>
          <w:ilvl w:val="0"/>
          <w:numId w:val="25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genuine rapid diversification; or </w:t>
      </w:r>
    </w:p>
    <w:p w14:paraId="1F7BCFB1" w14:textId="77777777" w:rsidR="001F250A" w:rsidRPr="001F250A" w:rsidRDefault="001F250A">
      <w:pPr>
        <w:numPr>
          <w:ilvl w:val="0"/>
          <w:numId w:val="25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insufficient information to resolve branching order. </w:t>
      </w:r>
    </w:p>
    <w:p w14:paraId="6BDB6DF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CD1A33F">
          <v:rect id="_x0000_i5838" style="width:0;height:1.5pt" o:hralign="center" o:hrstd="t" o:hr="t" fillcolor="#a0a0a0" stroked="f"/>
        </w:pict>
      </w:r>
    </w:p>
    <w:p w14:paraId="5C16DDE5"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33. Tree Topology Is More Important Than Tip Order</w:t>
      </w:r>
    </w:p>
    <w:p w14:paraId="744B7E8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Branches can usually be rotated around an internal node without changing evolutionary relationships.</w:t>
      </w:r>
    </w:p>
    <w:p w14:paraId="0F41967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p w14:paraId="623677F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5EA65BE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2F1FDCA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B</w:t>
      </w:r>
    </w:p>
    <w:p w14:paraId="746177B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C</w:t>
      </w:r>
    </w:p>
    <w:p w14:paraId="5A3AA16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and:</w:t>
      </w:r>
    </w:p>
    <w:p w14:paraId="164E413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B</w:t>
      </w:r>
    </w:p>
    <w:p w14:paraId="5327895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2ECC52E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A</w:t>
      </w:r>
    </w:p>
    <w:p w14:paraId="6F9442C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C</w:t>
      </w:r>
    </w:p>
    <w:p w14:paraId="25D2993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represent the same topology.</w:t>
      </w:r>
    </w:p>
    <w:p w14:paraId="1B4DCE5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w:t>
      </w:r>
    </w:p>
    <w:p w14:paraId="12F1D24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left-to-right tip order should not be interpreted as evolutionary progression.</w:t>
      </w:r>
    </w:p>
    <w:p w14:paraId="621B914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170876C">
          <v:rect id="_x0000_i5839" style="width:0;height:1.5pt" o:hralign="center" o:hrstd="t" o:hr="t" fillcolor="#a0a0a0" stroked="f"/>
        </w:pict>
      </w:r>
    </w:p>
    <w:p w14:paraId="56A13B3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34. Major Approaches to Phylogenetic Reconstruction</w:t>
      </w:r>
    </w:p>
    <w:p w14:paraId="028009E9" w14:textId="77777777" w:rsidR="001F250A" w:rsidRPr="001F250A" w:rsidRDefault="001F250A">
      <w:pPr>
        <w:numPr>
          <w:ilvl w:val="0"/>
          <w:numId w:val="257"/>
        </w:num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phenetic/distance-based approaches</w:t>
      </w:r>
      <w:r w:rsidRPr="001F250A">
        <w:rPr>
          <w:rFonts w:ascii="Times New Roman" w:hAnsi="Times New Roman" w:cs="Times New Roman"/>
          <w:sz w:val="24"/>
          <w:szCs w:val="24"/>
        </w:rPr>
        <w:t xml:space="preserve">; </w:t>
      </w:r>
    </w:p>
    <w:p w14:paraId="0508DD95" w14:textId="77777777" w:rsidR="001F250A" w:rsidRPr="001F250A" w:rsidRDefault="001F250A">
      <w:pPr>
        <w:numPr>
          <w:ilvl w:val="0"/>
          <w:numId w:val="257"/>
        </w:numPr>
        <w:spacing w:after="0"/>
        <w:jc w:val="both"/>
        <w:rPr>
          <w:rFonts w:ascii="Times New Roman" w:hAnsi="Times New Roman" w:cs="Times New Roman"/>
          <w:sz w:val="24"/>
          <w:szCs w:val="24"/>
        </w:rPr>
      </w:pPr>
      <w:r w:rsidRPr="001F250A">
        <w:rPr>
          <w:rFonts w:ascii="Times New Roman" w:hAnsi="Times New Roman" w:cs="Times New Roman"/>
          <w:b/>
          <w:bCs/>
          <w:sz w:val="24"/>
          <w:szCs w:val="24"/>
        </w:rPr>
        <w:t>cladistic/character-based approaches</w:t>
      </w:r>
      <w:r w:rsidRPr="001F250A">
        <w:rPr>
          <w:rFonts w:ascii="Times New Roman" w:hAnsi="Times New Roman" w:cs="Times New Roman"/>
          <w:sz w:val="24"/>
          <w:szCs w:val="24"/>
        </w:rPr>
        <w:t xml:space="preserve">. </w:t>
      </w:r>
    </w:p>
    <w:p w14:paraId="40294E8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In contemporary terminology, it is usually clearer to describe the methods as:</w:t>
      </w:r>
    </w:p>
    <w:p w14:paraId="0BB5719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tree-building methods</w:t>
      </w:r>
    </w:p>
    <w:p w14:paraId="4AD449F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D2719F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Distance-based</w:t>
      </w:r>
    </w:p>
    <w:p w14:paraId="701D101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UPGMA</w:t>
      </w:r>
    </w:p>
    <w:p w14:paraId="26004FD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Neighbour Joining</w:t>
      </w:r>
    </w:p>
    <w:p w14:paraId="750428E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BA1DD1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Character-based</w:t>
      </w:r>
    </w:p>
    <w:p w14:paraId="4BAAA30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Maximum Parsimony</w:t>
      </w:r>
    </w:p>
    <w:p w14:paraId="6C3D12D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further major character-based approach is Maximum Likelihood, but it is beyond the main focus of this syllabus.</w:t>
      </w:r>
    </w:p>
    <w:p w14:paraId="7E07BC8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5080469">
          <v:rect id="_x0000_i5840" style="width:0;height:1.5pt" o:hralign="center" o:hrstd="t" o:hr="t" fillcolor="#a0a0a0" stroked="f"/>
        </w:pict>
      </w:r>
    </w:p>
    <w:p w14:paraId="09D7A65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35. Distance-Based Methods</w:t>
      </w:r>
    </w:p>
    <w:p w14:paraId="311411D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Distance methods convert sequence differences into a single numerical estimate of evolutionary separation.</w:t>
      </w:r>
    </w:p>
    <w:p w14:paraId="69FE647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
        <w:gridCol w:w="480"/>
        <w:gridCol w:w="480"/>
        <w:gridCol w:w="495"/>
      </w:tblGrid>
      <w:tr w:rsidR="001F250A" w:rsidRPr="001F250A" w14:paraId="7632B71C" w14:textId="77777777">
        <w:trPr>
          <w:tblHeader/>
          <w:tblCellSpacing w:w="15" w:type="dxa"/>
          <w:tblHeader w:val="true"/>
        </w:trPr>
        <w:tc>
          <w:tcPr>
            <w:tcW w:w="0" w:type="auto"/>
            <w:vAlign w:val="center"/>
            <w:hideMark/>
            <w:shd w:fill="D9EAF7"/>
          </w:tcPr>
          <w:p w14:paraId="5F600104" w14:textId="77777777" w:rsidR="001F250A" w:rsidRPr="001F250A" w:rsidRDefault="001F250A" w:rsidP="001F250A">
            <w:pPr>
              <w:spacing w:after="20"/>
              <w:jc w:val="both"/>
              <w:rPr>
                <w:rFonts w:ascii="Times New Roman" w:hAnsi="Times New Roman" w:cs="Times New Roman"/>
                <w:sz w:val="24"/>
                <w:szCs w:val="24"/>
              </w:rPr>
            </w:pPr>
          </w:p>
        </w:tc>
        <w:tc>
          <w:tcPr>
            <w:tcW w:w="0" w:type="auto"/>
            <w:vAlign w:val="center"/>
            <w:hideMark/>
            <w:shd w:fill="D9EAF7"/>
          </w:tcPr>
          <w:p w14:paraId="0113D89D"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A</w:t>
            </w:r>
          </w:p>
        </w:tc>
        <w:tc>
          <w:tcPr>
            <w:tcW w:w="0" w:type="auto"/>
            <w:vAlign w:val="center"/>
            <w:hideMark/>
            <w:shd w:fill="D9EAF7"/>
          </w:tcPr>
          <w:p w14:paraId="7169B08F"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B</w:t>
            </w:r>
          </w:p>
        </w:tc>
        <w:tc>
          <w:tcPr>
            <w:tcW w:w="0" w:type="auto"/>
            <w:vAlign w:val="center"/>
            <w:hideMark/>
            <w:shd w:fill="D9EAF7"/>
          </w:tcPr>
          <w:p w14:paraId="7EA7609F"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C</w:t>
            </w:r>
          </w:p>
        </w:tc>
      </w:tr>
      <w:tr w:rsidR="001F250A" w:rsidRPr="001F250A" w14:paraId="7A0C1650" w14:textId="77777777">
        <w:trPr>
          <w:tblCellSpacing w:w="15" w:type="dxa"/>
        </w:trPr>
        <w:tc>
          <w:tcPr>
            <w:tcW w:w="0" w:type="auto"/>
            <w:vAlign w:val="center"/>
            <w:hideMark/>
          </w:tcPr>
          <w:p w14:paraId="12A7970C"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425A742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232729B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0.10</w:t>
            </w:r>
          </w:p>
        </w:tc>
        <w:tc>
          <w:tcPr>
            <w:tcW w:w="0" w:type="auto"/>
            <w:vAlign w:val="center"/>
            <w:hideMark/>
          </w:tcPr>
          <w:p w14:paraId="3077ABF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0.40</w:t>
            </w:r>
          </w:p>
        </w:tc>
      </w:tr>
      <w:tr w:rsidR="001F250A" w:rsidRPr="001F250A" w14:paraId="11DC2CE2" w14:textId="77777777">
        <w:trPr>
          <w:tblCellSpacing w:w="15" w:type="dxa"/>
        </w:trPr>
        <w:tc>
          <w:tcPr>
            <w:tcW w:w="0" w:type="auto"/>
            <w:vAlign w:val="center"/>
            <w:hideMark/>
          </w:tcPr>
          <w:p w14:paraId="3CC0EC2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w:t>
            </w:r>
          </w:p>
        </w:tc>
        <w:tc>
          <w:tcPr>
            <w:tcW w:w="0" w:type="auto"/>
            <w:vAlign w:val="center"/>
            <w:hideMark/>
          </w:tcPr>
          <w:p w14:paraId="502F8B9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0.10</w:t>
            </w:r>
          </w:p>
        </w:tc>
        <w:tc>
          <w:tcPr>
            <w:tcW w:w="0" w:type="auto"/>
            <w:vAlign w:val="center"/>
            <w:hideMark/>
          </w:tcPr>
          <w:p w14:paraId="4B0A5B3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675A64DC"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0.35</w:t>
            </w:r>
          </w:p>
        </w:tc>
      </w:tr>
      <w:tr w:rsidR="001F250A" w:rsidRPr="001F250A" w14:paraId="1D62F2A5" w14:textId="77777777">
        <w:trPr>
          <w:tblCellSpacing w:w="15" w:type="dxa"/>
        </w:trPr>
        <w:tc>
          <w:tcPr>
            <w:tcW w:w="0" w:type="auto"/>
            <w:vAlign w:val="center"/>
            <w:hideMark/>
          </w:tcPr>
          <w:p w14:paraId="46B28F3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c>
          <w:tcPr>
            <w:tcW w:w="0" w:type="auto"/>
            <w:vAlign w:val="center"/>
            <w:hideMark/>
          </w:tcPr>
          <w:p w14:paraId="4B2D759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0.40</w:t>
            </w:r>
          </w:p>
        </w:tc>
        <w:tc>
          <w:tcPr>
            <w:tcW w:w="0" w:type="auto"/>
            <w:vAlign w:val="center"/>
            <w:hideMark/>
          </w:tcPr>
          <w:p w14:paraId="2A0513AC"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0.35</w:t>
            </w:r>
          </w:p>
        </w:tc>
        <w:tc>
          <w:tcPr>
            <w:tcW w:w="0" w:type="auto"/>
            <w:vAlign w:val="center"/>
            <w:hideMark/>
          </w:tcPr>
          <w:p w14:paraId="1FD083F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r>
    </w:tbl>
    <w:p w14:paraId="780376F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complete alignment is therefore reduced to a </w:t>
      </w:r>
      <w:r w:rsidRPr="001F250A">
        <w:rPr>
          <w:rFonts w:ascii="Times New Roman" w:hAnsi="Times New Roman" w:cs="Times New Roman"/>
          <w:b/>
          <w:bCs/>
          <w:sz w:val="24"/>
          <w:szCs w:val="24"/>
        </w:rPr>
        <w:t>distance matrix</w:t>
      </w:r>
      <w:r w:rsidRPr="001F250A">
        <w:rPr>
          <w:rFonts w:ascii="Times New Roman" w:hAnsi="Times New Roman" w:cs="Times New Roman"/>
          <w:sz w:val="24"/>
          <w:szCs w:val="24"/>
        </w:rPr>
        <w:t>.</w:t>
      </w:r>
    </w:p>
    <w:p w14:paraId="319F52E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F9E299A">
          <v:rect id="_x0000_i5841" style="width:0;height:1.5pt" o:hralign="center" o:hrstd="t" o:hr="t" fillcolor="#a0a0a0" stroked="f"/>
        </w:pict>
      </w:r>
    </w:p>
    <w:p w14:paraId="483D4DE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36. Character-Based Methods</w:t>
      </w:r>
    </w:p>
    <w:p w14:paraId="72E3524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Character-based methods analyse the states at individual alignment positions.</w:t>
      </w:r>
    </w:p>
    <w:p w14:paraId="15D8CEE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07"/>
        <w:gridCol w:w="627"/>
        <w:gridCol w:w="627"/>
        <w:gridCol w:w="642"/>
      </w:tblGrid>
      <w:tr w:rsidR="001F250A" w:rsidRPr="001F250A" w14:paraId="3652FC1C" w14:textId="77777777">
        <w:trPr>
          <w:tblHeader/>
          <w:tblCellSpacing w:w="15" w:type="dxa"/>
          <w:tblHeader w:val="true"/>
        </w:trPr>
        <w:tc>
          <w:tcPr>
            <w:tcW w:w="0" w:type="auto"/>
            <w:vAlign w:val="center"/>
            <w:hideMark/>
            <w:shd w:fill="D9EAF7"/>
          </w:tcPr>
          <w:p w14:paraId="39855A17"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Taxon</w:t>
            </w:r>
          </w:p>
        </w:tc>
        <w:tc>
          <w:tcPr>
            <w:tcW w:w="0" w:type="auto"/>
            <w:vAlign w:val="center"/>
            <w:hideMark/>
            <w:shd w:fill="D9EAF7"/>
          </w:tcPr>
          <w:p w14:paraId="4BDE01B7"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Site 1</w:t>
            </w:r>
          </w:p>
        </w:tc>
        <w:tc>
          <w:tcPr>
            <w:tcW w:w="0" w:type="auto"/>
            <w:vAlign w:val="center"/>
            <w:hideMark/>
            <w:shd w:fill="D9EAF7"/>
          </w:tcPr>
          <w:p w14:paraId="1EF4AFC3"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Site 2</w:t>
            </w:r>
          </w:p>
        </w:tc>
        <w:tc>
          <w:tcPr>
            <w:tcW w:w="0" w:type="auto"/>
            <w:vAlign w:val="center"/>
            <w:hideMark/>
            <w:shd w:fill="D9EAF7"/>
          </w:tcPr>
          <w:p w14:paraId="2C077CFF"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Site 3</w:t>
            </w:r>
          </w:p>
        </w:tc>
      </w:tr>
      <w:tr w:rsidR="001F250A" w:rsidRPr="001F250A" w14:paraId="59920271" w14:textId="77777777">
        <w:trPr>
          <w:tblCellSpacing w:w="15" w:type="dxa"/>
        </w:trPr>
        <w:tc>
          <w:tcPr>
            <w:tcW w:w="0" w:type="auto"/>
            <w:vAlign w:val="center"/>
            <w:hideMark/>
          </w:tcPr>
          <w:p w14:paraId="289E7DD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634F49E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73D2C26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G</w:t>
            </w:r>
          </w:p>
        </w:tc>
        <w:tc>
          <w:tcPr>
            <w:tcW w:w="0" w:type="auto"/>
            <w:vAlign w:val="center"/>
            <w:hideMark/>
          </w:tcPr>
          <w:p w14:paraId="777834E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T</w:t>
            </w:r>
          </w:p>
        </w:tc>
      </w:tr>
      <w:tr w:rsidR="001F250A" w:rsidRPr="001F250A" w14:paraId="4F958E5E" w14:textId="77777777">
        <w:trPr>
          <w:tblCellSpacing w:w="15" w:type="dxa"/>
        </w:trPr>
        <w:tc>
          <w:tcPr>
            <w:tcW w:w="0" w:type="auto"/>
            <w:vAlign w:val="center"/>
            <w:hideMark/>
          </w:tcPr>
          <w:p w14:paraId="51748D6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w:t>
            </w:r>
          </w:p>
        </w:tc>
        <w:tc>
          <w:tcPr>
            <w:tcW w:w="0" w:type="auto"/>
            <w:vAlign w:val="center"/>
            <w:hideMark/>
          </w:tcPr>
          <w:p w14:paraId="7F60A46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398F8E9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G</w:t>
            </w:r>
          </w:p>
        </w:tc>
        <w:tc>
          <w:tcPr>
            <w:tcW w:w="0" w:type="auto"/>
            <w:vAlign w:val="center"/>
            <w:hideMark/>
          </w:tcPr>
          <w:p w14:paraId="535DC68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r>
      <w:tr w:rsidR="001F250A" w:rsidRPr="001F250A" w14:paraId="47CE30B7" w14:textId="77777777">
        <w:trPr>
          <w:tblCellSpacing w:w="15" w:type="dxa"/>
        </w:trPr>
        <w:tc>
          <w:tcPr>
            <w:tcW w:w="0" w:type="auto"/>
            <w:vAlign w:val="center"/>
            <w:hideMark/>
          </w:tcPr>
          <w:p w14:paraId="378392E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c>
          <w:tcPr>
            <w:tcW w:w="0" w:type="auto"/>
            <w:vAlign w:val="center"/>
            <w:hideMark/>
          </w:tcPr>
          <w:p w14:paraId="4DA6765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G</w:t>
            </w:r>
          </w:p>
        </w:tc>
        <w:tc>
          <w:tcPr>
            <w:tcW w:w="0" w:type="auto"/>
            <w:vAlign w:val="center"/>
            <w:hideMark/>
          </w:tcPr>
          <w:p w14:paraId="0616AEB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2F39646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r>
    </w:tbl>
    <w:p w14:paraId="4C2FC02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Each site may contribute independent evolutionary information.</w:t>
      </w:r>
    </w:p>
    <w:p w14:paraId="5EEAC88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Maximum Parsimony is the principal character-based method considered here.</w:t>
      </w:r>
    </w:p>
    <w:p w14:paraId="701B6CE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1AEE3B9">
          <v:rect id="_x0000_i5842" style="width:0;height:1.5pt" o:hralign="center" o:hrstd="t" o:hr="t" fillcolor="#a0a0a0" stroked="f"/>
        </w:pict>
      </w:r>
    </w:p>
    <w:p w14:paraId="672EE5C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37. Distance-Based Versus Character-Based Methods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88"/>
        <w:gridCol w:w="2187"/>
        <w:gridCol w:w="2356"/>
      </w:tblGrid>
      <w:tr w:rsidR="001F250A" w:rsidRPr="001F250A" w14:paraId="0A6F3D44" w14:textId="77777777">
        <w:trPr>
          <w:tblHeader/>
          <w:tblCellSpacing w:w="15" w:type="dxa"/>
          <w:tblHeader w:val="true"/>
        </w:trPr>
        <w:tc>
          <w:tcPr>
            <w:tcW w:w="0" w:type="auto"/>
            <w:vAlign w:val="center"/>
            <w:hideMark/>
            <w:shd w:fill="D9EAF7"/>
          </w:tcPr>
          <w:p w14:paraId="0D315B0F"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Feature</w:t>
            </w:r>
          </w:p>
        </w:tc>
        <w:tc>
          <w:tcPr>
            <w:tcW w:w="0" w:type="auto"/>
            <w:vAlign w:val="center"/>
            <w:hideMark/>
            <w:shd w:fill="D9EAF7"/>
          </w:tcPr>
          <w:p w14:paraId="397F1389"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Distance-Based</w:t>
            </w:r>
          </w:p>
        </w:tc>
        <w:tc>
          <w:tcPr>
            <w:tcW w:w="0" w:type="auto"/>
            <w:vAlign w:val="center"/>
            <w:hideMark/>
            <w:shd w:fill="D9EAF7"/>
          </w:tcPr>
          <w:p w14:paraId="5B1D3460"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Character-Based</w:t>
            </w:r>
          </w:p>
        </w:tc>
      </w:tr>
      <w:tr w:rsidR="001F250A" w:rsidRPr="001F250A" w14:paraId="52F82CB0" w14:textId="77777777">
        <w:trPr>
          <w:tblCellSpacing w:w="15" w:type="dxa"/>
        </w:trPr>
        <w:tc>
          <w:tcPr>
            <w:tcW w:w="0" w:type="auto"/>
            <w:vAlign w:val="center"/>
            <w:hideMark/>
          </w:tcPr>
          <w:p w14:paraId="688E0CE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Basic input</w:t>
            </w:r>
          </w:p>
        </w:tc>
        <w:tc>
          <w:tcPr>
            <w:tcW w:w="0" w:type="auto"/>
            <w:vAlign w:val="center"/>
            <w:hideMark/>
          </w:tcPr>
          <w:p w14:paraId="2C90EFE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Pairwise distances</w:t>
            </w:r>
          </w:p>
        </w:tc>
        <w:tc>
          <w:tcPr>
            <w:tcW w:w="0" w:type="auto"/>
            <w:vAlign w:val="center"/>
            <w:hideMark/>
          </w:tcPr>
          <w:p w14:paraId="4F50346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Individual characters</w:t>
            </w:r>
          </w:p>
        </w:tc>
      </w:tr>
      <w:tr w:rsidR="001F250A" w:rsidRPr="001F250A" w14:paraId="0C69C091" w14:textId="77777777">
        <w:trPr>
          <w:tblCellSpacing w:w="15" w:type="dxa"/>
        </w:trPr>
        <w:tc>
          <w:tcPr>
            <w:tcW w:w="0" w:type="auto"/>
            <w:vAlign w:val="center"/>
            <w:hideMark/>
          </w:tcPr>
          <w:p w14:paraId="15D735C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Sequence information</w:t>
            </w:r>
          </w:p>
        </w:tc>
        <w:tc>
          <w:tcPr>
            <w:tcW w:w="0" w:type="auto"/>
            <w:vAlign w:val="center"/>
            <w:hideMark/>
          </w:tcPr>
          <w:p w14:paraId="7C36E4F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Compressed</w:t>
            </w:r>
          </w:p>
        </w:tc>
        <w:tc>
          <w:tcPr>
            <w:tcW w:w="0" w:type="auto"/>
            <w:vAlign w:val="center"/>
            <w:hideMark/>
          </w:tcPr>
          <w:p w14:paraId="60FAB11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Retained site by site</w:t>
            </w:r>
          </w:p>
        </w:tc>
      </w:tr>
      <w:tr w:rsidR="001F250A" w:rsidRPr="001F250A" w14:paraId="5750D719" w14:textId="77777777">
        <w:trPr>
          <w:tblCellSpacing w:w="15" w:type="dxa"/>
        </w:trPr>
        <w:tc>
          <w:tcPr>
            <w:tcW w:w="0" w:type="auto"/>
            <w:vAlign w:val="center"/>
            <w:hideMark/>
          </w:tcPr>
          <w:p w14:paraId="500D270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Examples</w:t>
            </w:r>
          </w:p>
        </w:tc>
        <w:tc>
          <w:tcPr>
            <w:tcW w:w="0" w:type="auto"/>
            <w:vAlign w:val="center"/>
            <w:hideMark/>
          </w:tcPr>
          <w:p w14:paraId="239F4C2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UPGMA, NJ</w:t>
            </w:r>
          </w:p>
        </w:tc>
        <w:tc>
          <w:tcPr>
            <w:tcW w:w="0" w:type="auto"/>
            <w:vAlign w:val="center"/>
            <w:hideMark/>
          </w:tcPr>
          <w:p w14:paraId="313848E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Maximum Parsimony</w:t>
            </w:r>
          </w:p>
        </w:tc>
      </w:tr>
      <w:tr w:rsidR="001F250A" w:rsidRPr="001F250A" w14:paraId="73F1D3E8" w14:textId="77777777">
        <w:trPr>
          <w:tblCellSpacing w:w="15" w:type="dxa"/>
        </w:trPr>
        <w:tc>
          <w:tcPr>
            <w:tcW w:w="0" w:type="auto"/>
            <w:vAlign w:val="center"/>
            <w:hideMark/>
          </w:tcPr>
          <w:p w14:paraId="5358C17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Computational speed</w:t>
            </w:r>
          </w:p>
        </w:tc>
        <w:tc>
          <w:tcPr>
            <w:tcW w:w="0" w:type="auto"/>
            <w:vAlign w:val="center"/>
            <w:hideMark/>
          </w:tcPr>
          <w:p w14:paraId="0F037F0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Generally fast</w:t>
            </w:r>
          </w:p>
        </w:tc>
        <w:tc>
          <w:tcPr>
            <w:tcW w:w="0" w:type="auto"/>
            <w:vAlign w:val="center"/>
            <w:hideMark/>
          </w:tcPr>
          <w:p w14:paraId="142BEB6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Often slower</w:t>
            </w:r>
          </w:p>
        </w:tc>
      </w:tr>
      <w:tr w:rsidR="001F250A" w:rsidRPr="001F250A" w14:paraId="63D206D8" w14:textId="77777777">
        <w:trPr>
          <w:tblCellSpacing w:w="15" w:type="dxa"/>
        </w:trPr>
        <w:tc>
          <w:tcPr>
            <w:tcW w:w="0" w:type="auto"/>
            <w:vAlign w:val="center"/>
            <w:hideMark/>
          </w:tcPr>
          <w:p w14:paraId="1F5B6C2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Tree criterion</w:t>
            </w:r>
          </w:p>
        </w:tc>
        <w:tc>
          <w:tcPr>
            <w:tcW w:w="0" w:type="auto"/>
            <w:vAlign w:val="center"/>
            <w:hideMark/>
          </w:tcPr>
          <w:p w14:paraId="1151248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Distance relationships</w:t>
            </w:r>
          </w:p>
        </w:tc>
        <w:tc>
          <w:tcPr>
            <w:tcW w:w="0" w:type="auto"/>
            <w:vAlign w:val="center"/>
            <w:hideMark/>
          </w:tcPr>
          <w:p w14:paraId="70F4363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Character-state changes</w:t>
            </w:r>
          </w:p>
        </w:tc>
      </w:tr>
    </w:tbl>
    <w:p w14:paraId="0B5D855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D62DD77">
          <v:rect id="_x0000_i5843" style="width:0;height:1.5pt" o:hralign="center" o:hrstd="t" o:hr="t" fillcolor="#a0a0a0" stroked="f"/>
        </w:pict>
      </w:r>
    </w:p>
    <w:p w14:paraId="1DD0C0D5"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38. UPGMA</w:t>
      </w:r>
    </w:p>
    <w:p w14:paraId="6C8272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UPGMA</w:t>
      </w:r>
      <w:r w:rsidRPr="001F250A">
        <w:rPr>
          <w:rFonts w:ascii="Times New Roman" w:hAnsi="Times New Roman" w:cs="Times New Roman"/>
          <w:sz w:val="24"/>
          <w:szCs w:val="24"/>
        </w:rPr>
        <w:t xml:space="preserve"> stands for:</w:t>
      </w:r>
    </w:p>
    <w:p w14:paraId="6374A71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Unweighted Pair Group Method with Arithmetic Mean</w:t>
      </w:r>
    </w:p>
    <w:p w14:paraId="0D3AE91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is one of the simplest distance-based clustering methods.</w:t>
      </w:r>
    </w:p>
    <w:p w14:paraId="2E38C9B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4D6ECFC">
          <v:rect id="_x0000_i5844" style="width:0;height:1.5pt" o:hralign="center" o:hrstd="t" o:hr="t" fillcolor="#a0a0a0" stroked="f"/>
        </w:pict>
      </w:r>
    </w:p>
    <w:p w14:paraId="539E3975"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39. UPGMA Algorithm</w:t>
      </w:r>
    </w:p>
    <w:p w14:paraId="780F132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procedure is:</w:t>
      </w:r>
    </w:p>
    <w:p w14:paraId="755E63E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Distance matrix</w:t>
      </w:r>
    </w:p>
    <w:p w14:paraId="412AAF3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D91A4C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Identify closest pair</w:t>
      </w:r>
    </w:p>
    <w:p w14:paraId="776B5C8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CC9990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Join them into a cluster</w:t>
      </w:r>
    </w:p>
    <w:p w14:paraId="0CFFC63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B63A90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Calculate arithmetic-mean distance</w:t>
      </w:r>
    </w:p>
    <w:p w14:paraId="49597B1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from new cluster to remaining taxa</w:t>
      </w:r>
    </w:p>
    <w:p w14:paraId="08D3141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4B78DA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Update matrix</w:t>
      </w:r>
    </w:p>
    <w:p w14:paraId="30C30A5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570023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Repeat</w:t>
      </w:r>
    </w:p>
    <w:p w14:paraId="7512FA8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42236D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Rooted tree</w:t>
      </w:r>
    </w:p>
    <w:p w14:paraId="5F9E53E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44E465C">
          <v:rect id="_x0000_i5845" style="width:0;height:1.5pt" o:hralign="center" o:hrstd="t" o:hr="t" fillcolor="#a0a0a0" stroked="f"/>
        </w:pict>
      </w:r>
    </w:p>
    <w:p w14:paraId="5806C77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40. UPGMA Distance Calculation</w:t>
      </w:r>
    </w:p>
    <w:p w14:paraId="171F4A0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Suppose taxa A and B are joined.</w:t>
      </w:r>
    </w:p>
    <w:p w14:paraId="26676C3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Distance between cluster AB and C is:</w:t>
      </w:r>
    </w:p>
    <w:p w14:paraId="68AF885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clusters containing unequal numbers of original taxa, a weighted arithmetic mean should reflect cluster sizes.</w:t>
      </w:r>
    </w:p>
    <w:p w14:paraId="310E764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9EDDD7C">
          <v:rect id="_x0000_i5846" style="width:0;height:1.5pt" o:hralign="center" o:hrstd="t" o:hr="t" fillcolor="#a0a0a0" stroked="f"/>
        </w:pict>
      </w:r>
    </w:p>
    <w:p w14:paraId="12DD5C1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41. Worked UPGMA Example</w:t>
      </w:r>
    </w:p>
    <w:p w14:paraId="51238CD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Consider: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
        <w:gridCol w:w="234"/>
        <w:gridCol w:w="221"/>
        <w:gridCol w:w="234"/>
        <w:gridCol w:w="249"/>
      </w:tblGrid>
      <w:tr w:rsidR="001F250A" w:rsidRPr="001F250A" w14:paraId="4FE3DB7A" w14:textId="77777777">
        <w:trPr>
          <w:tblHeader/>
          <w:tblCellSpacing w:w="15" w:type="dxa"/>
          <w:tblHeader w:val="true"/>
        </w:trPr>
        <w:tc>
          <w:tcPr>
            <w:tcW w:w="0" w:type="auto"/>
            <w:vAlign w:val="center"/>
            <w:hideMark/>
            <w:shd w:fill="D9EAF7"/>
          </w:tcPr>
          <w:p w14:paraId="5BDEF8CF" w14:textId="77777777" w:rsidR="001F250A" w:rsidRPr="001F250A" w:rsidRDefault="001F250A" w:rsidP="001F250A">
            <w:pPr>
              <w:spacing w:after="20"/>
              <w:jc w:val="both"/>
              <w:rPr>
                <w:rFonts w:ascii="Times New Roman" w:hAnsi="Times New Roman" w:cs="Times New Roman"/>
                <w:sz w:val="24"/>
                <w:szCs w:val="24"/>
              </w:rPr>
            </w:pPr>
          </w:p>
        </w:tc>
        <w:tc>
          <w:tcPr>
            <w:tcW w:w="0" w:type="auto"/>
            <w:vAlign w:val="center"/>
            <w:hideMark/>
            <w:shd w:fill="D9EAF7"/>
          </w:tcPr>
          <w:p w14:paraId="13FBFBD6"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A</w:t>
            </w:r>
          </w:p>
        </w:tc>
        <w:tc>
          <w:tcPr>
            <w:tcW w:w="0" w:type="auto"/>
            <w:vAlign w:val="center"/>
            <w:hideMark/>
            <w:shd w:fill="D9EAF7"/>
          </w:tcPr>
          <w:p w14:paraId="44F90407"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B</w:t>
            </w:r>
          </w:p>
        </w:tc>
        <w:tc>
          <w:tcPr>
            <w:tcW w:w="0" w:type="auto"/>
            <w:vAlign w:val="center"/>
            <w:hideMark/>
            <w:shd w:fill="D9EAF7"/>
          </w:tcPr>
          <w:p w14:paraId="201C5EBB"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C</w:t>
            </w:r>
          </w:p>
        </w:tc>
        <w:tc>
          <w:tcPr>
            <w:tcW w:w="0" w:type="auto"/>
            <w:vAlign w:val="center"/>
            <w:hideMark/>
            <w:shd w:fill="D9EAF7"/>
          </w:tcPr>
          <w:p w14:paraId="7B6AEBC5"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D</w:t>
            </w:r>
          </w:p>
        </w:tc>
      </w:tr>
      <w:tr w:rsidR="001F250A" w:rsidRPr="001F250A" w14:paraId="1885A989" w14:textId="77777777">
        <w:trPr>
          <w:tblCellSpacing w:w="15" w:type="dxa"/>
        </w:trPr>
        <w:tc>
          <w:tcPr>
            <w:tcW w:w="0" w:type="auto"/>
            <w:vAlign w:val="center"/>
            <w:hideMark/>
          </w:tcPr>
          <w:p w14:paraId="7367BB5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6D8B31F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10092C5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2</w:t>
            </w:r>
          </w:p>
        </w:tc>
        <w:tc>
          <w:tcPr>
            <w:tcW w:w="0" w:type="auto"/>
            <w:vAlign w:val="center"/>
            <w:hideMark/>
          </w:tcPr>
          <w:p w14:paraId="4AF714C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c>
          <w:tcPr>
            <w:tcW w:w="0" w:type="auto"/>
            <w:vAlign w:val="center"/>
            <w:hideMark/>
          </w:tcPr>
          <w:p w14:paraId="03E58E0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r>
      <w:tr w:rsidR="001F250A" w:rsidRPr="001F250A" w14:paraId="7B636EF4" w14:textId="77777777">
        <w:trPr>
          <w:tblCellSpacing w:w="15" w:type="dxa"/>
        </w:trPr>
        <w:tc>
          <w:tcPr>
            <w:tcW w:w="0" w:type="auto"/>
            <w:vAlign w:val="center"/>
            <w:hideMark/>
          </w:tcPr>
          <w:p w14:paraId="5AC5B93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lastRenderedPageBreak/>
              <w:t>B</w:t>
            </w:r>
          </w:p>
        </w:tc>
        <w:tc>
          <w:tcPr>
            <w:tcW w:w="0" w:type="auto"/>
            <w:vAlign w:val="center"/>
            <w:hideMark/>
          </w:tcPr>
          <w:p w14:paraId="6E5E977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2</w:t>
            </w:r>
          </w:p>
        </w:tc>
        <w:tc>
          <w:tcPr>
            <w:tcW w:w="0" w:type="auto"/>
            <w:vAlign w:val="center"/>
            <w:hideMark/>
          </w:tcPr>
          <w:p w14:paraId="3DE69EE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536BE88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c>
          <w:tcPr>
            <w:tcW w:w="0" w:type="auto"/>
            <w:vAlign w:val="center"/>
            <w:hideMark/>
          </w:tcPr>
          <w:p w14:paraId="6DC360B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r>
      <w:tr w:rsidR="001F250A" w:rsidRPr="001F250A" w14:paraId="40B0A621" w14:textId="77777777">
        <w:trPr>
          <w:tblCellSpacing w:w="15" w:type="dxa"/>
        </w:trPr>
        <w:tc>
          <w:tcPr>
            <w:tcW w:w="0" w:type="auto"/>
            <w:vAlign w:val="center"/>
            <w:hideMark/>
          </w:tcPr>
          <w:p w14:paraId="30A4725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c>
          <w:tcPr>
            <w:tcW w:w="0" w:type="auto"/>
            <w:vAlign w:val="center"/>
            <w:hideMark/>
          </w:tcPr>
          <w:p w14:paraId="2FC241A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c>
          <w:tcPr>
            <w:tcW w:w="0" w:type="auto"/>
            <w:vAlign w:val="center"/>
            <w:hideMark/>
          </w:tcPr>
          <w:p w14:paraId="4A5D6E4C"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c>
          <w:tcPr>
            <w:tcW w:w="0" w:type="auto"/>
            <w:vAlign w:val="center"/>
            <w:hideMark/>
          </w:tcPr>
          <w:p w14:paraId="7D5D302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7B0D1A2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4</w:t>
            </w:r>
          </w:p>
        </w:tc>
      </w:tr>
      <w:tr w:rsidR="001F250A" w:rsidRPr="001F250A" w14:paraId="47A46BEF" w14:textId="77777777">
        <w:trPr>
          <w:tblCellSpacing w:w="15" w:type="dxa"/>
        </w:trPr>
        <w:tc>
          <w:tcPr>
            <w:tcW w:w="0" w:type="auto"/>
            <w:vAlign w:val="center"/>
            <w:hideMark/>
          </w:tcPr>
          <w:p w14:paraId="53E20BB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w:t>
            </w:r>
          </w:p>
        </w:tc>
        <w:tc>
          <w:tcPr>
            <w:tcW w:w="0" w:type="auto"/>
            <w:vAlign w:val="center"/>
            <w:hideMark/>
          </w:tcPr>
          <w:p w14:paraId="21E9440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c>
          <w:tcPr>
            <w:tcW w:w="0" w:type="auto"/>
            <w:vAlign w:val="center"/>
            <w:hideMark/>
          </w:tcPr>
          <w:p w14:paraId="0CE294E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6</w:t>
            </w:r>
          </w:p>
        </w:tc>
        <w:tc>
          <w:tcPr>
            <w:tcW w:w="0" w:type="auto"/>
            <w:vAlign w:val="center"/>
            <w:hideMark/>
          </w:tcPr>
          <w:p w14:paraId="6B76769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4</w:t>
            </w:r>
          </w:p>
        </w:tc>
        <w:tc>
          <w:tcPr>
            <w:tcW w:w="0" w:type="auto"/>
            <w:vAlign w:val="center"/>
            <w:hideMark/>
          </w:tcPr>
          <w:p w14:paraId="3AB1876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r>
    </w:tbl>
    <w:p w14:paraId="09CD90C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minimum distance is:</w:t>
      </w:r>
    </w:p>
    <w:p w14:paraId="2E38242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 A and B are clustered first.</w:t>
      </w:r>
    </w:p>
    <w:p w14:paraId="3ACF70F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height of their common node is:</w:t>
      </w:r>
    </w:p>
    <w:p w14:paraId="432D7F2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─1─┐</w:t>
      </w:r>
    </w:p>
    <w:p w14:paraId="4375048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AB</w:t>
      </w:r>
    </w:p>
    <w:p w14:paraId="7B3C137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 ─1─┘</w:t>
      </w:r>
    </w:p>
    <w:p w14:paraId="4AC4E88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Next:</w:t>
      </w:r>
    </w:p>
    <w:p w14:paraId="7F191A0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so C and D form the second cluster.</w:t>
      </w:r>
    </w:p>
    <w:p w14:paraId="01090F2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Eventually:</w:t>
      </w:r>
    </w:p>
    <w:p w14:paraId="53965DF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4AA0E6E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9C6834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B</w:t>
      </w:r>
    </w:p>
    <w:p w14:paraId="6FA8364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2338288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C</w:t>
      </w:r>
    </w:p>
    <w:p w14:paraId="3C78776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48862A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D</w:t>
      </w:r>
    </w:p>
    <w:p w14:paraId="2F3DBD7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556C260">
          <v:rect id="_x0000_i5847" style="width:0;height:1.5pt" o:hralign="center" o:hrstd="t" o:hr="t" fillcolor="#a0a0a0" stroked="f"/>
        </w:pict>
      </w:r>
    </w:p>
    <w:p w14:paraId="6E9B6B5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42. Molecular-Clock Assumption of UPGMA</w:t>
      </w:r>
    </w:p>
    <w:p w14:paraId="5B72611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major assumption of UPGMA is that lineages evolve at approximately the same rate.</w:t>
      </w:r>
    </w:p>
    <w:p w14:paraId="4E02AF4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 all tips are equidistant from the root.</w:t>
      </w:r>
    </w:p>
    <w:p w14:paraId="580C0CE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Such a tree is described as:</w:t>
      </w:r>
    </w:p>
    <w:p w14:paraId="6158551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ultrametric</w:t>
      </w:r>
    </w:p>
    <w:p w14:paraId="619BF97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C6BBF08">
          <v:rect id="_x0000_i5848" style="width:0;height:1.5pt" o:hralign="center" o:hrstd="t" o:hr="t" fillcolor="#a0a0a0" stroked="f"/>
        </w:pict>
      </w:r>
    </w:p>
    <w:p w14:paraId="37BEAC5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43. Advantages of UPGMA</w:t>
      </w:r>
    </w:p>
    <w:p w14:paraId="28E74CF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UPGMA is:</w:t>
      </w:r>
    </w:p>
    <w:p w14:paraId="4C80901F" w14:textId="77777777" w:rsidR="001F250A" w:rsidRPr="001F250A" w:rsidRDefault="001F250A">
      <w:pPr>
        <w:numPr>
          <w:ilvl w:val="0"/>
          <w:numId w:val="25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simple; </w:t>
      </w:r>
    </w:p>
    <w:p w14:paraId="7B25E0C8" w14:textId="77777777" w:rsidR="001F250A" w:rsidRPr="001F250A" w:rsidRDefault="001F250A">
      <w:pPr>
        <w:numPr>
          <w:ilvl w:val="0"/>
          <w:numId w:val="25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computationally fast; </w:t>
      </w:r>
    </w:p>
    <w:p w14:paraId="772D4B98" w14:textId="77777777" w:rsidR="001F250A" w:rsidRPr="001F250A" w:rsidRDefault="001F250A">
      <w:pPr>
        <w:numPr>
          <w:ilvl w:val="0"/>
          <w:numId w:val="25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intuitive; </w:t>
      </w:r>
    </w:p>
    <w:p w14:paraId="1FB9F8A3" w14:textId="77777777" w:rsidR="001F250A" w:rsidRPr="001F250A" w:rsidRDefault="001F250A">
      <w:pPr>
        <w:numPr>
          <w:ilvl w:val="0"/>
          <w:numId w:val="25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easy to perform manually; </w:t>
      </w:r>
    </w:p>
    <w:p w14:paraId="3C8446C7" w14:textId="77777777" w:rsidR="001F250A" w:rsidRPr="001F250A" w:rsidRDefault="001F250A">
      <w:pPr>
        <w:numPr>
          <w:ilvl w:val="0"/>
          <w:numId w:val="25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useful for teaching clustering. </w:t>
      </w:r>
    </w:p>
    <w:p w14:paraId="399C17A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C8C6DCC">
          <v:rect id="_x0000_i5849" style="width:0;height:1.5pt" o:hralign="center" o:hrstd="t" o:hr="t" fillcolor="#a0a0a0" stroked="f"/>
        </w:pict>
      </w:r>
    </w:p>
    <w:p w14:paraId="3444804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44. Limitations of UPGMA</w:t>
      </w:r>
    </w:p>
    <w:p w14:paraId="42FA852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Its principal limitation is the molecular-clock assumption.</w:t>
      </w:r>
    </w:p>
    <w:p w14:paraId="1FD3F79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w:t>
      </w:r>
    </w:p>
    <w:p w14:paraId="21CD8F4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Lineage A = slowly evolving</w:t>
      </w:r>
    </w:p>
    <w:p w14:paraId="65FE7E9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Lineage B = rapidly evolving</w:t>
      </w:r>
    </w:p>
    <w:p w14:paraId="6F4A707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UPGMA may produce an incorrect topology.</w:t>
      </w:r>
    </w:p>
    <w:p w14:paraId="15C985B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 UPGMA should be used cautiously for molecular phylogenetics unless approximately clock-like evolution is plausible.</w:t>
      </w:r>
    </w:p>
    <w:p w14:paraId="6F1C448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pict w14:anchorId="725D076B">
          <v:rect id="_x0000_i5850" style="width:0;height:1.5pt" o:hralign="center" o:hrstd="t" o:hr="t" fillcolor="#a0a0a0" stroked="f"/>
        </w:pict>
      </w:r>
    </w:p>
    <w:p w14:paraId="2A7ECB76"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45. Neighbour Joining</w:t>
      </w:r>
    </w:p>
    <w:p w14:paraId="5D50399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Neighbour Joining (NJ)</w:t>
      </w:r>
      <w:r w:rsidRPr="001F250A">
        <w:rPr>
          <w:rFonts w:ascii="Times New Roman" w:hAnsi="Times New Roman" w:cs="Times New Roman"/>
          <w:sz w:val="24"/>
          <w:szCs w:val="24"/>
        </w:rPr>
        <w:t xml:space="preserve"> is a distance-based method introduced to construct relatively short trees without assuming the same evolutionary rate in every lineage.</w:t>
      </w:r>
    </w:p>
    <w:p w14:paraId="69BF54B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Unlike UPGMA, NJ typically begins with a star-like unrooted relationship and progressively joins neighbouring taxa or clusters.</w:t>
      </w:r>
    </w:p>
    <w:p w14:paraId="6C22B78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teaching resource describes NJ as selecting pairs whose joining minimizes total branch length and then recalculating a reduced distance matrix. </w:t>
      </w:r>
    </w:p>
    <w:p w14:paraId="0AE8240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5F28BAE">
          <v:rect id="_x0000_i5851" style="width:0;height:1.5pt" o:hralign="center" o:hrstd="t" o:hr="t" fillcolor="#a0a0a0" stroked="f"/>
        </w:pict>
      </w:r>
    </w:p>
    <w:p w14:paraId="06BA831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46. Principle of Neighbour Joining</w:t>
      </w:r>
    </w:p>
    <w:p w14:paraId="3C44212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Distance matrix</w:t>
      </w:r>
    </w:p>
    <w:p w14:paraId="1CB8FBE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FA3ECB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Start with star tree</w:t>
      </w:r>
    </w:p>
    <w:p w14:paraId="4EBCD34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D01A6C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Calculate joining criterion</w:t>
      </w:r>
    </w:p>
    <w:p w14:paraId="036705C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25601C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Find best neighbour pair</w:t>
      </w:r>
    </w:p>
    <w:p w14:paraId="588E2E1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18C090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Join pair</w:t>
      </w:r>
    </w:p>
    <w:p w14:paraId="5443C42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6C9389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Update distances</w:t>
      </w:r>
    </w:p>
    <w:p w14:paraId="308C5DE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3FA71F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Repeat</w:t>
      </w:r>
    </w:p>
    <w:p w14:paraId="09F2891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881FCF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Unrooted tree</w:t>
      </w:r>
    </w:p>
    <w:p w14:paraId="6DD25FC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4E57D21">
          <v:rect id="_x0000_i5852" style="width:0;height:1.5pt" o:hralign="center" o:hrstd="t" o:hr="t" fillcolor="#a0a0a0" stroked="f"/>
        </w:pict>
      </w:r>
    </w:p>
    <w:p w14:paraId="3AB048A7"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47. Q-Matrix</w:t>
      </w:r>
    </w:p>
    <w:p w14:paraId="17E00AE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NJ uses a corrected criterion rather than simply choosing the smallest raw distance.</w:t>
      </w:r>
    </w:p>
    <w:p w14:paraId="090F30C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taxa:</w:t>
      </w:r>
    </w:p>
    <w:p w14:paraId="26CE717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pair with the smallest Q-value is selected as neighbours.</w:t>
      </w:r>
    </w:p>
    <w:p w14:paraId="58E2FCA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considers how each taxon relates to all other taxa.</w:t>
      </w:r>
    </w:p>
    <w:p w14:paraId="17027AA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2FE62FC">
          <v:rect id="_x0000_i5853" style="width:0;height:1.5pt" o:hralign="center" o:hrstd="t" o:hr="t" fillcolor="#a0a0a0" stroked="f"/>
        </w:pict>
      </w:r>
    </w:p>
    <w:p w14:paraId="5527AA5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48. Updating Distances in NJ</w:t>
      </w:r>
    </w:p>
    <w:p w14:paraId="6DBF81E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After joining taxa and into a new internal node , distance to another taxon is:</w:t>
      </w:r>
    </w:p>
    <w:p w14:paraId="66E69B9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matrix is reduced, and the process is repeated.</w:t>
      </w:r>
    </w:p>
    <w:p w14:paraId="37EC87B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4282B1A">
          <v:rect id="_x0000_i5854" style="width:0;height:1.5pt" o:hralign="center" o:hrstd="t" o:hr="t" fillcolor="#a0a0a0" stroked="f"/>
        </w:pict>
      </w:r>
    </w:p>
    <w:p w14:paraId="081F3B5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49. Advantages of Neighbour Joining</w:t>
      </w:r>
    </w:p>
    <w:p w14:paraId="31354E5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NJ:</w:t>
      </w:r>
    </w:p>
    <w:p w14:paraId="650BBE4A" w14:textId="77777777" w:rsidR="001F250A" w:rsidRPr="001F250A" w:rsidRDefault="001F250A">
      <w:pPr>
        <w:numPr>
          <w:ilvl w:val="0"/>
          <w:numId w:val="25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does not require a strict molecular clock; </w:t>
      </w:r>
    </w:p>
    <w:p w14:paraId="0E9016CB" w14:textId="77777777" w:rsidR="001F250A" w:rsidRPr="001F250A" w:rsidRDefault="001F250A">
      <w:pPr>
        <w:numPr>
          <w:ilvl w:val="0"/>
          <w:numId w:val="25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is computationally fast; </w:t>
      </w:r>
    </w:p>
    <w:p w14:paraId="48C73187" w14:textId="77777777" w:rsidR="001F250A" w:rsidRPr="001F250A" w:rsidRDefault="001F250A">
      <w:pPr>
        <w:numPr>
          <w:ilvl w:val="0"/>
          <w:numId w:val="25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works well with relatively large datasets; </w:t>
      </w:r>
    </w:p>
    <w:p w14:paraId="1CC3E256" w14:textId="77777777" w:rsidR="001F250A" w:rsidRPr="001F250A" w:rsidRDefault="001F250A">
      <w:pPr>
        <w:numPr>
          <w:ilvl w:val="0"/>
          <w:numId w:val="25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can use model-corrected genetic distances; </w:t>
      </w:r>
    </w:p>
    <w:p w14:paraId="21CEAC00" w14:textId="77777777" w:rsidR="001F250A" w:rsidRPr="001F250A" w:rsidRDefault="001F250A">
      <w:pPr>
        <w:numPr>
          <w:ilvl w:val="0"/>
          <w:numId w:val="25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estimates branch lengths; </w:t>
      </w:r>
    </w:p>
    <w:p w14:paraId="10A93CAB" w14:textId="77777777" w:rsidR="001F250A" w:rsidRPr="001F250A" w:rsidRDefault="001F250A">
      <w:pPr>
        <w:numPr>
          <w:ilvl w:val="0"/>
          <w:numId w:val="25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is widely used for exploratory molecular phylogenetics. </w:t>
      </w:r>
    </w:p>
    <w:p w14:paraId="4789163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40A37D8">
          <v:rect id="_x0000_i5855" style="width:0;height:1.5pt" o:hralign="center" o:hrstd="t" o:hr="t" fillcolor="#a0a0a0" stroked="f"/>
        </w:pict>
      </w:r>
    </w:p>
    <w:p w14:paraId="7126B26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50. Limitations of Neighbour Joining</w:t>
      </w:r>
    </w:p>
    <w:p w14:paraId="74979CA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Because NJ converts sequence information into pairwise distances:</w:t>
      </w:r>
    </w:p>
    <w:p w14:paraId="7762383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some information about individual character changes is lost.</w:t>
      </w:r>
    </w:p>
    <w:p w14:paraId="0E14809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Its accuracy also depends strongly on the reliability of the evolutionary distance estimates.</w:t>
      </w:r>
    </w:p>
    <w:p w14:paraId="4394C64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70D4A88">
          <v:rect id="_x0000_i5856" style="width:0;height:1.5pt" o:hralign="center" o:hrstd="t" o:hr="t" fillcolor="#a0a0a0" stroked="f"/>
        </w:pict>
      </w:r>
    </w:p>
    <w:p w14:paraId="3D87E4A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51. UPGMA Versus Neighbour Joining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02"/>
        <w:gridCol w:w="2420"/>
        <w:gridCol w:w="2635"/>
      </w:tblGrid>
      <w:tr w:rsidR="001F250A" w:rsidRPr="001F250A" w14:paraId="1E2008E3" w14:textId="77777777">
        <w:trPr>
          <w:tblHeader/>
          <w:tblCellSpacing w:w="15" w:type="dxa"/>
          <w:tblHeader w:val="true"/>
        </w:trPr>
        <w:tc>
          <w:tcPr>
            <w:tcW w:w="0" w:type="auto"/>
            <w:vAlign w:val="center"/>
            <w:hideMark/>
            <w:shd w:fill="D9EAF7"/>
          </w:tcPr>
          <w:p w14:paraId="215B46AA"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Feature</w:t>
            </w:r>
          </w:p>
        </w:tc>
        <w:tc>
          <w:tcPr>
            <w:tcW w:w="0" w:type="auto"/>
            <w:vAlign w:val="center"/>
            <w:hideMark/>
            <w:shd w:fill="D9EAF7"/>
          </w:tcPr>
          <w:p w14:paraId="45B2AE7D"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UPGMA</w:t>
            </w:r>
          </w:p>
        </w:tc>
        <w:tc>
          <w:tcPr>
            <w:tcW w:w="0" w:type="auto"/>
            <w:vAlign w:val="center"/>
            <w:hideMark/>
            <w:shd w:fill="D9EAF7"/>
          </w:tcPr>
          <w:p w14:paraId="72DCDD3B"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Neighbour Joining</w:t>
            </w:r>
          </w:p>
        </w:tc>
      </w:tr>
      <w:tr w:rsidR="001F250A" w:rsidRPr="001F250A" w14:paraId="24FE7935" w14:textId="77777777">
        <w:trPr>
          <w:tblCellSpacing w:w="15" w:type="dxa"/>
        </w:trPr>
        <w:tc>
          <w:tcPr>
            <w:tcW w:w="0" w:type="auto"/>
            <w:vAlign w:val="center"/>
            <w:hideMark/>
          </w:tcPr>
          <w:p w14:paraId="4E01A80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Method type</w:t>
            </w:r>
          </w:p>
        </w:tc>
        <w:tc>
          <w:tcPr>
            <w:tcW w:w="0" w:type="auto"/>
            <w:vAlign w:val="center"/>
            <w:hideMark/>
          </w:tcPr>
          <w:p w14:paraId="3098244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Distance</w:t>
            </w:r>
          </w:p>
        </w:tc>
        <w:tc>
          <w:tcPr>
            <w:tcW w:w="0" w:type="auto"/>
            <w:vAlign w:val="center"/>
            <w:hideMark/>
          </w:tcPr>
          <w:p w14:paraId="57B3BA4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Distance</w:t>
            </w:r>
          </w:p>
        </w:tc>
      </w:tr>
      <w:tr w:rsidR="001F250A" w:rsidRPr="001F250A" w14:paraId="7C8A9EDE" w14:textId="77777777">
        <w:trPr>
          <w:tblCellSpacing w:w="15" w:type="dxa"/>
        </w:trPr>
        <w:tc>
          <w:tcPr>
            <w:tcW w:w="0" w:type="auto"/>
            <w:vAlign w:val="center"/>
            <w:hideMark/>
          </w:tcPr>
          <w:p w14:paraId="517CB54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Clock assumption</w:t>
            </w:r>
          </w:p>
        </w:tc>
        <w:tc>
          <w:tcPr>
            <w:tcW w:w="0" w:type="auto"/>
            <w:vAlign w:val="center"/>
            <w:hideMark/>
          </w:tcPr>
          <w:p w14:paraId="38443D0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2CE5877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 strict clock required</w:t>
            </w:r>
          </w:p>
        </w:tc>
      </w:tr>
      <w:tr w:rsidR="001F250A" w:rsidRPr="001F250A" w14:paraId="21EB5C36" w14:textId="77777777">
        <w:trPr>
          <w:tblCellSpacing w:w="15" w:type="dxa"/>
        </w:trPr>
        <w:tc>
          <w:tcPr>
            <w:tcW w:w="0" w:type="auto"/>
            <w:vAlign w:val="center"/>
            <w:hideMark/>
          </w:tcPr>
          <w:p w14:paraId="6CFDA52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Initial output</w:t>
            </w:r>
          </w:p>
        </w:tc>
        <w:tc>
          <w:tcPr>
            <w:tcW w:w="0" w:type="auto"/>
            <w:vAlign w:val="center"/>
            <w:hideMark/>
          </w:tcPr>
          <w:p w14:paraId="59B5C8C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Rooted</w:t>
            </w:r>
          </w:p>
        </w:tc>
        <w:tc>
          <w:tcPr>
            <w:tcW w:w="0" w:type="auto"/>
            <w:vAlign w:val="center"/>
            <w:hideMark/>
          </w:tcPr>
          <w:p w14:paraId="2DE4144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Unrooted</w:t>
            </w:r>
          </w:p>
        </w:tc>
      </w:tr>
      <w:tr w:rsidR="001F250A" w:rsidRPr="001F250A" w14:paraId="644C2431" w14:textId="77777777">
        <w:trPr>
          <w:tblCellSpacing w:w="15" w:type="dxa"/>
        </w:trPr>
        <w:tc>
          <w:tcPr>
            <w:tcW w:w="0" w:type="auto"/>
            <w:vAlign w:val="center"/>
            <w:hideMark/>
          </w:tcPr>
          <w:p w14:paraId="5D3D4AB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Criterion</w:t>
            </w:r>
          </w:p>
        </w:tc>
        <w:tc>
          <w:tcPr>
            <w:tcW w:w="0" w:type="auto"/>
            <w:vAlign w:val="center"/>
            <w:hideMark/>
          </w:tcPr>
          <w:p w14:paraId="1368838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Closest average distance</w:t>
            </w:r>
          </w:p>
        </w:tc>
        <w:tc>
          <w:tcPr>
            <w:tcW w:w="0" w:type="auto"/>
            <w:vAlign w:val="center"/>
            <w:hideMark/>
          </w:tcPr>
          <w:p w14:paraId="2B89E61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Corrected joining criterion</w:t>
            </w:r>
          </w:p>
        </w:tc>
      </w:tr>
      <w:tr w:rsidR="001F250A" w:rsidRPr="001F250A" w14:paraId="1A01143B" w14:textId="77777777">
        <w:trPr>
          <w:tblCellSpacing w:w="15" w:type="dxa"/>
        </w:trPr>
        <w:tc>
          <w:tcPr>
            <w:tcW w:w="0" w:type="auto"/>
            <w:vAlign w:val="center"/>
            <w:hideMark/>
          </w:tcPr>
          <w:p w14:paraId="58155BF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Rate variation</w:t>
            </w:r>
          </w:p>
        </w:tc>
        <w:tc>
          <w:tcPr>
            <w:tcW w:w="0" w:type="auto"/>
            <w:vAlign w:val="center"/>
            <w:hideMark/>
          </w:tcPr>
          <w:p w14:paraId="46760FB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Problematic</w:t>
            </w:r>
          </w:p>
        </w:tc>
        <w:tc>
          <w:tcPr>
            <w:tcW w:w="0" w:type="auto"/>
            <w:vAlign w:val="center"/>
            <w:hideMark/>
          </w:tcPr>
          <w:p w14:paraId="3A45920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Better accommodated</w:t>
            </w:r>
          </w:p>
        </w:tc>
      </w:tr>
      <w:tr w:rsidR="001F250A" w:rsidRPr="001F250A" w14:paraId="1A6BCAF2" w14:textId="77777777">
        <w:trPr>
          <w:tblCellSpacing w:w="15" w:type="dxa"/>
        </w:trPr>
        <w:tc>
          <w:tcPr>
            <w:tcW w:w="0" w:type="auto"/>
            <w:vAlign w:val="center"/>
            <w:hideMark/>
          </w:tcPr>
          <w:p w14:paraId="3671D98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Complexity</w:t>
            </w:r>
          </w:p>
        </w:tc>
        <w:tc>
          <w:tcPr>
            <w:tcW w:w="0" w:type="auto"/>
            <w:vAlign w:val="center"/>
            <w:hideMark/>
          </w:tcPr>
          <w:p w14:paraId="48B3BFF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Very simple</w:t>
            </w:r>
          </w:p>
        </w:tc>
        <w:tc>
          <w:tcPr>
            <w:tcW w:w="0" w:type="auto"/>
            <w:vAlign w:val="center"/>
            <w:hideMark/>
          </w:tcPr>
          <w:p w14:paraId="32D7C34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More sophisticated</w:t>
            </w:r>
          </w:p>
        </w:tc>
      </w:tr>
    </w:tbl>
    <w:p w14:paraId="3455705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3F14747">
          <v:rect id="_x0000_i5857" style="width:0;height:1.5pt" o:hralign="center" o:hrstd="t" o:hr="t" fillcolor="#a0a0a0" stroked="f"/>
        </w:pict>
      </w:r>
    </w:p>
    <w:p w14:paraId="4CC2BB6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52. Maximum Parsimony</w:t>
      </w:r>
    </w:p>
    <w:p w14:paraId="659D22E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Maximum Parsimony (MP)</w:t>
      </w:r>
      <w:r w:rsidRPr="001F250A">
        <w:rPr>
          <w:rFonts w:ascii="Times New Roman" w:hAnsi="Times New Roman" w:cs="Times New Roman"/>
          <w:sz w:val="24"/>
          <w:szCs w:val="24"/>
        </w:rPr>
        <w:t xml:space="preserve"> is a character-based phylogenetic method.</w:t>
      </w:r>
    </w:p>
    <w:p w14:paraId="5851F89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selects the tree that requires the:</w:t>
      </w:r>
    </w:p>
    <w:p w14:paraId="5BBAF44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minimum total number of evolutionary character-state changes.</w:t>
      </w:r>
    </w:p>
    <w:p w14:paraId="2E391FF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teaching resource describes this as an optimality criterion in which the preferred tree minimizes the total number of mutational changes. </w:t>
      </w:r>
    </w:p>
    <w:p w14:paraId="608BB24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A486301">
          <v:rect id="_x0000_i5858" style="width:0;height:1.5pt" o:hralign="center" o:hrstd="t" o:hr="t" fillcolor="#a0a0a0" stroked="f"/>
        </w:pict>
      </w:r>
    </w:p>
    <w:p w14:paraId="6A43111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53. Parsimony and Ockham's Razor</w:t>
      </w:r>
    </w:p>
    <w:p w14:paraId="29F30A7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philosophical principle underlying parsimony is often associated with </w:t>
      </w:r>
      <w:r w:rsidRPr="001F250A">
        <w:rPr>
          <w:rFonts w:ascii="Times New Roman" w:hAnsi="Times New Roman" w:cs="Times New Roman"/>
          <w:b/>
          <w:bCs/>
          <w:sz w:val="24"/>
          <w:szCs w:val="24"/>
        </w:rPr>
        <w:t>Ockham's razor</w:t>
      </w:r>
      <w:r w:rsidRPr="001F250A">
        <w:rPr>
          <w:rFonts w:ascii="Times New Roman" w:hAnsi="Times New Roman" w:cs="Times New Roman"/>
          <w:sz w:val="24"/>
          <w:szCs w:val="24"/>
        </w:rPr>
        <w:t>:</w:t>
      </w:r>
    </w:p>
    <w:p w14:paraId="6BE4C3F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Among competing explanations, prefer the explanation that requires fewer unnecessary assumptions.</w:t>
      </w:r>
    </w:p>
    <w:p w14:paraId="423F44B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Applied to phylogenetics:</w:t>
      </w:r>
    </w:p>
    <w:p w14:paraId="103C9DF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tree requiring fewer independent evolutionary changes is preferred under the parsimony criterion.</w:t>
      </w:r>
    </w:p>
    <w:p w14:paraId="02A0027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60B12FF">
          <v:rect id="_x0000_i5859" style="width:0;height:1.5pt" o:hralign="center" o:hrstd="t" o:hr="t" fillcolor="#a0a0a0" stroked="f"/>
        </w:pict>
      </w:r>
    </w:p>
    <w:p w14:paraId="4F8B6A0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54. Parsimony Score</w:t>
      </w:r>
    </w:p>
    <w:p w14:paraId="3270130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every candidate tree, the minimum number of character changes required at each informative site is calculated.</w:t>
      </w:r>
    </w:p>
    <w:p w14:paraId="1096DBC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Then:</w:t>
      </w:r>
    </w:p>
    <w:p w14:paraId="0679E17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best tree has the:</w:t>
      </w:r>
    </w:p>
    <w:p w14:paraId="0CCA93D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1E4C796">
          <v:rect id="_x0000_i5860" style="width:0;height:1.5pt" o:hralign="center" o:hrstd="t" o:hr="t" fillcolor="#a0a0a0" stroked="f"/>
        </w:pict>
      </w:r>
    </w:p>
    <w:p w14:paraId="5295F572"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55. Constant Sites</w:t>
      </w:r>
    </w:p>
    <w:p w14:paraId="5DF5F08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Example:</w:t>
      </w:r>
    </w:p>
    <w:p w14:paraId="3F1A3EC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A</w:t>
      </w:r>
    </w:p>
    <w:p w14:paraId="6CE6D47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   A</w:t>
      </w:r>
    </w:p>
    <w:p w14:paraId="6E71F5A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   A</w:t>
      </w:r>
    </w:p>
    <w:p w14:paraId="24EAF83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   A</w:t>
      </w:r>
    </w:p>
    <w:p w14:paraId="654228E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site contains no variation.</w:t>
      </w:r>
    </w:p>
    <w:p w14:paraId="36272F1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cannot distinguish alternative tree topologies.</w:t>
      </w:r>
    </w:p>
    <w:p w14:paraId="18460F5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0C97E36">
          <v:rect id="_x0000_i5861" style="width:0;height:1.5pt" o:hralign="center" o:hrstd="t" o:hr="t" fillcolor="#a0a0a0" stroked="f"/>
        </w:pict>
      </w:r>
    </w:p>
    <w:p w14:paraId="52C69CB2"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56. Singleton Sites</w:t>
      </w:r>
    </w:p>
    <w:p w14:paraId="287645B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Example:</w:t>
      </w:r>
    </w:p>
    <w:p w14:paraId="5C5C2F6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A</w:t>
      </w:r>
    </w:p>
    <w:p w14:paraId="5794552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   A</w:t>
      </w:r>
    </w:p>
    <w:p w14:paraId="7094340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   A</w:t>
      </w:r>
    </w:p>
    <w:p w14:paraId="009CCF7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   G</w:t>
      </w:r>
    </w:p>
    <w:p w14:paraId="1AD05A8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Only one taxon differs.</w:t>
      </w:r>
    </w:p>
    <w:p w14:paraId="462ECE4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site may contribute to branch-length calculations but is not parsimony-informative for resolving relationships among the four taxa.</w:t>
      </w:r>
    </w:p>
    <w:p w14:paraId="0CAB82B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CFBCAB7">
          <v:rect id="_x0000_i5862" style="width:0;height:1.5pt" o:hralign="center" o:hrstd="t" o:hr="t" fillcolor="#a0a0a0" stroked="f"/>
        </w:pict>
      </w:r>
    </w:p>
    <w:p w14:paraId="2AC1B83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57. Parsimony-Informative Characters</w:t>
      </w:r>
    </w:p>
    <w:p w14:paraId="64C3D4E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a site to be parsimony-informative:</w:t>
      </w:r>
    </w:p>
    <w:p w14:paraId="47CB054C" w14:textId="77777777" w:rsidR="001F250A" w:rsidRPr="001F250A" w:rsidRDefault="001F250A">
      <w:pPr>
        <w:numPr>
          <w:ilvl w:val="0"/>
          <w:numId w:val="26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at least two character states must occur; </w:t>
      </w:r>
    </w:p>
    <w:p w14:paraId="5296FF9D" w14:textId="77777777" w:rsidR="001F250A" w:rsidRPr="001F250A" w:rsidRDefault="001F250A">
      <w:pPr>
        <w:numPr>
          <w:ilvl w:val="0"/>
          <w:numId w:val="26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at least two of those states must each occur in at least two taxa. </w:t>
      </w:r>
    </w:p>
    <w:p w14:paraId="05D8FD0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Example:</w:t>
      </w:r>
    </w:p>
    <w:p w14:paraId="7070E5D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A   A</w:t>
      </w:r>
    </w:p>
    <w:p w14:paraId="362D53B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B   A</w:t>
      </w:r>
    </w:p>
    <w:p w14:paraId="03F0CCA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C   G</w:t>
      </w:r>
    </w:p>
    <w:p w14:paraId="47E8C9B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Taxon D   G</w:t>
      </w:r>
    </w:p>
    <w:p w14:paraId="489016A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site supports:</w:t>
      </w:r>
    </w:p>
    <w:p w14:paraId="5AC2BB7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((A,B),(C,D))</w:t>
      </w:r>
    </w:p>
    <w:p w14:paraId="17720A8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29C93F0">
          <v:rect id="_x0000_i5863" style="width:0;height:1.5pt" o:hralign="center" o:hrstd="t" o:hr="t" fillcolor="#a0a0a0" stroked="f"/>
        </w:pict>
      </w:r>
    </w:p>
    <w:p w14:paraId="0D0A0A4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58. Simple Maximum-Parsimony Example</w:t>
      </w:r>
    </w:p>
    <w:p w14:paraId="5537F7B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Consider: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07"/>
        <w:gridCol w:w="627"/>
        <w:gridCol w:w="642"/>
      </w:tblGrid>
      <w:tr w:rsidR="001F250A" w:rsidRPr="001F250A" w14:paraId="65D713CA" w14:textId="77777777">
        <w:trPr>
          <w:tblHeader/>
          <w:tblCellSpacing w:w="15" w:type="dxa"/>
          <w:tblHeader w:val="true"/>
        </w:trPr>
        <w:tc>
          <w:tcPr>
            <w:tcW w:w="0" w:type="auto"/>
            <w:vAlign w:val="center"/>
            <w:hideMark/>
            <w:shd w:fill="D9EAF7"/>
          </w:tcPr>
          <w:p w14:paraId="5F27FA3B"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Taxon</w:t>
            </w:r>
          </w:p>
        </w:tc>
        <w:tc>
          <w:tcPr>
            <w:tcW w:w="0" w:type="auto"/>
            <w:vAlign w:val="center"/>
            <w:hideMark/>
            <w:shd w:fill="D9EAF7"/>
          </w:tcPr>
          <w:p w14:paraId="1BB78AD8"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Site 1</w:t>
            </w:r>
          </w:p>
        </w:tc>
        <w:tc>
          <w:tcPr>
            <w:tcW w:w="0" w:type="auto"/>
            <w:vAlign w:val="center"/>
            <w:hideMark/>
            <w:shd w:fill="D9EAF7"/>
          </w:tcPr>
          <w:p w14:paraId="6B56390A"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Site 2</w:t>
            </w:r>
          </w:p>
        </w:tc>
      </w:tr>
      <w:tr w:rsidR="001F250A" w:rsidRPr="001F250A" w14:paraId="0C8E2A17" w14:textId="77777777">
        <w:trPr>
          <w:tblCellSpacing w:w="15" w:type="dxa"/>
        </w:trPr>
        <w:tc>
          <w:tcPr>
            <w:tcW w:w="0" w:type="auto"/>
            <w:vAlign w:val="center"/>
            <w:hideMark/>
          </w:tcPr>
          <w:p w14:paraId="071F209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50325CD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37211E2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T</w:t>
            </w:r>
          </w:p>
        </w:tc>
      </w:tr>
      <w:tr w:rsidR="001F250A" w:rsidRPr="001F250A" w14:paraId="75750C16" w14:textId="77777777">
        <w:trPr>
          <w:tblCellSpacing w:w="15" w:type="dxa"/>
        </w:trPr>
        <w:tc>
          <w:tcPr>
            <w:tcW w:w="0" w:type="auto"/>
            <w:vAlign w:val="center"/>
            <w:hideMark/>
          </w:tcPr>
          <w:p w14:paraId="44F1741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w:t>
            </w:r>
          </w:p>
        </w:tc>
        <w:tc>
          <w:tcPr>
            <w:tcW w:w="0" w:type="auto"/>
            <w:vAlign w:val="center"/>
            <w:hideMark/>
          </w:tcPr>
          <w:p w14:paraId="7E0092D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770E2A2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T</w:t>
            </w:r>
          </w:p>
        </w:tc>
      </w:tr>
      <w:tr w:rsidR="001F250A" w:rsidRPr="001F250A" w14:paraId="1686C5BC" w14:textId="77777777">
        <w:trPr>
          <w:tblCellSpacing w:w="15" w:type="dxa"/>
        </w:trPr>
        <w:tc>
          <w:tcPr>
            <w:tcW w:w="0" w:type="auto"/>
            <w:vAlign w:val="center"/>
            <w:hideMark/>
          </w:tcPr>
          <w:p w14:paraId="265D9F0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c>
          <w:tcPr>
            <w:tcW w:w="0" w:type="auto"/>
            <w:vAlign w:val="center"/>
            <w:hideMark/>
          </w:tcPr>
          <w:p w14:paraId="70ABA7B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G</w:t>
            </w:r>
          </w:p>
        </w:tc>
        <w:tc>
          <w:tcPr>
            <w:tcW w:w="0" w:type="auto"/>
            <w:vAlign w:val="center"/>
            <w:hideMark/>
          </w:tcPr>
          <w:p w14:paraId="044CEF5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r>
      <w:tr w:rsidR="001F250A" w:rsidRPr="001F250A" w14:paraId="3722BF0B" w14:textId="77777777">
        <w:trPr>
          <w:tblCellSpacing w:w="15" w:type="dxa"/>
        </w:trPr>
        <w:tc>
          <w:tcPr>
            <w:tcW w:w="0" w:type="auto"/>
            <w:vAlign w:val="center"/>
            <w:hideMark/>
          </w:tcPr>
          <w:p w14:paraId="4B5C6AB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w:t>
            </w:r>
          </w:p>
        </w:tc>
        <w:tc>
          <w:tcPr>
            <w:tcW w:w="0" w:type="auto"/>
            <w:vAlign w:val="center"/>
            <w:hideMark/>
          </w:tcPr>
          <w:p w14:paraId="3376581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G</w:t>
            </w:r>
          </w:p>
        </w:tc>
        <w:tc>
          <w:tcPr>
            <w:tcW w:w="0" w:type="auto"/>
            <w:vAlign w:val="center"/>
            <w:hideMark/>
          </w:tcPr>
          <w:p w14:paraId="5E1DC53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r>
    </w:tbl>
    <w:p w14:paraId="4B07E57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Both sites support:</w:t>
      </w:r>
    </w:p>
    <w:p w14:paraId="08FA98E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((A,B),(C,D))</w:t>
      </w:r>
    </w:p>
    <w:p w14:paraId="10C81F1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topology can explain both sites using only two changes in total.</w:t>
      </w:r>
    </w:p>
    <w:p w14:paraId="685CD0E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Alternative topologies require additional independent substitutions.</w:t>
      </w:r>
    </w:p>
    <w:p w14:paraId="4BC60B5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 MP favours:</w:t>
      </w:r>
    </w:p>
    <w:p w14:paraId="07AD42D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1CEA548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4BA774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B</w:t>
      </w:r>
    </w:p>
    <w:p w14:paraId="607E67E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6C661BC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C</w:t>
      </w:r>
    </w:p>
    <w:p w14:paraId="2445A1D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E5DFC6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D</w:t>
      </w:r>
    </w:p>
    <w:p w14:paraId="16A8288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BE446A3">
          <v:rect id="_x0000_i5864" style="width:0;height:1.5pt" o:hralign="center" o:hrstd="t" o:hr="t" fillcolor="#a0a0a0" stroked="f"/>
        </w:pict>
      </w:r>
    </w:p>
    <w:p w14:paraId="4C2860BE"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59. Advantages of Maximum Parsimony</w:t>
      </w:r>
    </w:p>
    <w:p w14:paraId="441449B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MP:</w:t>
      </w:r>
    </w:p>
    <w:p w14:paraId="595CD283" w14:textId="77777777" w:rsidR="001F250A" w:rsidRPr="001F250A" w:rsidRDefault="001F250A">
      <w:pPr>
        <w:numPr>
          <w:ilvl w:val="0"/>
          <w:numId w:val="261"/>
        </w:num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retains site-specific information; </w:t>
      </w:r>
    </w:p>
    <w:p w14:paraId="5904CE0B" w14:textId="77777777" w:rsidR="001F250A" w:rsidRPr="001F250A" w:rsidRDefault="001F250A">
      <w:pPr>
        <w:numPr>
          <w:ilvl w:val="0"/>
          <w:numId w:val="26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is conceptually simple; </w:t>
      </w:r>
    </w:p>
    <w:p w14:paraId="28616FC3" w14:textId="77777777" w:rsidR="001F250A" w:rsidRPr="001F250A" w:rsidRDefault="001F250A">
      <w:pPr>
        <w:numPr>
          <w:ilvl w:val="0"/>
          <w:numId w:val="26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can identify characters supporting particular branches; </w:t>
      </w:r>
    </w:p>
    <w:p w14:paraId="3D0957AB" w14:textId="77777777" w:rsidR="001F250A" w:rsidRPr="001F250A" w:rsidRDefault="001F250A">
      <w:pPr>
        <w:numPr>
          <w:ilvl w:val="0"/>
          <w:numId w:val="26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can be applied to both molecular and morphological characters; </w:t>
      </w:r>
    </w:p>
    <w:p w14:paraId="2A750E11" w14:textId="77777777" w:rsidR="001F250A" w:rsidRPr="001F250A" w:rsidRDefault="001F250A">
      <w:pPr>
        <w:numPr>
          <w:ilvl w:val="0"/>
          <w:numId w:val="26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does not require a full probabilistic model in its simplest form. </w:t>
      </w:r>
    </w:p>
    <w:p w14:paraId="67A97EE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F76BCFF">
          <v:rect id="_x0000_i5865" style="width:0;height:1.5pt" o:hralign="center" o:hrstd="t" o:hr="t" fillcolor="#a0a0a0" stroked="f"/>
        </w:pict>
      </w:r>
    </w:p>
    <w:p w14:paraId="6C77921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60. Limitations of Maximum Parsimony</w:t>
      </w:r>
    </w:p>
    <w:p w14:paraId="422C01C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MP may be affected by:</w:t>
      </w:r>
    </w:p>
    <w:p w14:paraId="2D4BFF96" w14:textId="77777777" w:rsidR="001F250A" w:rsidRPr="001F250A" w:rsidRDefault="001F250A">
      <w:pPr>
        <w:numPr>
          <w:ilvl w:val="0"/>
          <w:numId w:val="26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convergent substitutions; </w:t>
      </w:r>
    </w:p>
    <w:p w14:paraId="5798F95A" w14:textId="77777777" w:rsidR="001F250A" w:rsidRPr="001F250A" w:rsidRDefault="001F250A">
      <w:pPr>
        <w:numPr>
          <w:ilvl w:val="0"/>
          <w:numId w:val="26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reversals; </w:t>
      </w:r>
    </w:p>
    <w:p w14:paraId="22A2E610" w14:textId="77777777" w:rsidR="001F250A" w:rsidRPr="001F250A" w:rsidRDefault="001F250A">
      <w:pPr>
        <w:numPr>
          <w:ilvl w:val="0"/>
          <w:numId w:val="26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unequal evolutionary rates; </w:t>
      </w:r>
    </w:p>
    <w:p w14:paraId="5E60AAA9" w14:textId="77777777" w:rsidR="001F250A" w:rsidRPr="001F250A" w:rsidRDefault="001F250A">
      <w:pPr>
        <w:numPr>
          <w:ilvl w:val="0"/>
          <w:numId w:val="26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long-branch attraction; </w:t>
      </w:r>
    </w:p>
    <w:p w14:paraId="3D7FEDBC" w14:textId="77777777" w:rsidR="001F250A" w:rsidRPr="001F250A" w:rsidRDefault="001F250A">
      <w:pPr>
        <w:numPr>
          <w:ilvl w:val="0"/>
          <w:numId w:val="26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large computational search space. </w:t>
      </w:r>
    </w:p>
    <w:p w14:paraId="6FD0250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When many taxa are included, examining every possible tree is generally impossible.</w:t>
      </w:r>
    </w:p>
    <w:p w14:paraId="1F2A692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Heuristic searching must therefore be used.</w:t>
      </w:r>
    </w:p>
    <w:p w14:paraId="391183C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93D5E0C">
          <v:rect id="_x0000_i5866" style="width:0;height:1.5pt" o:hralign="center" o:hrstd="t" o:hr="t" fillcolor="#a0a0a0" stroked="f"/>
        </w:pict>
      </w:r>
    </w:p>
    <w:p w14:paraId="6FF9CF2C"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61. Long-Branch Attraction</w:t>
      </w:r>
    </w:p>
    <w:p w14:paraId="5D8DAF5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Long-branch attraction occurs when rapidly evolving lineages independently accumulate similar states and are incorrectly grouped.</w:t>
      </w:r>
    </w:p>
    <w:p w14:paraId="1F8B724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Fast lineage A ─────────┐</w:t>
      </w:r>
    </w:p>
    <w:p w14:paraId="43AC861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false grouping</w:t>
      </w:r>
    </w:p>
    <w:p w14:paraId="4CA1920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Fast lineage D ─────────┘</w:t>
      </w:r>
    </w:p>
    <w:p w14:paraId="6D6ADBD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is one of the classic limitations of simple parsimony analysis.</w:t>
      </w:r>
    </w:p>
    <w:p w14:paraId="377FEE9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24DE346">
          <v:rect id="_x0000_i5867" style="width:0;height:1.5pt" o:hralign="center" o:hrstd="t" o:hr="t" fillcolor="#a0a0a0" stroked="f"/>
        </w:pict>
      </w:r>
    </w:p>
    <w:p w14:paraId="41F1E975"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62. Maximum Likelihood: A Brief Extension</w:t>
      </w:r>
    </w:p>
    <w:p w14:paraId="789600F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Although not a central requirement of this syllabus, students should be aware that </w:t>
      </w:r>
      <w:r w:rsidRPr="001F250A">
        <w:rPr>
          <w:rFonts w:ascii="Times New Roman" w:hAnsi="Times New Roman" w:cs="Times New Roman"/>
          <w:b/>
          <w:bCs/>
          <w:sz w:val="24"/>
          <w:szCs w:val="24"/>
        </w:rPr>
        <w:t>Maximum Likelihood (ML)</w:t>
      </w:r>
      <w:r w:rsidRPr="001F250A">
        <w:rPr>
          <w:rFonts w:ascii="Times New Roman" w:hAnsi="Times New Roman" w:cs="Times New Roman"/>
          <w:sz w:val="24"/>
          <w:szCs w:val="24"/>
        </w:rPr>
        <w:t xml:space="preserve"> is another important character-based method.</w:t>
      </w:r>
    </w:p>
    <w:p w14:paraId="2DB037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Unlike MP, ML uses an explicit model of molecular evolution and asks:</w:t>
      </w:r>
    </w:p>
    <w:p w14:paraId="5C53205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Which tree has the highest probability of producing the observed sequence data under the chosen model?</w:t>
      </w:r>
    </w:p>
    <w:p w14:paraId="01A39D1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Modern molecular phylogenetics frequently uses ML for research-grade analyses.</w:t>
      </w:r>
    </w:p>
    <w:p w14:paraId="7CCD7AB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114EA5E">
          <v:rect id="_x0000_i5868" style="width:0;height:1.5pt" o:hralign="center" o:hrstd="t" o:hr="t" fillcolor="#a0a0a0" stroked="f"/>
        </w:pict>
      </w:r>
    </w:p>
    <w:p w14:paraId="71E929F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63. Comparison of the Three Core Methods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52"/>
        <w:gridCol w:w="2400"/>
        <w:gridCol w:w="2050"/>
        <w:gridCol w:w="2724"/>
      </w:tblGrid>
      <w:tr w:rsidR="001F250A" w:rsidRPr="001F250A" w14:paraId="23E2D681" w14:textId="77777777">
        <w:trPr>
          <w:tblHeader/>
          <w:tblCellSpacing w:w="15" w:type="dxa"/>
          <w:tblHeader w:val="true"/>
        </w:trPr>
        <w:tc>
          <w:tcPr>
            <w:tcW w:w="0" w:type="auto"/>
            <w:vAlign w:val="center"/>
            <w:hideMark/>
            <w:shd w:fill="D9EAF7"/>
          </w:tcPr>
          <w:p w14:paraId="18FB3D80"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Feature</w:t>
            </w:r>
          </w:p>
        </w:tc>
        <w:tc>
          <w:tcPr>
            <w:tcW w:w="0" w:type="auto"/>
            <w:vAlign w:val="center"/>
            <w:hideMark/>
            <w:shd w:fill="D9EAF7"/>
          </w:tcPr>
          <w:p w14:paraId="79731277"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Maximum Parsimony</w:t>
            </w:r>
          </w:p>
        </w:tc>
        <w:tc>
          <w:tcPr>
            <w:tcW w:w="0" w:type="auto"/>
            <w:vAlign w:val="center"/>
            <w:hideMark/>
            <w:shd w:fill="D9EAF7"/>
          </w:tcPr>
          <w:p w14:paraId="4E985D8F"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UPGMA</w:t>
            </w:r>
          </w:p>
        </w:tc>
        <w:tc>
          <w:tcPr>
            <w:tcW w:w="0" w:type="auto"/>
            <w:vAlign w:val="center"/>
            <w:hideMark/>
            <w:shd w:fill="D9EAF7"/>
          </w:tcPr>
          <w:p w14:paraId="464A1A61"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Neighbour Joining</w:t>
            </w:r>
          </w:p>
        </w:tc>
      </w:tr>
      <w:tr w:rsidR="001F250A" w:rsidRPr="001F250A" w14:paraId="7204DFBD" w14:textId="77777777">
        <w:trPr>
          <w:tblCellSpacing w:w="15" w:type="dxa"/>
        </w:trPr>
        <w:tc>
          <w:tcPr>
            <w:tcW w:w="0" w:type="auto"/>
            <w:vAlign w:val="center"/>
            <w:hideMark/>
          </w:tcPr>
          <w:p w14:paraId="504BCF7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Method</w:t>
            </w:r>
          </w:p>
        </w:tc>
        <w:tc>
          <w:tcPr>
            <w:tcW w:w="0" w:type="auto"/>
            <w:vAlign w:val="center"/>
            <w:hideMark/>
          </w:tcPr>
          <w:p w14:paraId="0763798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Character-based</w:t>
            </w:r>
          </w:p>
        </w:tc>
        <w:tc>
          <w:tcPr>
            <w:tcW w:w="0" w:type="auto"/>
            <w:vAlign w:val="center"/>
            <w:hideMark/>
          </w:tcPr>
          <w:p w14:paraId="0E38F8D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Distance-based</w:t>
            </w:r>
          </w:p>
        </w:tc>
        <w:tc>
          <w:tcPr>
            <w:tcW w:w="0" w:type="auto"/>
            <w:vAlign w:val="center"/>
            <w:hideMark/>
          </w:tcPr>
          <w:p w14:paraId="3AAF4C0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Distance-based</w:t>
            </w:r>
          </w:p>
        </w:tc>
      </w:tr>
      <w:tr w:rsidR="001F250A" w:rsidRPr="001F250A" w14:paraId="1D9E4729" w14:textId="77777777">
        <w:trPr>
          <w:tblCellSpacing w:w="15" w:type="dxa"/>
        </w:trPr>
        <w:tc>
          <w:tcPr>
            <w:tcW w:w="0" w:type="auto"/>
            <w:vAlign w:val="center"/>
            <w:hideMark/>
          </w:tcPr>
          <w:p w14:paraId="40085A2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Uses individual sites</w:t>
            </w:r>
          </w:p>
        </w:tc>
        <w:tc>
          <w:tcPr>
            <w:tcW w:w="0" w:type="auto"/>
            <w:vAlign w:val="center"/>
            <w:hideMark/>
          </w:tcPr>
          <w:p w14:paraId="1B76A99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3254B42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c>
          <w:tcPr>
            <w:tcW w:w="0" w:type="auto"/>
            <w:vAlign w:val="center"/>
            <w:hideMark/>
          </w:tcPr>
          <w:p w14:paraId="76906C7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r>
      <w:tr w:rsidR="001F250A" w:rsidRPr="001F250A" w14:paraId="2C5B00B0" w14:textId="77777777">
        <w:trPr>
          <w:tblCellSpacing w:w="15" w:type="dxa"/>
        </w:trPr>
        <w:tc>
          <w:tcPr>
            <w:tcW w:w="0" w:type="auto"/>
            <w:vAlign w:val="center"/>
            <w:hideMark/>
          </w:tcPr>
          <w:p w14:paraId="5C1CA44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Requires distance matrix</w:t>
            </w:r>
          </w:p>
        </w:tc>
        <w:tc>
          <w:tcPr>
            <w:tcW w:w="0" w:type="auto"/>
            <w:vAlign w:val="center"/>
            <w:hideMark/>
          </w:tcPr>
          <w:p w14:paraId="51D6C3A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c>
          <w:tcPr>
            <w:tcW w:w="0" w:type="auto"/>
            <w:vAlign w:val="center"/>
            <w:hideMark/>
          </w:tcPr>
          <w:p w14:paraId="371BEC2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453F66E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r>
      <w:tr w:rsidR="001F250A" w:rsidRPr="001F250A" w14:paraId="0ABD17C5" w14:textId="77777777">
        <w:trPr>
          <w:tblCellSpacing w:w="15" w:type="dxa"/>
        </w:trPr>
        <w:tc>
          <w:tcPr>
            <w:tcW w:w="0" w:type="auto"/>
            <w:vAlign w:val="center"/>
            <w:hideMark/>
          </w:tcPr>
          <w:p w14:paraId="3A361AD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Strict molecular clock</w:t>
            </w:r>
          </w:p>
        </w:tc>
        <w:tc>
          <w:tcPr>
            <w:tcW w:w="0" w:type="auto"/>
            <w:vAlign w:val="center"/>
            <w:hideMark/>
          </w:tcPr>
          <w:p w14:paraId="48B02E6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c>
          <w:tcPr>
            <w:tcW w:w="0" w:type="auto"/>
            <w:vAlign w:val="center"/>
            <w:hideMark/>
          </w:tcPr>
          <w:p w14:paraId="29F0004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774770B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r>
      <w:tr w:rsidR="001F250A" w:rsidRPr="001F250A" w14:paraId="205F611C" w14:textId="77777777">
        <w:trPr>
          <w:tblCellSpacing w:w="15" w:type="dxa"/>
        </w:trPr>
        <w:tc>
          <w:tcPr>
            <w:tcW w:w="0" w:type="auto"/>
            <w:vAlign w:val="center"/>
            <w:hideMark/>
          </w:tcPr>
          <w:p w14:paraId="1345A60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Typical output</w:t>
            </w:r>
          </w:p>
        </w:tc>
        <w:tc>
          <w:tcPr>
            <w:tcW w:w="0" w:type="auto"/>
            <w:vAlign w:val="center"/>
            <w:hideMark/>
          </w:tcPr>
          <w:p w14:paraId="71FF1CA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Unrooted unless rooted separately</w:t>
            </w:r>
          </w:p>
        </w:tc>
        <w:tc>
          <w:tcPr>
            <w:tcW w:w="0" w:type="auto"/>
            <w:vAlign w:val="center"/>
            <w:hideMark/>
          </w:tcPr>
          <w:p w14:paraId="62FA2E4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Rooted</w:t>
            </w:r>
          </w:p>
        </w:tc>
        <w:tc>
          <w:tcPr>
            <w:tcW w:w="0" w:type="auto"/>
            <w:vAlign w:val="center"/>
            <w:hideMark/>
          </w:tcPr>
          <w:p w14:paraId="32CDE88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Unrooted</w:t>
            </w:r>
          </w:p>
        </w:tc>
      </w:tr>
      <w:tr w:rsidR="001F250A" w:rsidRPr="001F250A" w14:paraId="57DB984C" w14:textId="77777777">
        <w:trPr>
          <w:tblCellSpacing w:w="15" w:type="dxa"/>
        </w:trPr>
        <w:tc>
          <w:tcPr>
            <w:tcW w:w="0" w:type="auto"/>
            <w:vAlign w:val="center"/>
            <w:hideMark/>
          </w:tcPr>
          <w:p w14:paraId="061D3AA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lastRenderedPageBreak/>
              <w:t>Criterion</w:t>
            </w:r>
          </w:p>
        </w:tc>
        <w:tc>
          <w:tcPr>
            <w:tcW w:w="0" w:type="auto"/>
            <w:vAlign w:val="center"/>
            <w:hideMark/>
          </w:tcPr>
          <w:p w14:paraId="2A5EE29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Fewest changes</w:t>
            </w:r>
          </w:p>
        </w:tc>
        <w:tc>
          <w:tcPr>
            <w:tcW w:w="0" w:type="auto"/>
            <w:vAlign w:val="center"/>
            <w:hideMark/>
          </w:tcPr>
          <w:p w14:paraId="1527AC3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Average-distance clustering</w:t>
            </w:r>
          </w:p>
        </w:tc>
        <w:tc>
          <w:tcPr>
            <w:tcW w:w="0" w:type="auto"/>
            <w:vAlign w:val="center"/>
            <w:hideMark/>
          </w:tcPr>
          <w:p w14:paraId="2E06D9B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Minimum corrected tree length</w:t>
            </w:r>
          </w:p>
        </w:tc>
      </w:tr>
      <w:tr w:rsidR="001F250A" w:rsidRPr="001F250A" w14:paraId="394C67DD" w14:textId="77777777">
        <w:trPr>
          <w:tblCellSpacing w:w="15" w:type="dxa"/>
        </w:trPr>
        <w:tc>
          <w:tcPr>
            <w:tcW w:w="0" w:type="auto"/>
            <w:vAlign w:val="center"/>
            <w:hideMark/>
          </w:tcPr>
          <w:p w14:paraId="1E6E92B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Speed</w:t>
            </w:r>
          </w:p>
        </w:tc>
        <w:tc>
          <w:tcPr>
            <w:tcW w:w="0" w:type="auto"/>
            <w:vAlign w:val="center"/>
            <w:hideMark/>
          </w:tcPr>
          <w:p w14:paraId="13007BE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Moderate to slow</w:t>
            </w:r>
          </w:p>
        </w:tc>
        <w:tc>
          <w:tcPr>
            <w:tcW w:w="0" w:type="auto"/>
            <w:vAlign w:val="center"/>
            <w:hideMark/>
          </w:tcPr>
          <w:p w14:paraId="149D666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Fast</w:t>
            </w:r>
          </w:p>
        </w:tc>
        <w:tc>
          <w:tcPr>
            <w:tcW w:w="0" w:type="auto"/>
            <w:vAlign w:val="center"/>
            <w:hideMark/>
          </w:tcPr>
          <w:p w14:paraId="756EDE2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Fast</w:t>
            </w:r>
          </w:p>
        </w:tc>
      </w:tr>
      <w:tr w:rsidR="001F250A" w:rsidRPr="001F250A" w14:paraId="2EF1F274" w14:textId="77777777">
        <w:trPr>
          <w:tblCellSpacing w:w="15" w:type="dxa"/>
        </w:trPr>
        <w:tc>
          <w:tcPr>
            <w:tcW w:w="0" w:type="auto"/>
            <w:vAlign w:val="center"/>
            <w:hideMark/>
          </w:tcPr>
          <w:p w14:paraId="4339550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Main limitation</w:t>
            </w:r>
          </w:p>
        </w:tc>
        <w:tc>
          <w:tcPr>
            <w:tcW w:w="0" w:type="auto"/>
            <w:vAlign w:val="center"/>
            <w:hideMark/>
          </w:tcPr>
          <w:p w14:paraId="09802C9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Long-branch attraction</w:t>
            </w:r>
          </w:p>
        </w:tc>
        <w:tc>
          <w:tcPr>
            <w:tcW w:w="0" w:type="auto"/>
            <w:vAlign w:val="center"/>
            <w:hideMark/>
          </w:tcPr>
          <w:p w14:paraId="153C3D8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Equal-rate assumption</w:t>
            </w:r>
          </w:p>
        </w:tc>
        <w:tc>
          <w:tcPr>
            <w:tcW w:w="0" w:type="auto"/>
            <w:vAlign w:val="center"/>
            <w:hideMark/>
          </w:tcPr>
          <w:p w14:paraId="4312451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Information loss in distance conversion</w:t>
            </w:r>
          </w:p>
        </w:tc>
      </w:tr>
    </w:tbl>
    <w:p w14:paraId="12EF173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A6FEE65">
          <v:rect id="_x0000_i5869" style="width:0;height:1.5pt" o:hralign="center" o:hrstd="t" o:hr="t" fillcolor="#a0a0a0" stroked="f"/>
        </w:pict>
      </w:r>
    </w:p>
    <w:p w14:paraId="795A995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64. Construction of a Molecular Phylogenetic Tree</w:t>
      </w:r>
    </w:p>
    <w:p w14:paraId="23B931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reliable tree-building workflow should proceed systematically.</w:t>
      </w:r>
    </w:p>
    <w:p w14:paraId="12AC599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Biological question</w:t>
      </w:r>
    </w:p>
    <w:p w14:paraId="78F491E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98EF5C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Select molecular marker</w:t>
      </w:r>
    </w:p>
    <w:p w14:paraId="5C78CF6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1B98E0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Retrieve sequences</w:t>
      </w:r>
    </w:p>
    <w:p w14:paraId="668A02F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7A1DEC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Identify homologues</w:t>
      </w:r>
    </w:p>
    <w:p w14:paraId="77EC78F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5E8B10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Check orthology/paralogy</w:t>
      </w:r>
    </w:p>
    <w:p w14:paraId="0ADC66F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465AF4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Multiple sequence alignment</w:t>
      </w:r>
    </w:p>
    <w:p w14:paraId="0C02D39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37C580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Inspect alignment</w:t>
      </w:r>
    </w:p>
    <w:p w14:paraId="34497D9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2634E5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Remove unreliable regions where justified</w:t>
      </w:r>
    </w:p>
    <w:p w14:paraId="36C2171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EFC5D8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Choose tree-building method</w:t>
      </w:r>
    </w:p>
    <w:p w14:paraId="429D70F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D039AE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Choose evolutionary distance/model</w:t>
      </w:r>
    </w:p>
    <w:p w14:paraId="7E5A94B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4071F0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Construct tree</w:t>
      </w:r>
    </w:p>
    <w:p w14:paraId="503ED39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549408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Assess reliability</w:t>
      </w:r>
    </w:p>
    <w:p w14:paraId="363D0C4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F0CD11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Root tree</w:t>
      </w:r>
    </w:p>
    <w:p w14:paraId="09BE3C4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21ADF8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Interpret</w:t>
      </w:r>
    </w:p>
    <w:p w14:paraId="3BFE54A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3194ECB">
          <v:rect id="_x0000_i5870" style="width:0;height:1.5pt" o:hralign="center" o:hrstd="t" o:hr="t" fillcolor="#a0a0a0" stroked="f"/>
        </w:pict>
      </w:r>
    </w:p>
    <w:p w14:paraId="270241E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65. Step 1: Define the Biological Question</w:t>
      </w:r>
    </w:p>
    <w:p w14:paraId="1CA69CA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Examples:</w:t>
      </w:r>
    </w:p>
    <w:p w14:paraId="3ED45775" w14:textId="77777777" w:rsidR="001F250A" w:rsidRPr="001F250A" w:rsidRDefault="001F250A">
      <w:pPr>
        <w:numPr>
          <w:ilvl w:val="0"/>
          <w:numId w:val="26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are the evolutionary relationships among selected fungal taxa? </w:t>
      </w:r>
    </w:p>
    <w:p w14:paraId="732C0475" w14:textId="77777777" w:rsidR="001F250A" w:rsidRPr="001F250A" w:rsidRDefault="001F250A">
      <w:pPr>
        <w:numPr>
          <w:ilvl w:val="0"/>
          <w:numId w:val="26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Which genes are orthologous? </w:t>
      </w:r>
    </w:p>
    <w:p w14:paraId="7AB3FE5A" w14:textId="77777777" w:rsidR="001F250A" w:rsidRPr="001F250A" w:rsidRDefault="001F250A">
      <w:pPr>
        <w:numPr>
          <w:ilvl w:val="0"/>
          <w:numId w:val="26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Did a gene family undergo duplication? </w:t>
      </w:r>
    </w:p>
    <w:p w14:paraId="6631BAA7" w14:textId="77777777" w:rsidR="001F250A" w:rsidRPr="001F250A" w:rsidRDefault="001F250A">
      <w:pPr>
        <w:numPr>
          <w:ilvl w:val="0"/>
          <w:numId w:val="26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Are isolates from an outbreak closely related? </w:t>
      </w:r>
    </w:p>
    <w:p w14:paraId="1CD29188" w14:textId="77777777" w:rsidR="001F250A" w:rsidRPr="001F250A" w:rsidRDefault="001F250A">
      <w:pPr>
        <w:numPr>
          <w:ilvl w:val="0"/>
          <w:numId w:val="26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Which species is the closest relative of an unknown sequence? </w:t>
      </w:r>
    </w:p>
    <w:p w14:paraId="5525C15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phylogenetic method should be selected in the context of the biological question.</w:t>
      </w:r>
    </w:p>
    <w:p w14:paraId="2477ADA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CF07AC3">
          <v:rect id="_x0000_i5871" style="width:0;height:1.5pt" o:hralign="center" o:hrstd="t" o:hr="t" fillcolor="#a0a0a0" stroked="f"/>
        </w:pict>
      </w:r>
    </w:p>
    <w:p w14:paraId="1E4EBC16"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lastRenderedPageBreak/>
        <w:t>66. Step 2: Select an Appropriate Marker</w:t>
      </w:r>
    </w:p>
    <w:p w14:paraId="4D92639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Useful markers include:</w:t>
      </w:r>
    </w:p>
    <w:p w14:paraId="0403A2A0"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16S rRNA; </w:t>
      </w:r>
    </w:p>
    <w:p w14:paraId="1A8296E4"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18S rRNA; </w:t>
      </w:r>
    </w:p>
    <w:p w14:paraId="1EE3563D"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ITS; </w:t>
      </w:r>
    </w:p>
    <w:p w14:paraId="1270187C"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rbcL; </w:t>
      </w:r>
    </w:p>
    <w:p w14:paraId="71681AF8"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matK; </w:t>
      </w:r>
    </w:p>
    <w:p w14:paraId="41DF98B3"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chloroplast genes; </w:t>
      </w:r>
    </w:p>
    <w:p w14:paraId="39F1E791"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mitochondrial genes; </w:t>
      </w:r>
    </w:p>
    <w:p w14:paraId="104D65AB"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conserved nuclear genes; </w:t>
      </w:r>
    </w:p>
    <w:p w14:paraId="0442093F"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proteins; </w:t>
      </w:r>
    </w:p>
    <w:p w14:paraId="74696B3C" w14:textId="77777777" w:rsidR="001F250A" w:rsidRPr="001F250A" w:rsidRDefault="001F250A">
      <w:pPr>
        <w:numPr>
          <w:ilvl w:val="0"/>
          <w:numId w:val="26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whole-genome datasets. </w:t>
      </w:r>
    </w:p>
    <w:p w14:paraId="0B43C33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Marker choice depends on evolutionary depth.</w:t>
      </w:r>
    </w:p>
    <w:p w14:paraId="41A5473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0A293D0">
          <v:rect id="_x0000_i5872" style="width:0;height:1.5pt" o:hralign="center" o:hrstd="t" o:hr="t" fillcolor="#a0a0a0" stroked="f"/>
        </w:pict>
      </w:r>
    </w:p>
    <w:p w14:paraId="7CAAA75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67. Step 3: Retrieve Sequences</w:t>
      </w:r>
    </w:p>
    <w:p w14:paraId="39E330B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Sequences may be obtained from:</w:t>
      </w:r>
    </w:p>
    <w:p w14:paraId="5BD1A50A" w14:textId="77777777" w:rsidR="001F250A" w:rsidRPr="001F250A" w:rsidRDefault="001F250A">
      <w:pPr>
        <w:numPr>
          <w:ilvl w:val="0"/>
          <w:numId w:val="26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GenBank; </w:t>
      </w:r>
    </w:p>
    <w:p w14:paraId="14B55D6F" w14:textId="77777777" w:rsidR="001F250A" w:rsidRPr="001F250A" w:rsidRDefault="001F250A">
      <w:pPr>
        <w:numPr>
          <w:ilvl w:val="0"/>
          <w:numId w:val="26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RefSeq; </w:t>
      </w:r>
    </w:p>
    <w:p w14:paraId="0CCE14EA" w14:textId="77777777" w:rsidR="001F250A" w:rsidRPr="001F250A" w:rsidRDefault="001F250A">
      <w:pPr>
        <w:numPr>
          <w:ilvl w:val="0"/>
          <w:numId w:val="26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ENA; </w:t>
      </w:r>
    </w:p>
    <w:p w14:paraId="59050137" w14:textId="77777777" w:rsidR="001F250A" w:rsidRPr="001F250A" w:rsidRDefault="001F250A">
      <w:pPr>
        <w:numPr>
          <w:ilvl w:val="0"/>
          <w:numId w:val="26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DDBJ; </w:t>
      </w:r>
    </w:p>
    <w:p w14:paraId="300C7B44" w14:textId="77777777" w:rsidR="001F250A" w:rsidRPr="001F250A" w:rsidRDefault="001F250A">
      <w:pPr>
        <w:numPr>
          <w:ilvl w:val="0"/>
          <w:numId w:val="26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UniProt; </w:t>
      </w:r>
    </w:p>
    <w:p w14:paraId="69E1A2D6" w14:textId="77777777" w:rsidR="001F250A" w:rsidRPr="001F250A" w:rsidRDefault="001F250A">
      <w:pPr>
        <w:numPr>
          <w:ilvl w:val="0"/>
          <w:numId w:val="26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Ensembl; </w:t>
      </w:r>
    </w:p>
    <w:p w14:paraId="1030E25B" w14:textId="77777777" w:rsidR="001F250A" w:rsidRPr="001F250A" w:rsidRDefault="001F250A">
      <w:pPr>
        <w:numPr>
          <w:ilvl w:val="0"/>
          <w:numId w:val="26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specialized databases. </w:t>
      </w:r>
    </w:p>
    <w:p w14:paraId="3E68852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Accession numbers should be recorded.</w:t>
      </w:r>
    </w:p>
    <w:p w14:paraId="4AC885E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80D5E9D">
          <v:rect id="_x0000_i5873" style="width:0;height:1.5pt" o:hralign="center" o:hrstd="t" o:hr="t" fillcolor="#a0a0a0" stroked="f"/>
        </w:pict>
      </w:r>
    </w:p>
    <w:p w14:paraId="09C4CD6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68. Step 4: Verify Homology</w:t>
      </w:r>
    </w:p>
    <w:p w14:paraId="5E079E0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Candidate sequences should be evaluated using:</w:t>
      </w:r>
    </w:p>
    <w:p w14:paraId="6546A804" w14:textId="77777777" w:rsidR="001F250A" w:rsidRPr="001F250A" w:rsidRDefault="001F250A">
      <w:pPr>
        <w:numPr>
          <w:ilvl w:val="0"/>
          <w:numId w:val="26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BLAST; </w:t>
      </w:r>
    </w:p>
    <w:p w14:paraId="62A89F1B" w14:textId="77777777" w:rsidR="001F250A" w:rsidRPr="001F250A" w:rsidRDefault="001F250A">
      <w:pPr>
        <w:numPr>
          <w:ilvl w:val="0"/>
          <w:numId w:val="26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query coverage; </w:t>
      </w:r>
    </w:p>
    <w:p w14:paraId="79ECC019" w14:textId="77777777" w:rsidR="001F250A" w:rsidRPr="001F250A" w:rsidRDefault="001F250A">
      <w:pPr>
        <w:numPr>
          <w:ilvl w:val="0"/>
          <w:numId w:val="26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identity; </w:t>
      </w:r>
    </w:p>
    <w:p w14:paraId="0A927180" w14:textId="77777777" w:rsidR="001F250A" w:rsidRPr="001F250A" w:rsidRDefault="001F250A">
      <w:pPr>
        <w:numPr>
          <w:ilvl w:val="0"/>
          <w:numId w:val="26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conserved domains; </w:t>
      </w:r>
    </w:p>
    <w:p w14:paraId="2F18FD10" w14:textId="77777777" w:rsidR="001F250A" w:rsidRPr="001F250A" w:rsidRDefault="001F250A">
      <w:pPr>
        <w:numPr>
          <w:ilvl w:val="0"/>
          <w:numId w:val="26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expected sequence length; </w:t>
      </w:r>
    </w:p>
    <w:p w14:paraId="6CB1262D" w14:textId="77777777" w:rsidR="001F250A" w:rsidRPr="001F250A" w:rsidRDefault="001F250A">
      <w:pPr>
        <w:numPr>
          <w:ilvl w:val="0"/>
          <w:numId w:val="26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annotation; </w:t>
      </w:r>
    </w:p>
    <w:p w14:paraId="6312849B" w14:textId="77777777" w:rsidR="001F250A" w:rsidRPr="001F250A" w:rsidRDefault="001F250A">
      <w:pPr>
        <w:numPr>
          <w:ilvl w:val="0"/>
          <w:numId w:val="26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genomic context. </w:t>
      </w:r>
    </w:p>
    <w:p w14:paraId="58761CA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3F394E2">
          <v:rect id="_x0000_i5874" style="width:0;height:1.5pt" o:hralign="center" o:hrstd="t" o:hr="t" fillcolor="#a0a0a0" stroked="f"/>
        </w:pict>
      </w:r>
    </w:p>
    <w:p w14:paraId="4637080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69. Step 5: Perform Multiple Sequence Alignment</w:t>
      </w:r>
    </w:p>
    <w:p w14:paraId="483C56C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Common MSA programs include:</w:t>
      </w:r>
    </w:p>
    <w:p w14:paraId="4DD8EBE6" w14:textId="77777777" w:rsidR="001F250A" w:rsidRPr="001F250A" w:rsidRDefault="001F250A">
      <w:pPr>
        <w:numPr>
          <w:ilvl w:val="0"/>
          <w:numId w:val="26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CLUSTALW; </w:t>
      </w:r>
    </w:p>
    <w:p w14:paraId="15DEC2D4" w14:textId="77777777" w:rsidR="001F250A" w:rsidRPr="001F250A" w:rsidRDefault="001F250A">
      <w:pPr>
        <w:numPr>
          <w:ilvl w:val="0"/>
          <w:numId w:val="26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Clustal Omega; </w:t>
      </w:r>
    </w:p>
    <w:p w14:paraId="1DE5048D" w14:textId="77777777" w:rsidR="001F250A" w:rsidRPr="001F250A" w:rsidRDefault="001F250A">
      <w:pPr>
        <w:numPr>
          <w:ilvl w:val="0"/>
          <w:numId w:val="26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MUSCLE; </w:t>
      </w:r>
    </w:p>
    <w:p w14:paraId="75EC5E46" w14:textId="77777777" w:rsidR="001F250A" w:rsidRPr="001F250A" w:rsidRDefault="001F250A">
      <w:pPr>
        <w:numPr>
          <w:ilvl w:val="0"/>
          <w:numId w:val="26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MAFFT. </w:t>
      </w:r>
    </w:p>
    <w:p w14:paraId="07E9A77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alignment should not be accepted automatically.</w:t>
      </w:r>
    </w:p>
    <w:p w14:paraId="29C9E91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Manual or computational inspection should identify:</w:t>
      </w:r>
    </w:p>
    <w:p w14:paraId="41FF793C" w14:textId="77777777" w:rsidR="001F250A" w:rsidRPr="001F250A" w:rsidRDefault="001F250A">
      <w:pPr>
        <w:numPr>
          <w:ilvl w:val="0"/>
          <w:numId w:val="26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poorly aligned regions; </w:t>
      </w:r>
    </w:p>
    <w:p w14:paraId="00DACBE4" w14:textId="77777777" w:rsidR="001F250A" w:rsidRPr="001F250A" w:rsidRDefault="001F250A">
      <w:pPr>
        <w:numPr>
          <w:ilvl w:val="0"/>
          <w:numId w:val="26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large gap-rich regions; </w:t>
      </w:r>
    </w:p>
    <w:p w14:paraId="64CC9C2E" w14:textId="77777777" w:rsidR="001F250A" w:rsidRPr="001F250A" w:rsidRDefault="001F250A">
      <w:pPr>
        <w:numPr>
          <w:ilvl w:val="0"/>
          <w:numId w:val="26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truncated sequences; </w:t>
      </w:r>
    </w:p>
    <w:p w14:paraId="18906CF4" w14:textId="77777777" w:rsidR="001F250A" w:rsidRPr="001F250A" w:rsidRDefault="001F250A">
      <w:pPr>
        <w:numPr>
          <w:ilvl w:val="0"/>
          <w:numId w:val="268"/>
        </w:num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unusual insertions; </w:t>
      </w:r>
    </w:p>
    <w:p w14:paraId="77B07C38" w14:textId="77777777" w:rsidR="001F250A" w:rsidRPr="001F250A" w:rsidRDefault="001F250A">
      <w:pPr>
        <w:numPr>
          <w:ilvl w:val="0"/>
          <w:numId w:val="26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incorrectly predicted proteins. </w:t>
      </w:r>
    </w:p>
    <w:p w14:paraId="489A574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2A398DE">
          <v:rect id="_x0000_i5875" style="width:0;height:1.5pt" o:hralign="center" o:hrstd="t" o:hr="t" fillcolor="#a0a0a0" stroked="f"/>
        </w:pict>
      </w:r>
    </w:p>
    <w:p w14:paraId="6413C84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70. Step 6: Determine the Analysis Method</w:t>
      </w:r>
    </w:p>
    <w:p w14:paraId="65F6A16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the present syllabus:</w:t>
      </w:r>
    </w:p>
    <w:p w14:paraId="419A0DC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Distance matrix</w:t>
      </w:r>
    </w:p>
    <w:p w14:paraId="4E0FA20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UPGMA</w:t>
      </w:r>
    </w:p>
    <w:p w14:paraId="48C891E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Neighbour Joining</w:t>
      </w:r>
    </w:p>
    <w:p w14:paraId="519157AD" w14:textId="77777777" w:rsidR="001F250A" w:rsidRPr="001F250A" w:rsidRDefault="001F250A" w:rsidP="001F250A">
      <w:pPr>
        <w:spacing w:after="0"/>
        <w:jc w:val="both"/>
        <w:rPr>
          <w:rFonts w:ascii="Times New Roman" w:hAnsi="Times New Roman" w:cs="Times New Roman"/>
          <w:sz w:val="24"/>
          <w:szCs w:val="24"/>
        </w:rPr>
      </w:pPr>
    </w:p>
    <w:p w14:paraId="4FDD7A1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Character states</w:t>
      </w:r>
    </w:p>
    <w:p w14:paraId="7EA2847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Maximum Parsimony</w:t>
      </w:r>
    </w:p>
    <w:p w14:paraId="3BC0086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Different methods optimize different criteria and may therefore produce different trees.</w:t>
      </w:r>
    </w:p>
    <w:p w14:paraId="510FC63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92C2C4E">
          <v:rect id="_x0000_i5876" style="width:0;height:1.5pt" o:hralign="center" o:hrstd="t" o:hr="t" fillcolor="#a0a0a0" stroked="f"/>
        </w:pict>
      </w:r>
    </w:p>
    <w:p w14:paraId="6534018C"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71. Step 7: Assess Tree Reliability</w:t>
      </w:r>
    </w:p>
    <w:p w14:paraId="172C425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Tree construction should usually be followed by an evaluation of support.</w:t>
      </w:r>
    </w:p>
    <w:p w14:paraId="17F994F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Important methods include:</w:t>
      </w:r>
    </w:p>
    <w:p w14:paraId="5CD58D25" w14:textId="77777777" w:rsidR="001F250A" w:rsidRPr="001F250A" w:rsidRDefault="001F250A">
      <w:pPr>
        <w:numPr>
          <w:ilvl w:val="0"/>
          <w:numId w:val="26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bootstrapping; </w:t>
      </w:r>
    </w:p>
    <w:p w14:paraId="0794991D" w14:textId="77777777" w:rsidR="001F250A" w:rsidRPr="001F250A" w:rsidRDefault="001F250A">
      <w:pPr>
        <w:numPr>
          <w:ilvl w:val="0"/>
          <w:numId w:val="26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jackknifing; </w:t>
      </w:r>
    </w:p>
    <w:p w14:paraId="6AC2AAC0" w14:textId="77777777" w:rsidR="001F250A" w:rsidRPr="001F250A" w:rsidRDefault="001F250A">
      <w:pPr>
        <w:numPr>
          <w:ilvl w:val="0"/>
          <w:numId w:val="26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consensus-tree analysis; </w:t>
      </w:r>
    </w:p>
    <w:p w14:paraId="491D70F3" w14:textId="77777777" w:rsidR="001F250A" w:rsidRPr="001F250A" w:rsidRDefault="001F250A">
      <w:pPr>
        <w:numPr>
          <w:ilvl w:val="0"/>
          <w:numId w:val="26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comparison among different tree-building methods. </w:t>
      </w:r>
    </w:p>
    <w:p w14:paraId="0982F50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EAC73E5">
          <v:rect id="_x0000_i5877" style="width:0;height:1.5pt" o:hralign="center" o:hrstd="t" o:hr="t" fillcolor="#a0a0a0" stroked="f"/>
        </w:pict>
      </w:r>
    </w:p>
    <w:p w14:paraId="7FFE730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72. Bootstrap Analysis</w:t>
      </w:r>
    </w:p>
    <w:p w14:paraId="5F8F551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Bootstrapping</w:t>
      </w:r>
      <w:r w:rsidRPr="001F250A">
        <w:rPr>
          <w:rFonts w:ascii="Times New Roman" w:hAnsi="Times New Roman" w:cs="Times New Roman"/>
          <w:sz w:val="24"/>
          <w:szCs w:val="24"/>
        </w:rPr>
        <w:t xml:space="preserve"> is the most widely taught method for assessing the reproducibility of branches in molecular phylogenetic analysis.</w:t>
      </w:r>
    </w:p>
    <w:p w14:paraId="18C132B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procedure is:</w:t>
      </w:r>
    </w:p>
    <w:p w14:paraId="46C2A5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Original MSA</w:t>
      </w:r>
    </w:p>
    <w:p w14:paraId="3453898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3D0913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Resample alignment columns</w:t>
      </w:r>
    </w:p>
    <w:p w14:paraId="7360684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with replacement</w:t>
      </w:r>
    </w:p>
    <w:p w14:paraId="548EA3C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7F2DAD2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Generate replicate alignment</w:t>
      </w:r>
    </w:p>
    <w:p w14:paraId="1659BE2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BE02B7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Construct tree</w:t>
      </w:r>
    </w:p>
    <w:p w14:paraId="31EF690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89C858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Repeat many times</w:t>
      </w:r>
    </w:p>
    <w:p w14:paraId="37BCA74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B69161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Count how often each clade appears</w:t>
      </w:r>
    </w:p>
    <w:p w14:paraId="69817A5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7407EA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Bootstrap support</w:t>
      </w:r>
    </w:p>
    <w:p w14:paraId="2F8E30F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8E6DD93">
          <v:rect id="_x0000_i5878" style="width:0;height:1.5pt" o:hralign="center" o:hrstd="t" o:hr="t" fillcolor="#a0a0a0" stroked="f"/>
        </w:pict>
      </w:r>
    </w:p>
    <w:p w14:paraId="7CF8F1D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73. Bootstrap Value</w:t>
      </w:r>
    </w:p>
    <w:p w14:paraId="75634A0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 a clade appears in 920 of 1000 bootstrap replicates:</w:t>
      </w:r>
    </w:p>
    <w:p w14:paraId="7D1AF47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may be displayed:</w:t>
      </w:r>
    </w:p>
    <w:p w14:paraId="0E22171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          ┌── A</w:t>
      </w:r>
    </w:p>
    <w:p w14:paraId="4CDC58F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92 ──┤</w:t>
      </w:r>
    </w:p>
    <w:p w14:paraId="3C4E01D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B</w:t>
      </w:r>
    </w:p>
    <w:p w14:paraId="17A9E74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number indicates support for the grouping, not “92% probability that the tree is true.”</w:t>
      </w:r>
    </w:p>
    <w:p w14:paraId="6C1A7BE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BCF31E3">
          <v:rect id="_x0000_i5879" style="width:0;height:1.5pt" o:hralign="center" o:hrstd="t" o:hr="t" fillcolor="#a0a0a0" stroked="f"/>
        </w:pict>
      </w:r>
    </w:p>
    <w:p w14:paraId="4F0F9F4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74. General Interpretation of Bootstrap Support</w:t>
      </w:r>
    </w:p>
    <w:p w14:paraId="255E9C0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rough teaching interpretation 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89"/>
        <w:gridCol w:w="2397"/>
      </w:tblGrid>
      <w:tr w:rsidR="001F250A" w:rsidRPr="001F250A" w14:paraId="48B74624" w14:textId="77777777">
        <w:trPr>
          <w:tblHeader/>
          <w:tblCellSpacing w:w="15" w:type="dxa"/>
          <w:tblHeader w:val="true"/>
        </w:trPr>
        <w:tc>
          <w:tcPr>
            <w:tcW w:w="0" w:type="auto"/>
            <w:vAlign w:val="center"/>
            <w:hideMark/>
            <w:shd w:fill="D9EAF7"/>
          </w:tcPr>
          <w:p w14:paraId="39953ABF"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Bootstrap</w:t>
            </w:r>
          </w:p>
        </w:tc>
        <w:tc>
          <w:tcPr>
            <w:tcW w:w="0" w:type="auto"/>
            <w:vAlign w:val="center"/>
            <w:hideMark/>
            <w:shd w:fill="D9EAF7"/>
          </w:tcPr>
          <w:p w14:paraId="2CFB88AE"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General interpretation</w:t>
            </w:r>
          </w:p>
        </w:tc>
      </w:tr>
      <w:tr w:rsidR="001F250A" w:rsidRPr="001F250A" w14:paraId="2198B481" w14:textId="77777777">
        <w:trPr>
          <w:tblCellSpacing w:w="15" w:type="dxa"/>
        </w:trPr>
        <w:tc>
          <w:tcPr>
            <w:tcW w:w="0" w:type="auto"/>
            <w:vAlign w:val="center"/>
            <w:hideMark/>
          </w:tcPr>
          <w:p w14:paraId="3A0A9F2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&lt;50%</w:t>
            </w:r>
          </w:p>
        </w:tc>
        <w:tc>
          <w:tcPr>
            <w:tcW w:w="0" w:type="auto"/>
            <w:vAlign w:val="center"/>
            <w:hideMark/>
          </w:tcPr>
          <w:p w14:paraId="44879CD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weak</w:t>
            </w:r>
          </w:p>
        </w:tc>
      </w:tr>
      <w:tr w:rsidR="001F250A" w:rsidRPr="001F250A" w14:paraId="197487DB" w14:textId="77777777">
        <w:trPr>
          <w:tblCellSpacing w:w="15" w:type="dxa"/>
        </w:trPr>
        <w:tc>
          <w:tcPr>
            <w:tcW w:w="0" w:type="auto"/>
            <w:vAlign w:val="center"/>
            <w:hideMark/>
          </w:tcPr>
          <w:p w14:paraId="7A518EE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50–70%</w:t>
            </w:r>
          </w:p>
        </w:tc>
        <w:tc>
          <w:tcPr>
            <w:tcW w:w="0" w:type="auto"/>
            <w:vAlign w:val="center"/>
            <w:hideMark/>
          </w:tcPr>
          <w:p w14:paraId="25E33BA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limited/moderate</w:t>
            </w:r>
          </w:p>
        </w:tc>
      </w:tr>
      <w:tr w:rsidR="001F250A" w:rsidRPr="001F250A" w14:paraId="03E1F1A0" w14:textId="77777777">
        <w:trPr>
          <w:tblCellSpacing w:w="15" w:type="dxa"/>
        </w:trPr>
        <w:tc>
          <w:tcPr>
            <w:tcW w:w="0" w:type="auto"/>
            <w:vAlign w:val="center"/>
            <w:hideMark/>
          </w:tcPr>
          <w:p w14:paraId="268C9EA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70–90%</w:t>
            </w:r>
          </w:p>
        </w:tc>
        <w:tc>
          <w:tcPr>
            <w:tcW w:w="0" w:type="auto"/>
            <w:vAlign w:val="center"/>
            <w:hideMark/>
          </w:tcPr>
          <w:p w14:paraId="7BAF01B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reasonably supported</w:t>
            </w:r>
          </w:p>
        </w:tc>
      </w:tr>
      <w:tr w:rsidR="001F250A" w:rsidRPr="001F250A" w14:paraId="1C46E018" w14:textId="77777777">
        <w:trPr>
          <w:tblCellSpacing w:w="15" w:type="dxa"/>
        </w:trPr>
        <w:tc>
          <w:tcPr>
            <w:tcW w:w="0" w:type="auto"/>
            <w:vAlign w:val="center"/>
            <w:hideMark/>
          </w:tcPr>
          <w:p w14:paraId="0DFF2B5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&gt;90%</w:t>
            </w:r>
          </w:p>
        </w:tc>
        <w:tc>
          <w:tcPr>
            <w:tcW w:w="0" w:type="auto"/>
            <w:vAlign w:val="center"/>
            <w:hideMark/>
          </w:tcPr>
          <w:p w14:paraId="112D920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strong</w:t>
            </w:r>
          </w:p>
        </w:tc>
      </w:tr>
    </w:tbl>
    <w:p w14:paraId="660FC73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These values should not be treated as absolute universal thresholds.</w:t>
      </w:r>
    </w:p>
    <w:p w14:paraId="065B7D2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6B99101">
          <v:rect id="_x0000_i5880" style="width:0;height:1.5pt" o:hralign="center" o:hrstd="t" o:hr="t" fillcolor="#a0a0a0" stroked="f"/>
        </w:pict>
      </w:r>
    </w:p>
    <w:p w14:paraId="7EDCFCA8"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75. Jackknife Analysis</w:t>
      </w:r>
    </w:p>
    <w:p w14:paraId="7ED5C1C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Jackknife analysis</w:t>
      </w:r>
      <w:r w:rsidRPr="001F250A">
        <w:rPr>
          <w:rFonts w:ascii="Times New Roman" w:hAnsi="Times New Roman" w:cs="Times New Roman"/>
          <w:sz w:val="24"/>
          <w:szCs w:val="24"/>
        </w:rPr>
        <w:t xml:space="preserve"> is another resampling method.</w:t>
      </w:r>
    </w:p>
    <w:p w14:paraId="6977B5C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Unlike bootstrap sampling with replacement, jackknife procedures usually create replicate datasets by omitting a subset of characters.</w:t>
      </w:r>
    </w:p>
    <w:p w14:paraId="3086507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Both bootstrap and jackknife assess the robustness of inferred groupings to changes in the dataset.</w:t>
      </w:r>
    </w:p>
    <w:p w14:paraId="2BC9BAA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teaching PowerPoint lists both as validation approaches. </w:t>
      </w:r>
    </w:p>
    <w:p w14:paraId="750A4ED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7FCAE66">
          <v:rect id="_x0000_i5881" style="width:0;height:1.5pt" o:hralign="center" o:hrstd="t" o:hr="t" fillcolor="#a0a0a0" stroked="f"/>
        </w:pict>
      </w:r>
    </w:p>
    <w:p w14:paraId="277F7476"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76. Consensus Trees</w:t>
      </w:r>
    </w:p>
    <w:p w14:paraId="5FA38B2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When several trees are generated, a </w:t>
      </w:r>
      <w:r w:rsidRPr="001F250A">
        <w:rPr>
          <w:rFonts w:ascii="Times New Roman" w:hAnsi="Times New Roman" w:cs="Times New Roman"/>
          <w:b/>
          <w:bCs/>
          <w:sz w:val="24"/>
          <w:szCs w:val="24"/>
        </w:rPr>
        <w:t>consensus tree</w:t>
      </w:r>
      <w:r w:rsidRPr="001F250A">
        <w:rPr>
          <w:rFonts w:ascii="Times New Roman" w:hAnsi="Times New Roman" w:cs="Times New Roman"/>
          <w:sz w:val="24"/>
          <w:szCs w:val="24"/>
        </w:rPr>
        <w:t xml:space="preserve"> summarizes their common relationships.</w:t>
      </w:r>
    </w:p>
    <w:p w14:paraId="2CAA78F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3BB737F">
          <v:rect id="_x0000_i5882" style="width:0;height:1.5pt" o:hralign="center" o:hrstd="t" o:hr="t" fillcolor="#a0a0a0" stroked="f"/>
        </w:pict>
      </w:r>
    </w:p>
    <w:p w14:paraId="22EFA84C"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77. Strict Consensus Tree</w:t>
      </w:r>
    </w:p>
    <w:p w14:paraId="5F183C2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strict consensus contains only clades occurring in:</w:t>
      </w:r>
    </w:p>
    <w:p w14:paraId="3FC8AE7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of the trees considered.</w:t>
      </w:r>
    </w:p>
    <w:p w14:paraId="10DAB0B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is therefore highly conservative.</w:t>
      </w:r>
    </w:p>
    <w:p w14:paraId="30BA95B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94A8CF5">
          <v:rect id="_x0000_i5883" style="width:0;height:1.5pt" o:hralign="center" o:hrstd="t" o:hr="t" fillcolor="#a0a0a0" stroked="f"/>
        </w:pict>
      </w:r>
    </w:p>
    <w:p w14:paraId="010DF4D5"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78. Majority-Rule Consensus Tree</w:t>
      </w:r>
    </w:p>
    <w:p w14:paraId="0F764C1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majority-rule consensus contains clades present in:</w:t>
      </w:r>
    </w:p>
    <w:p w14:paraId="48512D5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of the trees.</w:t>
      </w:r>
    </w:p>
    <w:p w14:paraId="6D44A5E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is commonly used when multiple resampled or alternative trees are available.</w:t>
      </w:r>
    </w:p>
    <w:p w14:paraId="7D9C66E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C0E40DC">
          <v:rect id="_x0000_i5884" style="width:0;height:1.5pt" o:hralign="center" o:hrstd="t" o:hr="t" fillcolor="#a0a0a0" stroked="f"/>
        </w:pict>
      </w:r>
    </w:p>
    <w:p w14:paraId="7425894E"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79. Greedy Consensus Tree</w:t>
      </w:r>
    </w:p>
    <w:p w14:paraId="5F11753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greedy consensus procedure ranks clades according to frequency and progressively adds compatible clades above a chosen support threshold.</w:t>
      </w:r>
    </w:p>
    <w:p w14:paraId="3BCB816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can therefore retain additional compatible groupings not present in a strict or simple majority criterion.</w:t>
      </w:r>
    </w:p>
    <w:p w14:paraId="092FF08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9DB180E">
          <v:rect id="_x0000_i5885" style="width:0;height:1.5pt" o:hralign="center" o:hrstd="t" o:hr="t" fillcolor="#a0a0a0" stroked="f"/>
        </w:pict>
      </w:r>
    </w:p>
    <w:p w14:paraId="0F2B806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80. Consistency of Molecular Phylogenetic Prediction</w:t>
      </w:r>
    </w:p>
    <w:p w14:paraId="12E8BD1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trees are inferences rather than direct observations.</w:t>
      </w:r>
    </w:p>
    <w:p w14:paraId="08CCE504" w14:textId="77777777" w:rsidR="001F250A" w:rsidRPr="001F250A" w:rsidRDefault="001F250A">
      <w:pPr>
        <w:numPr>
          <w:ilvl w:val="0"/>
          <w:numId w:val="27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sequence order may affect some heuristic procedures; </w:t>
      </w:r>
    </w:p>
    <w:p w14:paraId="377A7430" w14:textId="77777777" w:rsidR="001F250A" w:rsidRPr="001F250A" w:rsidRDefault="001F250A">
      <w:pPr>
        <w:numPr>
          <w:ilvl w:val="0"/>
          <w:numId w:val="27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number of possible trees becomes enormous; </w:t>
      </w:r>
    </w:p>
    <w:p w14:paraId="6FC835F1" w14:textId="77777777" w:rsidR="001F250A" w:rsidRPr="001F250A" w:rsidRDefault="001F250A">
      <w:pPr>
        <w:numPr>
          <w:ilvl w:val="0"/>
          <w:numId w:val="27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different definitions of the “best” tree exist; </w:t>
      </w:r>
    </w:p>
    <w:p w14:paraId="6ECA5CF4" w14:textId="77777777" w:rsidR="001F250A" w:rsidRPr="001F250A" w:rsidRDefault="001F250A">
      <w:pPr>
        <w:numPr>
          <w:ilvl w:val="0"/>
          <w:numId w:val="27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different algorithms optimize different criteria; </w:t>
      </w:r>
    </w:p>
    <w:p w14:paraId="645CE6F6" w14:textId="77777777" w:rsidR="001F250A" w:rsidRPr="001F250A" w:rsidRDefault="001F250A">
      <w:pPr>
        <w:numPr>
          <w:ilvl w:val="0"/>
          <w:numId w:val="27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some sites contain little phylogenetic information; </w:t>
      </w:r>
    </w:p>
    <w:p w14:paraId="5B1561FA" w14:textId="77777777" w:rsidR="001F250A" w:rsidRPr="001F250A" w:rsidRDefault="001F250A">
      <w:pPr>
        <w:numPr>
          <w:ilvl w:val="0"/>
          <w:numId w:val="27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population variation may influence results; </w:t>
      </w:r>
    </w:p>
    <w:p w14:paraId="5E5CA243" w14:textId="77777777" w:rsidR="001F250A" w:rsidRPr="001F250A" w:rsidRDefault="001F250A">
      <w:pPr>
        <w:numPr>
          <w:ilvl w:val="0"/>
          <w:numId w:val="27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different methods may yield different topologies. </w:t>
      </w:r>
    </w:p>
    <w:p w14:paraId="22C9DA8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These points are central to understanding phylogenetic consistency.</w:t>
      </w:r>
    </w:p>
    <w:p w14:paraId="34D04B8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536ACA6">
          <v:rect id="_x0000_i5886" style="width:0;height:1.5pt" o:hralign="center" o:hrstd="t" o:hr="t" fillcolor="#a0a0a0" stroked="f"/>
        </w:pict>
      </w:r>
    </w:p>
    <w:p w14:paraId="35ED2FA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81. The Number of Possible Trees</w:t>
      </w:r>
    </w:p>
    <w:p w14:paraId="674A4F2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number of possible phylogenetic trees rises extremely rapidly as taxa are added.</w:t>
      </w:r>
    </w:p>
    <w:p w14:paraId="28CB15B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a small number of taxa, exhaustive evaluation may be possible.</w:t>
      </w:r>
    </w:p>
    <w:p w14:paraId="120D983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tens or hundreds of taxa, it becomes computationally impractical.</w:t>
      </w:r>
    </w:p>
    <w:p w14:paraId="2E95B52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 software frequently uses:</w:t>
      </w:r>
    </w:p>
    <w:p w14:paraId="40524E1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heuristic tree search</w:t>
      </w:r>
    </w:p>
    <w:p w14:paraId="308B7EE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to find good trees without evaluating every possible topology.</w:t>
      </w:r>
    </w:p>
    <w:p w14:paraId="72916CD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D8A34CC">
          <v:rect id="_x0000_i5887" style="width:0;height:1.5pt" o:hralign="center" o:hrstd="t" o:hr="t" fillcolor="#a0a0a0" stroked="f"/>
        </w:pict>
      </w:r>
    </w:p>
    <w:p w14:paraId="50096206"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82. What Is the “Best” Tree?</w:t>
      </w:r>
    </w:p>
    <w:p w14:paraId="13026C0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Different methods define “best” differently.</w:t>
      </w:r>
    </w:p>
    <w:p w14:paraId="5EF62473"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Maximum Parsimony</w:t>
      </w:r>
    </w:p>
    <w:p w14:paraId="23E1319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Best tree:</w:t>
      </w:r>
    </w:p>
    <w:p w14:paraId="1137165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minimum number of character changes.</w:t>
      </w:r>
    </w:p>
    <w:p w14:paraId="0961B858"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Neighbour Joining</w:t>
      </w:r>
    </w:p>
    <w:p w14:paraId="04E9B12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Best joins:</w:t>
      </w:r>
    </w:p>
    <w:p w14:paraId="143F07C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optimize distance-based branch-length criteria.</w:t>
      </w:r>
    </w:p>
    <w:p w14:paraId="511B385C"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Maximum Likelihood</w:t>
      </w:r>
    </w:p>
    <w:p w14:paraId="1C4E090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Best tree:</w:t>
      </w:r>
    </w:p>
    <w:p w14:paraId="78BDF33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highest likelihood under a model.</w:t>
      </w:r>
    </w:p>
    <w:p w14:paraId="2A28675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Therefore:</w:t>
      </w:r>
    </w:p>
    <w:p w14:paraId="6B12214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Different methods may produce different trees because they optimize different mathematical criteria.</w:t>
      </w:r>
    </w:p>
    <w:p w14:paraId="3194112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is not necessarily a software error.</w:t>
      </w:r>
    </w:p>
    <w:p w14:paraId="186346B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A183D71">
          <v:rect id="_x0000_i5888" style="width:0;height:1.5pt" o:hralign="center" o:hrstd="t" o:hr="t" fillcolor="#a0a0a0" stroked="f"/>
        </w:pict>
      </w:r>
    </w:p>
    <w:p w14:paraId="339C6E6A"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83. Informative Versus Non-Informative Data</w:t>
      </w:r>
    </w:p>
    <w:p w14:paraId="1344982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More sequence does not automatically mean more phylogenetic information.</w:t>
      </w:r>
    </w:p>
    <w:p w14:paraId="498CBF4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p w14:paraId="3792840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A A A A</w:t>
      </w:r>
    </w:p>
    <w:p w14:paraId="0ADF986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contains no information for distinguishing taxa.</w:t>
      </w:r>
    </w:p>
    <w:p w14:paraId="3EE5453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By contrast:</w:t>
      </w:r>
    </w:p>
    <w:p w14:paraId="7C9CF42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A G G</w:t>
      </w:r>
    </w:p>
    <w:p w14:paraId="2C4F0CE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may support a particular grouping.</w:t>
      </w:r>
    </w:p>
    <w:p w14:paraId="7BABB90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EF9EEE4">
          <v:rect id="_x0000_i5889" style="width:0;height:1.5pt" o:hralign="center" o:hrstd="t" o:hr="t" fillcolor="#a0a0a0" stroked="f"/>
        </w:pict>
      </w:r>
    </w:p>
    <w:p w14:paraId="05E61DC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lastRenderedPageBreak/>
        <w:t>84. Sequence-Order Effects</w:t>
      </w:r>
    </w:p>
    <w:p w14:paraId="68114C3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Some older or heuristic search procedures can produce different results depending on the order in which sequences are processed.</w:t>
      </w:r>
    </w:p>
    <w:p w14:paraId="7AA5833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Programs may therefore randomize the order repeatedly.</w:t>
      </w:r>
    </w:p>
    <w:p w14:paraId="2ADC53C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illustrates why phylogenetic reproducibility requires reporting software settings.</w:t>
      </w:r>
    </w:p>
    <w:p w14:paraId="61875AF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54E8EAC">
          <v:rect id="_x0000_i5890" style="width:0;height:1.5pt" o:hralign="center" o:hrstd="t" o:hr="t" fillcolor="#a0a0a0" stroked="f"/>
        </w:pict>
      </w:r>
    </w:p>
    <w:p w14:paraId="20BA068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85. Comparing Different Methods</w:t>
      </w:r>
    </w:p>
    <w:p w14:paraId="1B9A585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useful robustness check is to analyse the same dataset using more than one method.</w:t>
      </w:r>
    </w:p>
    <w:p w14:paraId="0B3BEAE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p w14:paraId="14AE9B7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Alignment</w:t>
      </w:r>
    </w:p>
    <w:p w14:paraId="098E38D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Neighbour Joining</w:t>
      </w:r>
    </w:p>
    <w:p w14:paraId="30281E9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w:t>
      </w:r>
    </w:p>
    <w:p w14:paraId="0E2AA2C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Tree 1</w:t>
      </w:r>
    </w:p>
    <w:p w14:paraId="14B3AC4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BE4B63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Maximum Parsimony</w:t>
      </w:r>
    </w:p>
    <w:p w14:paraId="202E81E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33AE17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Tree 2</w:t>
      </w:r>
    </w:p>
    <w:p w14:paraId="74E8B54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 the same major clades receive strong support in both analyses, confidence increases.</w:t>
      </w:r>
    </w:p>
    <w:p w14:paraId="0E42D04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Agreement, however, does not prove correctness; both methods may be influenced by the same biased data.</w:t>
      </w:r>
    </w:p>
    <w:p w14:paraId="343C5DE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1C4416A">
          <v:rect id="_x0000_i5891" style="width:0;height:1.5pt" o:hralign="center" o:hrstd="t" o:hr="t" fillcolor="#a0a0a0" stroked="f"/>
        </w:pict>
      </w:r>
    </w:p>
    <w:p w14:paraId="0AEC20CC"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86. Sources of Error in Molecular Phylogeny</w:t>
      </w:r>
    </w:p>
    <w:p w14:paraId="1FB2E17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Important sources include:</w:t>
      </w:r>
    </w:p>
    <w:p w14:paraId="2C806447"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incorrect homology assignment; </w:t>
      </w:r>
    </w:p>
    <w:p w14:paraId="5493CDA9"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poor sequence quality; </w:t>
      </w:r>
    </w:p>
    <w:p w14:paraId="4545AC61"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alignment error; </w:t>
      </w:r>
    </w:p>
    <w:p w14:paraId="1CF2D2DE"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inappropriate marker choice; </w:t>
      </w:r>
    </w:p>
    <w:p w14:paraId="2A904905"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too few taxa; </w:t>
      </w:r>
    </w:p>
    <w:p w14:paraId="7C4E0B65"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too little informative sequence; </w:t>
      </w:r>
    </w:p>
    <w:p w14:paraId="591825F0"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excessive sequence divergence; </w:t>
      </w:r>
    </w:p>
    <w:p w14:paraId="0E7458F5"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saturation; </w:t>
      </w:r>
    </w:p>
    <w:p w14:paraId="208570A5"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unequal evolutionary rates; </w:t>
      </w:r>
    </w:p>
    <w:p w14:paraId="3A3F21EA"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gene duplication; </w:t>
      </w:r>
    </w:p>
    <w:p w14:paraId="2304DBC9"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horizontal gene transfer; </w:t>
      </w:r>
    </w:p>
    <w:p w14:paraId="0C707654"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recombination; </w:t>
      </w:r>
    </w:p>
    <w:p w14:paraId="517832DB"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incomplete lineage sorting; </w:t>
      </w:r>
    </w:p>
    <w:p w14:paraId="0B43DA32"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inappropriate evolutionary model; </w:t>
      </w:r>
    </w:p>
    <w:p w14:paraId="45167373" w14:textId="77777777" w:rsidR="001F250A" w:rsidRPr="001F250A" w:rsidRDefault="001F250A">
      <w:pPr>
        <w:numPr>
          <w:ilvl w:val="0"/>
          <w:numId w:val="27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algorithmic limitations. </w:t>
      </w:r>
    </w:p>
    <w:p w14:paraId="0957E0F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10E4CB0">
          <v:rect id="_x0000_i5892" style="width:0;height:1.5pt" o:hralign="center" o:hrstd="t" o:hr="t" fillcolor="#a0a0a0" stroked="f"/>
        </w:pict>
      </w:r>
    </w:p>
    <w:p w14:paraId="0B5E239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87. Multiple Substitutions and Saturation</w:t>
      </w:r>
    </w:p>
    <w:p w14:paraId="3587689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nucleotide position may change repeatedly:</w:t>
      </w:r>
    </w:p>
    <w:p w14:paraId="26C4267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 G → A → T</w:t>
      </w:r>
    </w:p>
    <w:p w14:paraId="4E03C91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The observed comparison sees only:</w:t>
      </w:r>
    </w:p>
    <w:p w14:paraId="024663D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vs T</w:t>
      </w:r>
    </w:p>
    <w:p w14:paraId="61717C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but several evolutionary substitutions actually occurred.</w:t>
      </w:r>
    </w:p>
    <w:p w14:paraId="59C735E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This phenomenon is called </w:t>
      </w:r>
      <w:r w:rsidRPr="001F250A">
        <w:rPr>
          <w:rFonts w:ascii="Times New Roman" w:hAnsi="Times New Roman" w:cs="Times New Roman"/>
          <w:b/>
          <w:bCs/>
          <w:sz w:val="24"/>
          <w:szCs w:val="24"/>
        </w:rPr>
        <w:t>multiple substitution</w:t>
      </w:r>
      <w:r w:rsidRPr="001F250A">
        <w:rPr>
          <w:rFonts w:ascii="Times New Roman" w:hAnsi="Times New Roman" w:cs="Times New Roman"/>
          <w:sz w:val="24"/>
          <w:szCs w:val="24"/>
        </w:rPr>
        <w:t>.</w:t>
      </w:r>
    </w:p>
    <w:p w14:paraId="4A6BFB1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When many sites have undergone repeated change, sequence divergence approaches </w:t>
      </w:r>
      <w:r w:rsidRPr="001F250A">
        <w:rPr>
          <w:rFonts w:ascii="Times New Roman" w:hAnsi="Times New Roman" w:cs="Times New Roman"/>
          <w:b/>
          <w:bCs/>
          <w:sz w:val="24"/>
          <w:szCs w:val="24"/>
        </w:rPr>
        <w:t>saturation</w:t>
      </w:r>
      <w:r w:rsidRPr="001F250A">
        <w:rPr>
          <w:rFonts w:ascii="Times New Roman" w:hAnsi="Times New Roman" w:cs="Times New Roman"/>
          <w:sz w:val="24"/>
          <w:szCs w:val="24"/>
        </w:rPr>
        <w:t xml:space="preserve"> and historical information is lost.</w:t>
      </w:r>
    </w:p>
    <w:p w14:paraId="2B8BA9B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CA0B2DC">
          <v:rect id="_x0000_i5893" style="width:0;height:1.5pt" o:hralign="center" o:hrstd="t" o:hr="t" fillcolor="#a0a0a0" stroked="f"/>
        </w:pict>
      </w:r>
    </w:p>
    <w:p w14:paraId="27F9E86F"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88. Gene Tree Versus Species Tree</w:t>
      </w:r>
    </w:p>
    <w:p w14:paraId="3956AAD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tree based on one gene describes the evolutionary history of that gene.</w:t>
      </w:r>
    </w:p>
    <w:p w14:paraId="4CE4BCA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is a:</w:t>
      </w:r>
    </w:p>
    <w:p w14:paraId="7E25C4C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gene tree</w:t>
      </w:r>
    </w:p>
    <w:p w14:paraId="09FBFBE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may differ from the history of the organisms:</w:t>
      </w:r>
    </w:p>
    <w:p w14:paraId="22FB006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species tree</w:t>
      </w:r>
    </w:p>
    <w:p w14:paraId="124BD14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supplementary resource explicitly cautions that a tree based on one gene does not necessarily represent relationships among whole organisms and that different genes may yield different histories. </w:t>
      </w:r>
    </w:p>
    <w:p w14:paraId="01A76FE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7BFA813A">
          <v:rect id="_x0000_i5894" style="width:0;height:1.5pt" o:hralign="center" o:hrstd="t" o:hr="t" fillcolor="#a0a0a0" stroked="f"/>
        </w:pict>
      </w:r>
    </w:p>
    <w:p w14:paraId="0F7D8B4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89. Why Gene Trees and Species Trees Can Differ</w:t>
      </w:r>
    </w:p>
    <w:p w14:paraId="5E53D9E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Reasons include:</w:t>
      </w:r>
    </w:p>
    <w:p w14:paraId="51DBA5CF" w14:textId="77777777" w:rsidR="001F250A" w:rsidRPr="001F250A" w:rsidRDefault="001F250A">
      <w:pPr>
        <w:numPr>
          <w:ilvl w:val="0"/>
          <w:numId w:val="27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gene duplication; </w:t>
      </w:r>
    </w:p>
    <w:p w14:paraId="7274D668" w14:textId="77777777" w:rsidR="001F250A" w:rsidRPr="001F250A" w:rsidRDefault="001F250A">
      <w:pPr>
        <w:numPr>
          <w:ilvl w:val="0"/>
          <w:numId w:val="27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gene loss; </w:t>
      </w:r>
    </w:p>
    <w:p w14:paraId="07523651" w14:textId="77777777" w:rsidR="001F250A" w:rsidRPr="001F250A" w:rsidRDefault="001F250A">
      <w:pPr>
        <w:numPr>
          <w:ilvl w:val="0"/>
          <w:numId w:val="27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horizontal gene transfer; </w:t>
      </w:r>
    </w:p>
    <w:p w14:paraId="77FA6F81" w14:textId="77777777" w:rsidR="001F250A" w:rsidRPr="001F250A" w:rsidRDefault="001F250A">
      <w:pPr>
        <w:numPr>
          <w:ilvl w:val="0"/>
          <w:numId w:val="27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incomplete lineage sorting; </w:t>
      </w:r>
    </w:p>
    <w:p w14:paraId="5D949CE6" w14:textId="77777777" w:rsidR="001F250A" w:rsidRPr="001F250A" w:rsidRDefault="001F250A">
      <w:pPr>
        <w:numPr>
          <w:ilvl w:val="0"/>
          <w:numId w:val="27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introgression; </w:t>
      </w:r>
    </w:p>
    <w:p w14:paraId="29541945" w14:textId="77777777" w:rsidR="001F250A" w:rsidRPr="001F250A" w:rsidRDefault="001F250A">
      <w:pPr>
        <w:numPr>
          <w:ilvl w:val="0"/>
          <w:numId w:val="27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hybridization; </w:t>
      </w:r>
    </w:p>
    <w:p w14:paraId="1A5A2D42" w14:textId="77777777" w:rsidR="001F250A" w:rsidRPr="001F250A" w:rsidRDefault="001F250A">
      <w:pPr>
        <w:numPr>
          <w:ilvl w:val="0"/>
          <w:numId w:val="27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recombination. </w:t>
      </w:r>
    </w:p>
    <w:p w14:paraId="1086F18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Thus:</w:t>
      </w:r>
    </w:p>
    <w:p w14:paraId="23EBA20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Gene tree ≠ Species tree</w:t>
      </w:r>
    </w:p>
    <w:p w14:paraId="21B2C66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is possible without either tree necessarily being computationally incorrect.</w:t>
      </w:r>
    </w:p>
    <w:p w14:paraId="6272F0B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43C9012">
          <v:rect id="_x0000_i5895" style="width:0;height:1.5pt" o:hralign="center" o:hrstd="t" o:hr="t" fillcolor="#a0a0a0" stroked="f"/>
        </w:pict>
      </w:r>
    </w:p>
    <w:p w14:paraId="6E89109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90. Taxon Sampling</w:t>
      </w:r>
    </w:p>
    <w:p w14:paraId="1B4D691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Poor taxon sampling may produce misleading relationships.</w:t>
      </w:r>
    </w:p>
    <w:p w14:paraId="03C545B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example:</w:t>
      </w:r>
    </w:p>
    <w:p w14:paraId="421127D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 D</w:t>
      </w:r>
    </w:p>
    <w:p w14:paraId="27326E8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may appear to represent a very long evolutionary separation.</w:t>
      </w:r>
    </w:p>
    <w:p w14:paraId="54C7CBF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Adding intermediate taxa:</w:t>
      </w:r>
    </w:p>
    <w:p w14:paraId="0FE8E48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 B -- C -- D</w:t>
      </w:r>
    </w:p>
    <w:p w14:paraId="7492E28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can reveal evolutionary transitions and reduce long isolated branches.</w:t>
      </w:r>
    </w:p>
    <w:p w14:paraId="420A5C8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Appropriate taxon sampling is therefore critical.</w:t>
      </w:r>
    </w:p>
    <w:p w14:paraId="228D1D2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26FE213">
          <v:rect id="_x0000_i5896" style="width:0;height:1.5pt" o:hralign="center" o:hrstd="t" o:hr="t" fillcolor="#a0a0a0" stroked="f"/>
        </w:pict>
      </w:r>
    </w:p>
    <w:p w14:paraId="1AA5620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91. Population Effects</w:t>
      </w:r>
    </w:p>
    <w:p w14:paraId="55AD703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When multiple alleles are included from a population, within-species variation may overlap with between-species divergence.</w:t>
      </w:r>
    </w:p>
    <w:p w14:paraId="79B7D6F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source resources highlight this as a potential consideration when many allelic variants are present. </w:t>
      </w:r>
    </w:p>
    <w:p w14:paraId="1CBF60E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Population-level datasets therefore often require methods specifically designed for population genetics or coalescent analysis.</w:t>
      </w:r>
    </w:p>
    <w:p w14:paraId="74F66D2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940BD16">
          <v:rect id="_x0000_i5897" style="width:0;height:1.5pt" o:hralign="center" o:hrstd="t" o:hr="t" fillcolor="#a0a0a0" stroked="f"/>
        </w:pict>
      </w:r>
    </w:p>
    <w:p w14:paraId="2CC5E06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92. Recombination</w:t>
      </w:r>
    </w:p>
    <w:p w14:paraId="3E3DF56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If a gene or genome is recombinant:</w:t>
      </w:r>
    </w:p>
    <w:p w14:paraId="69FD510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Region 1 → evolutionary history A</w:t>
      </w:r>
    </w:p>
    <w:p w14:paraId="361A721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Region 2 → evolutionary history B</w:t>
      </w:r>
    </w:p>
    <w:p w14:paraId="2F98334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single bifurcating tree may not adequately represent the entire sequence.</w:t>
      </w:r>
    </w:p>
    <w:p w14:paraId="7CF2F5F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Recombination testing can therefore be important, especially for:</w:t>
      </w:r>
    </w:p>
    <w:p w14:paraId="0FD3DFA7" w14:textId="77777777" w:rsidR="001F250A" w:rsidRPr="001F250A" w:rsidRDefault="001F250A">
      <w:pPr>
        <w:numPr>
          <w:ilvl w:val="0"/>
          <w:numId w:val="27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viruses; </w:t>
      </w:r>
    </w:p>
    <w:p w14:paraId="4E37BD25" w14:textId="77777777" w:rsidR="001F250A" w:rsidRPr="001F250A" w:rsidRDefault="001F250A">
      <w:pPr>
        <w:numPr>
          <w:ilvl w:val="0"/>
          <w:numId w:val="27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bacteria; </w:t>
      </w:r>
    </w:p>
    <w:p w14:paraId="4B60061D" w14:textId="77777777" w:rsidR="001F250A" w:rsidRPr="001F250A" w:rsidRDefault="001F250A">
      <w:pPr>
        <w:numPr>
          <w:ilvl w:val="0"/>
          <w:numId w:val="27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rapidly evolving genes. </w:t>
      </w:r>
    </w:p>
    <w:p w14:paraId="3DD75FE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3A2A1BA">
          <v:rect id="_x0000_i5898" style="width:0;height:1.5pt" o:hralign="center" o:hrstd="t" o:hr="t" fillcolor="#a0a0a0" stroked="f"/>
        </w:pict>
      </w:r>
    </w:p>
    <w:p w14:paraId="0A87D55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93. Horizontal Gene Transfer</w:t>
      </w:r>
    </w:p>
    <w:p w14:paraId="180F9CE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Horizontal gene transfer can move a gene between distantly related organisms.</w:t>
      </w:r>
    </w:p>
    <w:p w14:paraId="2A033C4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evolutionary history of that gene may then differ dramatically from organismal history.</w:t>
      </w:r>
    </w:p>
    <w:p w14:paraId="592B90D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phenomenon is especially important in:</w:t>
      </w:r>
    </w:p>
    <w:p w14:paraId="77611C70" w14:textId="77777777" w:rsidR="001F250A" w:rsidRPr="001F250A" w:rsidRDefault="001F250A">
      <w:pPr>
        <w:numPr>
          <w:ilvl w:val="0"/>
          <w:numId w:val="27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bacteria; </w:t>
      </w:r>
    </w:p>
    <w:p w14:paraId="638CF0B1" w14:textId="77777777" w:rsidR="001F250A" w:rsidRPr="001F250A" w:rsidRDefault="001F250A">
      <w:pPr>
        <w:numPr>
          <w:ilvl w:val="0"/>
          <w:numId w:val="27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archaea; </w:t>
      </w:r>
    </w:p>
    <w:p w14:paraId="30FAA7D2" w14:textId="77777777" w:rsidR="001F250A" w:rsidRPr="001F250A" w:rsidRDefault="001F250A">
      <w:pPr>
        <w:numPr>
          <w:ilvl w:val="0"/>
          <w:numId w:val="27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antibiotic-resistance genes; </w:t>
      </w:r>
    </w:p>
    <w:p w14:paraId="1B04DDE3" w14:textId="77777777" w:rsidR="001F250A" w:rsidRPr="001F250A" w:rsidRDefault="001F250A">
      <w:pPr>
        <w:numPr>
          <w:ilvl w:val="0"/>
          <w:numId w:val="27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mobile genetic elements. </w:t>
      </w:r>
    </w:p>
    <w:p w14:paraId="24C1029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612320E7">
          <v:rect id="_x0000_i5899" style="width:0;height:1.5pt" o:hralign="center" o:hrstd="t" o:hr="t" fillcolor="#a0a0a0" stroked="f"/>
        </w:pict>
      </w:r>
    </w:p>
    <w:p w14:paraId="1B8D2C6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94. Software for Phylogenetic Analysis</w:t>
      </w:r>
    </w:p>
    <w:p w14:paraId="31E06CC5" w14:textId="77777777" w:rsidR="001F250A" w:rsidRPr="001F250A" w:rsidRDefault="001F250A">
      <w:pPr>
        <w:numPr>
          <w:ilvl w:val="0"/>
          <w:numId w:val="27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phylogenetic inference; </w:t>
      </w:r>
    </w:p>
    <w:p w14:paraId="09B98C93" w14:textId="77777777" w:rsidR="001F250A" w:rsidRPr="001F250A" w:rsidRDefault="001F250A">
      <w:pPr>
        <w:numPr>
          <w:ilvl w:val="0"/>
          <w:numId w:val="27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tree drawing; </w:t>
      </w:r>
    </w:p>
    <w:p w14:paraId="2E529010" w14:textId="77777777" w:rsidR="001F250A" w:rsidRPr="001F250A" w:rsidRDefault="001F250A">
      <w:pPr>
        <w:numPr>
          <w:ilvl w:val="0"/>
          <w:numId w:val="27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tree viewing; </w:t>
      </w:r>
    </w:p>
    <w:p w14:paraId="306D732E" w14:textId="77777777" w:rsidR="001F250A" w:rsidRPr="001F250A" w:rsidRDefault="001F250A">
      <w:pPr>
        <w:numPr>
          <w:ilvl w:val="0"/>
          <w:numId w:val="27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integrated analysis. </w:t>
      </w:r>
    </w:p>
    <w:p w14:paraId="71E87C7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Important examples include: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09"/>
        <w:gridCol w:w="4235"/>
      </w:tblGrid>
      <w:tr w:rsidR="001F250A" w:rsidRPr="001F250A" w14:paraId="5835F6C4" w14:textId="77777777">
        <w:trPr>
          <w:tblHeader/>
          <w:tblCellSpacing w:w="15" w:type="dxa"/>
          <w:tblHeader w:val="true"/>
        </w:trPr>
        <w:tc>
          <w:tcPr>
            <w:tcW w:w="0" w:type="auto"/>
            <w:vAlign w:val="center"/>
            <w:hideMark/>
            <w:shd w:fill="D9EAF7"/>
          </w:tcPr>
          <w:p w14:paraId="7EFC738A"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Software</w:t>
            </w:r>
          </w:p>
        </w:tc>
        <w:tc>
          <w:tcPr>
            <w:tcW w:w="0" w:type="auto"/>
            <w:vAlign w:val="center"/>
            <w:hideMark/>
            <w:shd w:fill="D9EAF7"/>
          </w:tcPr>
          <w:p w14:paraId="35E974E3"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Major Use</w:t>
            </w:r>
          </w:p>
        </w:tc>
      </w:tr>
      <w:tr w:rsidR="001F250A" w:rsidRPr="001F250A" w14:paraId="5369F7E6" w14:textId="77777777">
        <w:trPr>
          <w:tblCellSpacing w:w="15" w:type="dxa"/>
        </w:trPr>
        <w:tc>
          <w:tcPr>
            <w:tcW w:w="0" w:type="auto"/>
            <w:vAlign w:val="center"/>
            <w:hideMark/>
          </w:tcPr>
          <w:p w14:paraId="29488FE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MEGA</w:t>
            </w:r>
          </w:p>
        </w:tc>
        <w:tc>
          <w:tcPr>
            <w:tcW w:w="0" w:type="auto"/>
            <w:vAlign w:val="center"/>
            <w:hideMark/>
          </w:tcPr>
          <w:p w14:paraId="5FC63EF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Alignment and phylogenetic analysis</w:t>
            </w:r>
          </w:p>
        </w:tc>
      </w:tr>
      <w:tr w:rsidR="001F250A" w:rsidRPr="001F250A" w14:paraId="7B030A13" w14:textId="77777777">
        <w:trPr>
          <w:tblCellSpacing w:w="15" w:type="dxa"/>
        </w:trPr>
        <w:tc>
          <w:tcPr>
            <w:tcW w:w="0" w:type="auto"/>
            <w:vAlign w:val="center"/>
            <w:hideMark/>
          </w:tcPr>
          <w:p w14:paraId="2358038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PHYLIP</w:t>
            </w:r>
          </w:p>
        </w:tc>
        <w:tc>
          <w:tcPr>
            <w:tcW w:w="0" w:type="auto"/>
            <w:vAlign w:val="center"/>
            <w:hideMark/>
          </w:tcPr>
          <w:p w14:paraId="028D1FA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Classical phylogenetic analysis suite</w:t>
            </w:r>
          </w:p>
        </w:tc>
      </w:tr>
      <w:tr w:rsidR="001F250A" w:rsidRPr="001F250A" w14:paraId="74F21BB7" w14:textId="77777777">
        <w:trPr>
          <w:tblCellSpacing w:w="15" w:type="dxa"/>
        </w:trPr>
        <w:tc>
          <w:tcPr>
            <w:tcW w:w="0" w:type="auto"/>
            <w:vAlign w:val="center"/>
            <w:hideMark/>
          </w:tcPr>
          <w:p w14:paraId="3EA669A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PAUP*</w:t>
            </w:r>
          </w:p>
        </w:tc>
        <w:tc>
          <w:tcPr>
            <w:tcW w:w="0" w:type="auto"/>
            <w:vAlign w:val="center"/>
            <w:hideMark/>
          </w:tcPr>
          <w:p w14:paraId="112FE1B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Parsimony and other phylogenetic methods</w:t>
            </w:r>
          </w:p>
        </w:tc>
      </w:tr>
      <w:tr w:rsidR="001F250A" w:rsidRPr="001F250A" w14:paraId="3BB0D952" w14:textId="77777777">
        <w:trPr>
          <w:tblCellSpacing w:w="15" w:type="dxa"/>
        </w:trPr>
        <w:tc>
          <w:tcPr>
            <w:tcW w:w="0" w:type="auto"/>
            <w:vAlign w:val="center"/>
            <w:hideMark/>
          </w:tcPr>
          <w:p w14:paraId="071E223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DAMBE</w:t>
            </w:r>
          </w:p>
        </w:tc>
        <w:tc>
          <w:tcPr>
            <w:tcW w:w="0" w:type="auto"/>
            <w:vAlign w:val="center"/>
            <w:hideMark/>
          </w:tcPr>
          <w:p w14:paraId="2A13264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Molecular evolution and sequence analysis</w:t>
            </w:r>
          </w:p>
        </w:tc>
      </w:tr>
      <w:tr w:rsidR="001F250A" w:rsidRPr="001F250A" w14:paraId="06EFB533" w14:textId="77777777">
        <w:trPr>
          <w:tblCellSpacing w:w="15" w:type="dxa"/>
        </w:trPr>
        <w:tc>
          <w:tcPr>
            <w:tcW w:w="0" w:type="auto"/>
            <w:vAlign w:val="center"/>
            <w:hideMark/>
          </w:tcPr>
          <w:p w14:paraId="0A8E02F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IQ-TREE</w:t>
            </w:r>
          </w:p>
        </w:tc>
        <w:tc>
          <w:tcPr>
            <w:tcW w:w="0" w:type="auto"/>
            <w:vAlign w:val="center"/>
            <w:hideMark/>
          </w:tcPr>
          <w:p w14:paraId="0514B85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Maximum-likelihood phylogenetics</w:t>
            </w:r>
          </w:p>
        </w:tc>
      </w:tr>
      <w:tr w:rsidR="001F250A" w:rsidRPr="001F250A" w14:paraId="4AEF6F25" w14:textId="77777777">
        <w:trPr>
          <w:tblCellSpacing w:w="15" w:type="dxa"/>
        </w:trPr>
        <w:tc>
          <w:tcPr>
            <w:tcW w:w="0" w:type="auto"/>
            <w:vAlign w:val="center"/>
            <w:hideMark/>
          </w:tcPr>
          <w:p w14:paraId="35071AB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RAxML</w:t>
            </w:r>
          </w:p>
        </w:tc>
        <w:tc>
          <w:tcPr>
            <w:tcW w:w="0" w:type="auto"/>
            <w:vAlign w:val="center"/>
            <w:hideMark/>
          </w:tcPr>
          <w:p w14:paraId="6C992A0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Large ML phylogenetic analyses</w:t>
            </w:r>
          </w:p>
        </w:tc>
      </w:tr>
      <w:tr w:rsidR="001F250A" w:rsidRPr="001F250A" w14:paraId="6C28D9C7" w14:textId="77777777">
        <w:trPr>
          <w:tblCellSpacing w:w="15" w:type="dxa"/>
        </w:trPr>
        <w:tc>
          <w:tcPr>
            <w:tcW w:w="0" w:type="auto"/>
            <w:vAlign w:val="center"/>
            <w:hideMark/>
          </w:tcPr>
          <w:p w14:paraId="5E87B54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MrBayes</w:t>
            </w:r>
          </w:p>
        </w:tc>
        <w:tc>
          <w:tcPr>
            <w:tcW w:w="0" w:type="auto"/>
            <w:vAlign w:val="center"/>
            <w:hideMark/>
          </w:tcPr>
          <w:p w14:paraId="1742790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Bayesian phylogenetics</w:t>
            </w:r>
          </w:p>
        </w:tc>
      </w:tr>
      <w:tr w:rsidR="001F250A" w:rsidRPr="001F250A" w14:paraId="454BFB7A" w14:textId="77777777">
        <w:trPr>
          <w:tblCellSpacing w:w="15" w:type="dxa"/>
        </w:trPr>
        <w:tc>
          <w:tcPr>
            <w:tcW w:w="0" w:type="auto"/>
            <w:vAlign w:val="center"/>
            <w:hideMark/>
          </w:tcPr>
          <w:p w14:paraId="76378CE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BEAST</w:t>
            </w:r>
          </w:p>
        </w:tc>
        <w:tc>
          <w:tcPr>
            <w:tcW w:w="0" w:type="auto"/>
            <w:vAlign w:val="center"/>
            <w:hideMark/>
          </w:tcPr>
          <w:p w14:paraId="4C2512B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Bayesian time-calibrated phylogeny</w:t>
            </w:r>
          </w:p>
        </w:tc>
      </w:tr>
      <w:tr w:rsidR="001F250A" w:rsidRPr="001F250A" w14:paraId="62B2D1FE" w14:textId="77777777">
        <w:trPr>
          <w:tblCellSpacing w:w="15" w:type="dxa"/>
        </w:trPr>
        <w:tc>
          <w:tcPr>
            <w:tcW w:w="0" w:type="auto"/>
            <w:vAlign w:val="center"/>
            <w:hideMark/>
          </w:tcPr>
          <w:p w14:paraId="0EFB60F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FigTree</w:t>
            </w:r>
          </w:p>
        </w:tc>
        <w:tc>
          <w:tcPr>
            <w:tcW w:w="0" w:type="auto"/>
            <w:vAlign w:val="center"/>
            <w:hideMark/>
          </w:tcPr>
          <w:p w14:paraId="5CC3E84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Tree visualization</w:t>
            </w:r>
          </w:p>
        </w:tc>
      </w:tr>
      <w:tr w:rsidR="001F250A" w:rsidRPr="001F250A" w14:paraId="0AC7593A" w14:textId="77777777">
        <w:trPr>
          <w:tblCellSpacing w:w="15" w:type="dxa"/>
        </w:trPr>
        <w:tc>
          <w:tcPr>
            <w:tcW w:w="0" w:type="auto"/>
            <w:vAlign w:val="center"/>
            <w:hideMark/>
          </w:tcPr>
          <w:p w14:paraId="012EF43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iTOL</w:t>
            </w:r>
          </w:p>
        </w:tc>
        <w:tc>
          <w:tcPr>
            <w:tcW w:w="0" w:type="auto"/>
            <w:vAlign w:val="center"/>
            <w:hideMark/>
          </w:tcPr>
          <w:p w14:paraId="015A930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Interactive visualization and annotation</w:t>
            </w:r>
          </w:p>
        </w:tc>
      </w:tr>
    </w:tbl>
    <w:p w14:paraId="1CB6B15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BB230EF">
          <v:rect id="_x0000_i5900" style="width:0;height:1.5pt" o:hralign="center" o:hrstd="t" o:hr="t" fillcolor="#a0a0a0" stroked="f"/>
        </w:pict>
      </w:r>
    </w:p>
    <w:p w14:paraId="27BE28B3"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95. MEGA</w:t>
      </w:r>
    </w:p>
    <w:p w14:paraId="452C307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MEGA</w:t>
      </w:r>
      <w:r w:rsidRPr="001F250A">
        <w:rPr>
          <w:rFonts w:ascii="Times New Roman" w:hAnsi="Times New Roman" w:cs="Times New Roman"/>
          <w:sz w:val="24"/>
          <w:szCs w:val="24"/>
        </w:rPr>
        <w:t xml:space="preserve"> stands for:</w:t>
      </w:r>
    </w:p>
    <w:p w14:paraId="4B4B61F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Molecular Evolutionary Genetics Analysis</w:t>
      </w:r>
    </w:p>
    <w:p w14:paraId="25F98D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It is particularly useful for teaching because it provides graphical interfaces for:</w:t>
      </w:r>
    </w:p>
    <w:p w14:paraId="71BB37F8"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alignment; </w:t>
      </w:r>
    </w:p>
    <w:p w14:paraId="365F272C"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distance calculation; </w:t>
      </w:r>
    </w:p>
    <w:p w14:paraId="7B6E830B"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UPGMA; </w:t>
      </w:r>
    </w:p>
    <w:p w14:paraId="59A648D0"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Neighbour Joining; </w:t>
      </w:r>
    </w:p>
    <w:p w14:paraId="5B442B4D"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Maximum Parsimony; </w:t>
      </w:r>
    </w:p>
    <w:p w14:paraId="613E1DB6"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Maximum Likelihood; </w:t>
      </w:r>
    </w:p>
    <w:p w14:paraId="2706A8CF"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bootstrap testing; </w:t>
      </w:r>
    </w:p>
    <w:p w14:paraId="4586D0EF" w14:textId="77777777" w:rsidR="001F250A" w:rsidRPr="001F250A" w:rsidRDefault="001F250A">
      <w:pPr>
        <w:numPr>
          <w:ilvl w:val="0"/>
          <w:numId w:val="27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tree visualization. </w:t>
      </w:r>
    </w:p>
    <w:p w14:paraId="04A44FF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1E0C13B3">
          <v:rect id="_x0000_i5901" style="width:0;height:1.5pt" o:hralign="center" o:hrstd="t" o:hr="t" fillcolor="#a0a0a0" stroked="f"/>
        </w:pict>
      </w:r>
    </w:p>
    <w:p w14:paraId="2E9D22F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96. PHYLIP</w:t>
      </w:r>
    </w:p>
    <w:p w14:paraId="5D53C60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PHYLIP</w:t>
      </w:r>
      <w:r w:rsidRPr="001F250A">
        <w:rPr>
          <w:rFonts w:ascii="Times New Roman" w:hAnsi="Times New Roman" w:cs="Times New Roman"/>
          <w:sz w:val="24"/>
          <w:szCs w:val="24"/>
        </w:rPr>
        <w:t xml:space="preserve"> stands for:</w:t>
      </w:r>
    </w:p>
    <w:p w14:paraId="71E017D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PHYLogeny Inference Package</w:t>
      </w:r>
    </w:p>
    <w:p w14:paraId="3D004AA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includes programs such as:</w:t>
      </w:r>
    </w:p>
    <w:p w14:paraId="4F3CF30F" w14:textId="77777777" w:rsidR="001F250A" w:rsidRPr="001F250A" w:rsidRDefault="001F250A">
      <w:pPr>
        <w:numPr>
          <w:ilvl w:val="0"/>
          <w:numId w:val="27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DNADist; </w:t>
      </w:r>
    </w:p>
    <w:p w14:paraId="70457318" w14:textId="77777777" w:rsidR="001F250A" w:rsidRPr="001F250A" w:rsidRDefault="001F250A">
      <w:pPr>
        <w:numPr>
          <w:ilvl w:val="0"/>
          <w:numId w:val="27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PROTDist; </w:t>
      </w:r>
    </w:p>
    <w:p w14:paraId="335D4818" w14:textId="77777777" w:rsidR="001F250A" w:rsidRPr="001F250A" w:rsidRDefault="001F250A">
      <w:pPr>
        <w:numPr>
          <w:ilvl w:val="0"/>
          <w:numId w:val="27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Neighbor; </w:t>
      </w:r>
    </w:p>
    <w:p w14:paraId="1CA39B9C" w14:textId="77777777" w:rsidR="001F250A" w:rsidRPr="001F250A" w:rsidRDefault="001F250A">
      <w:pPr>
        <w:numPr>
          <w:ilvl w:val="0"/>
          <w:numId w:val="27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Fitch; </w:t>
      </w:r>
    </w:p>
    <w:p w14:paraId="4B956FCF" w14:textId="77777777" w:rsidR="001F250A" w:rsidRPr="001F250A" w:rsidRDefault="001F250A">
      <w:pPr>
        <w:numPr>
          <w:ilvl w:val="0"/>
          <w:numId w:val="27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Kitsch/Kitch; </w:t>
      </w:r>
    </w:p>
    <w:p w14:paraId="3EEF449F" w14:textId="77777777" w:rsidR="001F250A" w:rsidRPr="001F250A" w:rsidRDefault="001F250A">
      <w:pPr>
        <w:numPr>
          <w:ilvl w:val="0"/>
          <w:numId w:val="27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consensus-tree utilities; </w:t>
      </w:r>
    </w:p>
    <w:p w14:paraId="7C285B3A" w14:textId="77777777" w:rsidR="001F250A" w:rsidRPr="001F250A" w:rsidRDefault="001F250A">
      <w:pPr>
        <w:numPr>
          <w:ilvl w:val="0"/>
          <w:numId w:val="27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bootstrap utilities. </w:t>
      </w:r>
    </w:p>
    <w:p w14:paraId="581CB82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05C6975">
          <v:rect id="_x0000_i5902" style="width:0;height:1.5pt" o:hralign="center" o:hrstd="t" o:hr="t" fillcolor="#a0a0a0" stroked="f"/>
        </w:pict>
      </w:r>
    </w:p>
    <w:p w14:paraId="60D1B23E"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97. PAUP*</w:t>
      </w:r>
    </w:p>
    <w:p w14:paraId="67AFDAF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PAUP</w:t>
      </w:r>
      <w:r w:rsidRPr="001F250A">
        <w:rPr>
          <w:rFonts w:ascii="Times New Roman" w:hAnsi="Times New Roman" w:cs="Times New Roman"/>
          <w:sz w:val="24"/>
          <w:szCs w:val="24"/>
        </w:rPr>
        <w:t>* stands for:</w:t>
      </w:r>
    </w:p>
    <w:p w14:paraId="606F81B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Phylogenetic Analysis Using Parsimony and other methods</w:t>
      </w:r>
    </w:p>
    <w:p w14:paraId="30D0BA8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It has been widely used for:</w:t>
      </w:r>
    </w:p>
    <w:p w14:paraId="52908D7B" w14:textId="77777777" w:rsidR="001F250A" w:rsidRPr="001F250A" w:rsidRDefault="001F250A">
      <w:pPr>
        <w:numPr>
          <w:ilvl w:val="0"/>
          <w:numId w:val="27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Maximum Parsimony; </w:t>
      </w:r>
    </w:p>
    <w:p w14:paraId="0E90899E" w14:textId="77777777" w:rsidR="001F250A" w:rsidRPr="001F250A" w:rsidRDefault="001F250A">
      <w:pPr>
        <w:numPr>
          <w:ilvl w:val="0"/>
          <w:numId w:val="27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heuristic tree searching; </w:t>
      </w:r>
    </w:p>
    <w:p w14:paraId="59FC3562" w14:textId="77777777" w:rsidR="001F250A" w:rsidRPr="001F250A" w:rsidRDefault="001F250A">
      <w:pPr>
        <w:numPr>
          <w:ilvl w:val="0"/>
          <w:numId w:val="27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bootstrap analysis; </w:t>
      </w:r>
    </w:p>
    <w:p w14:paraId="3B98D947" w14:textId="77777777" w:rsidR="001F250A" w:rsidRPr="001F250A" w:rsidRDefault="001F250A">
      <w:pPr>
        <w:numPr>
          <w:ilvl w:val="0"/>
          <w:numId w:val="27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character-based phylogenetic inference. </w:t>
      </w:r>
    </w:p>
    <w:p w14:paraId="71D4491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4468686">
          <v:rect id="_x0000_i5903" style="width:0;height:1.5pt" o:hralign="center" o:hrstd="t" o:hr="t" fillcolor="#a0a0a0" stroked="f"/>
        </w:pict>
      </w:r>
    </w:p>
    <w:p w14:paraId="7805D2F2"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98. FigTree and TreeView</w:t>
      </w:r>
    </w:p>
    <w:p w14:paraId="127A800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These programs are primarily used for displaying and editing phylogenetic trees.</w:t>
      </w:r>
    </w:p>
    <w:p w14:paraId="008E7EF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FigTree</w:t>
      </w:r>
      <w:r w:rsidRPr="001F250A">
        <w:rPr>
          <w:rFonts w:ascii="Times New Roman" w:hAnsi="Times New Roman" w:cs="Times New Roman"/>
          <w:sz w:val="24"/>
          <w:szCs w:val="24"/>
        </w:rPr>
        <w:t xml:space="preserve"> allows users to:</w:t>
      </w:r>
    </w:p>
    <w:p w14:paraId="75A964DA" w14:textId="77777777" w:rsidR="001F250A" w:rsidRPr="001F250A" w:rsidRDefault="001F250A">
      <w:pPr>
        <w:numPr>
          <w:ilvl w:val="0"/>
          <w:numId w:val="27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alter tree layout; </w:t>
      </w:r>
    </w:p>
    <w:p w14:paraId="7E8EF5F4" w14:textId="77777777" w:rsidR="001F250A" w:rsidRPr="001F250A" w:rsidRDefault="001F250A">
      <w:pPr>
        <w:numPr>
          <w:ilvl w:val="0"/>
          <w:numId w:val="27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display branch lengths; </w:t>
      </w:r>
    </w:p>
    <w:p w14:paraId="4D7E99A3" w14:textId="77777777" w:rsidR="001F250A" w:rsidRPr="001F250A" w:rsidRDefault="001F250A">
      <w:pPr>
        <w:numPr>
          <w:ilvl w:val="0"/>
          <w:numId w:val="27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display support values; </w:t>
      </w:r>
    </w:p>
    <w:p w14:paraId="0CD8CFC5" w14:textId="77777777" w:rsidR="001F250A" w:rsidRPr="001F250A" w:rsidRDefault="001F250A">
      <w:pPr>
        <w:numPr>
          <w:ilvl w:val="0"/>
          <w:numId w:val="27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reroot trees; </w:t>
      </w:r>
    </w:p>
    <w:p w14:paraId="74A76BF7" w14:textId="77777777" w:rsidR="001F250A" w:rsidRPr="001F250A" w:rsidRDefault="001F250A">
      <w:pPr>
        <w:numPr>
          <w:ilvl w:val="0"/>
          <w:numId w:val="27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export figures. </w:t>
      </w:r>
    </w:p>
    <w:p w14:paraId="55E5D3C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The source material also lists TreeView as a tree-viewing program. </w:t>
      </w:r>
    </w:p>
    <w:p w14:paraId="6CFB16B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0A36E11">
          <v:rect id="_x0000_i5904" style="width:0;height:1.5pt" o:hralign="center" o:hrstd="t" o:hr="t" fillcolor="#a0a0a0" stroked="f"/>
        </w:pict>
      </w:r>
    </w:p>
    <w:p w14:paraId="77A27F7B"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99. Tree File Formats</w:t>
      </w:r>
    </w:p>
    <w:p w14:paraId="3001833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The most widely used phylogenetic tree format is </w:t>
      </w:r>
      <w:r w:rsidRPr="001F250A">
        <w:rPr>
          <w:rFonts w:ascii="Times New Roman" w:hAnsi="Times New Roman" w:cs="Times New Roman"/>
          <w:b/>
          <w:bCs/>
          <w:sz w:val="24"/>
          <w:szCs w:val="24"/>
        </w:rPr>
        <w:t>Newick</w:t>
      </w:r>
      <w:r w:rsidRPr="001F250A">
        <w:rPr>
          <w:rFonts w:ascii="Times New Roman" w:hAnsi="Times New Roman" w:cs="Times New Roman"/>
          <w:sz w:val="24"/>
          <w:szCs w:val="24"/>
        </w:rPr>
        <w:t>.</w:t>
      </w:r>
    </w:p>
    <w:p w14:paraId="45131C8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Example:</w:t>
      </w:r>
    </w:p>
    <w:p w14:paraId="093B7C6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((A,B),(C,D));</w:t>
      </w:r>
    </w:p>
    <w:p w14:paraId="4A206F2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With branch lengths:</w:t>
      </w:r>
    </w:p>
    <w:p w14:paraId="595629E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((A:0.10,B:0.10):0.20,(C:0.15,D:0.15):0.15);</w:t>
      </w:r>
    </w:p>
    <w:p w14:paraId="599255D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Other formats include:</w:t>
      </w:r>
    </w:p>
    <w:p w14:paraId="5DF4DC0B" w14:textId="77777777" w:rsidR="001F250A" w:rsidRPr="001F250A" w:rsidRDefault="001F250A">
      <w:pPr>
        <w:numPr>
          <w:ilvl w:val="0"/>
          <w:numId w:val="28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NEXUS; </w:t>
      </w:r>
    </w:p>
    <w:p w14:paraId="15AA8D42" w14:textId="77777777" w:rsidR="001F250A" w:rsidRPr="001F250A" w:rsidRDefault="001F250A">
      <w:pPr>
        <w:numPr>
          <w:ilvl w:val="0"/>
          <w:numId w:val="28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phyloXML. </w:t>
      </w:r>
    </w:p>
    <w:p w14:paraId="4AF9C8B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38C23C2C">
          <v:rect id="_x0000_i5905" style="width:0;height:1.5pt" o:hralign="center" o:hrstd="t" o:hr="t" fillcolor="#a0a0a0" stroked="f"/>
        </w:pict>
      </w:r>
    </w:p>
    <w:p w14:paraId="6B96B121"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100. A Practical Workflow Using MEGA</w:t>
      </w:r>
    </w:p>
    <w:p w14:paraId="0F16413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For undergraduate practical classes:</w:t>
      </w:r>
    </w:p>
    <w:p w14:paraId="63D0A92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FASTA sequences</w:t>
      </w:r>
    </w:p>
    <w:p w14:paraId="56F5422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9F708D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Import into MEGA</w:t>
      </w:r>
    </w:p>
    <w:p w14:paraId="3519F41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FB52E9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Multiple sequence alignment</w:t>
      </w:r>
    </w:p>
    <w:p w14:paraId="24C8CE0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69438A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Inspect alignment</w:t>
      </w:r>
    </w:p>
    <w:p w14:paraId="3F4E70A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F43A40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Select phylogenetic method</w:t>
      </w:r>
    </w:p>
    <w:p w14:paraId="20F8B50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0468E0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Choose distance/model</w:t>
      </w:r>
    </w:p>
    <w:p w14:paraId="2DC2DE3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7D37E4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Set bootstrap replicates</w:t>
      </w:r>
    </w:p>
    <w:p w14:paraId="77A06F0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0CFC4A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Construct tree</w:t>
      </w:r>
    </w:p>
    <w:p w14:paraId="1DB7BFD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D47630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Root with outgroup</w:t>
      </w:r>
    </w:p>
    <w:p w14:paraId="26AF387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B172D0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Display support values</w:t>
      </w:r>
    </w:p>
    <w:p w14:paraId="3326B3D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ECF151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Interpret clades</w:t>
      </w:r>
    </w:p>
    <w:p w14:paraId="19687A6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E8B2E18">
          <v:rect id="_x0000_i5906" style="width:0;height:1.5pt" o:hralign="center" o:hrstd="t" o:hr="t" fillcolor="#a0a0a0" stroked="f"/>
        </w:pict>
      </w:r>
    </w:p>
    <w:p w14:paraId="582CAF0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101. Practical Example: Identification of an Unknown Homologue</w:t>
      </w:r>
    </w:p>
    <w:p w14:paraId="4543E28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Suppose an unknown protein sequence is obtained from a plant.</w:t>
      </w:r>
    </w:p>
    <w:p w14:paraId="585560D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Unknown protein</w:t>
      </w:r>
    </w:p>
    <w:p w14:paraId="5E70896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E54B6F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BLASTP</w:t>
      </w:r>
    </w:p>
    <w:p w14:paraId="32FD286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503FA7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Candidate homologues</w:t>
      </w:r>
    </w:p>
    <w:p w14:paraId="74AC9B8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CD7139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Domain verification</w:t>
      </w:r>
    </w:p>
    <w:p w14:paraId="021631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875486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Retrieve representative proteins</w:t>
      </w:r>
    </w:p>
    <w:p w14:paraId="36674F8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46353D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Multiple sequence alignment</w:t>
      </w:r>
    </w:p>
    <w:p w14:paraId="6194893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      ↓</w:t>
      </w:r>
    </w:p>
    <w:p w14:paraId="1A60031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NJ and/or MP tree</w:t>
      </w:r>
    </w:p>
    <w:p w14:paraId="7062EDC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E48F17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Bootstrap analysis</w:t>
      </w:r>
    </w:p>
    <w:p w14:paraId="6F652E8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7B72DB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Identify orthologous group</w:t>
      </w:r>
    </w:p>
    <w:p w14:paraId="6961875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D9207D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Functional hypothesis</w:t>
      </w:r>
    </w:p>
    <w:p w14:paraId="4643D13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This illustrates how sequence alignment, database searching and phylogenetics operate together.</w:t>
      </w:r>
    </w:p>
    <w:p w14:paraId="32BF275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C73F47C">
          <v:rect id="_x0000_i5907" style="width:0;height:1.5pt" o:hralign="center" o:hrstd="t" o:hr="t" fillcolor="#a0a0a0" stroked="f"/>
        </w:pict>
      </w:r>
    </w:p>
    <w:p w14:paraId="6A54289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102. Practical Example: Species Relationships</w:t>
      </w:r>
    </w:p>
    <w:p w14:paraId="39A509D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Suppose four species produce the following genetic-distance matrix: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9"/>
        <w:gridCol w:w="480"/>
        <w:gridCol w:w="480"/>
        <w:gridCol w:w="480"/>
        <w:gridCol w:w="495"/>
      </w:tblGrid>
      <w:tr w:rsidR="001F250A" w:rsidRPr="001F250A" w14:paraId="3D88EA6B" w14:textId="77777777">
        <w:trPr>
          <w:tblHeader/>
          <w:tblCellSpacing w:w="15" w:type="dxa"/>
          <w:tblHeader w:val="true"/>
        </w:trPr>
        <w:tc>
          <w:tcPr>
            <w:tcW w:w="0" w:type="auto"/>
            <w:vAlign w:val="center"/>
            <w:hideMark/>
            <w:shd w:fill="D9EAF7"/>
          </w:tcPr>
          <w:p w14:paraId="0B7805D5" w14:textId="77777777" w:rsidR="001F250A" w:rsidRPr="001F250A" w:rsidRDefault="001F250A" w:rsidP="001F250A">
            <w:pPr>
              <w:spacing w:after="20"/>
              <w:jc w:val="both"/>
              <w:rPr>
                <w:rFonts w:ascii="Times New Roman" w:hAnsi="Times New Roman" w:cs="Times New Roman"/>
                <w:sz w:val="24"/>
                <w:szCs w:val="24"/>
              </w:rPr>
            </w:pPr>
          </w:p>
        </w:tc>
        <w:tc>
          <w:tcPr>
            <w:tcW w:w="0" w:type="auto"/>
            <w:vAlign w:val="center"/>
            <w:hideMark/>
            <w:shd w:fill="D9EAF7"/>
          </w:tcPr>
          <w:p w14:paraId="168465BE"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A</w:t>
            </w:r>
          </w:p>
        </w:tc>
        <w:tc>
          <w:tcPr>
            <w:tcW w:w="0" w:type="auto"/>
            <w:vAlign w:val="center"/>
            <w:hideMark/>
            <w:shd w:fill="D9EAF7"/>
          </w:tcPr>
          <w:p w14:paraId="703FE7B0"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B</w:t>
            </w:r>
          </w:p>
        </w:tc>
        <w:tc>
          <w:tcPr>
            <w:tcW w:w="0" w:type="auto"/>
            <w:vAlign w:val="center"/>
            <w:hideMark/>
            <w:shd w:fill="D9EAF7"/>
          </w:tcPr>
          <w:p w14:paraId="5EA83795"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C</w:t>
            </w:r>
          </w:p>
        </w:tc>
        <w:tc>
          <w:tcPr>
            <w:tcW w:w="0" w:type="auto"/>
            <w:vAlign w:val="center"/>
            <w:hideMark/>
            <w:shd w:fill="D9EAF7"/>
          </w:tcPr>
          <w:p w14:paraId="766937A7"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D</w:t>
            </w:r>
          </w:p>
        </w:tc>
      </w:tr>
      <w:tr w:rsidR="001F250A" w:rsidRPr="001F250A" w14:paraId="4101FC91" w14:textId="77777777">
        <w:trPr>
          <w:tblCellSpacing w:w="15" w:type="dxa"/>
        </w:trPr>
        <w:tc>
          <w:tcPr>
            <w:tcW w:w="0" w:type="auto"/>
            <w:vAlign w:val="center"/>
            <w:hideMark/>
          </w:tcPr>
          <w:p w14:paraId="4895E25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A</w:t>
            </w:r>
          </w:p>
        </w:tc>
        <w:tc>
          <w:tcPr>
            <w:tcW w:w="0" w:type="auto"/>
            <w:vAlign w:val="center"/>
            <w:hideMark/>
          </w:tcPr>
          <w:p w14:paraId="3917EFE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665C414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0.05</w:t>
            </w:r>
          </w:p>
        </w:tc>
        <w:tc>
          <w:tcPr>
            <w:tcW w:w="0" w:type="auto"/>
            <w:vAlign w:val="center"/>
            <w:hideMark/>
          </w:tcPr>
          <w:p w14:paraId="7C40DCA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0.30</w:t>
            </w:r>
          </w:p>
        </w:tc>
        <w:tc>
          <w:tcPr>
            <w:tcW w:w="0" w:type="auto"/>
            <w:vAlign w:val="center"/>
            <w:hideMark/>
          </w:tcPr>
          <w:p w14:paraId="5F5E557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0.32</w:t>
            </w:r>
          </w:p>
        </w:tc>
      </w:tr>
      <w:tr w:rsidR="001F250A" w:rsidRPr="001F250A" w14:paraId="28C199A9" w14:textId="77777777">
        <w:trPr>
          <w:tblCellSpacing w:w="15" w:type="dxa"/>
        </w:trPr>
        <w:tc>
          <w:tcPr>
            <w:tcW w:w="0" w:type="auto"/>
            <w:vAlign w:val="center"/>
            <w:hideMark/>
          </w:tcPr>
          <w:p w14:paraId="044318F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B</w:t>
            </w:r>
          </w:p>
        </w:tc>
        <w:tc>
          <w:tcPr>
            <w:tcW w:w="0" w:type="auto"/>
            <w:vAlign w:val="center"/>
            <w:hideMark/>
          </w:tcPr>
          <w:p w14:paraId="1D20E6B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0.05</w:t>
            </w:r>
          </w:p>
        </w:tc>
        <w:tc>
          <w:tcPr>
            <w:tcW w:w="0" w:type="auto"/>
            <w:vAlign w:val="center"/>
            <w:hideMark/>
          </w:tcPr>
          <w:p w14:paraId="123EC19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0C9459B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0.29</w:t>
            </w:r>
          </w:p>
        </w:tc>
        <w:tc>
          <w:tcPr>
            <w:tcW w:w="0" w:type="auto"/>
            <w:vAlign w:val="center"/>
            <w:hideMark/>
          </w:tcPr>
          <w:p w14:paraId="3241FE3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0.31</w:t>
            </w:r>
          </w:p>
        </w:tc>
      </w:tr>
      <w:tr w:rsidR="001F250A" w:rsidRPr="001F250A" w14:paraId="76F09D41" w14:textId="77777777">
        <w:trPr>
          <w:tblCellSpacing w:w="15" w:type="dxa"/>
        </w:trPr>
        <w:tc>
          <w:tcPr>
            <w:tcW w:w="0" w:type="auto"/>
            <w:vAlign w:val="center"/>
            <w:hideMark/>
          </w:tcPr>
          <w:p w14:paraId="2630A58A"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w:t>
            </w:r>
          </w:p>
        </w:tc>
        <w:tc>
          <w:tcPr>
            <w:tcW w:w="0" w:type="auto"/>
            <w:vAlign w:val="center"/>
            <w:hideMark/>
          </w:tcPr>
          <w:p w14:paraId="334B5B0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0.30</w:t>
            </w:r>
          </w:p>
        </w:tc>
        <w:tc>
          <w:tcPr>
            <w:tcW w:w="0" w:type="auto"/>
            <w:vAlign w:val="center"/>
            <w:hideMark/>
          </w:tcPr>
          <w:p w14:paraId="6CEEEDD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0.29</w:t>
            </w:r>
          </w:p>
        </w:tc>
        <w:tc>
          <w:tcPr>
            <w:tcW w:w="0" w:type="auto"/>
            <w:vAlign w:val="center"/>
            <w:hideMark/>
          </w:tcPr>
          <w:p w14:paraId="2527E91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c>
          <w:tcPr>
            <w:tcW w:w="0" w:type="auto"/>
            <w:vAlign w:val="center"/>
            <w:hideMark/>
          </w:tcPr>
          <w:p w14:paraId="0726CF7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0.08</w:t>
            </w:r>
          </w:p>
        </w:tc>
      </w:tr>
      <w:tr w:rsidR="001F250A" w:rsidRPr="001F250A" w14:paraId="4B496974" w14:textId="77777777">
        <w:trPr>
          <w:tblCellSpacing w:w="15" w:type="dxa"/>
        </w:trPr>
        <w:tc>
          <w:tcPr>
            <w:tcW w:w="0" w:type="auto"/>
            <w:vAlign w:val="center"/>
            <w:hideMark/>
          </w:tcPr>
          <w:p w14:paraId="07CDAED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w:t>
            </w:r>
          </w:p>
        </w:tc>
        <w:tc>
          <w:tcPr>
            <w:tcW w:w="0" w:type="auto"/>
            <w:vAlign w:val="center"/>
            <w:hideMark/>
          </w:tcPr>
          <w:p w14:paraId="78B93B0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0.32</w:t>
            </w:r>
          </w:p>
        </w:tc>
        <w:tc>
          <w:tcPr>
            <w:tcW w:w="0" w:type="auto"/>
            <w:vAlign w:val="center"/>
            <w:hideMark/>
          </w:tcPr>
          <w:p w14:paraId="751B76D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0.31</w:t>
            </w:r>
          </w:p>
        </w:tc>
        <w:tc>
          <w:tcPr>
            <w:tcW w:w="0" w:type="auto"/>
            <w:vAlign w:val="center"/>
            <w:hideMark/>
          </w:tcPr>
          <w:p w14:paraId="39AA8ED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0.08</w:t>
            </w:r>
          </w:p>
        </w:tc>
        <w:tc>
          <w:tcPr>
            <w:tcW w:w="0" w:type="auto"/>
            <w:vAlign w:val="center"/>
            <w:hideMark/>
          </w:tcPr>
          <w:p w14:paraId="5F36904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0</w:t>
            </w:r>
          </w:p>
        </w:tc>
      </w:tr>
    </w:tbl>
    <w:p w14:paraId="5A5F5E6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matrix suggests:</w:t>
      </w:r>
    </w:p>
    <w:p w14:paraId="17B6934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 B</w:t>
      </w:r>
    </w:p>
    <w:p w14:paraId="523BF0A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and:</w:t>
      </w:r>
    </w:p>
    <w:p w14:paraId="608C919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 ↔ D</w:t>
      </w:r>
    </w:p>
    <w:p w14:paraId="0BBADE1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are relatively close.</w:t>
      </w:r>
    </w:p>
    <w:p w14:paraId="1AE62E8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plausible NJ topology is:</w:t>
      </w:r>
    </w:p>
    <w:p w14:paraId="0B94EB8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A</w:t>
      </w:r>
    </w:p>
    <w:p w14:paraId="6B1B9F9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DC7052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B</w:t>
      </w:r>
    </w:p>
    <w:p w14:paraId="771D8F2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w:t>
      </w:r>
    </w:p>
    <w:p w14:paraId="4409607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 C</w:t>
      </w:r>
    </w:p>
    <w:p w14:paraId="36C5E5B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10B1B7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 D</w:t>
      </w:r>
    </w:p>
    <w:p w14:paraId="022A5B1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Bootstrap analysis should then be used to assess whether these groupings are consistently supported.</w:t>
      </w:r>
    </w:p>
    <w:p w14:paraId="2DF60CB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7770180">
          <v:rect id="_x0000_i5908" style="width:0;height:1.5pt" o:hralign="center" o:hrstd="t" o:hr="t" fillcolor="#a0a0a0" stroked="f"/>
        </w:pict>
      </w:r>
    </w:p>
    <w:p w14:paraId="53520C77"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103. Major Methods at a Glance</w:t>
      </w:r>
    </w:p>
    <w:p w14:paraId="0DB50F1E"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Maximum Parsimony</w:t>
      </w:r>
    </w:p>
    <w:p w14:paraId="7611BC3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Alignment</w:t>
      </w:r>
    </w:p>
    <w:p w14:paraId="216EDE1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54B6DF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Analyse individual sites</w:t>
      </w:r>
    </w:p>
    <w:p w14:paraId="29C6E43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E2CF38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Calculate minimum changes</w:t>
      </w:r>
    </w:p>
    <w:p w14:paraId="2D86958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F23F51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Compare trees</w:t>
      </w:r>
    </w:p>
    <w:p w14:paraId="417EA6B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32CF4E4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Select least-change tree</w:t>
      </w:r>
    </w:p>
    <w:p w14:paraId="55FB5E7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pict w14:anchorId="0B817E25">
          <v:rect id="_x0000_i5909" style="width:0;height:1.5pt" o:hralign="center" o:hrstd="t" o:hr="t" fillcolor="#a0a0a0" stroked="f"/>
        </w:pict>
      </w:r>
    </w:p>
    <w:p w14:paraId="27642FE2"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UPGMA</w:t>
      </w:r>
    </w:p>
    <w:p w14:paraId="498DC87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Distance matrix</w:t>
      </w:r>
    </w:p>
    <w:p w14:paraId="5F5075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CB82AB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Find nearest taxa</w:t>
      </w:r>
    </w:p>
    <w:p w14:paraId="304B239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DA2314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Join cluster</w:t>
      </w:r>
    </w:p>
    <w:p w14:paraId="6249323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D17E4A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Arithmetic mean</w:t>
      </w:r>
    </w:p>
    <w:p w14:paraId="08ACE7B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C421EA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Repeat</w:t>
      </w:r>
    </w:p>
    <w:p w14:paraId="3F9F28A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7E7D18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Rooted ultrametric tree</w:t>
      </w:r>
    </w:p>
    <w:p w14:paraId="735F1F9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1D10179">
          <v:rect id="_x0000_i5910" style="width:0;height:1.5pt" o:hralign="center" o:hrstd="t" o:hr="t" fillcolor="#a0a0a0" stroked="f"/>
        </w:pict>
      </w:r>
    </w:p>
    <w:p w14:paraId="234B7FA8"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Neighbour Joining</w:t>
      </w:r>
    </w:p>
    <w:p w14:paraId="226D127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Distance matrix</w:t>
      </w:r>
    </w:p>
    <w:p w14:paraId="4D6B4A0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804021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Calculate joining criterion</w:t>
      </w:r>
    </w:p>
    <w:p w14:paraId="3CD085B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6A5BB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Join neighbours</w:t>
      </w:r>
    </w:p>
    <w:p w14:paraId="3F1BF1A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E121ED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Update matrix</w:t>
      </w:r>
    </w:p>
    <w:p w14:paraId="0835ADB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0E5530C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Repeat</w:t>
      </w:r>
    </w:p>
    <w:p w14:paraId="753BFA3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18FBAA6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Unrooted tree</w:t>
      </w:r>
    </w:p>
    <w:p w14:paraId="09C462A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A3242FE">
          <v:rect id="_x0000_i5911" style="width:0;height:1.5pt" o:hralign="center" o:hrstd="t" o:hr="t" fillcolor="#a0a0a0" stroked="f"/>
        </w:pict>
      </w:r>
    </w:p>
    <w:p w14:paraId="4E0A17A2"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104. Final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13"/>
        <w:gridCol w:w="2404"/>
        <w:gridCol w:w="1760"/>
        <w:gridCol w:w="2349"/>
      </w:tblGrid>
      <w:tr w:rsidR="001F250A" w:rsidRPr="001F250A" w14:paraId="42ACB9F2" w14:textId="77777777">
        <w:trPr>
          <w:tblHeader/>
          <w:tblCellSpacing w:w="15" w:type="dxa"/>
          <w:tblHeader w:val="true"/>
        </w:trPr>
        <w:tc>
          <w:tcPr>
            <w:tcW w:w="0" w:type="auto"/>
            <w:vAlign w:val="center"/>
            <w:hideMark/>
            <w:shd w:fill="D9EAF7"/>
          </w:tcPr>
          <w:p w14:paraId="74396FB3"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Criterion</w:t>
            </w:r>
          </w:p>
        </w:tc>
        <w:tc>
          <w:tcPr>
            <w:tcW w:w="0" w:type="auto"/>
            <w:vAlign w:val="center"/>
            <w:hideMark/>
            <w:shd w:fill="D9EAF7"/>
          </w:tcPr>
          <w:p w14:paraId="5A7F1BAA"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Maximum Parsimony</w:t>
            </w:r>
          </w:p>
        </w:tc>
        <w:tc>
          <w:tcPr>
            <w:tcW w:w="0" w:type="auto"/>
            <w:vAlign w:val="center"/>
            <w:hideMark/>
            <w:shd w:fill="D9EAF7"/>
          </w:tcPr>
          <w:p w14:paraId="5955297D"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UPGMA</w:t>
            </w:r>
          </w:p>
        </w:tc>
        <w:tc>
          <w:tcPr>
            <w:tcW w:w="0" w:type="auto"/>
            <w:vAlign w:val="center"/>
            <w:hideMark/>
            <w:shd w:fill="D9EAF7"/>
          </w:tcPr>
          <w:p w14:paraId="33258D5B" w14:textId="77777777" w:rsidR="001F250A" w:rsidRPr="001F250A" w:rsidRDefault="001F250A" w:rsidP="001F250A">
            <w:pPr>
              <w:spacing w:after="20"/>
              <w:jc w:val="both"/>
              <w:rPr>
                <w:rFonts w:ascii="Times New Roman" w:hAnsi="Times New Roman" w:cs="Times New Roman"/>
                <w:b/>
                <w:bCs/>
                <w:sz w:val="24"/>
                <w:szCs w:val="24"/>
              </w:rPr>
            </w:pPr>
            <w:r w:rsidRPr="001F250A">
              <w:rPr>
                <w:rFonts w:ascii="Aptos" w:hAnsi="Aptos" w:cs="Times New Roman"/>
                <w:b/>
                <w:bCs/>
                <w:sz w:val="18"/>
                <w:szCs w:val="24"/>
              </w:rPr>
              <w:t>Neighbour Joining</w:t>
            </w:r>
          </w:p>
        </w:tc>
      </w:tr>
      <w:tr w:rsidR="001F250A" w:rsidRPr="001F250A" w14:paraId="2901C9ED" w14:textId="77777777">
        <w:trPr>
          <w:tblCellSpacing w:w="15" w:type="dxa"/>
        </w:trPr>
        <w:tc>
          <w:tcPr>
            <w:tcW w:w="0" w:type="auto"/>
            <w:vAlign w:val="center"/>
            <w:hideMark/>
          </w:tcPr>
          <w:p w14:paraId="7766433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Category</w:t>
            </w:r>
          </w:p>
        </w:tc>
        <w:tc>
          <w:tcPr>
            <w:tcW w:w="0" w:type="auto"/>
            <w:vAlign w:val="center"/>
            <w:hideMark/>
          </w:tcPr>
          <w:p w14:paraId="292E828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Character-based</w:t>
            </w:r>
          </w:p>
        </w:tc>
        <w:tc>
          <w:tcPr>
            <w:tcW w:w="0" w:type="auto"/>
            <w:vAlign w:val="center"/>
            <w:hideMark/>
          </w:tcPr>
          <w:p w14:paraId="7853641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Distance-based</w:t>
            </w:r>
          </w:p>
        </w:tc>
        <w:tc>
          <w:tcPr>
            <w:tcW w:w="0" w:type="auto"/>
            <w:vAlign w:val="center"/>
            <w:hideMark/>
          </w:tcPr>
          <w:p w14:paraId="3234A74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Distance-based</w:t>
            </w:r>
          </w:p>
        </w:tc>
      </w:tr>
      <w:tr w:rsidR="001F250A" w:rsidRPr="001F250A" w14:paraId="3164313E" w14:textId="77777777">
        <w:trPr>
          <w:tblCellSpacing w:w="15" w:type="dxa"/>
        </w:trPr>
        <w:tc>
          <w:tcPr>
            <w:tcW w:w="0" w:type="auto"/>
            <w:vAlign w:val="center"/>
            <w:hideMark/>
          </w:tcPr>
          <w:p w14:paraId="44AC43F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Uses alignment sites individually</w:t>
            </w:r>
          </w:p>
        </w:tc>
        <w:tc>
          <w:tcPr>
            <w:tcW w:w="0" w:type="auto"/>
            <w:vAlign w:val="center"/>
            <w:hideMark/>
          </w:tcPr>
          <w:p w14:paraId="1FB93846"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1FB0967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c>
          <w:tcPr>
            <w:tcW w:w="0" w:type="auto"/>
            <w:vAlign w:val="center"/>
            <w:hideMark/>
          </w:tcPr>
          <w:p w14:paraId="5489468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r>
      <w:tr w:rsidR="001F250A" w:rsidRPr="001F250A" w14:paraId="1BC043AC" w14:textId="77777777">
        <w:trPr>
          <w:tblCellSpacing w:w="15" w:type="dxa"/>
        </w:trPr>
        <w:tc>
          <w:tcPr>
            <w:tcW w:w="0" w:type="auto"/>
            <w:vAlign w:val="center"/>
            <w:hideMark/>
          </w:tcPr>
          <w:p w14:paraId="6BC1DCD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Produces distance matrix first</w:t>
            </w:r>
          </w:p>
        </w:tc>
        <w:tc>
          <w:tcPr>
            <w:tcW w:w="0" w:type="auto"/>
            <w:vAlign w:val="center"/>
            <w:hideMark/>
          </w:tcPr>
          <w:p w14:paraId="0741B1E5"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c>
          <w:tcPr>
            <w:tcW w:w="0" w:type="auto"/>
            <w:vAlign w:val="center"/>
            <w:hideMark/>
          </w:tcPr>
          <w:p w14:paraId="7E5261D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3980C2DC"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r>
      <w:tr w:rsidR="001F250A" w:rsidRPr="001F250A" w14:paraId="3C6B12A3" w14:textId="77777777">
        <w:trPr>
          <w:tblCellSpacing w:w="15" w:type="dxa"/>
        </w:trPr>
        <w:tc>
          <w:tcPr>
            <w:tcW w:w="0" w:type="auto"/>
            <w:vAlign w:val="center"/>
            <w:hideMark/>
          </w:tcPr>
          <w:p w14:paraId="39F0D77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Molecular clock required</w:t>
            </w:r>
          </w:p>
        </w:tc>
        <w:tc>
          <w:tcPr>
            <w:tcW w:w="0" w:type="auto"/>
            <w:vAlign w:val="center"/>
            <w:hideMark/>
          </w:tcPr>
          <w:p w14:paraId="678753C9"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c>
          <w:tcPr>
            <w:tcW w:w="0" w:type="auto"/>
            <w:vAlign w:val="center"/>
            <w:hideMark/>
          </w:tcPr>
          <w:p w14:paraId="4DA6388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7CD2C20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r>
      <w:tr w:rsidR="001F250A" w:rsidRPr="001F250A" w14:paraId="07596CAD" w14:textId="77777777">
        <w:trPr>
          <w:tblCellSpacing w:w="15" w:type="dxa"/>
        </w:trPr>
        <w:tc>
          <w:tcPr>
            <w:tcW w:w="0" w:type="auto"/>
            <w:vAlign w:val="center"/>
            <w:hideMark/>
          </w:tcPr>
          <w:p w14:paraId="72B6CDC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Computational speed</w:t>
            </w:r>
          </w:p>
        </w:tc>
        <w:tc>
          <w:tcPr>
            <w:tcW w:w="0" w:type="auto"/>
            <w:vAlign w:val="center"/>
            <w:hideMark/>
          </w:tcPr>
          <w:p w14:paraId="6A005D7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Moderate/slower</w:t>
            </w:r>
          </w:p>
        </w:tc>
        <w:tc>
          <w:tcPr>
            <w:tcW w:w="0" w:type="auto"/>
            <w:vAlign w:val="center"/>
            <w:hideMark/>
          </w:tcPr>
          <w:p w14:paraId="2B0DD3D4"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Fast</w:t>
            </w:r>
          </w:p>
        </w:tc>
        <w:tc>
          <w:tcPr>
            <w:tcW w:w="0" w:type="auto"/>
            <w:vAlign w:val="center"/>
            <w:hideMark/>
          </w:tcPr>
          <w:p w14:paraId="4C8437B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Fast</w:t>
            </w:r>
          </w:p>
        </w:tc>
      </w:tr>
      <w:tr w:rsidR="001F250A" w:rsidRPr="001F250A" w14:paraId="0DF4ED71" w14:textId="77777777">
        <w:trPr>
          <w:tblCellSpacing w:w="15" w:type="dxa"/>
        </w:trPr>
        <w:tc>
          <w:tcPr>
            <w:tcW w:w="0" w:type="auto"/>
            <w:vAlign w:val="center"/>
            <w:hideMark/>
          </w:tcPr>
          <w:p w14:paraId="0CAAE77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Initial tree rooted?</w:t>
            </w:r>
          </w:p>
        </w:tc>
        <w:tc>
          <w:tcPr>
            <w:tcW w:w="0" w:type="auto"/>
            <w:vAlign w:val="center"/>
            <w:hideMark/>
          </w:tcPr>
          <w:p w14:paraId="137F7A8F"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Usually no</w:t>
            </w:r>
          </w:p>
        </w:tc>
        <w:tc>
          <w:tcPr>
            <w:tcW w:w="0" w:type="auto"/>
            <w:vAlign w:val="center"/>
            <w:hideMark/>
          </w:tcPr>
          <w:p w14:paraId="1C8D72C1"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Yes</w:t>
            </w:r>
          </w:p>
        </w:tc>
        <w:tc>
          <w:tcPr>
            <w:tcW w:w="0" w:type="auto"/>
            <w:vAlign w:val="center"/>
            <w:hideMark/>
          </w:tcPr>
          <w:p w14:paraId="79780F6E"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No</w:t>
            </w:r>
          </w:p>
        </w:tc>
      </w:tr>
      <w:tr w:rsidR="001F250A" w:rsidRPr="001F250A" w14:paraId="601F13E9" w14:textId="77777777">
        <w:trPr>
          <w:tblCellSpacing w:w="15" w:type="dxa"/>
        </w:trPr>
        <w:tc>
          <w:tcPr>
            <w:tcW w:w="0" w:type="auto"/>
            <w:vAlign w:val="center"/>
            <w:hideMark/>
          </w:tcPr>
          <w:p w14:paraId="0845D2E8"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Major strength</w:t>
            </w:r>
          </w:p>
        </w:tc>
        <w:tc>
          <w:tcPr>
            <w:tcW w:w="0" w:type="auto"/>
            <w:vAlign w:val="center"/>
            <w:hideMark/>
          </w:tcPr>
          <w:p w14:paraId="79B8D35D"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Uses site-specific information</w:t>
            </w:r>
          </w:p>
        </w:tc>
        <w:tc>
          <w:tcPr>
            <w:tcW w:w="0" w:type="auto"/>
            <w:vAlign w:val="center"/>
            <w:hideMark/>
          </w:tcPr>
          <w:p w14:paraId="429182C2"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Simplicity</w:t>
            </w:r>
          </w:p>
        </w:tc>
        <w:tc>
          <w:tcPr>
            <w:tcW w:w="0" w:type="auto"/>
            <w:vAlign w:val="center"/>
            <w:hideMark/>
          </w:tcPr>
          <w:p w14:paraId="63521C9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Handles rate variation better</w:t>
            </w:r>
          </w:p>
        </w:tc>
      </w:tr>
      <w:tr w:rsidR="001F250A" w:rsidRPr="001F250A" w14:paraId="11860214" w14:textId="77777777">
        <w:trPr>
          <w:tblCellSpacing w:w="15" w:type="dxa"/>
        </w:trPr>
        <w:tc>
          <w:tcPr>
            <w:tcW w:w="0" w:type="auto"/>
            <w:vAlign w:val="center"/>
            <w:hideMark/>
          </w:tcPr>
          <w:p w14:paraId="234BA9B0"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Major weakness</w:t>
            </w:r>
          </w:p>
        </w:tc>
        <w:tc>
          <w:tcPr>
            <w:tcW w:w="0" w:type="auto"/>
            <w:vAlign w:val="center"/>
            <w:hideMark/>
          </w:tcPr>
          <w:p w14:paraId="28B988D3"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Long-branch attraction</w:t>
            </w:r>
          </w:p>
        </w:tc>
        <w:tc>
          <w:tcPr>
            <w:tcW w:w="0" w:type="auto"/>
            <w:vAlign w:val="center"/>
            <w:hideMark/>
          </w:tcPr>
          <w:p w14:paraId="70C2CFDB"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Equal-rate assumption</w:t>
            </w:r>
          </w:p>
        </w:tc>
        <w:tc>
          <w:tcPr>
            <w:tcW w:w="0" w:type="auto"/>
            <w:vAlign w:val="center"/>
            <w:hideMark/>
          </w:tcPr>
          <w:p w14:paraId="7CACF027" w14:textId="77777777" w:rsidR="001F250A" w:rsidRPr="001F250A" w:rsidRDefault="001F250A" w:rsidP="001F250A">
            <w:pPr>
              <w:spacing w:after="20"/>
              <w:jc w:val="both"/>
              <w:rPr>
                <w:rFonts w:ascii="Times New Roman" w:hAnsi="Times New Roman" w:cs="Times New Roman"/>
                <w:sz w:val="24"/>
                <w:szCs w:val="24"/>
              </w:rPr>
            </w:pPr>
            <w:r w:rsidRPr="001F250A">
              <w:rPr>
                <w:rFonts w:ascii="Aptos" w:hAnsi="Aptos" w:cs="Times New Roman"/>
                <w:sz w:val="18"/>
                <w:szCs w:val="24"/>
              </w:rPr>
              <w:t>Loss of site-specific information</w:t>
            </w:r>
          </w:p>
        </w:tc>
      </w:tr>
    </w:tbl>
    <w:p w14:paraId="5D0A811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540E16C">
          <v:rect id="_x0000_i5912" style="width:0;height:1.5pt" o:hralign="center" o:hrstd="t" o:hr="t" fillcolor="#a0a0a0" stroked="f"/>
        </w:pict>
      </w:r>
    </w:p>
    <w:p w14:paraId="77086384"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105. Principles for Reliable Molecular Phylogenetics</w:t>
      </w:r>
    </w:p>
    <w:p w14:paraId="17DEB651"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 robust analysis should aim for:</w:t>
      </w:r>
    </w:p>
    <w:p w14:paraId="5605028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Correct sequences</w:t>
      </w:r>
    </w:p>
    <w:p w14:paraId="193F3C0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      +</w:t>
      </w:r>
    </w:p>
    <w:p w14:paraId="29EFA95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Correct homology</w:t>
      </w:r>
    </w:p>
    <w:p w14:paraId="6A40810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7A24D7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Appropriate marker</w:t>
      </w:r>
    </w:p>
    <w:p w14:paraId="3881E3D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A0E3EEA"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High-quality MSA</w:t>
      </w:r>
    </w:p>
    <w:p w14:paraId="3F907D5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52610E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Adequate taxon sampling</w:t>
      </w:r>
    </w:p>
    <w:p w14:paraId="40636FF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1CC49B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Appropriate tree method</w:t>
      </w:r>
    </w:p>
    <w:p w14:paraId="55343D7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50276F4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Suitable evolutionary assumptions</w:t>
      </w:r>
    </w:p>
    <w:p w14:paraId="13E4B73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4856345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Bootstrap/support analysis</w:t>
      </w:r>
    </w:p>
    <w:p w14:paraId="2E23BD2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2C1BAA0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Biological interpretation</w:t>
      </w:r>
    </w:p>
    <w:p w14:paraId="3C569ED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      =</w:t>
      </w:r>
    </w:p>
    <w:p w14:paraId="621979B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More reliable phylogeny</w:t>
      </w:r>
    </w:p>
    <w:p w14:paraId="065E93B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No single criterion guarantees correctness.</w:t>
      </w:r>
    </w:p>
    <w:p w14:paraId="75554BC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Confidence emerges from </w:t>
      </w:r>
      <w:r w:rsidRPr="001F250A">
        <w:rPr>
          <w:rFonts w:ascii="Times New Roman" w:hAnsi="Times New Roman" w:cs="Times New Roman"/>
          <w:b/>
          <w:bCs/>
          <w:sz w:val="24"/>
          <w:szCs w:val="24"/>
        </w:rPr>
        <w:t>concordant evidence</w:t>
      </w:r>
      <w:r w:rsidRPr="001F250A">
        <w:rPr>
          <w:rFonts w:ascii="Times New Roman" w:hAnsi="Times New Roman" w:cs="Times New Roman"/>
          <w:sz w:val="24"/>
          <w:szCs w:val="24"/>
        </w:rPr>
        <w:t>.</w:t>
      </w:r>
    </w:p>
    <w:p w14:paraId="64485CD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51499DE">
          <v:rect id="_x0000_i5913" style="width:0;height:1.5pt" o:hralign="center" o:hrstd="t" o:hr="t" fillcolor="#a0a0a0" stroked="f"/>
        </w:pict>
      </w:r>
    </w:p>
    <w:p w14:paraId="471E9E9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106. Chapter Summary</w:t>
      </w:r>
    </w:p>
    <w:p w14:paraId="7CB7C63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Phylogeny is the evolutionary history of organisms, genes or other biological entities, while phylogenetics is the study and reconstruction of these relationships. Molecular phylogenetics uses DNA, RNA and protein sequences to infer ancestry.</w:t>
      </w:r>
    </w:p>
    <w:p w14:paraId="313B723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molecular approach has profoundly influenced biological classification, including recognition of deep evolutionary divisions among Bacteria, Archaea and Eukarya.</w:t>
      </w:r>
    </w:p>
    <w:p w14:paraId="509959C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trees contain:</w:t>
      </w:r>
    </w:p>
    <w:p w14:paraId="26172C06"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terminal nodes; </w:t>
      </w:r>
    </w:p>
    <w:p w14:paraId="6200A324"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internal nodes; </w:t>
      </w:r>
    </w:p>
    <w:p w14:paraId="4D7F886D"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branches; </w:t>
      </w:r>
    </w:p>
    <w:p w14:paraId="30A18A1A"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roots; </w:t>
      </w:r>
    </w:p>
    <w:p w14:paraId="403BCC61"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clades; </w:t>
      </w:r>
    </w:p>
    <w:p w14:paraId="511C8346"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sister taxa; </w:t>
      </w:r>
    </w:p>
    <w:p w14:paraId="4DE4ECB2"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branch lengths; </w:t>
      </w:r>
    </w:p>
    <w:p w14:paraId="62594174" w14:textId="77777777" w:rsidR="001F250A" w:rsidRPr="001F250A" w:rsidRDefault="001F250A">
      <w:pPr>
        <w:numPr>
          <w:ilvl w:val="0"/>
          <w:numId w:val="28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topology. </w:t>
      </w:r>
    </w:p>
    <w:p w14:paraId="1530E25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Trees may be:</w:t>
      </w:r>
    </w:p>
    <w:p w14:paraId="0F6836B1" w14:textId="77777777" w:rsidR="001F250A" w:rsidRPr="001F250A" w:rsidRDefault="001F250A">
      <w:pPr>
        <w:numPr>
          <w:ilvl w:val="0"/>
          <w:numId w:val="28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rooted or unrooted; </w:t>
      </w:r>
    </w:p>
    <w:p w14:paraId="2C06ED48" w14:textId="77777777" w:rsidR="001F250A" w:rsidRPr="001F250A" w:rsidRDefault="001F250A">
      <w:pPr>
        <w:numPr>
          <w:ilvl w:val="0"/>
          <w:numId w:val="28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scaled or unscaled; </w:t>
      </w:r>
    </w:p>
    <w:p w14:paraId="20C9B9DA" w14:textId="77777777" w:rsidR="001F250A" w:rsidRPr="001F250A" w:rsidRDefault="001F250A">
      <w:pPr>
        <w:numPr>
          <w:ilvl w:val="0"/>
          <w:numId w:val="282"/>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cladograms, phylograms or chronograms. </w:t>
      </w:r>
    </w:p>
    <w:p w14:paraId="75EB99B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analysis should be performed using genuinely homologous sequences.</w:t>
      </w:r>
    </w:p>
    <w:p w14:paraId="6A75D4A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Homologues may be:</w:t>
      </w:r>
    </w:p>
    <w:p w14:paraId="456CFC2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orthologues</w:t>
      </w:r>
      <w:r w:rsidRPr="001F250A">
        <w:rPr>
          <w:rFonts w:ascii="Times New Roman" w:hAnsi="Times New Roman" w:cs="Times New Roman"/>
          <w:sz w:val="24"/>
          <w:szCs w:val="24"/>
        </w:rPr>
        <w:t>, produced by speciation;</w:t>
      </w:r>
    </w:p>
    <w:p w14:paraId="0111BE4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or:</w:t>
      </w:r>
    </w:p>
    <w:p w14:paraId="20BCA0E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paralogues</w:t>
      </w:r>
      <w:r w:rsidRPr="001F250A">
        <w:rPr>
          <w:rFonts w:ascii="Times New Roman" w:hAnsi="Times New Roman" w:cs="Times New Roman"/>
          <w:sz w:val="24"/>
          <w:szCs w:val="24"/>
        </w:rPr>
        <w:t>, produced by duplication.</w:t>
      </w:r>
    </w:p>
    <w:p w14:paraId="7F7576D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The major tree-building methods discussed in this chapter are:</w:t>
      </w:r>
    </w:p>
    <w:p w14:paraId="585DE36C"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lastRenderedPageBreak/>
        <w:t>Distance-based</w:t>
      </w:r>
    </w:p>
    <w:p w14:paraId="24EA9475" w14:textId="77777777" w:rsidR="001F250A" w:rsidRPr="001F250A" w:rsidRDefault="001F250A">
      <w:pPr>
        <w:numPr>
          <w:ilvl w:val="0"/>
          <w:numId w:val="28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UPGMA </w:t>
      </w:r>
    </w:p>
    <w:p w14:paraId="564E0766" w14:textId="77777777" w:rsidR="001F250A" w:rsidRPr="001F250A" w:rsidRDefault="001F250A">
      <w:pPr>
        <w:numPr>
          <w:ilvl w:val="0"/>
          <w:numId w:val="283"/>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Neighbour Joining </w:t>
      </w:r>
    </w:p>
    <w:p w14:paraId="0A7EA50E" w14:textId="77777777" w:rsidR="001F250A" w:rsidRPr="001F250A" w:rsidRDefault="001F250A" w:rsidP="001F250A">
      <w:pPr>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Character-based</w:t>
      </w:r>
    </w:p>
    <w:p w14:paraId="378ECB20" w14:textId="77777777" w:rsidR="001F250A" w:rsidRPr="001F250A" w:rsidRDefault="001F250A">
      <w:pPr>
        <w:numPr>
          <w:ilvl w:val="0"/>
          <w:numId w:val="284"/>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Maximum Parsimony </w:t>
      </w:r>
    </w:p>
    <w:p w14:paraId="7C13579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UPGMA repeatedly joins the closest groups using arithmetic-average distances. It produces a rooted ultrametric tree but requires an approximately constant evolutionary rate.</w:t>
      </w:r>
    </w:p>
    <w:p w14:paraId="0D13912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Neighbour Joining uses a corrected distance criterion and does not require a strict molecular clock.</w:t>
      </w:r>
    </w:p>
    <w:p w14:paraId="42B4244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Maximum Parsimony evaluates individual characters and selects the tree requiring the smallest total number of evolutionary changes.</w:t>
      </w:r>
    </w:p>
    <w:p w14:paraId="13E006C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Parsimony-informative sites must contain at least two character states, each occurring in at least two taxa.</w:t>
      </w:r>
    </w:p>
    <w:p w14:paraId="1471552B"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software includes:</w:t>
      </w:r>
    </w:p>
    <w:p w14:paraId="5ADD07AB" w14:textId="77777777" w:rsidR="001F250A" w:rsidRPr="001F250A" w:rsidRDefault="001F250A">
      <w:pPr>
        <w:numPr>
          <w:ilvl w:val="0"/>
          <w:numId w:val="28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MEGA; </w:t>
      </w:r>
    </w:p>
    <w:p w14:paraId="6C7C1C09" w14:textId="77777777" w:rsidR="001F250A" w:rsidRPr="001F250A" w:rsidRDefault="001F250A">
      <w:pPr>
        <w:numPr>
          <w:ilvl w:val="0"/>
          <w:numId w:val="28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PHYLIP; </w:t>
      </w:r>
    </w:p>
    <w:p w14:paraId="704C7B34" w14:textId="77777777" w:rsidR="001F250A" w:rsidRPr="001F250A" w:rsidRDefault="001F250A">
      <w:pPr>
        <w:numPr>
          <w:ilvl w:val="0"/>
          <w:numId w:val="28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PAUP*; </w:t>
      </w:r>
    </w:p>
    <w:p w14:paraId="411F767F" w14:textId="77777777" w:rsidR="001F250A" w:rsidRPr="001F250A" w:rsidRDefault="001F250A">
      <w:pPr>
        <w:numPr>
          <w:ilvl w:val="0"/>
          <w:numId w:val="28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DAMBE; </w:t>
      </w:r>
    </w:p>
    <w:p w14:paraId="6F11C2AC" w14:textId="77777777" w:rsidR="001F250A" w:rsidRPr="001F250A" w:rsidRDefault="001F250A">
      <w:pPr>
        <w:numPr>
          <w:ilvl w:val="0"/>
          <w:numId w:val="28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FigTree; </w:t>
      </w:r>
    </w:p>
    <w:p w14:paraId="176626D7" w14:textId="77777777" w:rsidR="001F250A" w:rsidRPr="001F250A" w:rsidRDefault="001F250A">
      <w:pPr>
        <w:numPr>
          <w:ilvl w:val="0"/>
          <w:numId w:val="28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TreeView; </w:t>
      </w:r>
    </w:p>
    <w:p w14:paraId="44ECBE60" w14:textId="77777777" w:rsidR="001F250A" w:rsidRPr="001F250A" w:rsidRDefault="001F250A">
      <w:pPr>
        <w:numPr>
          <w:ilvl w:val="0"/>
          <w:numId w:val="285"/>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and modern packages such as IQ-TREE and RAxML. </w:t>
      </w:r>
    </w:p>
    <w:p w14:paraId="4950528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Phylogenetic consistency should be tested rather than assumed.</w:t>
      </w:r>
    </w:p>
    <w:p w14:paraId="297ABCD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Important validation approaches include:</w:t>
      </w:r>
    </w:p>
    <w:p w14:paraId="64AC507C" w14:textId="77777777" w:rsidR="001F250A" w:rsidRPr="001F250A" w:rsidRDefault="001F250A">
      <w:pPr>
        <w:numPr>
          <w:ilvl w:val="0"/>
          <w:numId w:val="28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bootstrap analysis; </w:t>
      </w:r>
    </w:p>
    <w:p w14:paraId="41989BF5" w14:textId="77777777" w:rsidR="001F250A" w:rsidRPr="001F250A" w:rsidRDefault="001F250A">
      <w:pPr>
        <w:numPr>
          <w:ilvl w:val="0"/>
          <w:numId w:val="28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jackknife analysis; </w:t>
      </w:r>
    </w:p>
    <w:p w14:paraId="16A3E9F6" w14:textId="77777777" w:rsidR="001F250A" w:rsidRPr="001F250A" w:rsidRDefault="001F250A">
      <w:pPr>
        <w:numPr>
          <w:ilvl w:val="0"/>
          <w:numId w:val="28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consensus trees; </w:t>
      </w:r>
    </w:p>
    <w:p w14:paraId="295341AF" w14:textId="77777777" w:rsidR="001F250A" w:rsidRPr="001F250A" w:rsidRDefault="001F250A">
      <w:pPr>
        <w:numPr>
          <w:ilvl w:val="0"/>
          <w:numId w:val="286"/>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comparison among different methods. </w:t>
      </w:r>
    </w:p>
    <w:p w14:paraId="7A0B9CB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Bootstrap analysis repeatedly resamples alignment columns with replacement and measures how frequently particular clades recur.</w:t>
      </w:r>
    </w:p>
    <w:p w14:paraId="2A87A63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Consensus trees may be:</w:t>
      </w:r>
    </w:p>
    <w:p w14:paraId="30FF88EF" w14:textId="77777777" w:rsidR="001F250A" w:rsidRPr="001F250A" w:rsidRDefault="001F250A">
      <w:pPr>
        <w:numPr>
          <w:ilvl w:val="0"/>
          <w:numId w:val="28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strict; </w:t>
      </w:r>
    </w:p>
    <w:p w14:paraId="5634F836" w14:textId="77777777" w:rsidR="001F250A" w:rsidRPr="001F250A" w:rsidRDefault="001F250A">
      <w:pPr>
        <w:numPr>
          <w:ilvl w:val="0"/>
          <w:numId w:val="28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majority-rule; </w:t>
      </w:r>
    </w:p>
    <w:p w14:paraId="49232315" w14:textId="77777777" w:rsidR="001F250A" w:rsidRPr="001F250A" w:rsidRDefault="001F250A">
      <w:pPr>
        <w:numPr>
          <w:ilvl w:val="0"/>
          <w:numId w:val="287"/>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greedy. </w:t>
      </w:r>
    </w:p>
    <w:p w14:paraId="6405B2F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t>Potential sources of inconsistency include:</w:t>
      </w:r>
    </w:p>
    <w:p w14:paraId="49AED158"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poor alignment; </w:t>
      </w:r>
    </w:p>
    <w:p w14:paraId="52A1F83B"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inappropriate sequences; </w:t>
      </w:r>
    </w:p>
    <w:p w14:paraId="2ABCD26A"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insufficient informative characters; </w:t>
      </w:r>
    </w:p>
    <w:p w14:paraId="28E10453"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unequal evolutionary rates; </w:t>
      </w:r>
    </w:p>
    <w:p w14:paraId="5B6FB97F"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saturation; </w:t>
      </w:r>
    </w:p>
    <w:p w14:paraId="682C12B4"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long-branch attraction; </w:t>
      </w:r>
    </w:p>
    <w:p w14:paraId="7DD66DDC"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gene duplication; </w:t>
      </w:r>
    </w:p>
    <w:p w14:paraId="26419566"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horizontal gene transfer; </w:t>
      </w:r>
    </w:p>
    <w:p w14:paraId="3D0D22ED"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recombination; </w:t>
      </w:r>
    </w:p>
    <w:p w14:paraId="3C01B2C4"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incomplete lineage sorting; </w:t>
      </w:r>
    </w:p>
    <w:p w14:paraId="2833ECC9"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poor taxon sampling; </w:t>
      </w:r>
    </w:p>
    <w:p w14:paraId="6B0F9DDA" w14:textId="77777777" w:rsidR="001F250A" w:rsidRPr="001F250A" w:rsidRDefault="001F250A">
      <w:pPr>
        <w:numPr>
          <w:ilvl w:val="0"/>
          <w:numId w:val="288"/>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differences among analytical methods. </w:t>
      </w:r>
    </w:p>
    <w:p w14:paraId="5127B54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The most important principle is therefore:</w:t>
      </w:r>
    </w:p>
    <w:p w14:paraId="7B62FD3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A phylogenetic tree is an inference or evolutionary hypothesis supported to varying degrees by molecular data; it is not a direct observation of evolutionary history.</w:t>
      </w:r>
    </w:p>
    <w:p w14:paraId="1F9A5585"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225FA4E1">
          <v:rect id="_x0000_i5914" style="width:0;height:1.5pt" o:hralign="center" o:hrstd="t" o:hr="t" fillcolor="#a0a0a0" stroked="f"/>
        </w:pict>
      </w:r>
    </w:p>
    <w:p w14:paraId="7ECF9E10"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Key Terms</w:t>
      </w:r>
    </w:p>
    <w:p w14:paraId="7DEFC857"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Phylogeny:</w:t>
      </w:r>
      <w:r w:rsidRPr="001F250A">
        <w:rPr>
          <w:rFonts w:ascii="Times New Roman" w:hAnsi="Times New Roman" w:cs="Times New Roman"/>
          <w:sz w:val="24"/>
          <w:szCs w:val="24"/>
        </w:rPr>
        <w:t xml:space="preserve"> Evolutionary history of organisms or biological sequences.</w:t>
      </w:r>
    </w:p>
    <w:p w14:paraId="72E5AD9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Phylogenetics:</w:t>
      </w:r>
      <w:r w:rsidRPr="001F250A">
        <w:rPr>
          <w:rFonts w:ascii="Times New Roman" w:hAnsi="Times New Roman" w:cs="Times New Roman"/>
          <w:sz w:val="24"/>
          <w:szCs w:val="24"/>
        </w:rPr>
        <w:t xml:space="preserve"> Study of evolutionary relationships.</w:t>
      </w:r>
    </w:p>
    <w:p w14:paraId="70422B3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Molecular phylogenetics:</w:t>
      </w:r>
      <w:r w:rsidRPr="001F250A">
        <w:rPr>
          <w:rFonts w:ascii="Times New Roman" w:hAnsi="Times New Roman" w:cs="Times New Roman"/>
          <w:sz w:val="24"/>
          <w:szCs w:val="24"/>
        </w:rPr>
        <w:t xml:space="preserve"> Phylogenetic reconstruction using molecular data.</w:t>
      </w:r>
    </w:p>
    <w:p w14:paraId="357FB17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OTU:</w:t>
      </w:r>
      <w:r w:rsidRPr="001F250A">
        <w:rPr>
          <w:rFonts w:ascii="Times New Roman" w:hAnsi="Times New Roman" w:cs="Times New Roman"/>
          <w:sz w:val="24"/>
          <w:szCs w:val="24"/>
        </w:rPr>
        <w:t xml:space="preserve"> Operational Taxonomic Unit represented at a terminal node.</w:t>
      </w:r>
    </w:p>
    <w:p w14:paraId="7EC82B1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Internal node:</w:t>
      </w:r>
      <w:r w:rsidRPr="001F250A">
        <w:rPr>
          <w:rFonts w:ascii="Times New Roman" w:hAnsi="Times New Roman" w:cs="Times New Roman"/>
          <w:sz w:val="24"/>
          <w:szCs w:val="24"/>
        </w:rPr>
        <w:t xml:space="preserve"> Inferred ancestral branching point.</w:t>
      </w:r>
    </w:p>
    <w:p w14:paraId="602B3EF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Branch:</w:t>
      </w:r>
      <w:r w:rsidRPr="001F250A">
        <w:rPr>
          <w:rFonts w:ascii="Times New Roman" w:hAnsi="Times New Roman" w:cs="Times New Roman"/>
          <w:sz w:val="24"/>
          <w:szCs w:val="24"/>
        </w:rPr>
        <w:t xml:space="preserve"> Evolutionary lineage connecting nodes.</w:t>
      </w:r>
    </w:p>
    <w:p w14:paraId="761C847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Topology:</w:t>
      </w:r>
      <w:r w:rsidRPr="001F250A">
        <w:rPr>
          <w:rFonts w:ascii="Times New Roman" w:hAnsi="Times New Roman" w:cs="Times New Roman"/>
          <w:sz w:val="24"/>
          <w:szCs w:val="24"/>
        </w:rPr>
        <w:t xml:space="preserve"> Branching arrangement of a phylogenetic tree.</w:t>
      </w:r>
    </w:p>
    <w:p w14:paraId="3F13B708"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Root:</w:t>
      </w:r>
      <w:r w:rsidRPr="001F250A">
        <w:rPr>
          <w:rFonts w:ascii="Times New Roman" w:hAnsi="Times New Roman" w:cs="Times New Roman"/>
          <w:sz w:val="24"/>
          <w:szCs w:val="24"/>
        </w:rPr>
        <w:t xml:space="preserve"> Common ancestral point of a rooted tree.</w:t>
      </w:r>
    </w:p>
    <w:p w14:paraId="72617F0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Clade:</w:t>
      </w:r>
      <w:r w:rsidRPr="001F250A">
        <w:rPr>
          <w:rFonts w:ascii="Times New Roman" w:hAnsi="Times New Roman" w:cs="Times New Roman"/>
          <w:sz w:val="24"/>
          <w:szCs w:val="24"/>
        </w:rPr>
        <w:t xml:space="preserve"> An ancestor and all its descendants.</w:t>
      </w:r>
    </w:p>
    <w:p w14:paraId="21540B1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Sister taxa:</w:t>
      </w:r>
      <w:r w:rsidRPr="001F250A">
        <w:rPr>
          <w:rFonts w:ascii="Times New Roman" w:hAnsi="Times New Roman" w:cs="Times New Roman"/>
          <w:sz w:val="24"/>
          <w:szCs w:val="24"/>
        </w:rPr>
        <w:t xml:space="preserve"> Two taxa sharing their most recent immediate common ancestor.</w:t>
      </w:r>
    </w:p>
    <w:p w14:paraId="303929A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Outgroup:</w:t>
      </w:r>
      <w:r w:rsidRPr="001F250A">
        <w:rPr>
          <w:rFonts w:ascii="Times New Roman" w:hAnsi="Times New Roman" w:cs="Times New Roman"/>
          <w:sz w:val="24"/>
          <w:szCs w:val="24"/>
        </w:rPr>
        <w:t xml:space="preserve"> Taxon outside the ingroup used to establish root orientation.</w:t>
      </w:r>
    </w:p>
    <w:p w14:paraId="1C00828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Cladogram:</w:t>
      </w:r>
      <w:r w:rsidRPr="001F250A">
        <w:rPr>
          <w:rFonts w:ascii="Times New Roman" w:hAnsi="Times New Roman" w:cs="Times New Roman"/>
          <w:sz w:val="24"/>
          <w:szCs w:val="24"/>
        </w:rPr>
        <w:t xml:space="preserve"> Tree showing branching order without quantitative branch-length meaning.</w:t>
      </w:r>
    </w:p>
    <w:p w14:paraId="5A9D379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Phylogram:</w:t>
      </w:r>
      <w:r w:rsidRPr="001F250A">
        <w:rPr>
          <w:rFonts w:ascii="Times New Roman" w:hAnsi="Times New Roman" w:cs="Times New Roman"/>
          <w:sz w:val="24"/>
          <w:szCs w:val="24"/>
        </w:rPr>
        <w:t xml:space="preserve"> Tree whose branch lengths represent evolutionary change.</w:t>
      </w:r>
    </w:p>
    <w:p w14:paraId="5C6B341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Chronogram:</w:t>
      </w:r>
      <w:r w:rsidRPr="001F250A">
        <w:rPr>
          <w:rFonts w:ascii="Times New Roman" w:hAnsi="Times New Roman" w:cs="Times New Roman"/>
          <w:sz w:val="24"/>
          <w:szCs w:val="24"/>
        </w:rPr>
        <w:t xml:space="preserve"> Tree whose branches represent time.</w:t>
      </w:r>
    </w:p>
    <w:p w14:paraId="17BA16B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Homologue:</w:t>
      </w:r>
      <w:r w:rsidRPr="001F250A">
        <w:rPr>
          <w:rFonts w:ascii="Times New Roman" w:hAnsi="Times New Roman" w:cs="Times New Roman"/>
          <w:sz w:val="24"/>
          <w:szCs w:val="24"/>
        </w:rPr>
        <w:t xml:space="preserve"> Sequence derived from a common ancestor.</w:t>
      </w:r>
    </w:p>
    <w:p w14:paraId="59066BC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Orthologue:</w:t>
      </w:r>
      <w:r w:rsidRPr="001F250A">
        <w:rPr>
          <w:rFonts w:ascii="Times New Roman" w:hAnsi="Times New Roman" w:cs="Times New Roman"/>
          <w:sz w:val="24"/>
          <w:szCs w:val="24"/>
        </w:rPr>
        <w:t xml:space="preserve"> Homologue separated by speciation.</w:t>
      </w:r>
    </w:p>
    <w:p w14:paraId="6662AB4E"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Paralogue:</w:t>
      </w:r>
      <w:r w:rsidRPr="001F250A">
        <w:rPr>
          <w:rFonts w:ascii="Times New Roman" w:hAnsi="Times New Roman" w:cs="Times New Roman"/>
          <w:sz w:val="24"/>
          <w:szCs w:val="24"/>
        </w:rPr>
        <w:t xml:space="preserve"> Homologue generated by gene duplication.</w:t>
      </w:r>
    </w:p>
    <w:p w14:paraId="7252B7A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Molecular clock:</w:t>
      </w:r>
      <w:r w:rsidRPr="001F250A">
        <w:rPr>
          <w:rFonts w:ascii="Times New Roman" w:hAnsi="Times New Roman" w:cs="Times New Roman"/>
          <w:sz w:val="24"/>
          <w:szCs w:val="24"/>
        </w:rPr>
        <w:t xml:space="preserve"> Hypothesis of approximately regular accumulation of molecular change.</w:t>
      </w:r>
    </w:p>
    <w:p w14:paraId="6A5BBC0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p-distance:</w:t>
      </w:r>
      <w:r w:rsidRPr="001F250A">
        <w:rPr>
          <w:rFonts w:ascii="Times New Roman" w:hAnsi="Times New Roman" w:cs="Times New Roman"/>
          <w:sz w:val="24"/>
          <w:szCs w:val="24"/>
        </w:rPr>
        <w:t xml:space="preserve"> Observed proportion of differing sequence sites.</w:t>
      </w:r>
    </w:p>
    <w:p w14:paraId="5C4A6F2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Maximum Parsimony:</w:t>
      </w:r>
      <w:r w:rsidRPr="001F250A">
        <w:rPr>
          <w:rFonts w:ascii="Times New Roman" w:hAnsi="Times New Roman" w:cs="Times New Roman"/>
          <w:sz w:val="24"/>
          <w:szCs w:val="24"/>
        </w:rPr>
        <w:t xml:space="preserve"> Character method minimizing total evolutionary changes.</w:t>
      </w:r>
    </w:p>
    <w:p w14:paraId="2E98087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UPGMA:</w:t>
      </w:r>
      <w:r w:rsidRPr="001F250A">
        <w:rPr>
          <w:rFonts w:ascii="Times New Roman" w:hAnsi="Times New Roman" w:cs="Times New Roman"/>
          <w:sz w:val="24"/>
          <w:szCs w:val="24"/>
        </w:rPr>
        <w:t xml:space="preserve"> Unweighted Pair Group Method with Arithmetic Mean.</w:t>
      </w:r>
    </w:p>
    <w:p w14:paraId="198A4F8C"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Neighbour Joining:</w:t>
      </w:r>
      <w:r w:rsidRPr="001F250A">
        <w:rPr>
          <w:rFonts w:ascii="Times New Roman" w:hAnsi="Times New Roman" w:cs="Times New Roman"/>
          <w:sz w:val="24"/>
          <w:szCs w:val="24"/>
        </w:rPr>
        <w:t xml:space="preserve"> Distance method identifying pairs that minimize corrected total tree length.</w:t>
      </w:r>
    </w:p>
    <w:p w14:paraId="6A1A60CF"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Parsimony-informative site:</w:t>
      </w:r>
      <w:r w:rsidRPr="001F250A">
        <w:rPr>
          <w:rFonts w:ascii="Times New Roman" w:hAnsi="Times New Roman" w:cs="Times New Roman"/>
          <w:sz w:val="24"/>
          <w:szCs w:val="24"/>
        </w:rPr>
        <w:t xml:space="preserve"> Variable site with at least two states, each present in at least two taxa.</w:t>
      </w:r>
    </w:p>
    <w:p w14:paraId="1100D2D3"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Bootstrap:</w:t>
      </w:r>
      <w:r w:rsidRPr="001F250A">
        <w:rPr>
          <w:rFonts w:ascii="Times New Roman" w:hAnsi="Times New Roman" w:cs="Times New Roman"/>
          <w:sz w:val="24"/>
          <w:szCs w:val="24"/>
        </w:rPr>
        <w:t xml:space="preserve"> Resampling method used to evaluate clade support.</w:t>
      </w:r>
    </w:p>
    <w:p w14:paraId="67A49229"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Jackknife:</w:t>
      </w:r>
      <w:r w:rsidRPr="001F250A">
        <w:rPr>
          <w:rFonts w:ascii="Times New Roman" w:hAnsi="Times New Roman" w:cs="Times New Roman"/>
          <w:sz w:val="24"/>
          <w:szCs w:val="24"/>
        </w:rPr>
        <w:t xml:space="preserve"> Resampling method based on deleting subsets of characters.</w:t>
      </w:r>
    </w:p>
    <w:p w14:paraId="2F8820DD"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Consensus tree:</w:t>
      </w:r>
      <w:r w:rsidRPr="001F250A">
        <w:rPr>
          <w:rFonts w:ascii="Times New Roman" w:hAnsi="Times New Roman" w:cs="Times New Roman"/>
          <w:sz w:val="24"/>
          <w:szCs w:val="24"/>
        </w:rPr>
        <w:t xml:space="preserve"> Tree summarizing relationships found among a collection of trees.</w:t>
      </w:r>
    </w:p>
    <w:p w14:paraId="14617C54"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Gene tree:</w:t>
      </w:r>
      <w:r w:rsidRPr="001F250A">
        <w:rPr>
          <w:rFonts w:ascii="Times New Roman" w:hAnsi="Times New Roman" w:cs="Times New Roman"/>
          <w:sz w:val="24"/>
          <w:szCs w:val="24"/>
        </w:rPr>
        <w:t xml:space="preserve"> Evolutionary history of a gene.</w:t>
      </w:r>
    </w:p>
    <w:p w14:paraId="7AEB654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b/>
          <w:bCs/>
          <w:sz w:val="24"/>
          <w:szCs w:val="24"/>
        </w:rPr>
        <w:t>Species tree:</w:t>
      </w:r>
      <w:r w:rsidRPr="001F250A">
        <w:rPr>
          <w:rFonts w:ascii="Times New Roman" w:hAnsi="Times New Roman" w:cs="Times New Roman"/>
          <w:sz w:val="24"/>
          <w:szCs w:val="24"/>
        </w:rPr>
        <w:t xml:space="preserve"> Evolutionary history of species.</w:t>
      </w:r>
    </w:p>
    <w:p w14:paraId="33992890"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4A450D4D">
          <v:rect id="_x0000_i5915" style="width:0;height:1.5pt" o:hralign="center" o:hrstd="t" o:hr="t" fillcolor="#a0a0a0" stroked="f"/>
        </w:pict>
      </w:r>
    </w:p>
    <w:p w14:paraId="15B5F927"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Review Questions</w:t>
      </w:r>
    </w:p>
    <w:p w14:paraId="012402AC"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Very Short Answer Questions</w:t>
      </w:r>
    </w:p>
    <w:p w14:paraId="5D87281F"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phylogeny. </w:t>
      </w:r>
    </w:p>
    <w:p w14:paraId="251B0A7A"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molecular phylogenetics? </w:t>
      </w:r>
    </w:p>
    <w:p w14:paraId="196DA7C4"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State two objectives of phylogenetic analysis. </w:t>
      </w:r>
    </w:p>
    <w:p w14:paraId="1EC9BB95"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an OTU? </w:t>
      </w:r>
    </w:p>
    <w:p w14:paraId="3C2E1181"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an internal node? </w:t>
      </w:r>
    </w:p>
    <w:p w14:paraId="4E625B8D"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topology. </w:t>
      </w:r>
    </w:p>
    <w:p w14:paraId="2E5F1A53"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branch length? </w:t>
      </w:r>
    </w:p>
    <w:p w14:paraId="11819D6C"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clade? </w:t>
      </w:r>
    </w:p>
    <w:p w14:paraId="348105B6"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Define sister taxa. </w:t>
      </w:r>
    </w:p>
    <w:p w14:paraId="54C4E9E9"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an outgroup? </w:t>
      </w:r>
    </w:p>
    <w:p w14:paraId="214E84D6"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Distinguish rooted and unrooted trees. </w:t>
      </w:r>
    </w:p>
    <w:p w14:paraId="5C4ABC83"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cladogram? </w:t>
      </w:r>
    </w:p>
    <w:p w14:paraId="3A2EE553"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a phylogram. </w:t>
      </w:r>
    </w:p>
    <w:p w14:paraId="34208508"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chronogram? </w:t>
      </w:r>
    </w:p>
    <w:p w14:paraId="5E9C629D"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homologue. </w:t>
      </w:r>
    </w:p>
    <w:p w14:paraId="308011A7"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an orthologue? </w:t>
      </w:r>
    </w:p>
    <w:p w14:paraId="3C320DBB"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paralogue? </w:t>
      </w:r>
    </w:p>
    <w:p w14:paraId="6745A582"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molecular clock? </w:t>
      </w:r>
    </w:p>
    <w:p w14:paraId="75EB5F9D"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p-distance. </w:t>
      </w:r>
    </w:p>
    <w:p w14:paraId="61BFFFBF"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distance matrix? </w:t>
      </w:r>
    </w:p>
    <w:p w14:paraId="1DC32A04"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Expand UPGMA. </w:t>
      </w:r>
    </w:p>
    <w:p w14:paraId="632F96F2"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Neighbour Joining? </w:t>
      </w:r>
    </w:p>
    <w:p w14:paraId="33BEA44C"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Maximum Parsimony. </w:t>
      </w:r>
    </w:p>
    <w:p w14:paraId="33B1BE0B"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parsimony-informative site? </w:t>
      </w:r>
    </w:p>
    <w:p w14:paraId="44D47BF2"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bootstrap analysis? </w:t>
      </w:r>
    </w:p>
    <w:p w14:paraId="26A3C57D"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jackknife analysis? </w:t>
      </w:r>
    </w:p>
    <w:p w14:paraId="73DC0654"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a consensus tree. </w:t>
      </w:r>
    </w:p>
    <w:p w14:paraId="5AEBAE03"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strict consensus tree? </w:t>
      </w:r>
    </w:p>
    <w:p w14:paraId="1E7F9FB4"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majority-rule consensus tree? </w:t>
      </w:r>
    </w:p>
    <w:p w14:paraId="211E8479" w14:textId="77777777" w:rsidR="001F250A" w:rsidRPr="001F250A" w:rsidRDefault="001F250A">
      <w:pPr>
        <w:numPr>
          <w:ilvl w:val="0"/>
          <w:numId w:val="289"/>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Name four phylogenetic software packages. </w:t>
      </w:r>
    </w:p>
    <w:p w14:paraId="2ACCE5C2"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561C1A57">
          <v:rect id="_x0000_i5916" style="width:0;height:1.5pt" o:hralign="center" o:hrstd="t" o:hr="t" fillcolor="#a0a0a0" stroked="f"/>
        </w:pict>
      </w:r>
    </w:p>
    <w:p w14:paraId="1197081D"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Short Answer Questions</w:t>
      </w:r>
    </w:p>
    <w:p w14:paraId="6A1F02B2"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the purpose of molecular phylogenetics. </w:t>
      </w:r>
    </w:p>
    <w:p w14:paraId="42B74F6A"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the contribution of molecular sequences to the Tree of Life. </w:t>
      </w:r>
    </w:p>
    <w:p w14:paraId="0D6E6CCD"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Describe the major components of a phylogenetic tree. </w:t>
      </w:r>
    </w:p>
    <w:p w14:paraId="6050BF66"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Differentiate scaled and unscaled trees. </w:t>
      </w:r>
    </w:p>
    <w:p w14:paraId="14CB9E79"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Differentiate rooted and unrooted trees. </w:t>
      </w:r>
    </w:p>
    <w:p w14:paraId="628B4971"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orthologues and paralogues. </w:t>
      </w:r>
    </w:p>
    <w:p w14:paraId="148D6AD1"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How can homologues be identified? </w:t>
      </w:r>
    </w:p>
    <w:p w14:paraId="10478395"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selection of DNA versus protein sequences for phylogenetic analysis. </w:t>
      </w:r>
    </w:p>
    <w:p w14:paraId="228FB2B0"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the molecular-clock hypothesis. </w:t>
      </w:r>
    </w:p>
    <w:p w14:paraId="7DC6CF51"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role does an outgroup play in tree construction? </w:t>
      </w:r>
    </w:p>
    <w:p w14:paraId="4F0C5E45"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the importance of multiple sequence alignment in phylogenetics. </w:t>
      </w:r>
    </w:p>
    <w:p w14:paraId="2889630C"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Differentiate distance-based and character-based methods. </w:t>
      </w:r>
    </w:p>
    <w:p w14:paraId="39A97F01"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UPGMA. </w:t>
      </w:r>
    </w:p>
    <w:p w14:paraId="367A1352"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State the major limitation of UPGMA. </w:t>
      </w:r>
    </w:p>
    <w:p w14:paraId="0443EEFC"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the principle of Neighbour Joining. </w:t>
      </w:r>
    </w:p>
    <w:p w14:paraId="3D33E3E2"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Q-matrix? </w:t>
      </w:r>
    </w:p>
    <w:p w14:paraId="0ABA20A2"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Describe Maximum Parsimony. </w:t>
      </w:r>
    </w:p>
    <w:p w14:paraId="21829DED"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is a parsimony-informative character? </w:t>
      </w:r>
    </w:p>
    <w:p w14:paraId="2AF153FB"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long-branch attraction. </w:t>
      </w:r>
    </w:p>
    <w:p w14:paraId="072F9795"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bootstrap analysis. </w:t>
      </w:r>
    </w:p>
    <w:p w14:paraId="47D6E8F9"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Differentiate bootstrap and jackknife. </w:t>
      </w:r>
    </w:p>
    <w:p w14:paraId="1AB47AFE"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strict and majority-rule consensus trees. </w:t>
      </w:r>
    </w:p>
    <w:p w14:paraId="18DF1048"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lastRenderedPageBreak/>
        <w:t xml:space="preserve">Why can different phylogenetic methods produce different trees? </w:t>
      </w:r>
    </w:p>
    <w:p w14:paraId="408061DD"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gene tree versus species tree. </w:t>
      </w:r>
    </w:p>
    <w:p w14:paraId="18372E9C"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Write a note on MEGA. </w:t>
      </w:r>
    </w:p>
    <w:p w14:paraId="1803C98D"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Write a note on PHYLIP. </w:t>
      </w:r>
    </w:p>
    <w:p w14:paraId="6457E682" w14:textId="77777777" w:rsidR="001F250A" w:rsidRPr="001F250A" w:rsidRDefault="001F250A">
      <w:pPr>
        <w:numPr>
          <w:ilvl w:val="0"/>
          <w:numId w:val="290"/>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What are the major factors affecting consistency of molecular phylogenetic prediction? </w:t>
      </w:r>
    </w:p>
    <w:p w14:paraId="1B330396" w14:textId="77777777" w:rsidR="001F250A" w:rsidRPr="001F250A" w:rsidRDefault="001F250A" w:rsidP="001F250A">
      <w:pPr>
        <w:spacing w:after="0"/>
        <w:jc w:val="both"/>
        <w:rPr>
          <w:rFonts w:ascii="Times New Roman" w:hAnsi="Times New Roman" w:cs="Times New Roman"/>
          <w:sz w:val="24"/>
          <w:szCs w:val="24"/>
        </w:rPr>
      </w:pPr>
      <w:r w:rsidRPr="001F250A">
        <w:rPr>
          <w:rFonts w:ascii="Times New Roman" w:hAnsi="Times New Roman" w:cs="Times New Roman"/>
          <w:sz w:val="24"/>
          <w:szCs w:val="24"/>
        </w:rPr>
        <w:pict w14:anchorId="0F2B4D81">
          <v:rect id="_x0000_i5917" style="width:0;height:1.5pt" o:hralign="center" o:hrstd="t" o:hr="t" fillcolor="#a0a0a0" stroked="f"/>
        </w:pict>
      </w:r>
    </w:p>
    <w:p w14:paraId="0F1D5CB9" w14:textId="77777777" w:rsidR="001F250A" w:rsidRPr="001F250A" w:rsidRDefault="001F250A" w:rsidP="001F250A">
      <w:pPr>
        <w:pStyle w:val="TextbookHeading1"/>
        <w:spacing w:after="0"/>
        <w:jc w:val="both"/>
        <w:rPr>
          <w:rFonts w:ascii="Times New Roman" w:hAnsi="Times New Roman" w:cs="Times New Roman"/>
          <w:b/>
          <w:bCs/>
          <w:sz w:val="24"/>
          <w:szCs w:val="24"/>
        </w:rPr>
      </w:pPr>
      <w:r w:rsidRPr="001F250A">
        <w:rPr>
          <w:rFonts w:ascii="Times New Roman" w:hAnsi="Times New Roman" w:cs="Times New Roman"/>
          <w:b/>
          <w:bCs/>
          <w:sz w:val="24"/>
          <w:szCs w:val="24"/>
        </w:rPr>
        <w:t>Long Answer Questions</w:t>
      </w:r>
    </w:p>
    <w:p w14:paraId="747AE6C4"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Define phylogeny and discuss the concepts, objectives and applications of molecular phylogenetics. </w:t>
      </w:r>
    </w:p>
    <w:p w14:paraId="29F3EAEF"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Describe the terminology and different representations of phylogenetic trees. </w:t>
      </w:r>
    </w:p>
    <w:p w14:paraId="0D88A4E0"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the complete workflow of molecular phylogenetic tree construction from homologue identification to tree validation. </w:t>
      </w:r>
    </w:p>
    <w:p w14:paraId="4E29D4E1"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selection of sequences for phylogenetic analysis with reference to DNA, proteins, orthologues and outgroups. </w:t>
      </w:r>
    </w:p>
    <w:p w14:paraId="35D89BB9"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distance-based phylogenetic methods with special reference to UPGMA. </w:t>
      </w:r>
    </w:p>
    <w:p w14:paraId="51DAD5D5"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Describe UPGMA with a suitable distance-matrix example and discuss its assumptions and limitations. </w:t>
      </w:r>
    </w:p>
    <w:p w14:paraId="534A2D1C"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the Neighbour Joining algorithm and compare it with UPGMA. </w:t>
      </w:r>
    </w:p>
    <w:p w14:paraId="5FB1781E"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character-based phylogenetic analysis with special reference to Maximum Parsimony. </w:t>
      </w:r>
    </w:p>
    <w:p w14:paraId="3659F4C9"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parsimony-informative characters and the calculation of a parsimony tree. </w:t>
      </w:r>
    </w:p>
    <w:p w14:paraId="34108D59"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Compare Maximum Parsimony, UPGMA and Neighbour Joining. </w:t>
      </w:r>
    </w:p>
    <w:p w14:paraId="7A0B705C"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the molecular-clock hypothesis and its relevance to phylogenetic reconstruction. </w:t>
      </w:r>
    </w:p>
    <w:p w14:paraId="23E2823E"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how homologues, orthologues and paralogues can be identified using sequence searching and phylogenetic analysis. </w:t>
      </w:r>
    </w:p>
    <w:p w14:paraId="43AB5213"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Give an account of important software packages used for molecular phylogenetic analysis. </w:t>
      </w:r>
    </w:p>
    <w:p w14:paraId="1E787CAB"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the consistency of molecular phylogenetic prediction and the factors affecting phylogenetic reliability. </w:t>
      </w:r>
    </w:p>
    <w:p w14:paraId="0F5376D4"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bootstrap, jackknife and consensus-tree approaches to phylogenetic validation. </w:t>
      </w:r>
    </w:p>
    <w:p w14:paraId="10025A2B"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Discuss why gene trees may differ from species trees. </w:t>
      </w:r>
    </w:p>
    <w:p w14:paraId="4549CB1C"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Explain the effects of alignment errors, saturation, unequal evolutionary rates, long-branch attraction, gene duplication and horizontal gene transfer on phylogenetic inference. </w:t>
      </w:r>
    </w:p>
    <w:p w14:paraId="3B01C072" w14:textId="77777777" w:rsidR="001F250A" w:rsidRPr="001F250A" w:rsidRDefault="001F250A">
      <w:pPr>
        <w:numPr>
          <w:ilvl w:val="0"/>
          <w:numId w:val="291"/>
        </w:numPr>
        <w:spacing w:after="0"/>
        <w:jc w:val="both"/>
        <w:rPr>
          <w:rFonts w:ascii="Times New Roman" w:hAnsi="Times New Roman" w:cs="Times New Roman"/>
          <w:sz w:val="24"/>
          <w:szCs w:val="24"/>
        </w:rPr>
      </w:pPr>
      <w:r w:rsidRPr="001F250A">
        <w:rPr>
          <w:rFonts w:ascii="Times New Roman" w:hAnsi="Times New Roman" w:cs="Times New Roman"/>
          <w:sz w:val="24"/>
          <w:szCs w:val="24"/>
        </w:rPr>
        <w:t xml:space="preserve">Write an essay on the role of molecular phylogenetics in modern taxonomy, medicine, agriculture and biodiversity conservation. </w:t>
      </w:r>
    </w:p>
    <w:p w14:paraId="49D9CC17" w14:textId="77777777" w:rsidR="001F250A" w:rsidRPr="001F250A" w:rsidRDefault="001F250A" w:rsidP="001F250A">
      <w:pPr>
        <w:spacing w:after="0"/>
        <w:jc w:val="both"/>
        <w:rPr>
          <w:rFonts w:ascii="Times New Roman" w:hAnsi="Times New Roman" w:cs="Times New Roman"/>
          <w:vanish/>
          <w:sz w:val="24"/>
          <w:szCs w:val="24"/>
        </w:rPr>
      </w:pPr>
      <w:r w:rsidRPr="001F250A">
        <w:rPr>
          <w:rFonts w:ascii="Times New Roman" w:hAnsi="Times New Roman" w:cs="Times New Roman"/>
          <w:vanish/>
          <w:sz w:val="24"/>
          <w:szCs w:val="24"/>
        </w:rPr>
        <w:t>Top of Form</w:t>
      </w:r>
    </w:p>
    <w:p w14:paraId="43777A54" w14:textId="77777777" w:rsidR="001F250A" w:rsidRPr="001F250A" w:rsidRDefault="001F250A" w:rsidP="001F250A">
      <w:pPr>
        <w:spacing w:after="0"/>
        <w:jc w:val="both"/>
        <w:rPr>
          <w:rFonts w:ascii="Times New Roman" w:hAnsi="Times New Roman" w:cs="Times New Roman"/>
          <w:sz w:val="24"/>
          <w:szCs w:val="24"/>
        </w:rPr>
      </w:pPr>
    </w:p>
    <w:p w14:paraId="599CB88A" w14:textId="77777777" w:rsidR="001F250A" w:rsidRPr="001F250A" w:rsidRDefault="001F250A" w:rsidP="001F250A">
      <w:pPr>
        <w:spacing w:after="0"/>
        <w:jc w:val="both"/>
        <w:rPr>
          <w:rFonts w:ascii="Times New Roman" w:hAnsi="Times New Roman" w:cs="Times New Roman"/>
          <w:vanish/>
          <w:sz w:val="24"/>
          <w:szCs w:val="24"/>
        </w:rPr>
      </w:pPr>
      <w:r w:rsidRPr="001F250A">
        <w:rPr>
          <w:rFonts w:ascii="Times New Roman" w:hAnsi="Times New Roman" w:cs="Times New Roman"/>
          <w:vanish/>
          <w:sz w:val="24"/>
          <w:szCs w:val="24"/>
        </w:rPr>
        <w:t>Bottom of Form</w:t>
      </w:r>
    </w:p>
    <w:p w14:paraId="154A4B8A" w14:textId="77777777" w:rsidR="00396AEF" w:rsidRDefault="00396AEF" w:rsidP="003800E3">
      <w:pPr>
        <w:spacing w:after="0"/>
        <w:jc w:val="both"/>
        <w:rPr>
          <w:rFonts w:ascii="Times New Roman" w:hAnsi="Times New Roman" w:cs="Times New Roman"/>
          <w:sz w:val="24"/>
          <w:szCs w:val="24"/>
        </w:rPr>
      </w:pPr>
    </w:p>
    <w:p w14:paraId="71BFE26F" w14:textId="77777777" w:rsidR="00396AEF" w:rsidRDefault="00396AEF" w:rsidP="003800E3">
      <w:pPr>
        <w:spacing w:after="0"/>
        <w:jc w:val="both"/>
        <w:rPr>
          <w:rFonts w:ascii="Times New Roman" w:hAnsi="Times New Roman" w:cs="Times New Roman"/>
          <w:sz w:val="24"/>
          <w:szCs w:val="24"/>
        </w:rPr>
      </w:pPr>
    </w:p>
    <w:p w14:paraId="7128C796" w14:textId="77777777" w:rsidR="00396AEF" w:rsidRDefault="00396AEF" w:rsidP="003800E3">
      <w:pPr>
        <w:spacing w:after="0"/>
        <w:jc w:val="both"/>
        <w:rPr>
          <w:rFonts w:ascii="Times New Roman" w:hAnsi="Times New Roman" w:cs="Times New Roman"/>
          <w:sz w:val="24"/>
          <w:szCs w:val="24"/>
        </w:rPr>
      </w:pPr>
    </w:p>
    <w:p w14:paraId="244D5B12" w14:textId="77777777" w:rsidR="00396AEF" w:rsidRDefault="00396AEF" w:rsidP="003800E3">
      <w:pPr>
        <w:spacing w:after="0"/>
        <w:jc w:val="both"/>
        <w:rPr>
          <w:rFonts w:ascii="Times New Roman" w:hAnsi="Times New Roman" w:cs="Times New Roman"/>
          <w:sz w:val="24"/>
          <w:szCs w:val="24"/>
        </w:rPr>
      </w:pPr>
    </w:p>
    <w:p w14:paraId="3DE26787" w14:textId="77777777" w:rsidR="00396AEF" w:rsidRDefault="00396AEF" w:rsidP="003800E3">
      <w:pPr>
        <w:spacing w:after="0"/>
        <w:jc w:val="both"/>
        <w:rPr>
          <w:rFonts w:ascii="Times New Roman" w:hAnsi="Times New Roman" w:cs="Times New Roman"/>
          <w:sz w:val="24"/>
          <w:szCs w:val="24"/>
        </w:rPr>
      </w:pPr>
    </w:p>
    <w:p w14:paraId="729A4E0F" w14:textId="77777777" w:rsidR="00396AEF" w:rsidRDefault="00396AEF" w:rsidP="003800E3">
      <w:pPr>
        <w:spacing w:after="0"/>
        <w:jc w:val="both"/>
        <w:rPr>
          <w:rFonts w:ascii="Times New Roman" w:hAnsi="Times New Roman" w:cs="Times New Roman"/>
          <w:sz w:val="24"/>
          <w:szCs w:val="24"/>
        </w:rPr>
      </w:pPr>
    </w:p>
    <w:p w14:paraId="49CA3061" w14:textId="77777777" w:rsidR="00396AEF" w:rsidRDefault="00396AEF" w:rsidP="003800E3">
      <w:pPr>
        <w:spacing w:after="0"/>
        <w:jc w:val="both"/>
        <w:rPr>
          <w:rFonts w:ascii="Times New Roman" w:hAnsi="Times New Roman" w:cs="Times New Roman"/>
          <w:sz w:val="24"/>
          <w:szCs w:val="24"/>
        </w:rPr>
      </w:pPr>
    </w:p>
    <w:p w14:paraId="0BFDFFC2" w14:textId="77777777" w:rsidR="00396AEF" w:rsidRDefault="00396AEF" w:rsidP="003800E3">
      <w:pPr>
        <w:spacing w:after="0"/>
        <w:jc w:val="both"/>
        <w:rPr>
          <w:rFonts w:ascii="Times New Roman" w:hAnsi="Times New Roman" w:cs="Times New Roman"/>
          <w:sz w:val="24"/>
          <w:szCs w:val="24"/>
        </w:rPr>
      </w:pPr>
    </w:p>
    <w:p w14:paraId="586038DF" w14:textId="77777777" w:rsidR="00EF47EB" w:rsidRPr="00EF47EB" w:rsidRDefault="00EF47EB" w:rsidP="00EF47EB">
      <w:pPr>
        <w:pStyle w:val="ChapterNumber"/>
        <w:pageBreakBefore/>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lastRenderedPageBreak/>
        <w:t>CHAPTER V</w:t>
      </w:r>
    </w:p>
    <w:p w14:paraId="7E72ADEE" w14:textId="77777777" w:rsidR="00EF47EB" w:rsidRPr="00EF47EB" w:rsidRDefault="00EF47EB" w:rsidP="00EF47EB">
      <w:pPr>
        <w:pStyle w:val="ChapterTitle"/>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PROTEIN STRUCTURE PREDICTION</w:t>
      </w:r>
    </w:p>
    <w:p w14:paraId="10878B62" w14:textId="77777777" w:rsidR="00EF47EB" w:rsidRPr="00EF47EB" w:rsidRDefault="00EF47EB" w:rsidP="00EF47EB">
      <w:pPr>
        <w:pStyle w:val="ChapterSubtitle"/>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Protein structural hierarchy, secondary structure, motifs, folds and domains, comparative modelling, AI prediction, validation and structure-based analysis</w:t>
      </w:r>
    </w:p>
    <w:p w14:paraId="3AFAF54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0E0A40A">
          <v:rect id="_x0000_i6611" style="width:0;height:1.5pt" o:hralign="center" o:hrstd="t" o:hr="t" fillcolor="#a0a0a0" stroked="f"/>
        </w:pict>
      </w:r>
    </w:p>
    <w:p w14:paraId="107F79E7" w14:textId="0A191C27" w:rsidR="00EF47EB" w:rsidRPr="00EF47EB" w:rsidRDefault="00EF47EB" w:rsidP="00EF47EB">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Relate protein sequence, structure, dynamics and function.</w:t>
      </w:r>
    </w:p>
    <w:p>
      <w:pPr>
        <w:pStyle w:val="LearningObjective"/>
      </w:pPr>
      <w:r>
        <w:rPr>
          <w:rFonts w:ascii="Aptos" w:hAnsi="Aptos"/>
        </w:rPr>
        <w:t>• Describe secondary, tertiary and quaternary structural organization.</w:t>
      </w:r>
    </w:p>
    <w:p>
      <w:pPr>
        <w:pStyle w:val="LearningObjective"/>
      </w:pPr>
      <w:r>
        <w:rPr>
          <w:rFonts w:ascii="Aptos" w:hAnsi="Aptos"/>
        </w:rPr>
        <w:t>• Compare template-based, template-free and AI-assisted structure prediction.</w:t>
      </w:r>
    </w:p>
    <w:p>
      <w:pPr>
        <w:pStyle w:val="LearningObjective"/>
      </w:pPr>
      <w:r>
        <w:rPr>
          <w:rFonts w:ascii="Aptos" w:hAnsi="Aptos"/>
        </w:rPr>
        <w:t>• Assess model quality using appropriate structural validation principles.</w:t>
      </w:r>
    </w:p>
    <w:p>
      <w:pPr>
        <w:pStyle w:val="LearningObjective"/>
      </w:pPr>
      <w:r>
        <w:rPr>
          <w:rFonts w:ascii="Aptos" w:hAnsi="Aptos"/>
        </w:rPr>
        <w:t>• Explain how structural information supports functional analysis and drug discovery.</w:t>
      </w:r>
    </w:p>
    <w:p/>
    <w:p w14:paraId="05744B7E"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 Introduction</w:t>
      </w:r>
    </w:p>
    <w:p w14:paraId="5980D99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Proteins are among the most versatile biological macromolecules. They act as enzymes, antibodies, receptors, transporters, structural components, hormones, molecular motors and regulators. Their extraordinary functional diversity arises from their ability to adopt specific three-dimensional structures.</w:t>
      </w:r>
    </w:p>
    <w:p w14:paraId="3F2783B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Every protein begins as a linear chain of amino acids, but biological function generally emerges only after the polypeptide folds into a particular conformation.</w:t>
      </w:r>
    </w:p>
    <w:p w14:paraId="69F5D15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fundamental relationship is:</w:t>
      </w:r>
    </w:p>
    <w:p w14:paraId="166D9F4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Amino-acid sequence</w:t>
      </w:r>
    </w:p>
    <w:p w14:paraId="0683122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D5C029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folding</w:t>
      </w:r>
    </w:p>
    <w:p w14:paraId="7DDD0D7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45A4C3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Three-dimensional structure</w:t>
      </w:r>
    </w:p>
    <w:p w14:paraId="3729FC6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0C48D8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Molecular interactions</w:t>
      </w:r>
    </w:p>
    <w:p w14:paraId="6F77326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AD5DE5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Biological function</w:t>
      </w:r>
    </w:p>
    <w:p w14:paraId="09BF23D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relationship forms the basis of structural bioinformatics.</w:t>
      </w:r>
    </w:p>
    <w:p w14:paraId="530927E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23FF7D4">
          <v:rect id="_x0000_i6613" style="width:0;height:1.5pt" o:hralign="center" o:hrstd="t" o:hr="t" fillcolor="#a0a0a0" stroked="f"/>
        </w:pict>
      </w:r>
    </w:p>
    <w:p w14:paraId="214B9A6A"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 What Is Protein Structure Prediction?</w:t>
      </w:r>
    </w:p>
    <w:p w14:paraId="6C6F866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structure prediction is the computational inference of structural properties of a protein from its amino-acid sequence and, where available, information from homologous proteins or experimentally determined structures.</w:t>
      </w:r>
    </w:p>
    <w:p w14:paraId="0D8442F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 can occur at several levels:</w:t>
      </w:r>
    </w:p>
    <w:p w14:paraId="2608AE1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sequence</w:t>
      </w:r>
    </w:p>
    <w:p w14:paraId="360C0F2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7AD769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w:t>
      </w:r>
    </w:p>
    <w:p w14:paraId="24AABC7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50D23F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Domain / fold recognition</w:t>
      </w:r>
    </w:p>
    <w:p w14:paraId="242A2C9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      ↓</w:t>
      </w:r>
    </w:p>
    <w:p w14:paraId="00FDD05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Tertiary-structure prediction</w:t>
      </w:r>
    </w:p>
    <w:p w14:paraId="242D41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73CDDD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Protein-complex prediction</w:t>
      </w:r>
    </w:p>
    <w:p w14:paraId="75185B1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problem may be considered under two broad conditions.</w:t>
      </w:r>
    </w:p>
    <w:p w14:paraId="426B3D86"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When a related structure is available</w:t>
      </w:r>
    </w:p>
    <w:p w14:paraId="2724122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unknown protein can be modelled using an experimentally determined homologous structure.</w:t>
      </w:r>
    </w:p>
    <w:p w14:paraId="2DD8244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is called:</w:t>
      </w:r>
    </w:p>
    <w:p w14:paraId="57F56D2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template-based modelling or homology modelling</w:t>
      </w:r>
    </w:p>
    <w:p w14:paraId="7D6A0A98"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When no suitable close template is evident</w:t>
      </w:r>
    </w:p>
    <w:p w14:paraId="682572B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 may involve:</w:t>
      </w:r>
    </w:p>
    <w:p w14:paraId="7FAE95F1" w14:textId="77777777" w:rsidR="00EF47EB" w:rsidRPr="00EF47EB" w:rsidRDefault="00EF47EB">
      <w:pPr>
        <w:numPr>
          <w:ilvl w:val="0"/>
          <w:numId w:val="292"/>
        </w:num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w:t>
      </w:r>
    </w:p>
    <w:p w14:paraId="67BB38FB" w14:textId="77777777" w:rsidR="00EF47EB" w:rsidRPr="00EF47EB" w:rsidRDefault="00EF47EB">
      <w:pPr>
        <w:numPr>
          <w:ilvl w:val="0"/>
          <w:numId w:val="292"/>
        </w:numPr>
        <w:spacing w:after="0"/>
        <w:jc w:val="both"/>
        <w:rPr>
          <w:rFonts w:ascii="Times New Roman" w:hAnsi="Times New Roman" w:cs="Times New Roman"/>
          <w:sz w:val="24"/>
          <w:szCs w:val="24"/>
        </w:rPr>
      </w:pPr>
      <w:r w:rsidRPr="00EF47EB">
        <w:rPr>
          <w:rFonts w:ascii="Times New Roman" w:hAnsi="Times New Roman" w:cs="Times New Roman"/>
          <w:sz w:val="24"/>
          <w:szCs w:val="24"/>
        </w:rPr>
        <w:t>fold recognition;</w:t>
      </w:r>
    </w:p>
    <w:p w14:paraId="1485EDE5" w14:textId="77777777" w:rsidR="00EF47EB" w:rsidRPr="00EF47EB" w:rsidRDefault="00EF47EB">
      <w:pPr>
        <w:numPr>
          <w:ilvl w:val="0"/>
          <w:numId w:val="292"/>
        </w:numPr>
        <w:spacing w:after="0"/>
        <w:jc w:val="both"/>
        <w:rPr>
          <w:rFonts w:ascii="Times New Roman" w:hAnsi="Times New Roman" w:cs="Times New Roman"/>
          <w:sz w:val="24"/>
          <w:szCs w:val="24"/>
        </w:rPr>
      </w:pPr>
      <w:r w:rsidRPr="00EF47EB">
        <w:rPr>
          <w:rFonts w:ascii="Times New Roman" w:hAnsi="Times New Roman" w:cs="Times New Roman"/>
          <w:sz w:val="24"/>
          <w:szCs w:val="24"/>
        </w:rPr>
        <w:t>threading;</w:t>
      </w:r>
    </w:p>
    <w:p w14:paraId="71043591" w14:textId="77777777" w:rsidR="00EF47EB" w:rsidRPr="00EF47EB" w:rsidRDefault="00EF47EB">
      <w:pPr>
        <w:numPr>
          <w:ilvl w:val="0"/>
          <w:numId w:val="292"/>
        </w:numPr>
        <w:spacing w:after="0"/>
        <w:jc w:val="both"/>
        <w:rPr>
          <w:rFonts w:ascii="Times New Roman" w:hAnsi="Times New Roman" w:cs="Times New Roman"/>
          <w:sz w:val="24"/>
          <w:szCs w:val="24"/>
        </w:rPr>
      </w:pPr>
      <w:r w:rsidRPr="00EF47EB">
        <w:rPr>
          <w:rFonts w:ascii="Times New Roman" w:hAnsi="Times New Roman" w:cs="Times New Roman"/>
          <w:sz w:val="24"/>
          <w:szCs w:val="24"/>
        </w:rPr>
        <w:t>fragment-based modelling;</w:t>
      </w:r>
    </w:p>
    <w:p w14:paraId="4987F18A" w14:textId="77777777" w:rsidR="00EF47EB" w:rsidRPr="00EF47EB" w:rsidRDefault="00EF47EB">
      <w:pPr>
        <w:numPr>
          <w:ilvl w:val="0"/>
          <w:numId w:val="292"/>
        </w:numPr>
        <w:spacing w:after="0"/>
        <w:jc w:val="both"/>
        <w:rPr>
          <w:rFonts w:ascii="Times New Roman" w:hAnsi="Times New Roman" w:cs="Times New Roman"/>
          <w:sz w:val="24"/>
          <w:szCs w:val="24"/>
        </w:rPr>
      </w:pPr>
      <w:r w:rsidRPr="00EF47EB">
        <w:rPr>
          <w:rFonts w:ascii="Times New Roman" w:hAnsi="Times New Roman" w:cs="Times New Roman"/>
          <w:sz w:val="24"/>
          <w:szCs w:val="24"/>
        </w:rPr>
        <w:t>de novo modelling;</w:t>
      </w:r>
    </w:p>
    <w:p w14:paraId="7F4A0A54" w14:textId="77777777" w:rsidR="00EF47EB" w:rsidRPr="00EF47EB" w:rsidRDefault="00EF47EB">
      <w:pPr>
        <w:numPr>
          <w:ilvl w:val="0"/>
          <w:numId w:val="292"/>
        </w:numPr>
        <w:spacing w:after="0"/>
        <w:jc w:val="both"/>
        <w:rPr>
          <w:rFonts w:ascii="Times New Roman" w:hAnsi="Times New Roman" w:cs="Times New Roman"/>
          <w:sz w:val="24"/>
          <w:szCs w:val="24"/>
        </w:rPr>
      </w:pPr>
      <w:r w:rsidRPr="00EF47EB">
        <w:rPr>
          <w:rFonts w:ascii="Times New Roman" w:hAnsi="Times New Roman" w:cs="Times New Roman"/>
          <w:sz w:val="24"/>
          <w:szCs w:val="24"/>
        </w:rPr>
        <w:t>evolutionary information;</w:t>
      </w:r>
    </w:p>
    <w:p w14:paraId="567B387E" w14:textId="77777777" w:rsidR="00EF47EB" w:rsidRPr="00EF47EB" w:rsidRDefault="00EF47EB">
      <w:pPr>
        <w:numPr>
          <w:ilvl w:val="0"/>
          <w:numId w:val="292"/>
        </w:numPr>
        <w:spacing w:after="0"/>
        <w:jc w:val="both"/>
        <w:rPr>
          <w:rFonts w:ascii="Times New Roman" w:hAnsi="Times New Roman" w:cs="Times New Roman"/>
          <w:sz w:val="24"/>
          <w:szCs w:val="24"/>
        </w:rPr>
      </w:pPr>
      <w:r w:rsidRPr="00EF47EB">
        <w:rPr>
          <w:rFonts w:ascii="Times New Roman" w:hAnsi="Times New Roman" w:cs="Times New Roman"/>
          <w:sz w:val="24"/>
          <w:szCs w:val="24"/>
        </w:rPr>
        <w:t>machine-learning or AI-based approaches.</w:t>
      </w:r>
    </w:p>
    <w:p w14:paraId="50331CE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B132E66">
          <v:rect id="_x0000_i6614" style="width:0;height:1.5pt" o:hralign="center" o:hrstd="t" o:hr="t" fillcolor="#a0a0a0" stroked="f"/>
        </w:pict>
      </w:r>
    </w:p>
    <w:p w14:paraId="53E8AFAB"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 Importance of Protein Structure Prediction</w:t>
      </w:r>
    </w:p>
    <w:p w14:paraId="20A826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Structural prediction helps researchers:</w:t>
      </w:r>
    </w:p>
    <w:p w14:paraId="6DDD1ECF"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understand protein function;</w:t>
      </w:r>
    </w:p>
    <w:p w14:paraId="56F3CEA1"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classify protein structures;</w:t>
      </w:r>
    </w:p>
    <w:p w14:paraId="624AD1D3"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identify structural cores and loops;</w:t>
      </w:r>
    </w:p>
    <w:p w14:paraId="6B607599"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recognize folds;</w:t>
      </w:r>
    </w:p>
    <w:p w14:paraId="6E8C68A3"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determine possible domain boundaries;</w:t>
      </w:r>
    </w:p>
    <w:p w14:paraId="1B973160"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improve difficult sequence alignments;</w:t>
      </w:r>
    </w:p>
    <w:p w14:paraId="124DE29B"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identify catalytic and ligand-binding sites;</w:t>
      </w:r>
    </w:p>
    <w:p w14:paraId="50FB06A9"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investigate disease-associated mutations;</w:t>
      </w:r>
    </w:p>
    <w:p w14:paraId="493B5DA2"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design experiments;</w:t>
      </w:r>
    </w:p>
    <w:p w14:paraId="0583DA56" w14:textId="77777777" w:rsidR="00EF47EB" w:rsidRPr="00EF47EB" w:rsidRDefault="00EF47EB">
      <w:pPr>
        <w:numPr>
          <w:ilvl w:val="0"/>
          <w:numId w:val="293"/>
        </w:numPr>
        <w:spacing w:after="0"/>
        <w:jc w:val="both"/>
        <w:rPr>
          <w:rFonts w:ascii="Times New Roman" w:hAnsi="Times New Roman" w:cs="Times New Roman"/>
          <w:sz w:val="24"/>
          <w:szCs w:val="24"/>
        </w:rPr>
      </w:pPr>
      <w:r w:rsidRPr="00EF47EB">
        <w:rPr>
          <w:rFonts w:ascii="Times New Roman" w:hAnsi="Times New Roman" w:cs="Times New Roman"/>
          <w:sz w:val="24"/>
          <w:szCs w:val="24"/>
        </w:rPr>
        <w:t>identify potential drug-binding pockets.</w:t>
      </w:r>
    </w:p>
    <w:p w14:paraId="0F9AEA4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9E7C33D">
          <v:rect id="_x0000_i6615" style="width:0;height:1.5pt" o:hralign="center" o:hrstd="t" o:hr="t" fillcolor="#a0a0a0" stroked="f"/>
        </w:pict>
      </w:r>
    </w:p>
    <w:p w14:paraId="4519DA7D"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 Hierarchy of Protein Structure</w:t>
      </w:r>
    </w:p>
    <w:p w14:paraId="0BDFD89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architecture is traditionally described at four levels:</w:t>
      </w:r>
    </w:p>
    <w:p w14:paraId="2583B60D" w14:textId="77777777" w:rsidR="00EF47EB" w:rsidRPr="00EF47EB" w:rsidRDefault="00EF47EB">
      <w:pPr>
        <w:numPr>
          <w:ilvl w:val="0"/>
          <w:numId w:val="294"/>
        </w:numPr>
        <w:spacing w:after="0"/>
        <w:jc w:val="both"/>
        <w:rPr>
          <w:rFonts w:ascii="Times New Roman" w:hAnsi="Times New Roman" w:cs="Times New Roman"/>
          <w:sz w:val="24"/>
          <w:szCs w:val="24"/>
        </w:rPr>
      </w:pPr>
      <w:r w:rsidRPr="00EF47EB">
        <w:rPr>
          <w:rFonts w:ascii="Times New Roman" w:hAnsi="Times New Roman" w:cs="Times New Roman"/>
          <w:sz w:val="24"/>
          <w:szCs w:val="24"/>
        </w:rPr>
        <w:t>Primary structure</w:t>
      </w:r>
    </w:p>
    <w:p w14:paraId="48EBCADE" w14:textId="77777777" w:rsidR="00EF47EB" w:rsidRPr="00EF47EB" w:rsidRDefault="00EF47EB">
      <w:pPr>
        <w:numPr>
          <w:ilvl w:val="0"/>
          <w:numId w:val="294"/>
        </w:numPr>
        <w:spacing w:after="0"/>
        <w:jc w:val="both"/>
        <w:rPr>
          <w:rFonts w:ascii="Times New Roman" w:hAnsi="Times New Roman" w:cs="Times New Roman"/>
          <w:sz w:val="24"/>
          <w:szCs w:val="24"/>
        </w:rPr>
      </w:pPr>
      <w:r w:rsidRPr="00EF47EB">
        <w:rPr>
          <w:rFonts w:ascii="Times New Roman" w:hAnsi="Times New Roman" w:cs="Times New Roman"/>
          <w:sz w:val="24"/>
          <w:szCs w:val="24"/>
        </w:rPr>
        <w:t>Secondary structure</w:t>
      </w:r>
    </w:p>
    <w:p w14:paraId="18D27EB1" w14:textId="77777777" w:rsidR="00EF47EB" w:rsidRPr="00EF47EB" w:rsidRDefault="00EF47EB">
      <w:pPr>
        <w:numPr>
          <w:ilvl w:val="0"/>
          <w:numId w:val="294"/>
        </w:numPr>
        <w:spacing w:after="0"/>
        <w:jc w:val="both"/>
        <w:rPr>
          <w:rFonts w:ascii="Times New Roman" w:hAnsi="Times New Roman" w:cs="Times New Roman"/>
          <w:sz w:val="24"/>
          <w:szCs w:val="24"/>
        </w:rPr>
      </w:pPr>
      <w:r w:rsidRPr="00EF47EB">
        <w:rPr>
          <w:rFonts w:ascii="Times New Roman" w:hAnsi="Times New Roman" w:cs="Times New Roman"/>
          <w:sz w:val="24"/>
          <w:szCs w:val="24"/>
        </w:rPr>
        <w:t>Tertiary structure</w:t>
      </w:r>
    </w:p>
    <w:p w14:paraId="5E53102F" w14:textId="77777777" w:rsidR="00EF47EB" w:rsidRPr="00EF47EB" w:rsidRDefault="00EF47EB">
      <w:pPr>
        <w:numPr>
          <w:ilvl w:val="0"/>
          <w:numId w:val="294"/>
        </w:numPr>
        <w:spacing w:after="0"/>
        <w:jc w:val="both"/>
        <w:rPr>
          <w:rFonts w:ascii="Times New Roman" w:hAnsi="Times New Roman" w:cs="Times New Roman"/>
          <w:sz w:val="24"/>
          <w:szCs w:val="24"/>
        </w:rPr>
      </w:pPr>
      <w:r w:rsidRPr="00EF47EB">
        <w:rPr>
          <w:rFonts w:ascii="Times New Roman" w:hAnsi="Times New Roman" w:cs="Times New Roman"/>
          <w:sz w:val="24"/>
          <w:szCs w:val="24"/>
        </w:rPr>
        <w:t>Quaternary structure</w:t>
      </w:r>
    </w:p>
    <w:p w14:paraId="33A0CAA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AMINO-ACID SEQUENCE</w:t>
      </w:r>
    </w:p>
    <w:p w14:paraId="3A8AE1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CED4EE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PRIMARY STRUCTURE</w:t>
      </w:r>
    </w:p>
    <w:p w14:paraId="36F86EF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3C620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Local backbone organization</w:t>
      </w:r>
    </w:p>
    <w:p w14:paraId="12E8D44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92353D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 STRUCTURE</w:t>
      </w:r>
    </w:p>
    <w:p w14:paraId="2B537E7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D26CF7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Packing of helices, sheets and loops</w:t>
      </w:r>
    </w:p>
    <w:p w14:paraId="14F2630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1CD9FA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TERTIARY STRUCTURE</w:t>
      </w:r>
    </w:p>
    <w:p w14:paraId="387234D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061E2E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Association of polypeptide chains</w:t>
      </w:r>
    </w:p>
    <w:p w14:paraId="164AF77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50341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QUATERNARY STRUCTURE</w:t>
      </w:r>
    </w:p>
    <w:p w14:paraId="78FA85D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accompanying protein resource similarly presents the complete protein hierarchy from primary through quaternary structure.</w:t>
      </w:r>
    </w:p>
    <w:p w14:paraId="3DECC78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B39E03C">
          <v:rect id="_x0000_i6616" style="width:0;height:1.5pt" o:hralign="center" o:hrstd="t" o:hr="t" fillcolor="#a0a0a0" stroked="f"/>
        </w:pict>
      </w:r>
    </w:p>
    <w:p w14:paraId="3FAFFBE2"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 Primary Structure</w:t>
      </w:r>
    </w:p>
    <w:p w14:paraId="5D5EE58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w:t>
      </w:r>
      <w:r w:rsidRPr="00EF47EB">
        <w:rPr>
          <w:rFonts w:ascii="Times New Roman" w:hAnsi="Times New Roman" w:cs="Times New Roman"/>
          <w:b/>
          <w:bCs/>
          <w:sz w:val="24"/>
          <w:szCs w:val="24"/>
        </w:rPr>
        <w:t>primary structure</w:t>
      </w:r>
      <w:r w:rsidRPr="00EF47EB">
        <w:rPr>
          <w:rFonts w:ascii="Times New Roman" w:hAnsi="Times New Roman" w:cs="Times New Roman"/>
          <w:sz w:val="24"/>
          <w:szCs w:val="24"/>
        </w:rPr>
        <w:t xml:space="preserve"> is the linear sequence of amino acids in a polypeptide.</w:t>
      </w:r>
    </w:p>
    <w:p w14:paraId="1C97DFA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example:</w:t>
      </w:r>
    </w:p>
    <w:p w14:paraId="096CF1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Met–Ala–Lys–Leu–Gly–Val–Asp–Phe</w:t>
      </w:r>
    </w:p>
    <w:p w14:paraId="336D127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or in one-letter notation:</w:t>
      </w:r>
    </w:p>
    <w:p w14:paraId="7A69D47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MAKLGVDF</w:t>
      </w:r>
    </w:p>
    <w:p w14:paraId="4907C6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Amino acids are linked by peptide bonds, and the sequence is conventionally written:</w:t>
      </w:r>
    </w:p>
    <w:p w14:paraId="4A6622E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N-terminus → C-terminus</w:t>
      </w:r>
    </w:p>
    <w:p w14:paraId="4B56888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primary sequence determines the chemical possibilities available to the folding protein.</w:t>
      </w:r>
    </w:p>
    <w:p w14:paraId="51BFB5B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Changes in sequence can influence:</w:t>
      </w:r>
    </w:p>
    <w:p w14:paraId="42AB5386" w14:textId="77777777" w:rsidR="00EF47EB" w:rsidRPr="00EF47EB" w:rsidRDefault="00EF47EB">
      <w:pPr>
        <w:numPr>
          <w:ilvl w:val="0"/>
          <w:numId w:val="295"/>
        </w:numPr>
        <w:spacing w:after="0"/>
        <w:jc w:val="both"/>
        <w:rPr>
          <w:rFonts w:ascii="Times New Roman" w:hAnsi="Times New Roman" w:cs="Times New Roman"/>
          <w:sz w:val="24"/>
          <w:szCs w:val="24"/>
        </w:rPr>
      </w:pPr>
      <w:r w:rsidRPr="00EF47EB">
        <w:rPr>
          <w:rFonts w:ascii="Times New Roman" w:hAnsi="Times New Roman" w:cs="Times New Roman"/>
          <w:sz w:val="24"/>
          <w:szCs w:val="24"/>
        </w:rPr>
        <w:t>protein stability;</w:t>
      </w:r>
    </w:p>
    <w:p w14:paraId="41B002F0" w14:textId="77777777" w:rsidR="00EF47EB" w:rsidRPr="00EF47EB" w:rsidRDefault="00EF47EB">
      <w:pPr>
        <w:numPr>
          <w:ilvl w:val="0"/>
          <w:numId w:val="295"/>
        </w:numPr>
        <w:spacing w:after="0"/>
        <w:jc w:val="both"/>
        <w:rPr>
          <w:rFonts w:ascii="Times New Roman" w:hAnsi="Times New Roman" w:cs="Times New Roman"/>
          <w:sz w:val="24"/>
          <w:szCs w:val="24"/>
        </w:rPr>
      </w:pPr>
      <w:r w:rsidRPr="00EF47EB">
        <w:rPr>
          <w:rFonts w:ascii="Times New Roman" w:hAnsi="Times New Roman" w:cs="Times New Roman"/>
          <w:sz w:val="24"/>
          <w:szCs w:val="24"/>
        </w:rPr>
        <w:t>catalytic activity;</w:t>
      </w:r>
    </w:p>
    <w:p w14:paraId="186D8110" w14:textId="77777777" w:rsidR="00EF47EB" w:rsidRPr="00EF47EB" w:rsidRDefault="00EF47EB">
      <w:pPr>
        <w:numPr>
          <w:ilvl w:val="0"/>
          <w:numId w:val="295"/>
        </w:numPr>
        <w:spacing w:after="0"/>
        <w:jc w:val="both"/>
        <w:rPr>
          <w:rFonts w:ascii="Times New Roman" w:hAnsi="Times New Roman" w:cs="Times New Roman"/>
          <w:sz w:val="24"/>
          <w:szCs w:val="24"/>
        </w:rPr>
      </w:pPr>
      <w:r w:rsidRPr="00EF47EB">
        <w:rPr>
          <w:rFonts w:ascii="Times New Roman" w:hAnsi="Times New Roman" w:cs="Times New Roman"/>
          <w:sz w:val="24"/>
          <w:szCs w:val="24"/>
        </w:rPr>
        <w:t>interaction specificity;</w:t>
      </w:r>
    </w:p>
    <w:p w14:paraId="3BFD0E6A" w14:textId="77777777" w:rsidR="00EF47EB" w:rsidRPr="00EF47EB" w:rsidRDefault="00EF47EB">
      <w:pPr>
        <w:numPr>
          <w:ilvl w:val="0"/>
          <w:numId w:val="295"/>
        </w:numPr>
        <w:spacing w:after="0"/>
        <w:jc w:val="both"/>
        <w:rPr>
          <w:rFonts w:ascii="Times New Roman" w:hAnsi="Times New Roman" w:cs="Times New Roman"/>
          <w:sz w:val="24"/>
          <w:szCs w:val="24"/>
        </w:rPr>
      </w:pPr>
      <w:r w:rsidRPr="00EF47EB">
        <w:rPr>
          <w:rFonts w:ascii="Times New Roman" w:hAnsi="Times New Roman" w:cs="Times New Roman"/>
          <w:sz w:val="24"/>
          <w:szCs w:val="24"/>
        </w:rPr>
        <w:t>cellular localization;</w:t>
      </w:r>
    </w:p>
    <w:p w14:paraId="761EDCE9" w14:textId="77777777" w:rsidR="00EF47EB" w:rsidRPr="00EF47EB" w:rsidRDefault="00EF47EB">
      <w:pPr>
        <w:numPr>
          <w:ilvl w:val="0"/>
          <w:numId w:val="295"/>
        </w:numPr>
        <w:spacing w:after="0"/>
        <w:jc w:val="both"/>
        <w:rPr>
          <w:rFonts w:ascii="Times New Roman" w:hAnsi="Times New Roman" w:cs="Times New Roman"/>
          <w:sz w:val="24"/>
          <w:szCs w:val="24"/>
        </w:rPr>
      </w:pPr>
      <w:r w:rsidRPr="00EF47EB">
        <w:rPr>
          <w:rFonts w:ascii="Times New Roman" w:hAnsi="Times New Roman" w:cs="Times New Roman"/>
          <w:sz w:val="24"/>
          <w:szCs w:val="24"/>
        </w:rPr>
        <w:t>folding efficiency.</w:t>
      </w:r>
    </w:p>
    <w:p w14:paraId="190DBFC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65C5F45">
          <v:rect id="_x0000_i6617" style="width:0;height:1.5pt" o:hralign="center" o:hrstd="t" o:hr="t" fillcolor="#a0a0a0" stroked="f"/>
        </w:pict>
      </w:r>
    </w:p>
    <w:p w14:paraId="3F82BC69"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 Secondary Structure</w:t>
      </w:r>
    </w:p>
    <w:p w14:paraId="1582EBC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w:t>
      </w:r>
      <w:r w:rsidRPr="00EF47EB">
        <w:rPr>
          <w:rFonts w:ascii="Times New Roman" w:hAnsi="Times New Roman" w:cs="Times New Roman"/>
          <w:b/>
          <w:bCs/>
          <w:sz w:val="24"/>
          <w:szCs w:val="24"/>
        </w:rPr>
        <w:t>secondary structure</w:t>
      </w:r>
      <w:r w:rsidRPr="00EF47EB">
        <w:rPr>
          <w:rFonts w:ascii="Times New Roman" w:hAnsi="Times New Roman" w:cs="Times New Roman"/>
          <w:sz w:val="24"/>
          <w:szCs w:val="24"/>
        </w:rPr>
        <w:t xml:space="preserve"> describes regular local conformations of the polypeptide backbone, produced largely through hydrogen bonding involving backbone atoms.</w:t>
      </w:r>
    </w:p>
    <w:p w14:paraId="4F7B376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principal structural elements are:</w:t>
      </w:r>
    </w:p>
    <w:p w14:paraId="45099016" w14:textId="77777777" w:rsidR="00EF47EB" w:rsidRPr="00EF47EB" w:rsidRDefault="00EF47EB">
      <w:pPr>
        <w:numPr>
          <w:ilvl w:val="0"/>
          <w:numId w:val="296"/>
        </w:numPr>
        <w:spacing w:after="0"/>
        <w:jc w:val="both"/>
        <w:rPr>
          <w:rFonts w:ascii="Times New Roman" w:hAnsi="Times New Roman" w:cs="Times New Roman"/>
          <w:sz w:val="24"/>
          <w:szCs w:val="24"/>
        </w:rPr>
      </w:pPr>
      <w:r w:rsidRPr="00EF47EB">
        <w:rPr>
          <w:rFonts w:ascii="Times New Roman" w:hAnsi="Times New Roman" w:cs="Times New Roman"/>
          <w:sz w:val="24"/>
          <w:szCs w:val="24"/>
        </w:rPr>
        <w:t>α-helix;</w:t>
      </w:r>
    </w:p>
    <w:p w14:paraId="1AE966C6" w14:textId="77777777" w:rsidR="00EF47EB" w:rsidRPr="00EF47EB" w:rsidRDefault="00EF47EB">
      <w:pPr>
        <w:numPr>
          <w:ilvl w:val="0"/>
          <w:numId w:val="296"/>
        </w:numPr>
        <w:spacing w:after="0"/>
        <w:jc w:val="both"/>
        <w:rPr>
          <w:rFonts w:ascii="Times New Roman" w:hAnsi="Times New Roman" w:cs="Times New Roman"/>
          <w:sz w:val="24"/>
          <w:szCs w:val="24"/>
        </w:rPr>
      </w:pPr>
      <w:r w:rsidRPr="00EF47EB">
        <w:rPr>
          <w:rFonts w:ascii="Times New Roman" w:hAnsi="Times New Roman" w:cs="Times New Roman"/>
          <w:sz w:val="24"/>
          <w:szCs w:val="24"/>
        </w:rPr>
        <w:t>β-strand and β-sheet;</w:t>
      </w:r>
    </w:p>
    <w:p w14:paraId="0718780D" w14:textId="77777777" w:rsidR="00EF47EB" w:rsidRPr="00EF47EB" w:rsidRDefault="00EF47EB">
      <w:pPr>
        <w:numPr>
          <w:ilvl w:val="0"/>
          <w:numId w:val="296"/>
        </w:numPr>
        <w:spacing w:after="0"/>
        <w:jc w:val="both"/>
        <w:rPr>
          <w:rFonts w:ascii="Times New Roman" w:hAnsi="Times New Roman" w:cs="Times New Roman"/>
          <w:sz w:val="24"/>
          <w:szCs w:val="24"/>
        </w:rPr>
      </w:pPr>
      <w:r w:rsidRPr="00EF47EB">
        <w:rPr>
          <w:rFonts w:ascii="Times New Roman" w:hAnsi="Times New Roman" w:cs="Times New Roman"/>
          <w:sz w:val="24"/>
          <w:szCs w:val="24"/>
        </w:rPr>
        <w:t>turns;</w:t>
      </w:r>
    </w:p>
    <w:p w14:paraId="50C22E17" w14:textId="77777777" w:rsidR="00EF47EB" w:rsidRPr="00EF47EB" w:rsidRDefault="00EF47EB">
      <w:pPr>
        <w:numPr>
          <w:ilvl w:val="0"/>
          <w:numId w:val="296"/>
        </w:numPr>
        <w:spacing w:after="0"/>
        <w:jc w:val="both"/>
        <w:rPr>
          <w:rFonts w:ascii="Times New Roman" w:hAnsi="Times New Roman" w:cs="Times New Roman"/>
          <w:sz w:val="24"/>
          <w:szCs w:val="24"/>
        </w:rPr>
      </w:pPr>
      <w:r w:rsidRPr="00EF47EB">
        <w:rPr>
          <w:rFonts w:ascii="Times New Roman" w:hAnsi="Times New Roman" w:cs="Times New Roman"/>
          <w:sz w:val="24"/>
          <w:szCs w:val="24"/>
        </w:rPr>
        <w:t>bends;</w:t>
      </w:r>
    </w:p>
    <w:p w14:paraId="446EF801" w14:textId="77777777" w:rsidR="00EF47EB" w:rsidRPr="00EF47EB" w:rsidRDefault="00EF47EB">
      <w:pPr>
        <w:numPr>
          <w:ilvl w:val="0"/>
          <w:numId w:val="296"/>
        </w:numPr>
        <w:spacing w:after="0"/>
        <w:jc w:val="both"/>
        <w:rPr>
          <w:rFonts w:ascii="Times New Roman" w:hAnsi="Times New Roman" w:cs="Times New Roman"/>
          <w:sz w:val="24"/>
          <w:szCs w:val="24"/>
        </w:rPr>
      </w:pPr>
      <w:r w:rsidRPr="00EF47EB">
        <w:rPr>
          <w:rFonts w:ascii="Times New Roman" w:hAnsi="Times New Roman" w:cs="Times New Roman"/>
          <w:sz w:val="24"/>
          <w:szCs w:val="24"/>
        </w:rPr>
        <w:t>loops and coils.</w:t>
      </w:r>
    </w:p>
    <w:p w14:paraId="702D1B6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0BFD579">
          <v:rect id="_x0000_i6618" style="width:0;height:1.5pt" o:hralign="center" o:hrstd="t" o:hr="t" fillcolor="#a0a0a0" stroked="f"/>
        </w:pict>
      </w:r>
    </w:p>
    <w:p w14:paraId="0D81EF01"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 The α-Helix</w:t>
      </w:r>
    </w:p>
    <w:p w14:paraId="4CBABB1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α-helix is a right-handed helical structure stabilized by backbone hydrogen bonds.</w:t>
      </w:r>
    </w:p>
    <w:p w14:paraId="32A7AD3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characteristic hydrogen bond forms approximately between:</w:t>
      </w:r>
    </w:p>
    <w:p w14:paraId="65AC93E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w:t>
      </w:r>
      <w:r w:rsidRPr="00EF47EB">
        <w:rPr>
          <w:rFonts w:ascii="Times New Roman" w:hAnsi="Times New Roman" w:cs="Times New Roman"/>
          <w:sz w:val="24"/>
          <w:szCs w:val="24"/>
        </w:rPr>
        <w:br/>
        <w:t>C=O_i</w:t>
      </w:r>
      <w:r w:rsidRPr="00EF47EB">
        <w:rPr>
          <w:rFonts w:ascii="Times New Roman" w:hAnsi="Times New Roman" w:cs="Times New Roman"/>
          <w:sz w:val="24"/>
          <w:szCs w:val="24"/>
        </w:rPr>
        <w:br/>
        <w:t>]</w:t>
      </w:r>
    </w:p>
    <w:p w14:paraId="28B31A5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and:</w:t>
      </w:r>
    </w:p>
    <w:p w14:paraId="7A05C35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N-H_{i+4}</w:t>
      </w:r>
      <w:r w:rsidRPr="00EF47EB">
        <w:rPr>
          <w:rFonts w:ascii="Times New Roman" w:hAnsi="Times New Roman" w:cs="Times New Roman"/>
          <w:sz w:val="24"/>
          <w:szCs w:val="24"/>
        </w:rPr>
        <w:br/>
        <w:t>]</w:t>
      </w:r>
    </w:p>
    <w:p w14:paraId="4A23844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Important features include:</w:t>
      </w:r>
    </w:p>
    <w:p w14:paraId="4F963696" w14:textId="77777777" w:rsidR="00EF47EB" w:rsidRPr="00EF47EB" w:rsidRDefault="00EF47EB">
      <w:pPr>
        <w:numPr>
          <w:ilvl w:val="0"/>
          <w:numId w:val="297"/>
        </w:numPr>
        <w:spacing w:after="0"/>
        <w:jc w:val="both"/>
        <w:rPr>
          <w:rFonts w:ascii="Times New Roman" w:hAnsi="Times New Roman" w:cs="Times New Roman"/>
          <w:sz w:val="24"/>
          <w:szCs w:val="24"/>
        </w:rPr>
      </w:pPr>
      <w:r w:rsidRPr="00EF47EB">
        <w:rPr>
          <w:rFonts w:ascii="Times New Roman" w:hAnsi="Times New Roman" w:cs="Times New Roman"/>
          <w:sz w:val="24"/>
          <w:szCs w:val="24"/>
        </w:rPr>
        <w:t>approximately 3.6 residues per turn;</w:t>
      </w:r>
    </w:p>
    <w:p w14:paraId="50B90B6E" w14:textId="77777777" w:rsidR="00EF47EB" w:rsidRPr="00EF47EB" w:rsidRDefault="00EF47EB">
      <w:pPr>
        <w:numPr>
          <w:ilvl w:val="0"/>
          <w:numId w:val="297"/>
        </w:numPr>
        <w:spacing w:after="0"/>
        <w:jc w:val="both"/>
        <w:rPr>
          <w:rFonts w:ascii="Times New Roman" w:hAnsi="Times New Roman" w:cs="Times New Roman"/>
          <w:sz w:val="24"/>
          <w:szCs w:val="24"/>
        </w:rPr>
      </w:pPr>
      <w:r w:rsidRPr="00EF47EB">
        <w:rPr>
          <w:rFonts w:ascii="Times New Roman" w:hAnsi="Times New Roman" w:cs="Times New Roman"/>
          <w:sz w:val="24"/>
          <w:szCs w:val="24"/>
        </w:rPr>
        <w:t>side chains directed outward;</w:t>
      </w:r>
    </w:p>
    <w:p w14:paraId="65F86D39" w14:textId="77777777" w:rsidR="00EF47EB" w:rsidRPr="00EF47EB" w:rsidRDefault="00EF47EB">
      <w:pPr>
        <w:numPr>
          <w:ilvl w:val="0"/>
          <w:numId w:val="297"/>
        </w:numPr>
        <w:spacing w:after="0"/>
        <w:jc w:val="both"/>
        <w:rPr>
          <w:rFonts w:ascii="Times New Roman" w:hAnsi="Times New Roman" w:cs="Times New Roman"/>
          <w:sz w:val="24"/>
          <w:szCs w:val="24"/>
        </w:rPr>
      </w:pPr>
      <w:r w:rsidRPr="00EF47EB">
        <w:rPr>
          <w:rFonts w:ascii="Times New Roman" w:hAnsi="Times New Roman" w:cs="Times New Roman"/>
          <w:sz w:val="24"/>
          <w:szCs w:val="24"/>
        </w:rPr>
        <w:t>strong backbone hydrogen bonding;</w:t>
      </w:r>
    </w:p>
    <w:p w14:paraId="068323FD" w14:textId="77777777" w:rsidR="00EF47EB" w:rsidRPr="00EF47EB" w:rsidRDefault="00EF47EB">
      <w:pPr>
        <w:numPr>
          <w:ilvl w:val="0"/>
          <w:numId w:val="297"/>
        </w:numPr>
        <w:spacing w:after="0"/>
        <w:jc w:val="both"/>
        <w:rPr>
          <w:rFonts w:ascii="Times New Roman" w:hAnsi="Times New Roman" w:cs="Times New Roman"/>
          <w:sz w:val="24"/>
          <w:szCs w:val="24"/>
        </w:rPr>
      </w:pPr>
      <w:r w:rsidRPr="00EF47EB">
        <w:rPr>
          <w:rFonts w:ascii="Times New Roman" w:hAnsi="Times New Roman" w:cs="Times New Roman"/>
          <w:sz w:val="24"/>
          <w:szCs w:val="24"/>
        </w:rPr>
        <w:t>relatively compact geometry.</w:t>
      </w:r>
    </w:p>
    <w:p w14:paraId="7008532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Proline is frequently disruptive to α-helices because its cyclic structure restricts backbone conformation.</w:t>
      </w:r>
    </w:p>
    <w:p w14:paraId="0A6C2DB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A6D6316">
          <v:rect id="_x0000_i6619" style="width:0;height:1.5pt" o:hralign="center" o:hrstd="t" o:hr="t" fillcolor="#a0a0a0" stroked="f"/>
        </w:pict>
      </w:r>
    </w:p>
    <w:p w14:paraId="73224780"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 β-Strands and β-Sheets</w:t>
      </w:r>
    </w:p>
    <w:p w14:paraId="051DF60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β-strand is an extended polypeptide conformation.</w:t>
      </w:r>
    </w:p>
    <w:p w14:paraId="6974668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Multiple β-strands can form a β-sheet through hydrogen bonding.</w:t>
      </w:r>
    </w:p>
    <w:p w14:paraId="318EFA4D"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Parallel β-sheet</w:t>
      </w:r>
    </w:p>
    <w:p w14:paraId="552535F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 → C</w:t>
      </w:r>
    </w:p>
    <w:p w14:paraId="0F93FDF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 → C</w:t>
      </w:r>
    </w:p>
    <w:p w14:paraId="3B8330F8"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Antiparallel β-sheet</w:t>
      </w:r>
    </w:p>
    <w:p w14:paraId="32FA691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 → C</w:t>
      </w:r>
    </w:p>
    <w:p w14:paraId="4B9D9C3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 ← N</w:t>
      </w:r>
    </w:p>
    <w:p w14:paraId="78800C6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β-sheets are common in:</w:t>
      </w:r>
    </w:p>
    <w:p w14:paraId="6367C9DD" w14:textId="77777777" w:rsidR="00EF47EB" w:rsidRPr="00EF47EB" w:rsidRDefault="00EF47EB">
      <w:pPr>
        <w:numPr>
          <w:ilvl w:val="0"/>
          <w:numId w:val="298"/>
        </w:numPr>
        <w:spacing w:after="0"/>
        <w:jc w:val="both"/>
        <w:rPr>
          <w:rFonts w:ascii="Times New Roman" w:hAnsi="Times New Roman" w:cs="Times New Roman"/>
          <w:sz w:val="24"/>
          <w:szCs w:val="24"/>
        </w:rPr>
      </w:pPr>
      <w:r w:rsidRPr="00EF47EB">
        <w:rPr>
          <w:rFonts w:ascii="Times New Roman" w:hAnsi="Times New Roman" w:cs="Times New Roman"/>
          <w:sz w:val="24"/>
          <w:szCs w:val="24"/>
        </w:rPr>
        <w:t>β-barrels;</w:t>
      </w:r>
    </w:p>
    <w:p w14:paraId="1FB82164" w14:textId="77777777" w:rsidR="00EF47EB" w:rsidRPr="00EF47EB" w:rsidRDefault="00EF47EB">
      <w:pPr>
        <w:numPr>
          <w:ilvl w:val="0"/>
          <w:numId w:val="298"/>
        </w:numPr>
        <w:spacing w:after="0"/>
        <w:jc w:val="both"/>
        <w:rPr>
          <w:rFonts w:ascii="Times New Roman" w:hAnsi="Times New Roman" w:cs="Times New Roman"/>
          <w:sz w:val="24"/>
          <w:szCs w:val="24"/>
        </w:rPr>
      </w:pPr>
      <w:r w:rsidRPr="00EF47EB">
        <w:rPr>
          <w:rFonts w:ascii="Times New Roman" w:hAnsi="Times New Roman" w:cs="Times New Roman"/>
          <w:sz w:val="24"/>
          <w:szCs w:val="24"/>
        </w:rPr>
        <w:t>β-sandwiches;</w:t>
      </w:r>
    </w:p>
    <w:p w14:paraId="75E5C7B3" w14:textId="77777777" w:rsidR="00EF47EB" w:rsidRPr="00EF47EB" w:rsidRDefault="00EF47EB">
      <w:pPr>
        <w:numPr>
          <w:ilvl w:val="0"/>
          <w:numId w:val="298"/>
        </w:numPr>
        <w:spacing w:after="0"/>
        <w:jc w:val="both"/>
        <w:rPr>
          <w:rFonts w:ascii="Times New Roman" w:hAnsi="Times New Roman" w:cs="Times New Roman"/>
          <w:sz w:val="24"/>
          <w:szCs w:val="24"/>
        </w:rPr>
      </w:pPr>
      <w:r w:rsidRPr="00EF47EB">
        <w:rPr>
          <w:rFonts w:ascii="Times New Roman" w:hAnsi="Times New Roman" w:cs="Times New Roman"/>
          <w:sz w:val="24"/>
          <w:szCs w:val="24"/>
        </w:rPr>
        <w:t>enzyme cores;</w:t>
      </w:r>
    </w:p>
    <w:p w14:paraId="0B2B1E15" w14:textId="77777777" w:rsidR="00EF47EB" w:rsidRPr="00EF47EB" w:rsidRDefault="00EF47EB">
      <w:pPr>
        <w:numPr>
          <w:ilvl w:val="0"/>
          <w:numId w:val="298"/>
        </w:numPr>
        <w:spacing w:after="0"/>
        <w:jc w:val="both"/>
        <w:rPr>
          <w:rFonts w:ascii="Times New Roman" w:hAnsi="Times New Roman" w:cs="Times New Roman"/>
          <w:sz w:val="24"/>
          <w:szCs w:val="24"/>
        </w:rPr>
      </w:pPr>
      <w:r w:rsidRPr="00EF47EB">
        <w:rPr>
          <w:rFonts w:ascii="Times New Roman" w:hAnsi="Times New Roman" w:cs="Times New Roman"/>
          <w:sz w:val="24"/>
          <w:szCs w:val="24"/>
        </w:rPr>
        <w:t>membrane proteins.</w:t>
      </w:r>
    </w:p>
    <w:p w14:paraId="102DCF7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17F44EC">
          <v:rect id="_x0000_i6620" style="width:0;height:1.5pt" o:hralign="center" o:hrstd="t" o:hr="t" fillcolor="#a0a0a0" stroked="f"/>
        </w:pict>
      </w:r>
    </w:p>
    <w:p w14:paraId="487BE44A"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9. Turns, Bends and Loops</w:t>
      </w:r>
    </w:p>
    <w:p w14:paraId="53F1B43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Turns and loops connect regular secondary-structure elements.</w:t>
      </w:r>
    </w:p>
    <w:p w14:paraId="7A9C5B5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Although they are sometimes classified as “coil” or “other”, they frequently contain biologically important residues.</w:t>
      </w:r>
    </w:p>
    <w:p w14:paraId="5B68972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Loops can form:</w:t>
      </w:r>
    </w:p>
    <w:p w14:paraId="567CAEAE" w14:textId="77777777" w:rsidR="00EF47EB" w:rsidRPr="00EF47EB" w:rsidRDefault="00EF47EB">
      <w:pPr>
        <w:numPr>
          <w:ilvl w:val="0"/>
          <w:numId w:val="299"/>
        </w:numPr>
        <w:spacing w:after="0"/>
        <w:jc w:val="both"/>
        <w:rPr>
          <w:rFonts w:ascii="Times New Roman" w:hAnsi="Times New Roman" w:cs="Times New Roman"/>
          <w:sz w:val="24"/>
          <w:szCs w:val="24"/>
        </w:rPr>
      </w:pPr>
      <w:r w:rsidRPr="00EF47EB">
        <w:rPr>
          <w:rFonts w:ascii="Times New Roman" w:hAnsi="Times New Roman" w:cs="Times New Roman"/>
          <w:sz w:val="24"/>
          <w:szCs w:val="24"/>
        </w:rPr>
        <w:t>active sites;</w:t>
      </w:r>
    </w:p>
    <w:p w14:paraId="0846236E" w14:textId="77777777" w:rsidR="00EF47EB" w:rsidRPr="00EF47EB" w:rsidRDefault="00EF47EB">
      <w:pPr>
        <w:numPr>
          <w:ilvl w:val="0"/>
          <w:numId w:val="299"/>
        </w:numPr>
        <w:spacing w:after="0"/>
        <w:jc w:val="both"/>
        <w:rPr>
          <w:rFonts w:ascii="Times New Roman" w:hAnsi="Times New Roman" w:cs="Times New Roman"/>
          <w:sz w:val="24"/>
          <w:szCs w:val="24"/>
        </w:rPr>
      </w:pPr>
      <w:r w:rsidRPr="00EF47EB">
        <w:rPr>
          <w:rFonts w:ascii="Times New Roman" w:hAnsi="Times New Roman" w:cs="Times New Roman"/>
          <w:sz w:val="24"/>
          <w:szCs w:val="24"/>
        </w:rPr>
        <w:t>recognition surfaces;</w:t>
      </w:r>
    </w:p>
    <w:p w14:paraId="05C9DAC0" w14:textId="77777777" w:rsidR="00EF47EB" w:rsidRPr="00EF47EB" w:rsidRDefault="00EF47EB">
      <w:pPr>
        <w:numPr>
          <w:ilvl w:val="0"/>
          <w:numId w:val="299"/>
        </w:numPr>
        <w:spacing w:after="0"/>
        <w:jc w:val="both"/>
        <w:rPr>
          <w:rFonts w:ascii="Times New Roman" w:hAnsi="Times New Roman" w:cs="Times New Roman"/>
          <w:sz w:val="24"/>
          <w:szCs w:val="24"/>
        </w:rPr>
      </w:pPr>
      <w:r w:rsidRPr="00EF47EB">
        <w:rPr>
          <w:rFonts w:ascii="Times New Roman" w:hAnsi="Times New Roman" w:cs="Times New Roman"/>
          <w:sz w:val="24"/>
          <w:szCs w:val="24"/>
        </w:rPr>
        <w:t>ligand-binding regions;</w:t>
      </w:r>
    </w:p>
    <w:p w14:paraId="2BD9BC89" w14:textId="77777777" w:rsidR="00EF47EB" w:rsidRPr="00EF47EB" w:rsidRDefault="00EF47EB">
      <w:pPr>
        <w:numPr>
          <w:ilvl w:val="0"/>
          <w:numId w:val="299"/>
        </w:numPr>
        <w:spacing w:after="0"/>
        <w:jc w:val="both"/>
        <w:rPr>
          <w:rFonts w:ascii="Times New Roman" w:hAnsi="Times New Roman" w:cs="Times New Roman"/>
          <w:sz w:val="24"/>
          <w:szCs w:val="24"/>
        </w:rPr>
      </w:pPr>
      <w:r w:rsidRPr="00EF47EB">
        <w:rPr>
          <w:rFonts w:ascii="Times New Roman" w:hAnsi="Times New Roman" w:cs="Times New Roman"/>
          <w:sz w:val="24"/>
          <w:szCs w:val="24"/>
        </w:rPr>
        <w:t>flexible regulatory elements.</w:t>
      </w:r>
    </w:p>
    <w:p w14:paraId="5B22A3D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w:t>
      </w:r>
    </w:p>
    <w:p w14:paraId="5AF55C2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lack of regular secondary structure does not imply lack of biological function.</w:t>
      </w:r>
    </w:p>
    <w:p w14:paraId="11DD429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A83C3DD">
          <v:rect id="_x0000_i6621" style="width:0;height:1.5pt" o:hralign="center" o:hrstd="t" o:hr="t" fillcolor="#a0a0a0" stroked="f"/>
        </w:pict>
      </w:r>
    </w:p>
    <w:p w14:paraId="704FC549"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10. Assignment Versus Prediction of Secondary Structure</w:t>
      </w:r>
    </w:p>
    <w:p w14:paraId="3F50711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Two concepts must be distinguished.</w:t>
      </w:r>
    </w:p>
    <w:p w14:paraId="0C0F44AB"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Secondary-structure assignment</w:t>
      </w:r>
    </w:p>
    <w:p w14:paraId="40CA084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The experimentally determined three-dimensional coordinates of a protein are already available.</w:t>
      </w:r>
    </w:p>
    <w:p w14:paraId="21AC291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program examines those coordinates and assigns residues to structural categories.</w:t>
      </w:r>
    </w:p>
    <w:p w14:paraId="64B13204"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Secondary-structure prediction</w:t>
      </w:r>
    </w:p>
    <w:p w14:paraId="7CD8BB6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Only the amino-acid sequence and associated sequence-derived information are available, and the secondary structure is predicted computationally.</w:t>
      </w:r>
    </w:p>
    <w:p w14:paraId="219AA3E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Thus:</w:t>
      </w:r>
    </w:p>
    <w:p w14:paraId="448FB3C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Known 3D coordinates</w:t>
      </w:r>
    </w:p>
    <w:p w14:paraId="57F1D79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3E8184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assignment</w:t>
      </w:r>
    </w:p>
    <w:p w14:paraId="29F7B7D4" w14:textId="77777777" w:rsidR="00EF47EB" w:rsidRPr="00EF47EB" w:rsidRDefault="00EF47EB" w:rsidP="00EF47EB">
      <w:pPr>
        <w:spacing w:after="0"/>
        <w:jc w:val="both"/>
        <w:rPr>
          <w:rFonts w:ascii="Times New Roman" w:hAnsi="Times New Roman" w:cs="Times New Roman"/>
          <w:sz w:val="24"/>
          <w:szCs w:val="24"/>
        </w:rPr>
      </w:pPr>
    </w:p>
    <w:p w14:paraId="1F5412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Amino-acid sequence</w:t>
      </w:r>
    </w:p>
    <w:p w14:paraId="775CC4A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CF0D35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w:t>
      </w:r>
    </w:p>
    <w:p w14:paraId="7DE7C17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This distinction is important because </w:t>
      </w:r>
      <w:r w:rsidRPr="00EF47EB">
        <w:rPr>
          <w:rFonts w:ascii="Times New Roman" w:hAnsi="Times New Roman" w:cs="Times New Roman"/>
          <w:b/>
          <w:bCs/>
          <w:sz w:val="24"/>
          <w:szCs w:val="24"/>
        </w:rPr>
        <w:t>DSSP is fundamentally a structure-assignment method, not a sequence-only prediction algorithm</w:t>
      </w:r>
      <w:r w:rsidRPr="00EF47EB">
        <w:rPr>
          <w:rFonts w:ascii="Times New Roman" w:hAnsi="Times New Roman" w:cs="Times New Roman"/>
          <w:sz w:val="24"/>
          <w:szCs w:val="24"/>
        </w:rPr>
        <w:t>.</w:t>
      </w:r>
    </w:p>
    <w:p w14:paraId="3EF6A3F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BFDBC9D">
          <v:rect id="_x0000_i6622" style="width:0;height:1.5pt" o:hralign="center" o:hrstd="t" o:hr="t" fillcolor="#a0a0a0" stroked="f"/>
        </w:pict>
      </w:r>
    </w:p>
    <w:p w14:paraId="16FC0BA0"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11. DSSP</w:t>
      </w:r>
    </w:p>
    <w:p w14:paraId="5E56C0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DSSP</w:t>
      </w:r>
      <w:r w:rsidRPr="00EF47EB">
        <w:rPr>
          <w:rFonts w:ascii="Times New Roman" w:hAnsi="Times New Roman" w:cs="Times New Roman"/>
          <w:sz w:val="24"/>
          <w:szCs w:val="24"/>
        </w:rPr>
        <w:t xml:space="preserve"> is one of the best-known methods for assigning secondary structure from experimentally determined protein coordinates.</w:t>
      </w:r>
    </w:p>
    <w:p w14:paraId="3F72E57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DSSP distinguishes several structural states.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76"/>
        <w:gridCol w:w="2215"/>
      </w:tblGrid>
      <w:tr w:rsidR="00EF47EB" w:rsidRPr="00EF47EB" w14:paraId="047C8859" w14:textId="77777777">
        <w:trPr>
          <w:tblHeader/>
          <w:tblCellSpacing w:w="15" w:type="dxa"/>
          <w:tblHeader w:val="true"/>
        </w:trPr>
        <w:tc>
          <w:tcPr>
            <w:tcW w:w="0" w:type="auto"/>
            <w:vAlign w:val="center"/>
            <w:hideMark/>
            <w:shd w:fill="D9EAF7"/>
          </w:tcPr>
          <w:p w14:paraId="35DA0F20"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DSSP code</w:t>
            </w:r>
          </w:p>
        </w:tc>
        <w:tc>
          <w:tcPr>
            <w:tcW w:w="0" w:type="auto"/>
            <w:vAlign w:val="center"/>
            <w:hideMark/>
            <w:shd w:fill="D9EAF7"/>
          </w:tcPr>
          <w:p w14:paraId="098312FF"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Structural state</w:t>
            </w:r>
          </w:p>
        </w:tc>
      </w:tr>
      <w:tr w:rsidR="00EF47EB" w:rsidRPr="00EF47EB" w14:paraId="31B5BEEA" w14:textId="77777777">
        <w:trPr>
          <w:tblCellSpacing w:w="15" w:type="dxa"/>
        </w:trPr>
        <w:tc>
          <w:tcPr>
            <w:tcW w:w="0" w:type="auto"/>
            <w:vAlign w:val="center"/>
            <w:hideMark/>
          </w:tcPr>
          <w:p w14:paraId="38876B4A"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H</w:t>
            </w:r>
          </w:p>
        </w:tc>
        <w:tc>
          <w:tcPr>
            <w:tcW w:w="0" w:type="auto"/>
            <w:vAlign w:val="center"/>
            <w:hideMark/>
          </w:tcPr>
          <w:p w14:paraId="3E2BCF1F"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α-helix</w:t>
            </w:r>
          </w:p>
        </w:tc>
      </w:tr>
      <w:tr w:rsidR="00EF47EB" w:rsidRPr="00EF47EB" w14:paraId="794598C7" w14:textId="77777777">
        <w:trPr>
          <w:tblCellSpacing w:w="15" w:type="dxa"/>
        </w:trPr>
        <w:tc>
          <w:tcPr>
            <w:tcW w:w="0" w:type="auto"/>
            <w:vAlign w:val="center"/>
            <w:hideMark/>
          </w:tcPr>
          <w:p w14:paraId="2469EB01"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G</w:t>
            </w:r>
          </w:p>
        </w:tc>
        <w:tc>
          <w:tcPr>
            <w:tcW w:w="0" w:type="auto"/>
            <w:vAlign w:val="center"/>
            <w:hideMark/>
          </w:tcPr>
          <w:p w14:paraId="0E695098"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3₁₀ helix</w:t>
            </w:r>
          </w:p>
        </w:tc>
      </w:tr>
      <w:tr w:rsidR="00EF47EB" w:rsidRPr="00EF47EB" w14:paraId="1DAAA704" w14:textId="77777777">
        <w:trPr>
          <w:tblCellSpacing w:w="15" w:type="dxa"/>
        </w:trPr>
        <w:tc>
          <w:tcPr>
            <w:tcW w:w="0" w:type="auto"/>
            <w:vAlign w:val="center"/>
            <w:hideMark/>
          </w:tcPr>
          <w:p w14:paraId="7E030805"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I</w:t>
            </w:r>
          </w:p>
        </w:tc>
        <w:tc>
          <w:tcPr>
            <w:tcW w:w="0" w:type="auto"/>
            <w:vAlign w:val="center"/>
            <w:hideMark/>
          </w:tcPr>
          <w:p w14:paraId="5557A03A"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π-helix</w:t>
            </w:r>
          </w:p>
        </w:tc>
      </w:tr>
      <w:tr w:rsidR="00EF47EB" w:rsidRPr="00EF47EB" w14:paraId="5E934F9B" w14:textId="77777777">
        <w:trPr>
          <w:tblCellSpacing w:w="15" w:type="dxa"/>
        </w:trPr>
        <w:tc>
          <w:tcPr>
            <w:tcW w:w="0" w:type="auto"/>
            <w:vAlign w:val="center"/>
            <w:hideMark/>
          </w:tcPr>
          <w:p w14:paraId="36D6050B"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E</w:t>
            </w:r>
          </w:p>
        </w:tc>
        <w:tc>
          <w:tcPr>
            <w:tcW w:w="0" w:type="auto"/>
            <w:vAlign w:val="center"/>
            <w:hideMark/>
          </w:tcPr>
          <w:p w14:paraId="4B8C4080"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extended β-strand</w:t>
            </w:r>
          </w:p>
        </w:tc>
      </w:tr>
      <w:tr w:rsidR="00EF47EB" w:rsidRPr="00EF47EB" w14:paraId="333100F8" w14:textId="77777777">
        <w:trPr>
          <w:tblCellSpacing w:w="15" w:type="dxa"/>
        </w:trPr>
        <w:tc>
          <w:tcPr>
            <w:tcW w:w="0" w:type="auto"/>
            <w:vAlign w:val="center"/>
            <w:hideMark/>
          </w:tcPr>
          <w:p w14:paraId="5461D6BB"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B</w:t>
            </w:r>
          </w:p>
        </w:tc>
        <w:tc>
          <w:tcPr>
            <w:tcW w:w="0" w:type="auto"/>
            <w:vAlign w:val="center"/>
            <w:hideMark/>
          </w:tcPr>
          <w:p w14:paraId="4877B394"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isolated β-bridge</w:t>
            </w:r>
          </w:p>
        </w:tc>
      </w:tr>
      <w:tr w:rsidR="00EF47EB" w:rsidRPr="00EF47EB" w14:paraId="1F0B97CD" w14:textId="77777777">
        <w:trPr>
          <w:tblCellSpacing w:w="15" w:type="dxa"/>
        </w:trPr>
        <w:tc>
          <w:tcPr>
            <w:tcW w:w="0" w:type="auto"/>
            <w:vAlign w:val="center"/>
            <w:hideMark/>
          </w:tcPr>
          <w:p w14:paraId="79FEF984"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T</w:t>
            </w:r>
          </w:p>
        </w:tc>
        <w:tc>
          <w:tcPr>
            <w:tcW w:w="0" w:type="auto"/>
            <w:vAlign w:val="center"/>
            <w:hideMark/>
          </w:tcPr>
          <w:p w14:paraId="45B72B79"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hydrogen-bonded turn</w:t>
            </w:r>
          </w:p>
        </w:tc>
      </w:tr>
      <w:tr w:rsidR="00EF47EB" w:rsidRPr="00EF47EB" w14:paraId="248E197A" w14:textId="77777777">
        <w:trPr>
          <w:tblCellSpacing w:w="15" w:type="dxa"/>
        </w:trPr>
        <w:tc>
          <w:tcPr>
            <w:tcW w:w="0" w:type="auto"/>
            <w:vAlign w:val="center"/>
            <w:hideMark/>
          </w:tcPr>
          <w:p w14:paraId="1ACB5AF5"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S</w:t>
            </w:r>
          </w:p>
        </w:tc>
        <w:tc>
          <w:tcPr>
            <w:tcW w:w="0" w:type="auto"/>
            <w:vAlign w:val="center"/>
            <w:hideMark/>
          </w:tcPr>
          <w:p w14:paraId="066D276C"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bend</w:t>
            </w:r>
          </w:p>
        </w:tc>
      </w:tr>
      <w:tr w:rsidR="00EF47EB" w:rsidRPr="00EF47EB" w14:paraId="6278E023" w14:textId="77777777">
        <w:trPr>
          <w:tblCellSpacing w:w="15" w:type="dxa"/>
        </w:trPr>
        <w:tc>
          <w:tcPr>
            <w:tcW w:w="0" w:type="auto"/>
            <w:vAlign w:val="center"/>
            <w:hideMark/>
          </w:tcPr>
          <w:p w14:paraId="7A741C7B"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other/blank</w:t>
            </w:r>
          </w:p>
        </w:tc>
        <w:tc>
          <w:tcPr>
            <w:tcW w:w="0" w:type="auto"/>
            <w:vAlign w:val="center"/>
            <w:hideMark/>
          </w:tcPr>
          <w:p w14:paraId="53759F9B"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irregular or coil</w:t>
            </w:r>
          </w:p>
        </w:tc>
      </w:tr>
    </w:tbl>
    <w:p w14:paraId="51E82A9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039DBBE">
          <v:rect id="_x0000_i6623" style="width:0;height:1.5pt" o:hralign="center" o:hrstd="t" o:hr="t" fillcolor="#a0a0a0" stroked="f"/>
        </w:pict>
      </w:r>
    </w:p>
    <w:p w14:paraId="52B6B7AC"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12. STRIDE and Other Assignment Methods</w:t>
      </w:r>
    </w:p>
    <w:p w14:paraId="46B1330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Other programs used to assign secondary structure from three-dimensional coordinates include:</w:t>
      </w:r>
    </w:p>
    <w:p w14:paraId="16FE67F6" w14:textId="77777777" w:rsidR="00EF47EB" w:rsidRPr="00EF47EB" w:rsidRDefault="00EF47EB">
      <w:pPr>
        <w:numPr>
          <w:ilvl w:val="0"/>
          <w:numId w:val="300"/>
        </w:numPr>
        <w:spacing w:after="0"/>
        <w:jc w:val="both"/>
        <w:rPr>
          <w:rFonts w:ascii="Times New Roman" w:hAnsi="Times New Roman" w:cs="Times New Roman"/>
          <w:sz w:val="24"/>
          <w:szCs w:val="24"/>
        </w:rPr>
      </w:pPr>
      <w:r w:rsidRPr="00EF47EB">
        <w:rPr>
          <w:rFonts w:ascii="Times New Roman" w:hAnsi="Times New Roman" w:cs="Times New Roman"/>
          <w:sz w:val="24"/>
          <w:szCs w:val="24"/>
        </w:rPr>
        <w:t>STRIDE;</w:t>
      </w:r>
    </w:p>
    <w:p w14:paraId="38E6FD7E" w14:textId="77777777" w:rsidR="00EF47EB" w:rsidRPr="00EF47EB" w:rsidRDefault="00EF47EB">
      <w:pPr>
        <w:numPr>
          <w:ilvl w:val="0"/>
          <w:numId w:val="300"/>
        </w:numPr>
        <w:spacing w:after="0"/>
        <w:jc w:val="both"/>
        <w:rPr>
          <w:rFonts w:ascii="Times New Roman" w:hAnsi="Times New Roman" w:cs="Times New Roman"/>
          <w:sz w:val="24"/>
          <w:szCs w:val="24"/>
        </w:rPr>
      </w:pPr>
      <w:r w:rsidRPr="00EF47EB">
        <w:rPr>
          <w:rFonts w:ascii="Times New Roman" w:hAnsi="Times New Roman" w:cs="Times New Roman"/>
          <w:sz w:val="24"/>
          <w:szCs w:val="24"/>
        </w:rPr>
        <w:t>DEFINE;</w:t>
      </w:r>
    </w:p>
    <w:p w14:paraId="10979C4C" w14:textId="77777777" w:rsidR="00EF47EB" w:rsidRPr="00EF47EB" w:rsidRDefault="00EF47EB">
      <w:pPr>
        <w:numPr>
          <w:ilvl w:val="0"/>
          <w:numId w:val="300"/>
        </w:numPr>
        <w:spacing w:after="0"/>
        <w:jc w:val="both"/>
        <w:rPr>
          <w:rFonts w:ascii="Times New Roman" w:hAnsi="Times New Roman" w:cs="Times New Roman"/>
          <w:sz w:val="24"/>
          <w:szCs w:val="24"/>
        </w:rPr>
      </w:pPr>
      <w:r w:rsidRPr="00EF47EB">
        <w:rPr>
          <w:rFonts w:ascii="Times New Roman" w:hAnsi="Times New Roman" w:cs="Times New Roman"/>
          <w:sz w:val="24"/>
          <w:szCs w:val="24"/>
        </w:rPr>
        <w:t>related geometric or hydrogen-bond-based methods.</w:t>
      </w:r>
    </w:p>
    <w:p w14:paraId="6307CB4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Different assignment systems can occasionally classify borderline residues differently because they do not use identical definitions.</w:t>
      </w:r>
    </w:p>
    <w:p w14:paraId="3D0E542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6AFDE44">
          <v:rect id="_x0000_i6624" style="width:0;height:1.5pt" o:hralign="center" o:hrstd="t" o:hr="t" fillcolor="#a0a0a0" stroked="f"/>
        </w:pict>
      </w:r>
    </w:p>
    <w:p w14:paraId="69BF7BEA"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13. Eight-State and Three-State Descriptions</w:t>
      </w:r>
    </w:p>
    <w:p w14:paraId="7201A3B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Although experimentally determined structures may be represented using several structural states, many prediction methods simplify the problem to three classes.</w:t>
      </w:r>
    </w:p>
    <w:p w14:paraId="43F35A6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usual three-state scheme is:</w:t>
      </w:r>
    </w:p>
    <w:p w14:paraId="69E126F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 = helix</w:t>
      </w:r>
    </w:p>
    <w:p w14:paraId="7DA0DF5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 = β-strand</w:t>
      </w:r>
    </w:p>
    <w:p w14:paraId="1FA5185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C/L = coil or other</w:t>
      </w:r>
    </w:p>
    <w:p w14:paraId="1BA3DF0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protein-secondary-structure resource explains that prediction methods are often trained and evaluated using H, E and coil/loop classes and describes common reductions from the detailed DSSP categories to these three states.</w:t>
      </w:r>
    </w:p>
    <w:p w14:paraId="78B0016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simplified reduction is:</w:t>
      </w:r>
    </w:p>
    <w:p w14:paraId="1333DCC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 + G → H</w:t>
      </w:r>
    </w:p>
    <w:p w14:paraId="47A8EBCC" w14:textId="77777777" w:rsidR="00EF47EB" w:rsidRPr="00EF47EB" w:rsidRDefault="00EF47EB" w:rsidP="00EF47EB">
      <w:pPr>
        <w:spacing w:after="0"/>
        <w:jc w:val="both"/>
        <w:rPr>
          <w:rFonts w:ascii="Times New Roman" w:hAnsi="Times New Roman" w:cs="Times New Roman"/>
          <w:sz w:val="24"/>
          <w:szCs w:val="24"/>
        </w:rPr>
      </w:pPr>
    </w:p>
    <w:p w14:paraId="366ACB7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 + B → E</w:t>
      </w:r>
    </w:p>
    <w:p w14:paraId="3A0CBD0B" w14:textId="77777777" w:rsidR="00EF47EB" w:rsidRPr="00EF47EB" w:rsidRDefault="00EF47EB" w:rsidP="00EF47EB">
      <w:pPr>
        <w:spacing w:after="0"/>
        <w:jc w:val="both"/>
        <w:rPr>
          <w:rFonts w:ascii="Times New Roman" w:hAnsi="Times New Roman" w:cs="Times New Roman"/>
          <w:sz w:val="24"/>
          <w:szCs w:val="24"/>
        </w:rPr>
      </w:pPr>
    </w:p>
    <w:p w14:paraId="15BD31E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remaining states → C</w:t>
      </w:r>
    </w:p>
    <w:p w14:paraId="16303BC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exact reduction scheme should be stated when comparing prediction methods because different mappings can influence measured accuracy.</w:t>
      </w:r>
    </w:p>
    <w:p w14:paraId="5371A7A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3EEB32A">
          <v:rect id="_x0000_i6625" style="width:0;height:1.5pt" o:hralign="center" o:hrstd="t" o:hr="t" fillcolor="#a0a0a0" stroked="f"/>
        </w:pict>
      </w:r>
    </w:p>
    <w:p w14:paraId="4A3A2050"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14. Why Predict Secondary Structure?</w:t>
      </w:r>
    </w:p>
    <w:p w14:paraId="32F68B0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 is valuable even when a complete three-dimensional model cannot yet be generated reliably.</w:t>
      </w:r>
    </w:p>
    <w:p w14:paraId="37418AC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can assist in:</w:t>
      </w:r>
    </w:p>
    <w:p w14:paraId="6876B7D5" w14:textId="77777777" w:rsidR="00EF47EB" w:rsidRPr="00EF47EB" w:rsidRDefault="00EF47EB">
      <w:pPr>
        <w:numPr>
          <w:ilvl w:val="0"/>
          <w:numId w:val="301"/>
        </w:numPr>
        <w:spacing w:after="0"/>
        <w:jc w:val="both"/>
        <w:rPr>
          <w:rFonts w:ascii="Times New Roman" w:hAnsi="Times New Roman" w:cs="Times New Roman"/>
          <w:sz w:val="24"/>
          <w:szCs w:val="24"/>
        </w:rPr>
      </w:pPr>
      <w:r w:rsidRPr="00EF47EB">
        <w:rPr>
          <w:rFonts w:ascii="Times New Roman" w:hAnsi="Times New Roman" w:cs="Times New Roman"/>
          <w:sz w:val="24"/>
          <w:szCs w:val="24"/>
        </w:rPr>
        <w:t>protein classification;</w:t>
      </w:r>
    </w:p>
    <w:p w14:paraId="2D774CA8" w14:textId="77777777" w:rsidR="00EF47EB" w:rsidRPr="00EF47EB" w:rsidRDefault="00EF47EB">
      <w:pPr>
        <w:numPr>
          <w:ilvl w:val="0"/>
          <w:numId w:val="301"/>
        </w:numPr>
        <w:spacing w:after="0"/>
        <w:jc w:val="both"/>
        <w:rPr>
          <w:rFonts w:ascii="Times New Roman" w:hAnsi="Times New Roman" w:cs="Times New Roman"/>
          <w:sz w:val="24"/>
          <w:szCs w:val="24"/>
        </w:rPr>
      </w:pPr>
      <w:r w:rsidRPr="00EF47EB">
        <w:rPr>
          <w:rFonts w:ascii="Times New Roman" w:hAnsi="Times New Roman" w:cs="Times New Roman"/>
          <w:sz w:val="24"/>
          <w:szCs w:val="24"/>
        </w:rPr>
        <w:t>identification of structural cores;</w:t>
      </w:r>
    </w:p>
    <w:p w14:paraId="54C4A08C" w14:textId="77777777" w:rsidR="00EF47EB" w:rsidRPr="00EF47EB" w:rsidRDefault="00EF47EB">
      <w:pPr>
        <w:numPr>
          <w:ilvl w:val="0"/>
          <w:numId w:val="301"/>
        </w:numPr>
        <w:spacing w:after="0"/>
        <w:jc w:val="both"/>
        <w:rPr>
          <w:rFonts w:ascii="Times New Roman" w:hAnsi="Times New Roman" w:cs="Times New Roman"/>
          <w:sz w:val="24"/>
          <w:szCs w:val="24"/>
        </w:rPr>
      </w:pPr>
      <w:r w:rsidRPr="00EF47EB">
        <w:rPr>
          <w:rFonts w:ascii="Times New Roman" w:hAnsi="Times New Roman" w:cs="Times New Roman"/>
          <w:sz w:val="24"/>
          <w:szCs w:val="24"/>
        </w:rPr>
        <w:t>detection of loop regions;</w:t>
      </w:r>
    </w:p>
    <w:p w14:paraId="164FFAB2" w14:textId="77777777" w:rsidR="00EF47EB" w:rsidRPr="00EF47EB" w:rsidRDefault="00EF47EB">
      <w:pPr>
        <w:numPr>
          <w:ilvl w:val="0"/>
          <w:numId w:val="301"/>
        </w:numPr>
        <w:spacing w:after="0"/>
        <w:jc w:val="both"/>
        <w:rPr>
          <w:rFonts w:ascii="Times New Roman" w:hAnsi="Times New Roman" w:cs="Times New Roman"/>
          <w:sz w:val="24"/>
          <w:szCs w:val="24"/>
        </w:rPr>
      </w:pPr>
      <w:r w:rsidRPr="00EF47EB">
        <w:rPr>
          <w:rFonts w:ascii="Times New Roman" w:hAnsi="Times New Roman" w:cs="Times New Roman"/>
          <w:sz w:val="24"/>
          <w:szCs w:val="24"/>
        </w:rPr>
        <w:t>fold recognition;</w:t>
      </w:r>
    </w:p>
    <w:p w14:paraId="15513E5B" w14:textId="77777777" w:rsidR="00EF47EB" w:rsidRPr="00EF47EB" w:rsidRDefault="00EF47EB">
      <w:pPr>
        <w:numPr>
          <w:ilvl w:val="0"/>
          <w:numId w:val="301"/>
        </w:numPr>
        <w:spacing w:after="0"/>
        <w:jc w:val="both"/>
        <w:rPr>
          <w:rFonts w:ascii="Times New Roman" w:hAnsi="Times New Roman" w:cs="Times New Roman"/>
          <w:sz w:val="24"/>
          <w:szCs w:val="24"/>
        </w:rPr>
      </w:pPr>
      <w:r w:rsidRPr="00EF47EB">
        <w:rPr>
          <w:rFonts w:ascii="Times New Roman" w:hAnsi="Times New Roman" w:cs="Times New Roman"/>
          <w:sz w:val="24"/>
          <w:szCs w:val="24"/>
        </w:rPr>
        <w:t>sequence alignment;</w:t>
      </w:r>
    </w:p>
    <w:p w14:paraId="68D1EBAB" w14:textId="77777777" w:rsidR="00EF47EB" w:rsidRPr="00EF47EB" w:rsidRDefault="00EF47EB">
      <w:pPr>
        <w:numPr>
          <w:ilvl w:val="0"/>
          <w:numId w:val="301"/>
        </w:numPr>
        <w:spacing w:after="0"/>
        <w:jc w:val="both"/>
        <w:rPr>
          <w:rFonts w:ascii="Times New Roman" w:hAnsi="Times New Roman" w:cs="Times New Roman"/>
          <w:sz w:val="24"/>
          <w:szCs w:val="24"/>
        </w:rPr>
      </w:pPr>
      <w:r w:rsidRPr="00EF47EB">
        <w:rPr>
          <w:rFonts w:ascii="Times New Roman" w:hAnsi="Times New Roman" w:cs="Times New Roman"/>
          <w:sz w:val="24"/>
          <w:szCs w:val="24"/>
        </w:rPr>
        <w:t>identification of domain boundaries;</w:t>
      </w:r>
    </w:p>
    <w:p w14:paraId="584AEB51" w14:textId="77777777" w:rsidR="00EF47EB" w:rsidRPr="00EF47EB" w:rsidRDefault="00EF47EB">
      <w:pPr>
        <w:numPr>
          <w:ilvl w:val="0"/>
          <w:numId w:val="301"/>
        </w:numPr>
        <w:spacing w:after="0"/>
        <w:jc w:val="both"/>
        <w:rPr>
          <w:rFonts w:ascii="Times New Roman" w:hAnsi="Times New Roman" w:cs="Times New Roman"/>
          <w:sz w:val="24"/>
          <w:szCs w:val="24"/>
        </w:rPr>
      </w:pPr>
      <w:r w:rsidRPr="00EF47EB">
        <w:rPr>
          <w:rFonts w:ascii="Times New Roman" w:hAnsi="Times New Roman" w:cs="Times New Roman"/>
          <w:sz w:val="24"/>
          <w:szCs w:val="24"/>
        </w:rPr>
        <w:t>mutation design.</w:t>
      </w:r>
    </w:p>
    <w:p w14:paraId="4D32675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resources also note that reliable secondary-structure information can constrain </w:t>
      </w:r>
      <w:r w:rsidRPr="00EF47EB">
        <w:rPr>
          <w:rFonts w:ascii="Times New Roman" w:hAnsi="Times New Roman" w:cs="Times New Roman"/>
          <w:i/>
          <w:iCs/>
          <w:sz w:val="24"/>
          <w:szCs w:val="24"/>
        </w:rPr>
        <w:t>ab initio</w:t>
      </w:r>
      <w:r w:rsidRPr="00EF47EB">
        <w:rPr>
          <w:rFonts w:ascii="Times New Roman" w:hAnsi="Times New Roman" w:cs="Times New Roman"/>
          <w:sz w:val="24"/>
          <w:szCs w:val="24"/>
        </w:rPr>
        <w:t xml:space="preserve"> structure prediction and fold-recognition approaches.</w:t>
      </w:r>
    </w:p>
    <w:p w14:paraId="21B3DB3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75C31A4">
          <v:rect id="_x0000_i6626" style="width:0;height:1.5pt" o:hralign="center" o:hrstd="t" o:hr="t" fillcolor="#a0a0a0" stroked="f"/>
        </w:pict>
      </w:r>
    </w:p>
    <w:p w14:paraId="0BEE6A16"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15. Historical Assessment of Structure Prediction: CASP</w:t>
      </w:r>
    </w:p>
    <w:p w14:paraId="546886F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An important development in protein structure prediction was the establishment of </w:t>
      </w:r>
      <w:r w:rsidRPr="00EF47EB">
        <w:rPr>
          <w:rFonts w:ascii="Times New Roman" w:hAnsi="Times New Roman" w:cs="Times New Roman"/>
          <w:b/>
          <w:bCs/>
          <w:sz w:val="24"/>
          <w:szCs w:val="24"/>
        </w:rPr>
        <w:t>CASP — Critical Assessment of Structure Prediction</w:t>
      </w:r>
      <w:r w:rsidRPr="00EF47EB">
        <w:rPr>
          <w:rFonts w:ascii="Times New Roman" w:hAnsi="Times New Roman" w:cs="Times New Roman"/>
          <w:sz w:val="24"/>
          <w:szCs w:val="24"/>
        </w:rPr>
        <w:t>.</w:t>
      </w:r>
    </w:p>
    <w:p w14:paraId="2613FE1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conceptual workflow is:</w:t>
      </w:r>
    </w:p>
    <w:p w14:paraId="680861B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sequence released</w:t>
      </w:r>
    </w:p>
    <w:p w14:paraId="249AB39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DE9054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Experimental structure not yet public</w:t>
      </w:r>
    </w:p>
    <w:p w14:paraId="4F7BF83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1EF23A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 groups submit models</w:t>
      </w:r>
    </w:p>
    <w:p w14:paraId="2E36F82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DDA1AF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Experimental structure becomes available</w:t>
      </w:r>
    </w:p>
    <w:p w14:paraId="0349AE8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CB861D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Predictions compared objectively</w:t>
      </w:r>
    </w:p>
    <w:p w14:paraId="088EE3F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CASP helped reduce the risk of evaluating methods only on favourable examples and strongly encouraged objective benchmarking of structure-prediction methods.</w:t>
      </w:r>
    </w:p>
    <w:p w14:paraId="6CCCE15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6E9432F">
          <v:rect id="_x0000_i6627" style="width:0;height:1.5pt" o:hralign="center" o:hrstd="t" o:hr="t" fillcolor="#a0a0a0" stroked="f"/>
        </w:pict>
      </w:r>
    </w:p>
    <w:p w14:paraId="0AEE63B6"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16. Classification of Secondary-Structure Prediction Methods</w:t>
      </w:r>
    </w:p>
    <w:p w14:paraId="59B67F5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From an information-based perspective, methods may use:</w:t>
      </w:r>
    </w:p>
    <w:p w14:paraId="493F4820" w14:textId="77777777" w:rsidR="00EF47EB" w:rsidRPr="00EF47EB" w:rsidRDefault="00EF47EB">
      <w:pPr>
        <w:numPr>
          <w:ilvl w:val="0"/>
          <w:numId w:val="302"/>
        </w:numPr>
        <w:spacing w:after="0"/>
        <w:jc w:val="both"/>
        <w:rPr>
          <w:rFonts w:ascii="Times New Roman" w:hAnsi="Times New Roman" w:cs="Times New Roman"/>
          <w:sz w:val="24"/>
          <w:szCs w:val="24"/>
        </w:rPr>
      </w:pPr>
      <w:r w:rsidRPr="00EF47EB">
        <w:rPr>
          <w:rFonts w:ascii="Times New Roman" w:hAnsi="Times New Roman" w:cs="Times New Roman"/>
          <w:sz w:val="24"/>
          <w:szCs w:val="24"/>
        </w:rPr>
        <w:t>individual residue propensities;</w:t>
      </w:r>
    </w:p>
    <w:p w14:paraId="1BBEDD93" w14:textId="77777777" w:rsidR="00EF47EB" w:rsidRPr="00EF47EB" w:rsidRDefault="00EF47EB">
      <w:pPr>
        <w:numPr>
          <w:ilvl w:val="0"/>
          <w:numId w:val="302"/>
        </w:numPr>
        <w:spacing w:after="0"/>
        <w:jc w:val="both"/>
        <w:rPr>
          <w:rFonts w:ascii="Times New Roman" w:hAnsi="Times New Roman" w:cs="Times New Roman"/>
          <w:sz w:val="24"/>
          <w:szCs w:val="24"/>
        </w:rPr>
      </w:pPr>
      <w:r w:rsidRPr="00EF47EB">
        <w:rPr>
          <w:rFonts w:ascii="Times New Roman" w:hAnsi="Times New Roman" w:cs="Times New Roman"/>
          <w:sz w:val="24"/>
          <w:szCs w:val="24"/>
        </w:rPr>
        <w:t>local sequence segments;</w:t>
      </w:r>
    </w:p>
    <w:p w14:paraId="0447241A" w14:textId="77777777" w:rsidR="00EF47EB" w:rsidRPr="00EF47EB" w:rsidRDefault="00EF47EB">
      <w:pPr>
        <w:numPr>
          <w:ilvl w:val="0"/>
          <w:numId w:val="302"/>
        </w:numPr>
        <w:spacing w:after="0"/>
        <w:jc w:val="both"/>
        <w:rPr>
          <w:rFonts w:ascii="Times New Roman" w:hAnsi="Times New Roman" w:cs="Times New Roman"/>
          <w:sz w:val="24"/>
          <w:szCs w:val="24"/>
        </w:rPr>
      </w:pPr>
      <w:r w:rsidRPr="00EF47EB">
        <w:rPr>
          <w:rFonts w:ascii="Times New Roman" w:hAnsi="Times New Roman" w:cs="Times New Roman"/>
          <w:sz w:val="24"/>
          <w:szCs w:val="24"/>
        </w:rPr>
        <w:t>multiple sequence alignments;</w:t>
      </w:r>
    </w:p>
    <w:p w14:paraId="3840A8CD" w14:textId="77777777" w:rsidR="00EF47EB" w:rsidRPr="00EF47EB" w:rsidRDefault="00EF47EB">
      <w:pPr>
        <w:numPr>
          <w:ilvl w:val="0"/>
          <w:numId w:val="302"/>
        </w:numPr>
        <w:spacing w:after="0"/>
        <w:jc w:val="both"/>
        <w:rPr>
          <w:rFonts w:ascii="Times New Roman" w:hAnsi="Times New Roman" w:cs="Times New Roman"/>
          <w:sz w:val="24"/>
          <w:szCs w:val="24"/>
        </w:rPr>
      </w:pPr>
      <w:r w:rsidRPr="00EF47EB">
        <w:rPr>
          <w:rFonts w:ascii="Times New Roman" w:hAnsi="Times New Roman" w:cs="Times New Roman"/>
          <w:sz w:val="24"/>
          <w:szCs w:val="24"/>
        </w:rPr>
        <w:t>evolutionary profiles.</w:t>
      </w:r>
    </w:p>
    <w:p w14:paraId="2398928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From a technical perspective, historical approaches include:</w:t>
      </w:r>
    </w:p>
    <w:p w14:paraId="2F39CE30" w14:textId="77777777" w:rsidR="00EF47EB" w:rsidRPr="00EF47EB" w:rsidRDefault="00EF47EB">
      <w:pPr>
        <w:numPr>
          <w:ilvl w:val="0"/>
          <w:numId w:val="303"/>
        </w:numPr>
        <w:spacing w:after="0"/>
        <w:jc w:val="both"/>
        <w:rPr>
          <w:rFonts w:ascii="Times New Roman" w:hAnsi="Times New Roman" w:cs="Times New Roman"/>
          <w:sz w:val="24"/>
          <w:szCs w:val="24"/>
        </w:rPr>
      </w:pPr>
      <w:r w:rsidRPr="00EF47EB">
        <w:rPr>
          <w:rFonts w:ascii="Times New Roman" w:hAnsi="Times New Roman" w:cs="Times New Roman"/>
          <w:sz w:val="24"/>
          <w:szCs w:val="24"/>
        </w:rPr>
        <w:t>statistical methods;</w:t>
      </w:r>
    </w:p>
    <w:p w14:paraId="57A7C10E" w14:textId="77777777" w:rsidR="00EF47EB" w:rsidRPr="00EF47EB" w:rsidRDefault="00EF47EB">
      <w:pPr>
        <w:numPr>
          <w:ilvl w:val="0"/>
          <w:numId w:val="303"/>
        </w:numPr>
        <w:spacing w:after="0"/>
        <w:jc w:val="both"/>
        <w:rPr>
          <w:rFonts w:ascii="Times New Roman" w:hAnsi="Times New Roman" w:cs="Times New Roman"/>
          <w:sz w:val="24"/>
          <w:szCs w:val="24"/>
        </w:rPr>
      </w:pPr>
      <w:r w:rsidRPr="00EF47EB">
        <w:rPr>
          <w:rFonts w:ascii="Times New Roman" w:hAnsi="Times New Roman" w:cs="Times New Roman"/>
          <w:sz w:val="24"/>
          <w:szCs w:val="24"/>
        </w:rPr>
        <w:t>neural networks;</w:t>
      </w:r>
    </w:p>
    <w:p w14:paraId="59A62A13" w14:textId="77777777" w:rsidR="00EF47EB" w:rsidRPr="00EF47EB" w:rsidRDefault="00EF47EB">
      <w:pPr>
        <w:numPr>
          <w:ilvl w:val="0"/>
          <w:numId w:val="303"/>
        </w:numPr>
        <w:spacing w:after="0"/>
        <w:jc w:val="both"/>
        <w:rPr>
          <w:rFonts w:ascii="Times New Roman" w:hAnsi="Times New Roman" w:cs="Times New Roman"/>
          <w:sz w:val="24"/>
          <w:szCs w:val="24"/>
        </w:rPr>
      </w:pPr>
      <w:r w:rsidRPr="00EF47EB">
        <w:rPr>
          <w:rFonts w:ascii="Times New Roman" w:hAnsi="Times New Roman" w:cs="Times New Roman"/>
          <w:sz w:val="24"/>
          <w:szCs w:val="24"/>
        </w:rPr>
        <w:t>nearest-neighbour methods;</w:t>
      </w:r>
    </w:p>
    <w:p w14:paraId="56A8FBA2" w14:textId="77777777" w:rsidR="00EF47EB" w:rsidRPr="00EF47EB" w:rsidRDefault="00EF47EB">
      <w:pPr>
        <w:numPr>
          <w:ilvl w:val="0"/>
          <w:numId w:val="303"/>
        </w:numPr>
        <w:spacing w:after="0"/>
        <w:jc w:val="both"/>
        <w:rPr>
          <w:rFonts w:ascii="Times New Roman" w:hAnsi="Times New Roman" w:cs="Times New Roman"/>
          <w:sz w:val="24"/>
          <w:szCs w:val="24"/>
        </w:rPr>
      </w:pPr>
      <w:r w:rsidRPr="00EF47EB">
        <w:rPr>
          <w:rFonts w:ascii="Times New Roman" w:hAnsi="Times New Roman" w:cs="Times New Roman"/>
          <w:sz w:val="24"/>
          <w:szCs w:val="24"/>
        </w:rPr>
        <w:t>Hidden Markov Models;</w:t>
      </w:r>
    </w:p>
    <w:p w14:paraId="2BCA62CD" w14:textId="77777777" w:rsidR="00EF47EB" w:rsidRPr="00EF47EB" w:rsidRDefault="00EF47EB">
      <w:pPr>
        <w:numPr>
          <w:ilvl w:val="0"/>
          <w:numId w:val="303"/>
        </w:numPr>
        <w:spacing w:after="0"/>
        <w:jc w:val="both"/>
        <w:rPr>
          <w:rFonts w:ascii="Times New Roman" w:hAnsi="Times New Roman" w:cs="Times New Roman"/>
          <w:sz w:val="24"/>
          <w:szCs w:val="24"/>
        </w:rPr>
      </w:pPr>
      <w:r w:rsidRPr="00EF47EB">
        <w:rPr>
          <w:rFonts w:ascii="Times New Roman" w:hAnsi="Times New Roman" w:cs="Times New Roman"/>
          <w:sz w:val="24"/>
          <w:szCs w:val="24"/>
        </w:rPr>
        <w:t>support-vector approaches.</w:t>
      </w:r>
    </w:p>
    <w:p w14:paraId="56B545F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DC33D69">
          <v:rect id="_x0000_i6628" style="width:0;height:1.5pt" o:hralign="center" o:hrstd="t" o:hr="t" fillcolor="#a0a0a0" stroked="f"/>
        </w:pict>
      </w:r>
    </w:p>
    <w:p w14:paraId="0349F5C4"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17. Historical Generations of Secondary-Structure Prediction</w:t>
      </w:r>
    </w:p>
    <w:p w14:paraId="47661C4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useful historical framework divides methods into three broad generations.</w:t>
      </w:r>
    </w:p>
    <w:p w14:paraId="5FF51EEB"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First generation</w:t>
      </w:r>
    </w:p>
    <w:p w14:paraId="59B00D9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Based mainly on the statistical properties of individual amino acids.</w:t>
      </w:r>
    </w:p>
    <w:p w14:paraId="52071D9F"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Second generation</w:t>
      </w:r>
    </w:p>
    <w:p w14:paraId="7608319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Uses windows or segments of neighbouring residues.</w:t>
      </w:r>
    </w:p>
    <w:p w14:paraId="3362EC48"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Third generation</w:t>
      </w:r>
    </w:p>
    <w:p w14:paraId="750F672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Adds evolutionary information derived from homologous sequences and sequence profiles.</w:t>
      </w:r>
    </w:p>
    <w:p w14:paraId="6AF67EE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historical classification helps students understand why secondary-structure prediction improved as more sequence information became available.</w:t>
      </w:r>
    </w:p>
    <w:p w14:paraId="0D6EE4B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617CF18">
          <v:rect id="_x0000_i6629" style="width:0;height:1.5pt" o:hralign="center" o:hrstd="t" o:hr="t" fillcolor="#a0a0a0" stroked="f"/>
        </w:pict>
      </w:r>
    </w:p>
    <w:p w14:paraId="724A26DC"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18. First-Generation Methods</w:t>
      </w:r>
    </w:p>
    <w:p w14:paraId="21C1BDF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earliest methods assumed that individual amino acids possess characteristic preferences for:</w:t>
      </w:r>
    </w:p>
    <w:p w14:paraId="20A1398C" w14:textId="77777777" w:rsidR="00EF47EB" w:rsidRPr="00EF47EB" w:rsidRDefault="00EF47EB">
      <w:pPr>
        <w:numPr>
          <w:ilvl w:val="0"/>
          <w:numId w:val="304"/>
        </w:numPr>
        <w:spacing w:after="0"/>
        <w:jc w:val="both"/>
        <w:rPr>
          <w:rFonts w:ascii="Times New Roman" w:hAnsi="Times New Roman" w:cs="Times New Roman"/>
          <w:sz w:val="24"/>
          <w:szCs w:val="24"/>
        </w:rPr>
      </w:pPr>
      <w:r w:rsidRPr="00EF47EB">
        <w:rPr>
          <w:rFonts w:ascii="Times New Roman" w:hAnsi="Times New Roman" w:cs="Times New Roman"/>
          <w:sz w:val="24"/>
          <w:szCs w:val="24"/>
        </w:rPr>
        <w:t>α-helices;</w:t>
      </w:r>
    </w:p>
    <w:p w14:paraId="642965A8" w14:textId="77777777" w:rsidR="00EF47EB" w:rsidRPr="00EF47EB" w:rsidRDefault="00EF47EB">
      <w:pPr>
        <w:numPr>
          <w:ilvl w:val="0"/>
          <w:numId w:val="304"/>
        </w:numPr>
        <w:spacing w:after="0"/>
        <w:jc w:val="both"/>
        <w:rPr>
          <w:rFonts w:ascii="Times New Roman" w:hAnsi="Times New Roman" w:cs="Times New Roman"/>
          <w:sz w:val="24"/>
          <w:szCs w:val="24"/>
        </w:rPr>
      </w:pPr>
      <w:r w:rsidRPr="00EF47EB">
        <w:rPr>
          <w:rFonts w:ascii="Times New Roman" w:hAnsi="Times New Roman" w:cs="Times New Roman"/>
          <w:sz w:val="24"/>
          <w:szCs w:val="24"/>
        </w:rPr>
        <w:t>β-sheets;</w:t>
      </w:r>
    </w:p>
    <w:p w14:paraId="232DC7E8" w14:textId="77777777" w:rsidR="00EF47EB" w:rsidRPr="00EF47EB" w:rsidRDefault="00EF47EB">
      <w:pPr>
        <w:numPr>
          <w:ilvl w:val="0"/>
          <w:numId w:val="304"/>
        </w:numPr>
        <w:spacing w:after="0"/>
        <w:jc w:val="both"/>
        <w:rPr>
          <w:rFonts w:ascii="Times New Roman" w:hAnsi="Times New Roman" w:cs="Times New Roman"/>
          <w:sz w:val="24"/>
          <w:szCs w:val="24"/>
        </w:rPr>
      </w:pPr>
      <w:r w:rsidRPr="00EF47EB">
        <w:rPr>
          <w:rFonts w:ascii="Times New Roman" w:hAnsi="Times New Roman" w:cs="Times New Roman"/>
          <w:sz w:val="24"/>
          <w:szCs w:val="24"/>
        </w:rPr>
        <w:t>turns.</w:t>
      </w:r>
    </w:p>
    <w:p w14:paraId="2E5ADC0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Two classical approaches are:</w:t>
      </w:r>
    </w:p>
    <w:p w14:paraId="6EB71290" w14:textId="77777777" w:rsidR="00EF47EB" w:rsidRPr="00EF47EB" w:rsidRDefault="00EF47EB">
      <w:pPr>
        <w:numPr>
          <w:ilvl w:val="0"/>
          <w:numId w:val="305"/>
        </w:numPr>
        <w:spacing w:after="0"/>
        <w:jc w:val="both"/>
        <w:rPr>
          <w:rFonts w:ascii="Times New Roman" w:hAnsi="Times New Roman" w:cs="Times New Roman"/>
          <w:sz w:val="24"/>
          <w:szCs w:val="24"/>
        </w:rPr>
      </w:pPr>
      <w:r w:rsidRPr="00EF47EB">
        <w:rPr>
          <w:rFonts w:ascii="Times New Roman" w:hAnsi="Times New Roman" w:cs="Times New Roman"/>
          <w:sz w:val="24"/>
          <w:szCs w:val="24"/>
        </w:rPr>
        <w:t>Chou–Fasman method</w:t>
      </w:r>
    </w:p>
    <w:p w14:paraId="0050165A" w14:textId="77777777" w:rsidR="00EF47EB" w:rsidRPr="00EF47EB" w:rsidRDefault="00EF47EB">
      <w:pPr>
        <w:numPr>
          <w:ilvl w:val="0"/>
          <w:numId w:val="305"/>
        </w:numPr>
        <w:spacing w:after="0"/>
        <w:jc w:val="both"/>
        <w:rPr>
          <w:rFonts w:ascii="Times New Roman" w:hAnsi="Times New Roman" w:cs="Times New Roman"/>
          <w:sz w:val="24"/>
          <w:szCs w:val="24"/>
        </w:rPr>
      </w:pPr>
      <w:r w:rsidRPr="00EF47EB">
        <w:rPr>
          <w:rFonts w:ascii="Times New Roman" w:hAnsi="Times New Roman" w:cs="Times New Roman"/>
          <w:sz w:val="24"/>
          <w:szCs w:val="24"/>
        </w:rPr>
        <w:t>GOR method</w:t>
      </w:r>
    </w:p>
    <w:p w14:paraId="1B762DE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These methods remain important pedagogically because they demonstrate how sequence statistics can be converted into structural predictions.</w:t>
      </w:r>
    </w:p>
    <w:p w14:paraId="1FCAA0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A709F69">
          <v:rect id="_x0000_i6630" style="width:0;height:1.5pt" o:hralign="center" o:hrstd="t" o:hr="t" fillcolor="#a0a0a0" stroked="f"/>
        </w:pict>
      </w:r>
    </w:p>
    <w:p w14:paraId="3B6FB03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19. Chou–Fasman Method</w:t>
      </w:r>
    </w:p>
    <w:p w14:paraId="46C928D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The </w:t>
      </w:r>
      <w:r w:rsidRPr="00EF47EB">
        <w:rPr>
          <w:rFonts w:ascii="Times New Roman" w:hAnsi="Times New Roman" w:cs="Times New Roman"/>
          <w:b/>
          <w:bCs/>
          <w:sz w:val="24"/>
          <w:szCs w:val="24"/>
        </w:rPr>
        <w:t>Chou–Fasman method</w:t>
      </w:r>
      <w:r w:rsidRPr="00EF47EB">
        <w:rPr>
          <w:rFonts w:ascii="Times New Roman" w:hAnsi="Times New Roman" w:cs="Times New Roman"/>
          <w:sz w:val="24"/>
          <w:szCs w:val="24"/>
        </w:rPr>
        <w:t xml:space="preserve"> was one of the earliest widely used approaches to protein secondary-structure prediction.</w:t>
      </w:r>
    </w:p>
    <w:p w14:paraId="2E2FC22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is based on the observation that individual amino acids show different propensities to occur in:</w:t>
      </w:r>
    </w:p>
    <w:p w14:paraId="79381F0B" w14:textId="77777777" w:rsidR="00EF47EB" w:rsidRPr="00EF47EB" w:rsidRDefault="00EF47EB">
      <w:pPr>
        <w:numPr>
          <w:ilvl w:val="0"/>
          <w:numId w:val="306"/>
        </w:numPr>
        <w:spacing w:after="0"/>
        <w:jc w:val="both"/>
        <w:rPr>
          <w:rFonts w:ascii="Times New Roman" w:hAnsi="Times New Roman" w:cs="Times New Roman"/>
          <w:sz w:val="24"/>
          <w:szCs w:val="24"/>
        </w:rPr>
      </w:pPr>
      <w:r w:rsidRPr="00EF47EB">
        <w:rPr>
          <w:rFonts w:ascii="Times New Roman" w:hAnsi="Times New Roman" w:cs="Times New Roman"/>
          <w:sz w:val="24"/>
          <w:szCs w:val="24"/>
        </w:rPr>
        <w:t>α-helices;</w:t>
      </w:r>
    </w:p>
    <w:p w14:paraId="790BD0C5" w14:textId="77777777" w:rsidR="00EF47EB" w:rsidRPr="00EF47EB" w:rsidRDefault="00EF47EB">
      <w:pPr>
        <w:numPr>
          <w:ilvl w:val="0"/>
          <w:numId w:val="306"/>
        </w:numPr>
        <w:spacing w:after="0"/>
        <w:jc w:val="both"/>
        <w:rPr>
          <w:rFonts w:ascii="Times New Roman" w:hAnsi="Times New Roman" w:cs="Times New Roman"/>
          <w:sz w:val="24"/>
          <w:szCs w:val="24"/>
        </w:rPr>
      </w:pPr>
      <w:r w:rsidRPr="00EF47EB">
        <w:rPr>
          <w:rFonts w:ascii="Times New Roman" w:hAnsi="Times New Roman" w:cs="Times New Roman"/>
          <w:sz w:val="24"/>
          <w:szCs w:val="24"/>
        </w:rPr>
        <w:t>β-strands;</w:t>
      </w:r>
    </w:p>
    <w:p w14:paraId="5555056F" w14:textId="77777777" w:rsidR="00EF47EB" w:rsidRPr="00EF47EB" w:rsidRDefault="00EF47EB">
      <w:pPr>
        <w:numPr>
          <w:ilvl w:val="0"/>
          <w:numId w:val="306"/>
        </w:numPr>
        <w:spacing w:after="0"/>
        <w:jc w:val="both"/>
        <w:rPr>
          <w:rFonts w:ascii="Times New Roman" w:hAnsi="Times New Roman" w:cs="Times New Roman"/>
          <w:sz w:val="24"/>
          <w:szCs w:val="24"/>
        </w:rPr>
      </w:pPr>
      <w:r w:rsidRPr="00EF47EB">
        <w:rPr>
          <w:rFonts w:ascii="Times New Roman" w:hAnsi="Times New Roman" w:cs="Times New Roman"/>
          <w:sz w:val="24"/>
          <w:szCs w:val="24"/>
        </w:rPr>
        <w:t>β-turns.</w:t>
      </w:r>
    </w:p>
    <w:p w14:paraId="39BE548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Each amino acid is assigned empirical conformational propensity values.</w:t>
      </w:r>
    </w:p>
    <w:p w14:paraId="55BCC94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Conceptually:</w:t>
      </w:r>
    </w:p>
    <w:p w14:paraId="4681AE2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Amino-acid sequence</w:t>
      </w:r>
    </w:p>
    <w:p w14:paraId="7802414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98FA62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Assign helix, sheet and turn propensities</w:t>
      </w:r>
    </w:p>
    <w:p w14:paraId="66E5D9C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AE1205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Scan sequence using windows</w:t>
      </w:r>
    </w:p>
    <w:p w14:paraId="49A3143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04B043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Locate nucleation sites</w:t>
      </w:r>
    </w:p>
    <w:p w14:paraId="28EE102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FEE249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Extend predicted structural segments</w:t>
      </w:r>
    </w:p>
    <w:p w14:paraId="7DFDD9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E944CC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Assign helix / strand / turn</w:t>
      </w:r>
    </w:p>
    <w:p w14:paraId="0027EAF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DA07B39">
          <v:rect id="_x0000_i6631" style="width:0;height:1.5pt" o:hralign="center" o:hrstd="t" o:hr="t" fillcolor="#a0a0a0" stroked="f"/>
        </w:pict>
      </w:r>
    </w:p>
    <w:p w14:paraId="166CB44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20. Helix Prediction in Chou–Fasman</w:t>
      </w:r>
    </w:p>
    <w:p w14:paraId="634DFA3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short sequence window is examined for residues favouring α-helical structure.</w:t>
      </w:r>
    </w:p>
    <w:p w14:paraId="4185DF9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A sufficiently strong cluster acts as a </w:t>
      </w:r>
      <w:r w:rsidRPr="00EF47EB">
        <w:rPr>
          <w:rFonts w:ascii="Times New Roman" w:hAnsi="Times New Roman" w:cs="Times New Roman"/>
          <w:b/>
          <w:bCs/>
          <w:sz w:val="24"/>
          <w:szCs w:val="24"/>
        </w:rPr>
        <w:t>helix nucleation region</w:t>
      </w:r>
      <w:r w:rsidRPr="00EF47EB">
        <w:rPr>
          <w:rFonts w:ascii="Times New Roman" w:hAnsi="Times New Roman" w:cs="Times New Roman"/>
          <w:sz w:val="24"/>
          <w:szCs w:val="24"/>
        </w:rPr>
        <w:t>.</w:t>
      </w:r>
    </w:p>
    <w:p w14:paraId="47DE8ED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region is then extended while neighbouring residues continue to show suitable average helical propensity.</w:t>
      </w:r>
    </w:p>
    <w:p w14:paraId="401A03A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 simplified form:</w:t>
      </w:r>
    </w:p>
    <w:p w14:paraId="4109FC3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 window</w:t>
      </w:r>
    </w:p>
    <w:p w14:paraId="371CF9A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DA286A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Sufficient number of helix-forming residues?</w:t>
      </w:r>
    </w:p>
    <w:p w14:paraId="0F14D91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Yes</w:t>
      </w:r>
    </w:p>
    <w:p w14:paraId="2DD8025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Helix nucleation</w:t>
      </w:r>
    </w:p>
    <w:p w14:paraId="52DFBB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C3821A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Extend sequence</w:t>
      </w:r>
    </w:p>
    <w:p w14:paraId="4070A96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D1F16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α-helix</w:t>
      </w:r>
    </w:p>
    <w:p w14:paraId="6C9BF27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source describes the historical approach as examining a six-residue window for helix-forming tendency and extending predicted segments according to local propensity.</w:t>
      </w:r>
    </w:p>
    <w:p w14:paraId="35B096D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0A4321F">
          <v:rect id="_x0000_i6632" style="width:0;height:1.5pt" o:hralign="center" o:hrstd="t" o:hr="t" fillcolor="#a0a0a0" stroked="f"/>
        </w:pict>
      </w:r>
    </w:p>
    <w:p w14:paraId="529896F1"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21. β-Strand Prediction in Chou–Fasman</w:t>
      </w:r>
    </w:p>
    <w:p w14:paraId="42E382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An analogous procedure is used for β-strand prediction.</w:t>
      </w:r>
    </w:p>
    <w:p w14:paraId="2D18181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short window is evaluated for residues with strong β-sheet propensity.</w:t>
      </w:r>
    </w:p>
    <w:p w14:paraId="1061C30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If the threshold is exceeded:</w:t>
      </w:r>
    </w:p>
    <w:p w14:paraId="11841A7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β-favouring residues</w:t>
      </w:r>
    </w:p>
    <w:p w14:paraId="13F749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       ↓</w:t>
      </w:r>
    </w:p>
    <w:p w14:paraId="10D1550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β-strand nucleation</w:t>
      </w:r>
    </w:p>
    <w:p w14:paraId="49B79A5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3A93A0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Extension of the region</w:t>
      </w:r>
    </w:p>
    <w:p w14:paraId="2E22DA8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A2666A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β-strand</w:t>
      </w:r>
    </w:p>
    <w:p w14:paraId="7E3CE6F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6237ED8">
          <v:rect id="_x0000_i6633" style="width:0;height:1.5pt" o:hralign="center" o:hrstd="t" o:hr="t" fillcolor="#a0a0a0" stroked="f"/>
        </w:pict>
      </w:r>
    </w:p>
    <w:p w14:paraId="01746FF7"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22. Turn Prediction</w:t>
      </w:r>
    </w:p>
    <w:p w14:paraId="6AF8040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Certain residues occur frequently in β-turns because their conformational properties permit sharp changes in backbone direction.</w:t>
      </w:r>
    </w:p>
    <w:p w14:paraId="47C0AF8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Chou–Fasman therefore also calculates turn propensities.</w:t>
      </w:r>
    </w:p>
    <w:p w14:paraId="461AD1F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Residues such as glycine and proline can be particularly important in turn formation, although the local sequence context must also be considered.</w:t>
      </w:r>
    </w:p>
    <w:p w14:paraId="0DF6D21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AC5E50F">
          <v:rect id="_x0000_i6634" style="width:0;height:1.5pt" o:hralign="center" o:hrstd="t" o:hr="t" fillcolor="#a0a0a0" stroked="f"/>
        </w:pict>
      </w:r>
    </w:p>
    <w:p w14:paraId="50E6ADD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23. Strengths and Limitations of Chou–Fasman</w:t>
      </w:r>
    </w:p>
    <w:p w14:paraId="3CA924F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method is historically important because it demonstrated that useful structural information can be extracted directly from amino-acid composition.</w:t>
      </w:r>
    </w:p>
    <w:p w14:paraId="3FFC199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However, its limitations arise because real secondary structure depends not only on isolated residue propensities but also on:</w:t>
      </w:r>
    </w:p>
    <w:p w14:paraId="456E3AA7" w14:textId="77777777" w:rsidR="00EF47EB" w:rsidRPr="00EF47EB" w:rsidRDefault="00EF47EB">
      <w:pPr>
        <w:numPr>
          <w:ilvl w:val="0"/>
          <w:numId w:val="307"/>
        </w:numPr>
        <w:spacing w:after="0"/>
        <w:jc w:val="both"/>
        <w:rPr>
          <w:rFonts w:ascii="Times New Roman" w:hAnsi="Times New Roman" w:cs="Times New Roman"/>
          <w:sz w:val="24"/>
          <w:szCs w:val="24"/>
        </w:rPr>
      </w:pPr>
      <w:r w:rsidRPr="00EF47EB">
        <w:rPr>
          <w:rFonts w:ascii="Times New Roman" w:hAnsi="Times New Roman" w:cs="Times New Roman"/>
          <w:sz w:val="24"/>
          <w:szCs w:val="24"/>
        </w:rPr>
        <w:t>neighbouring residues;</w:t>
      </w:r>
    </w:p>
    <w:p w14:paraId="30CCE41F" w14:textId="77777777" w:rsidR="00EF47EB" w:rsidRPr="00EF47EB" w:rsidRDefault="00EF47EB">
      <w:pPr>
        <w:numPr>
          <w:ilvl w:val="0"/>
          <w:numId w:val="307"/>
        </w:numPr>
        <w:spacing w:after="0"/>
        <w:jc w:val="both"/>
        <w:rPr>
          <w:rFonts w:ascii="Times New Roman" w:hAnsi="Times New Roman" w:cs="Times New Roman"/>
          <w:sz w:val="24"/>
          <w:szCs w:val="24"/>
        </w:rPr>
      </w:pPr>
      <w:r w:rsidRPr="00EF47EB">
        <w:rPr>
          <w:rFonts w:ascii="Times New Roman" w:hAnsi="Times New Roman" w:cs="Times New Roman"/>
          <w:sz w:val="24"/>
          <w:szCs w:val="24"/>
        </w:rPr>
        <w:t>long-range interactions;</w:t>
      </w:r>
    </w:p>
    <w:p w14:paraId="3F584FBB" w14:textId="77777777" w:rsidR="00EF47EB" w:rsidRPr="00EF47EB" w:rsidRDefault="00EF47EB">
      <w:pPr>
        <w:numPr>
          <w:ilvl w:val="0"/>
          <w:numId w:val="307"/>
        </w:numPr>
        <w:spacing w:after="0"/>
        <w:jc w:val="both"/>
        <w:rPr>
          <w:rFonts w:ascii="Times New Roman" w:hAnsi="Times New Roman" w:cs="Times New Roman"/>
          <w:sz w:val="24"/>
          <w:szCs w:val="24"/>
        </w:rPr>
      </w:pPr>
      <w:r w:rsidRPr="00EF47EB">
        <w:rPr>
          <w:rFonts w:ascii="Times New Roman" w:hAnsi="Times New Roman" w:cs="Times New Roman"/>
          <w:sz w:val="24"/>
          <w:szCs w:val="24"/>
        </w:rPr>
        <w:t>tertiary packing;</w:t>
      </w:r>
    </w:p>
    <w:p w14:paraId="39F783F0" w14:textId="77777777" w:rsidR="00EF47EB" w:rsidRPr="00EF47EB" w:rsidRDefault="00EF47EB">
      <w:pPr>
        <w:numPr>
          <w:ilvl w:val="0"/>
          <w:numId w:val="307"/>
        </w:numPr>
        <w:spacing w:after="0"/>
        <w:jc w:val="both"/>
        <w:rPr>
          <w:rFonts w:ascii="Times New Roman" w:hAnsi="Times New Roman" w:cs="Times New Roman"/>
          <w:sz w:val="24"/>
          <w:szCs w:val="24"/>
        </w:rPr>
      </w:pPr>
      <w:r w:rsidRPr="00EF47EB">
        <w:rPr>
          <w:rFonts w:ascii="Times New Roman" w:hAnsi="Times New Roman" w:cs="Times New Roman"/>
          <w:sz w:val="24"/>
          <w:szCs w:val="24"/>
        </w:rPr>
        <w:t>solvent environment.</w:t>
      </w:r>
    </w:p>
    <w:p w14:paraId="678D613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Thus, residue propensity alone cannot capture the complete folding environment.</w:t>
      </w:r>
    </w:p>
    <w:p w14:paraId="35D711F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4F139F4">
          <v:rect id="_x0000_i6635" style="width:0;height:1.5pt" o:hralign="center" o:hrstd="t" o:hr="t" fillcolor="#a0a0a0" stroked="f"/>
        </w:pict>
      </w:r>
    </w:p>
    <w:p w14:paraId="16D9C153"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24. GOR Method</w:t>
      </w:r>
    </w:p>
    <w:p w14:paraId="3ADA394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w:t>
      </w:r>
      <w:r w:rsidRPr="00EF47EB">
        <w:rPr>
          <w:rFonts w:ascii="Times New Roman" w:hAnsi="Times New Roman" w:cs="Times New Roman"/>
          <w:b/>
          <w:bCs/>
          <w:sz w:val="24"/>
          <w:szCs w:val="24"/>
        </w:rPr>
        <w:t>GOR method</w:t>
      </w:r>
      <w:r w:rsidRPr="00EF47EB">
        <w:rPr>
          <w:rFonts w:ascii="Times New Roman" w:hAnsi="Times New Roman" w:cs="Times New Roman"/>
          <w:sz w:val="24"/>
          <w:szCs w:val="24"/>
        </w:rPr>
        <w:t xml:space="preserve"> takes its name from Garnier, Osguthorpe and Robson.</w:t>
      </w:r>
    </w:p>
    <w:p w14:paraId="60D47ED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Rather than considering only the intrinsic preference of the central amino acid, it evaluates information contributed by neighbouring residues.</w:t>
      </w:r>
    </w:p>
    <w:p w14:paraId="0C6A92E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Thus:</w:t>
      </w:r>
    </w:p>
    <w:p w14:paraId="6F9166F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i-8 ... i-2 i-1 [ i ] i+1 i+2 ... i+8</w:t>
      </w:r>
    </w:p>
    <w:p w14:paraId="3828693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15998D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residue being predicted</w:t>
      </w:r>
    </w:p>
    <w:p w14:paraId="6548F72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54926C0">
          <v:rect id="_x0000_i6636" style="width:0;height:1.5pt" o:hralign="center" o:hrstd="t" o:hr="t" fillcolor="#a0a0a0" stroked="f"/>
        </w:pict>
      </w:r>
    </w:p>
    <w:p w14:paraId="3B3E497E"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25. Information-Theory Basis of GOR</w:t>
      </w:r>
    </w:p>
    <w:p w14:paraId="5F96402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GOR estimates how informative the occurrence of a particular amino acid at a particular neighbouring position is for predicting a structural state at the central position.</w:t>
      </w:r>
    </w:p>
    <w:p w14:paraId="2228597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Conceptually:</w:t>
      </w:r>
    </w:p>
    <w:p w14:paraId="00FDB5CE"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w:t>
      </w:r>
      <w:r w:rsidRPr="00EF47EB">
        <w:rPr>
          <w:rFonts w:ascii="Times New Roman" w:hAnsi="Times New Roman" w:cs="Times New Roman"/>
          <w:b/>
          <w:bCs/>
          <w:sz w:val="24"/>
          <w:szCs w:val="24"/>
        </w:rPr>
        <w:br/>
        <w:t>I(S;R)</w:t>
      </w:r>
    </w:p>
    <w:p w14:paraId="2034457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\log</w:t>
      </w:r>
      <w:r w:rsidRPr="00EF47EB">
        <w:rPr>
          <w:rFonts w:ascii="Times New Roman" w:hAnsi="Times New Roman" w:cs="Times New Roman"/>
          <w:sz w:val="24"/>
          <w:szCs w:val="24"/>
        </w:rPr>
        <w:br/>
        <w:t>\left(</w:t>
      </w:r>
      <w:r w:rsidRPr="00EF47EB">
        <w:rPr>
          <w:rFonts w:ascii="Times New Roman" w:hAnsi="Times New Roman" w:cs="Times New Roman"/>
          <w:sz w:val="24"/>
          <w:szCs w:val="24"/>
        </w:rPr>
        <w:br/>
        <w:t>\frac{P(S|R)}</w:t>
      </w:r>
      <w:r w:rsidRPr="00EF47EB">
        <w:rPr>
          <w:rFonts w:ascii="Times New Roman" w:hAnsi="Times New Roman" w:cs="Times New Roman"/>
          <w:sz w:val="24"/>
          <w:szCs w:val="24"/>
        </w:rPr>
        <w:br/>
        <w:t>{P(S)}</w:t>
      </w:r>
      <w:r w:rsidRPr="00EF47EB">
        <w:rPr>
          <w:rFonts w:ascii="Times New Roman" w:hAnsi="Times New Roman" w:cs="Times New Roman"/>
          <w:sz w:val="24"/>
          <w:szCs w:val="24"/>
        </w:rPr>
        <w:br/>
      </w:r>
      <w:r w:rsidRPr="00EF47EB">
        <w:rPr>
          <w:rFonts w:ascii="Times New Roman" w:hAnsi="Times New Roman" w:cs="Times New Roman"/>
          <w:sz w:val="24"/>
          <w:szCs w:val="24"/>
        </w:rPr>
        <w:lastRenderedPageBreak/>
        <w:t>\right)</w:t>
      </w:r>
      <w:r w:rsidRPr="00EF47EB">
        <w:rPr>
          <w:rFonts w:ascii="Times New Roman" w:hAnsi="Times New Roman" w:cs="Times New Roman"/>
          <w:sz w:val="24"/>
          <w:szCs w:val="24"/>
        </w:rPr>
        <w:br/>
        <w:t>]</w:t>
      </w:r>
    </w:p>
    <w:p w14:paraId="10592D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where:</w:t>
      </w:r>
    </w:p>
    <w:p w14:paraId="48398C6A" w14:textId="77777777" w:rsidR="00EF47EB" w:rsidRPr="00EF47EB" w:rsidRDefault="00EF47EB">
      <w:pPr>
        <w:numPr>
          <w:ilvl w:val="0"/>
          <w:numId w:val="308"/>
        </w:numPr>
        <w:spacing w:after="0"/>
        <w:jc w:val="both"/>
        <w:rPr>
          <w:rFonts w:ascii="Times New Roman" w:hAnsi="Times New Roman" w:cs="Times New Roman"/>
          <w:sz w:val="24"/>
          <w:szCs w:val="24"/>
        </w:rPr>
      </w:pPr>
      <w:r w:rsidRPr="00EF47EB">
        <w:rPr>
          <w:rFonts w:ascii="Times New Roman" w:hAnsi="Times New Roman" w:cs="Times New Roman"/>
          <w:sz w:val="24"/>
          <w:szCs w:val="24"/>
        </w:rPr>
        <w:t>(S) is the secondary-structure state;</w:t>
      </w:r>
    </w:p>
    <w:p w14:paraId="62CCA2CC" w14:textId="77777777" w:rsidR="00EF47EB" w:rsidRPr="00EF47EB" w:rsidRDefault="00EF47EB">
      <w:pPr>
        <w:numPr>
          <w:ilvl w:val="0"/>
          <w:numId w:val="308"/>
        </w:numPr>
        <w:spacing w:after="0"/>
        <w:jc w:val="both"/>
        <w:rPr>
          <w:rFonts w:ascii="Times New Roman" w:hAnsi="Times New Roman" w:cs="Times New Roman"/>
          <w:sz w:val="24"/>
          <w:szCs w:val="24"/>
        </w:rPr>
      </w:pPr>
      <w:r w:rsidRPr="00EF47EB">
        <w:rPr>
          <w:rFonts w:ascii="Times New Roman" w:hAnsi="Times New Roman" w:cs="Times New Roman"/>
          <w:sz w:val="24"/>
          <w:szCs w:val="24"/>
        </w:rPr>
        <w:t>(R) is an amino-acid observation.</w:t>
      </w:r>
    </w:p>
    <w:p w14:paraId="5F8E5E0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If:</w:t>
      </w:r>
    </w:p>
    <w:p w14:paraId="73B9036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I&gt;0</w:t>
      </w:r>
      <w:r w:rsidRPr="00EF47EB">
        <w:rPr>
          <w:rFonts w:ascii="Times New Roman" w:hAnsi="Times New Roman" w:cs="Times New Roman"/>
          <w:sz w:val="24"/>
          <w:szCs w:val="24"/>
        </w:rPr>
        <w:br/>
        <w:t>]</w:t>
      </w:r>
    </w:p>
    <w:p w14:paraId="1BC5A69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residue favours the structural state.</w:t>
      </w:r>
    </w:p>
    <w:p w14:paraId="089402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If:</w:t>
      </w:r>
    </w:p>
    <w:p w14:paraId="3133FC4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I&lt;0</w:t>
      </w:r>
      <w:r w:rsidRPr="00EF47EB">
        <w:rPr>
          <w:rFonts w:ascii="Times New Roman" w:hAnsi="Times New Roman" w:cs="Times New Roman"/>
          <w:sz w:val="24"/>
          <w:szCs w:val="24"/>
        </w:rPr>
        <w:br/>
        <w:t>]</w:t>
      </w:r>
    </w:p>
    <w:p w14:paraId="3261E3B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observation argues against it.</w:t>
      </w:r>
    </w:p>
    <w:p w14:paraId="289B6A6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26056D1">
          <v:rect id="_x0000_i6637" style="width:0;height:1.5pt" o:hralign="center" o:hrstd="t" o:hr="t" fillcolor="#a0a0a0" stroked="f"/>
        </w:pict>
      </w:r>
    </w:p>
    <w:p w14:paraId="6D4D753D"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26. Chou–Fasman Versus GOR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1"/>
        <w:gridCol w:w="3433"/>
        <w:gridCol w:w="3061"/>
      </w:tblGrid>
      <w:tr w:rsidR="00EF47EB" w:rsidRPr="00EF47EB" w14:paraId="0625D5C2" w14:textId="77777777">
        <w:trPr>
          <w:tblHeader/>
          <w:tblCellSpacing w:w="15" w:type="dxa"/>
          <w:tblHeader w:val="true"/>
        </w:trPr>
        <w:tc>
          <w:tcPr>
            <w:tcW w:w="0" w:type="auto"/>
            <w:vAlign w:val="center"/>
            <w:hideMark/>
            <w:shd w:fill="D9EAF7"/>
          </w:tcPr>
          <w:p w14:paraId="4F97891D"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Feature</w:t>
            </w:r>
          </w:p>
        </w:tc>
        <w:tc>
          <w:tcPr>
            <w:tcW w:w="0" w:type="auto"/>
            <w:vAlign w:val="center"/>
            <w:hideMark/>
            <w:shd w:fill="D9EAF7"/>
          </w:tcPr>
          <w:p w14:paraId="0374035E"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Chou–Fasman</w:t>
            </w:r>
          </w:p>
        </w:tc>
        <w:tc>
          <w:tcPr>
            <w:tcW w:w="0" w:type="auto"/>
            <w:vAlign w:val="center"/>
            <w:hideMark/>
            <w:shd w:fill="D9EAF7"/>
          </w:tcPr>
          <w:p w14:paraId="14B1DADC"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GOR</w:t>
            </w:r>
          </w:p>
        </w:tc>
      </w:tr>
      <w:tr w:rsidR="00EF47EB" w:rsidRPr="00EF47EB" w14:paraId="2CFF2935" w14:textId="77777777">
        <w:trPr>
          <w:tblCellSpacing w:w="15" w:type="dxa"/>
        </w:trPr>
        <w:tc>
          <w:tcPr>
            <w:tcW w:w="0" w:type="auto"/>
            <w:vAlign w:val="center"/>
            <w:hideMark/>
          </w:tcPr>
          <w:p w14:paraId="748630EA"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Main basis</w:t>
            </w:r>
          </w:p>
        </w:tc>
        <w:tc>
          <w:tcPr>
            <w:tcW w:w="0" w:type="auto"/>
            <w:vAlign w:val="center"/>
            <w:hideMark/>
          </w:tcPr>
          <w:p w14:paraId="5B0F7F1C"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Residue conformational propensity</w:t>
            </w:r>
          </w:p>
        </w:tc>
        <w:tc>
          <w:tcPr>
            <w:tcW w:w="0" w:type="auto"/>
            <w:vAlign w:val="center"/>
            <w:hideMark/>
          </w:tcPr>
          <w:p w14:paraId="7C8C49FB"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Information/statistical context</w:t>
            </w:r>
          </w:p>
        </w:tc>
      </w:tr>
      <w:tr w:rsidR="00EF47EB" w:rsidRPr="00EF47EB" w14:paraId="2B1A6582" w14:textId="77777777">
        <w:trPr>
          <w:tblCellSpacing w:w="15" w:type="dxa"/>
        </w:trPr>
        <w:tc>
          <w:tcPr>
            <w:tcW w:w="0" w:type="auto"/>
            <w:vAlign w:val="center"/>
            <w:hideMark/>
          </w:tcPr>
          <w:p w14:paraId="53DC9604"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Neighbour influence</w:t>
            </w:r>
          </w:p>
        </w:tc>
        <w:tc>
          <w:tcPr>
            <w:tcW w:w="0" w:type="auto"/>
            <w:vAlign w:val="center"/>
            <w:hideMark/>
          </w:tcPr>
          <w:p w14:paraId="50740765"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Limited/local</w:t>
            </w:r>
          </w:p>
        </w:tc>
        <w:tc>
          <w:tcPr>
            <w:tcW w:w="0" w:type="auto"/>
            <w:vAlign w:val="center"/>
            <w:hideMark/>
          </w:tcPr>
          <w:p w14:paraId="0E4C95C5"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Explicit sequence window</w:t>
            </w:r>
          </w:p>
        </w:tc>
      </w:tr>
      <w:tr w:rsidR="00EF47EB" w:rsidRPr="00EF47EB" w14:paraId="3012F636" w14:textId="77777777">
        <w:trPr>
          <w:tblCellSpacing w:w="15" w:type="dxa"/>
        </w:trPr>
        <w:tc>
          <w:tcPr>
            <w:tcW w:w="0" w:type="auto"/>
            <w:vAlign w:val="center"/>
            <w:hideMark/>
          </w:tcPr>
          <w:p w14:paraId="2EB4F5E2"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Predicts</w:t>
            </w:r>
          </w:p>
        </w:tc>
        <w:tc>
          <w:tcPr>
            <w:tcW w:w="0" w:type="auto"/>
            <w:vAlign w:val="center"/>
            <w:hideMark/>
          </w:tcPr>
          <w:p w14:paraId="6F49A7C8"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Helix, sheet, turn</w:t>
            </w:r>
          </w:p>
        </w:tc>
        <w:tc>
          <w:tcPr>
            <w:tcW w:w="0" w:type="auto"/>
            <w:vAlign w:val="center"/>
            <w:hideMark/>
          </w:tcPr>
          <w:p w14:paraId="77B684D6"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Helix, strand, coil/turn</w:t>
            </w:r>
          </w:p>
        </w:tc>
      </w:tr>
      <w:tr w:rsidR="00EF47EB" w:rsidRPr="00EF47EB" w14:paraId="01DC2BFC" w14:textId="77777777">
        <w:trPr>
          <w:tblCellSpacing w:w="15" w:type="dxa"/>
        </w:trPr>
        <w:tc>
          <w:tcPr>
            <w:tcW w:w="0" w:type="auto"/>
            <w:vAlign w:val="center"/>
            <w:hideMark/>
          </w:tcPr>
          <w:p w14:paraId="627C41D1"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Historical importance</w:t>
            </w:r>
          </w:p>
        </w:tc>
        <w:tc>
          <w:tcPr>
            <w:tcW w:w="0" w:type="auto"/>
            <w:vAlign w:val="center"/>
            <w:hideMark/>
          </w:tcPr>
          <w:p w14:paraId="53F5E4B6"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Early propensity method</w:t>
            </w:r>
          </w:p>
        </w:tc>
        <w:tc>
          <w:tcPr>
            <w:tcW w:w="0" w:type="auto"/>
            <w:vAlign w:val="center"/>
            <w:hideMark/>
          </w:tcPr>
          <w:p w14:paraId="1B5408A4"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Early context-sensitive method</w:t>
            </w:r>
          </w:p>
        </w:tc>
      </w:tr>
    </w:tbl>
    <w:p w14:paraId="7690230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Both approaches were important steps toward more sophisticated window- and profile-based prediction.</w:t>
      </w:r>
    </w:p>
    <w:p w14:paraId="129DDF5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4EF32D8">
          <v:rect id="_x0000_i6638" style="width:0;height:1.5pt" o:hralign="center" o:hrstd="t" o:hr="t" fillcolor="#a0a0a0" stroked="f"/>
        </w:pict>
      </w:r>
    </w:p>
    <w:p w14:paraId="4D8E55A3"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27. Second-Generation Prediction</w:t>
      </w:r>
    </w:p>
    <w:p w14:paraId="6878352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Second-generation methods recognized that the conformation of one amino acid depends strongly on its neighbours.</w:t>
      </w:r>
    </w:p>
    <w:p w14:paraId="669C7C2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Instead of treating one residue independently, a window is moved along the sequence.</w:t>
      </w:r>
    </w:p>
    <w:p w14:paraId="1C52B8B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resource describes typical historical windows of approximately 11–21 residues and notes the use of:</w:t>
      </w:r>
    </w:p>
    <w:p w14:paraId="2C85C75C" w14:textId="77777777" w:rsidR="00EF47EB" w:rsidRPr="00EF47EB" w:rsidRDefault="00EF47EB">
      <w:pPr>
        <w:numPr>
          <w:ilvl w:val="0"/>
          <w:numId w:val="309"/>
        </w:numPr>
        <w:spacing w:after="0"/>
        <w:jc w:val="both"/>
        <w:rPr>
          <w:rFonts w:ascii="Times New Roman" w:hAnsi="Times New Roman" w:cs="Times New Roman"/>
          <w:sz w:val="24"/>
          <w:szCs w:val="24"/>
        </w:rPr>
      </w:pPr>
      <w:r w:rsidRPr="00EF47EB">
        <w:rPr>
          <w:rFonts w:ascii="Times New Roman" w:hAnsi="Times New Roman" w:cs="Times New Roman"/>
          <w:sz w:val="24"/>
          <w:szCs w:val="24"/>
        </w:rPr>
        <w:t>statistical information;</w:t>
      </w:r>
    </w:p>
    <w:p w14:paraId="233DDDB4" w14:textId="77777777" w:rsidR="00EF47EB" w:rsidRPr="00EF47EB" w:rsidRDefault="00EF47EB">
      <w:pPr>
        <w:numPr>
          <w:ilvl w:val="0"/>
          <w:numId w:val="309"/>
        </w:numPr>
        <w:spacing w:after="0"/>
        <w:jc w:val="both"/>
        <w:rPr>
          <w:rFonts w:ascii="Times New Roman" w:hAnsi="Times New Roman" w:cs="Times New Roman"/>
          <w:sz w:val="24"/>
          <w:szCs w:val="24"/>
        </w:rPr>
      </w:pPr>
      <w:r w:rsidRPr="00EF47EB">
        <w:rPr>
          <w:rFonts w:ascii="Times New Roman" w:hAnsi="Times New Roman" w:cs="Times New Roman"/>
          <w:sz w:val="24"/>
          <w:szCs w:val="24"/>
        </w:rPr>
        <w:t>physicochemical properties;</w:t>
      </w:r>
    </w:p>
    <w:p w14:paraId="176F0E98" w14:textId="77777777" w:rsidR="00EF47EB" w:rsidRPr="00EF47EB" w:rsidRDefault="00EF47EB">
      <w:pPr>
        <w:numPr>
          <w:ilvl w:val="0"/>
          <w:numId w:val="309"/>
        </w:numPr>
        <w:spacing w:after="0"/>
        <w:jc w:val="both"/>
        <w:rPr>
          <w:rFonts w:ascii="Times New Roman" w:hAnsi="Times New Roman" w:cs="Times New Roman"/>
          <w:sz w:val="24"/>
          <w:szCs w:val="24"/>
        </w:rPr>
      </w:pPr>
      <w:r w:rsidRPr="00EF47EB">
        <w:rPr>
          <w:rFonts w:ascii="Times New Roman" w:hAnsi="Times New Roman" w:cs="Times New Roman"/>
          <w:sz w:val="24"/>
          <w:szCs w:val="24"/>
        </w:rPr>
        <w:t>sequence patterns;</w:t>
      </w:r>
    </w:p>
    <w:p w14:paraId="1A8FACA5" w14:textId="77777777" w:rsidR="00EF47EB" w:rsidRPr="00EF47EB" w:rsidRDefault="00EF47EB">
      <w:pPr>
        <w:numPr>
          <w:ilvl w:val="0"/>
          <w:numId w:val="309"/>
        </w:numPr>
        <w:spacing w:after="0"/>
        <w:jc w:val="both"/>
        <w:rPr>
          <w:rFonts w:ascii="Times New Roman" w:hAnsi="Times New Roman" w:cs="Times New Roman"/>
          <w:sz w:val="24"/>
          <w:szCs w:val="24"/>
        </w:rPr>
      </w:pPr>
      <w:r w:rsidRPr="00EF47EB">
        <w:rPr>
          <w:rFonts w:ascii="Times New Roman" w:hAnsi="Times New Roman" w:cs="Times New Roman"/>
          <w:sz w:val="24"/>
          <w:szCs w:val="24"/>
        </w:rPr>
        <w:t>neural networks;</w:t>
      </w:r>
    </w:p>
    <w:p w14:paraId="14DEFE1A" w14:textId="77777777" w:rsidR="00EF47EB" w:rsidRPr="00EF47EB" w:rsidRDefault="00EF47EB">
      <w:pPr>
        <w:numPr>
          <w:ilvl w:val="0"/>
          <w:numId w:val="309"/>
        </w:numPr>
        <w:spacing w:after="0"/>
        <w:jc w:val="both"/>
        <w:rPr>
          <w:rFonts w:ascii="Times New Roman" w:hAnsi="Times New Roman" w:cs="Times New Roman"/>
          <w:sz w:val="24"/>
          <w:szCs w:val="24"/>
        </w:rPr>
      </w:pPr>
      <w:r w:rsidRPr="00EF47EB">
        <w:rPr>
          <w:rFonts w:ascii="Times New Roman" w:hAnsi="Times New Roman" w:cs="Times New Roman"/>
          <w:sz w:val="24"/>
          <w:szCs w:val="24"/>
        </w:rPr>
        <w:t>nearest-neighbour algorithms.</w:t>
      </w:r>
    </w:p>
    <w:p w14:paraId="49C6DBD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77E54AD">
          <v:rect id="_x0000_i6639" style="width:0;height:1.5pt" o:hralign="center" o:hrstd="t" o:hr="t" fillcolor="#a0a0a0" stroked="f"/>
        </w:pict>
      </w:r>
    </w:p>
    <w:p w14:paraId="6CECFAB5"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28. The Sequence-Window Concept</w:t>
      </w:r>
    </w:p>
    <w:p w14:paraId="5A5ADA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Consider:</w:t>
      </w:r>
    </w:p>
    <w:p w14:paraId="6A831D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ARNSTVVSTAA</w:t>
      </w:r>
    </w:p>
    <w:p w14:paraId="431EC33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a window of length five:</w:t>
      </w:r>
    </w:p>
    <w:p w14:paraId="0E34EE5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R N S T</w:t>
      </w:r>
    </w:p>
    <w:p w14:paraId="1FA7C6F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28898E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central residue</w:t>
      </w:r>
    </w:p>
    <w:p w14:paraId="4D5F492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The surrounding amino acids are used to predict the structural state of the central residue.</w:t>
      </w:r>
    </w:p>
    <w:p w14:paraId="5B858E6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window then moves:</w:t>
      </w:r>
    </w:p>
    <w:p w14:paraId="2DB5936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R N S T</w:t>
      </w:r>
    </w:p>
    <w:p w14:paraId="29E401C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R N S T V</w:t>
      </w:r>
    </w:p>
    <w:p w14:paraId="2B23F2D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N S T V V</w:t>
      </w:r>
    </w:p>
    <w:p w14:paraId="1D284F5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S T V V S</w:t>
      </w:r>
    </w:p>
    <w:p w14:paraId="2E7894A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procedure converts a protein sequence into a set of local sequence environments for classification.</w:t>
      </w:r>
    </w:p>
    <w:p w14:paraId="7C08E9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48330EA">
          <v:rect id="_x0000_i6640" style="width:0;height:1.5pt" o:hralign="center" o:hrstd="t" o:hr="t" fillcolor="#a0a0a0" stroked="f"/>
        </w:pict>
      </w:r>
    </w:p>
    <w:p w14:paraId="7CDFB6F5"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29. Why Sequence Windows Help</w:t>
      </w:r>
    </w:p>
    <w:p w14:paraId="2D7ACEE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 structure is determined partly by local interactions.</w:t>
      </w:r>
    </w:p>
    <w:p w14:paraId="5B60AED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example, whether a central residue becomes helical may depend on:</w:t>
      </w:r>
    </w:p>
    <w:p w14:paraId="2721358B" w14:textId="77777777" w:rsidR="00EF47EB" w:rsidRPr="00EF47EB" w:rsidRDefault="00EF47EB">
      <w:pPr>
        <w:numPr>
          <w:ilvl w:val="0"/>
          <w:numId w:val="310"/>
        </w:numPr>
        <w:spacing w:after="0"/>
        <w:jc w:val="both"/>
        <w:rPr>
          <w:rFonts w:ascii="Times New Roman" w:hAnsi="Times New Roman" w:cs="Times New Roman"/>
          <w:sz w:val="24"/>
          <w:szCs w:val="24"/>
        </w:rPr>
      </w:pPr>
      <w:r w:rsidRPr="00EF47EB">
        <w:rPr>
          <w:rFonts w:ascii="Times New Roman" w:hAnsi="Times New Roman" w:cs="Times New Roman"/>
          <w:sz w:val="24"/>
          <w:szCs w:val="24"/>
        </w:rPr>
        <w:t>nearby helix-forming residues;</w:t>
      </w:r>
    </w:p>
    <w:p w14:paraId="400FE67E" w14:textId="77777777" w:rsidR="00EF47EB" w:rsidRPr="00EF47EB" w:rsidRDefault="00EF47EB">
      <w:pPr>
        <w:numPr>
          <w:ilvl w:val="0"/>
          <w:numId w:val="310"/>
        </w:numPr>
        <w:spacing w:after="0"/>
        <w:jc w:val="both"/>
        <w:rPr>
          <w:rFonts w:ascii="Times New Roman" w:hAnsi="Times New Roman" w:cs="Times New Roman"/>
          <w:sz w:val="24"/>
          <w:szCs w:val="24"/>
        </w:rPr>
      </w:pPr>
      <w:r w:rsidRPr="00EF47EB">
        <w:rPr>
          <w:rFonts w:ascii="Times New Roman" w:hAnsi="Times New Roman" w:cs="Times New Roman"/>
          <w:sz w:val="24"/>
          <w:szCs w:val="24"/>
        </w:rPr>
        <w:t>proline;</w:t>
      </w:r>
    </w:p>
    <w:p w14:paraId="3D0A572D" w14:textId="77777777" w:rsidR="00EF47EB" w:rsidRPr="00EF47EB" w:rsidRDefault="00EF47EB">
      <w:pPr>
        <w:numPr>
          <w:ilvl w:val="0"/>
          <w:numId w:val="310"/>
        </w:numPr>
        <w:spacing w:after="0"/>
        <w:jc w:val="both"/>
        <w:rPr>
          <w:rFonts w:ascii="Times New Roman" w:hAnsi="Times New Roman" w:cs="Times New Roman"/>
          <w:sz w:val="24"/>
          <w:szCs w:val="24"/>
        </w:rPr>
      </w:pPr>
      <w:r w:rsidRPr="00EF47EB">
        <w:rPr>
          <w:rFonts w:ascii="Times New Roman" w:hAnsi="Times New Roman" w:cs="Times New Roman"/>
          <w:sz w:val="24"/>
          <w:szCs w:val="24"/>
        </w:rPr>
        <w:t>glycine;</w:t>
      </w:r>
    </w:p>
    <w:p w14:paraId="50BF264C" w14:textId="77777777" w:rsidR="00EF47EB" w:rsidRPr="00EF47EB" w:rsidRDefault="00EF47EB">
      <w:pPr>
        <w:numPr>
          <w:ilvl w:val="0"/>
          <w:numId w:val="310"/>
        </w:numPr>
        <w:spacing w:after="0"/>
        <w:jc w:val="both"/>
        <w:rPr>
          <w:rFonts w:ascii="Times New Roman" w:hAnsi="Times New Roman" w:cs="Times New Roman"/>
          <w:sz w:val="24"/>
          <w:szCs w:val="24"/>
        </w:rPr>
      </w:pPr>
      <w:r w:rsidRPr="00EF47EB">
        <w:rPr>
          <w:rFonts w:ascii="Times New Roman" w:hAnsi="Times New Roman" w:cs="Times New Roman"/>
          <w:sz w:val="24"/>
          <w:szCs w:val="24"/>
        </w:rPr>
        <w:t>charged residues;</w:t>
      </w:r>
    </w:p>
    <w:p w14:paraId="502D205A" w14:textId="77777777" w:rsidR="00EF47EB" w:rsidRPr="00EF47EB" w:rsidRDefault="00EF47EB">
      <w:pPr>
        <w:numPr>
          <w:ilvl w:val="0"/>
          <w:numId w:val="310"/>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hydrophobic packing tendencies.</w:t>
      </w:r>
    </w:p>
    <w:p w14:paraId="6E3F085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w:t>
      </w:r>
    </w:p>
    <w:p w14:paraId="0330D8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Central amino acid alone</w:t>
      </w:r>
    </w:p>
    <w:p w14:paraId="03F4B56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DE0A48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Limited information</w:t>
      </w:r>
    </w:p>
    <w:p w14:paraId="0E15045D" w14:textId="77777777" w:rsidR="00EF47EB" w:rsidRPr="00EF47EB" w:rsidRDefault="00EF47EB" w:rsidP="00EF47EB">
      <w:pPr>
        <w:spacing w:after="0"/>
        <w:jc w:val="both"/>
        <w:rPr>
          <w:rFonts w:ascii="Times New Roman" w:hAnsi="Times New Roman" w:cs="Times New Roman"/>
          <w:sz w:val="24"/>
          <w:szCs w:val="24"/>
        </w:rPr>
      </w:pPr>
    </w:p>
    <w:p w14:paraId="57551DD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Central residue + neighbours</w:t>
      </w:r>
    </w:p>
    <w:p w14:paraId="77672BA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C01ADD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More structural context</w:t>
      </w:r>
    </w:p>
    <w:p w14:paraId="777799D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7F84019">
          <v:rect id="_x0000_i6641" style="width:0;height:1.5pt" o:hralign="center" o:hrstd="t" o:hr="t" fillcolor="#a0a0a0" stroked="f"/>
        </w:pict>
      </w:r>
    </w:p>
    <w:p w14:paraId="425529BD"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30. Artificial Neural Networks</w:t>
      </w:r>
    </w:p>
    <w:p w14:paraId="582F1BB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Artificial neural networks represented an important advance in secondary-structure prediction.</w:t>
      </w:r>
    </w:p>
    <w:p w14:paraId="22461B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simplified neural network contains:</w:t>
      </w:r>
    </w:p>
    <w:p w14:paraId="769D0B8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Input layer</w:t>
      </w:r>
    </w:p>
    <w:p w14:paraId="01CF2EA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43E826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Hidden layer(s)</w:t>
      </w:r>
    </w:p>
    <w:p w14:paraId="6D1CB3C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129E9C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Output layer</w:t>
      </w:r>
    </w:p>
    <w:p w14:paraId="3FF916E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 secondary-structure prediction, the input can represent the amino acids in a sequence window.</w:t>
      </w:r>
    </w:p>
    <w:p w14:paraId="51EFB56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output might contain three units corresponding to:</w:t>
      </w:r>
    </w:p>
    <w:p w14:paraId="740F9C9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 = helix</w:t>
      </w:r>
    </w:p>
    <w:p w14:paraId="15F73B14" w14:textId="77777777" w:rsidR="00EF47EB" w:rsidRPr="00EF47EB" w:rsidRDefault="00EF47EB" w:rsidP="00EF47EB">
      <w:pPr>
        <w:spacing w:after="0"/>
        <w:jc w:val="both"/>
        <w:rPr>
          <w:rFonts w:ascii="Times New Roman" w:hAnsi="Times New Roman" w:cs="Times New Roman"/>
          <w:sz w:val="24"/>
          <w:szCs w:val="24"/>
        </w:rPr>
      </w:pPr>
    </w:p>
    <w:p w14:paraId="48A2293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 = strand</w:t>
      </w:r>
    </w:p>
    <w:p w14:paraId="1014BAC4" w14:textId="77777777" w:rsidR="00EF47EB" w:rsidRPr="00EF47EB" w:rsidRDefault="00EF47EB" w:rsidP="00EF47EB">
      <w:pPr>
        <w:spacing w:after="0"/>
        <w:jc w:val="both"/>
        <w:rPr>
          <w:rFonts w:ascii="Times New Roman" w:hAnsi="Times New Roman" w:cs="Times New Roman"/>
          <w:sz w:val="24"/>
          <w:szCs w:val="24"/>
        </w:rPr>
      </w:pPr>
    </w:p>
    <w:p w14:paraId="064DAE2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 = coil</w:t>
      </w:r>
    </w:p>
    <w:p w14:paraId="6D1DA8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network learns relationships between sequence patterns and known structural assignments.</w:t>
      </w:r>
    </w:p>
    <w:p w14:paraId="2152DCA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9BFD6AC">
          <v:rect id="_x0000_i6642" style="width:0;height:1.5pt" o:hralign="center" o:hrstd="t" o:hr="t" fillcolor="#a0a0a0" stroked="f"/>
        </w:pict>
      </w:r>
    </w:p>
    <w:p w14:paraId="02E6A31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31. Training and Testing Prediction Methods</w:t>
      </w:r>
    </w:p>
    <w:p w14:paraId="650C8A3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Machine-learning approaches require independent:</w:t>
      </w:r>
    </w:p>
    <w:p w14:paraId="2D1E60E8" w14:textId="77777777" w:rsidR="00EF47EB" w:rsidRPr="00EF47EB" w:rsidRDefault="00EF47EB">
      <w:pPr>
        <w:numPr>
          <w:ilvl w:val="0"/>
          <w:numId w:val="311"/>
        </w:numPr>
        <w:spacing w:after="0"/>
        <w:jc w:val="both"/>
        <w:rPr>
          <w:rFonts w:ascii="Times New Roman" w:hAnsi="Times New Roman" w:cs="Times New Roman"/>
          <w:sz w:val="24"/>
          <w:szCs w:val="24"/>
        </w:rPr>
      </w:pPr>
      <w:r w:rsidRPr="00EF47EB">
        <w:rPr>
          <w:rFonts w:ascii="Times New Roman" w:hAnsi="Times New Roman" w:cs="Times New Roman"/>
          <w:sz w:val="24"/>
          <w:szCs w:val="24"/>
        </w:rPr>
        <w:t>training data;</w:t>
      </w:r>
    </w:p>
    <w:p w14:paraId="01786C5E" w14:textId="77777777" w:rsidR="00EF47EB" w:rsidRPr="00EF47EB" w:rsidRDefault="00EF47EB">
      <w:pPr>
        <w:numPr>
          <w:ilvl w:val="0"/>
          <w:numId w:val="311"/>
        </w:numPr>
        <w:spacing w:after="0"/>
        <w:jc w:val="both"/>
        <w:rPr>
          <w:rFonts w:ascii="Times New Roman" w:hAnsi="Times New Roman" w:cs="Times New Roman"/>
          <w:sz w:val="24"/>
          <w:szCs w:val="24"/>
        </w:rPr>
      </w:pPr>
      <w:r w:rsidRPr="00EF47EB">
        <w:rPr>
          <w:rFonts w:ascii="Times New Roman" w:hAnsi="Times New Roman" w:cs="Times New Roman"/>
          <w:sz w:val="24"/>
          <w:szCs w:val="24"/>
        </w:rPr>
        <w:t>testing or validation data.</w:t>
      </w:r>
    </w:p>
    <w:p w14:paraId="03E1FB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training dataset is used to learn predictive relationships.</w:t>
      </w:r>
    </w:p>
    <w:p w14:paraId="0F7D6E2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testing dataset measures how accurately the trained model performs on proteins it has not effectively seen during training.</w:t>
      </w:r>
    </w:p>
    <w:p w14:paraId="59F6B5A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accompanying resource emphasizes that apparent predictive accuracy depends strongly on how training and test datasets are selected and lists holdout, cross-validation and leave-one-out strategies among historical evaluation approaches.</w:t>
      </w:r>
    </w:p>
    <w:p w14:paraId="68A36AB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introduces an important principle:</w:t>
      </w:r>
    </w:p>
    <w:p w14:paraId="6041D07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A prediction method should not be evaluated on essentially the same proteins used to train it.</w:t>
      </w:r>
    </w:p>
    <w:p w14:paraId="57E8155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F9B6B49">
          <v:rect id="_x0000_i6643" style="width:0;height:1.5pt" o:hralign="center" o:hrstd="t" o:hr="t" fillcolor="#a0a0a0" stroked="f"/>
        </w:pict>
      </w:r>
    </w:p>
    <w:p w14:paraId="7D887556"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32. Sequence Redundancy and Over-Optimistic Accuracy</w:t>
      </w:r>
    </w:p>
    <w:p w14:paraId="770A5B4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Closely related proteins often have similar sequences and similar secondary structures.</w:t>
      </w:r>
    </w:p>
    <w:p w14:paraId="635D8AF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If nearly identical homologues appear in both training and test datasets, prediction accuracy can appear artificially high.</w:t>
      </w:r>
    </w:p>
    <w:p w14:paraId="16A7FDA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 benchmark datasets often attempt to reduce sequence redundancy.</w:t>
      </w:r>
    </w:p>
    <w:p w14:paraId="45BB52D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source describes historical non-redundant PSSP datasets such as RS126 and CB513 and emphasizes the importance of limiting sequence identity among benchmark proteins.</w:t>
      </w:r>
    </w:p>
    <w:p w14:paraId="3E6644D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modern teaching, the important principle is not the historical dataset size itself but:</w:t>
      </w:r>
    </w:p>
    <w:p w14:paraId="746BEF8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training and evaluation sets should be sufficiently independent to prevent information leakage.</w:t>
      </w:r>
    </w:p>
    <w:p w14:paraId="6BD0FEC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86FB174">
          <v:rect id="_x0000_i6644" style="width:0;height:1.5pt" o:hralign="center" o:hrstd="t" o:hr="t" fillcolor="#a0a0a0" stroked="f"/>
        </w:pict>
      </w:r>
    </w:p>
    <w:p w14:paraId="4BCC3346"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33. Third-Generation Prediction Methods</w:t>
      </w:r>
    </w:p>
    <w:p w14:paraId="73D7E9C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Third-generation approaches introduced evolutionary information.</w:t>
      </w:r>
    </w:p>
    <w:p w14:paraId="3D317AD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Instead of predicting a protein from only one sequence, homologous proteins are identified and aligned.</w:t>
      </w:r>
    </w:p>
    <w:p w14:paraId="2E41B53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sequence profile is then created.</w:t>
      </w:r>
    </w:p>
    <w:p w14:paraId="6DE016DA" w14:textId="77777777" w:rsidR="00EF47EB" w:rsidRPr="00EF47EB" w:rsidRDefault="00EF47EB">
      <w:pPr>
        <w:numPr>
          <w:ilvl w:val="0"/>
          <w:numId w:val="312"/>
        </w:numPr>
        <w:spacing w:after="0"/>
        <w:jc w:val="both"/>
        <w:rPr>
          <w:rFonts w:ascii="Times New Roman" w:hAnsi="Times New Roman" w:cs="Times New Roman"/>
          <w:sz w:val="24"/>
          <w:szCs w:val="24"/>
        </w:rPr>
      </w:pPr>
      <w:r w:rsidRPr="00EF47EB">
        <w:rPr>
          <w:rFonts w:ascii="Times New Roman" w:hAnsi="Times New Roman" w:cs="Times New Roman"/>
          <w:sz w:val="24"/>
          <w:szCs w:val="24"/>
        </w:rPr>
        <w:t>find homologues;</w:t>
      </w:r>
    </w:p>
    <w:p w14:paraId="48D9A67A" w14:textId="77777777" w:rsidR="00EF47EB" w:rsidRPr="00EF47EB" w:rsidRDefault="00EF47EB">
      <w:pPr>
        <w:numPr>
          <w:ilvl w:val="0"/>
          <w:numId w:val="312"/>
        </w:numPr>
        <w:spacing w:after="0"/>
        <w:jc w:val="both"/>
        <w:rPr>
          <w:rFonts w:ascii="Times New Roman" w:hAnsi="Times New Roman" w:cs="Times New Roman"/>
          <w:sz w:val="24"/>
          <w:szCs w:val="24"/>
        </w:rPr>
      </w:pPr>
      <w:r w:rsidRPr="00EF47EB">
        <w:rPr>
          <w:rFonts w:ascii="Times New Roman" w:hAnsi="Times New Roman" w:cs="Times New Roman"/>
          <w:sz w:val="24"/>
          <w:szCs w:val="24"/>
        </w:rPr>
        <w:t>filter significant sequences;</w:t>
      </w:r>
    </w:p>
    <w:p w14:paraId="60D464C5" w14:textId="77777777" w:rsidR="00EF47EB" w:rsidRPr="00EF47EB" w:rsidRDefault="00EF47EB">
      <w:pPr>
        <w:numPr>
          <w:ilvl w:val="0"/>
          <w:numId w:val="312"/>
        </w:numPr>
        <w:spacing w:after="0"/>
        <w:jc w:val="both"/>
        <w:rPr>
          <w:rFonts w:ascii="Times New Roman" w:hAnsi="Times New Roman" w:cs="Times New Roman"/>
          <w:sz w:val="24"/>
          <w:szCs w:val="24"/>
        </w:rPr>
      </w:pPr>
      <w:r w:rsidRPr="00EF47EB">
        <w:rPr>
          <w:rFonts w:ascii="Times New Roman" w:hAnsi="Times New Roman" w:cs="Times New Roman"/>
          <w:sz w:val="24"/>
          <w:szCs w:val="24"/>
        </w:rPr>
        <w:t>construct amino-acid profiles;</w:t>
      </w:r>
    </w:p>
    <w:p w14:paraId="4F2ABA39" w14:textId="77777777" w:rsidR="00EF47EB" w:rsidRPr="00EF47EB" w:rsidRDefault="00EF47EB">
      <w:pPr>
        <w:numPr>
          <w:ilvl w:val="0"/>
          <w:numId w:val="312"/>
        </w:numPr>
        <w:spacing w:after="0"/>
        <w:jc w:val="both"/>
        <w:rPr>
          <w:rFonts w:ascii="Times New Roman" w:hAnsi="Times New Roman" w:cs="Times New Roman"/>
          <w:sz w:val="24"/>
          <w:szCs w:val="24"/>
        </w:rPr>
      </w:pPr>
      <w:r w:rsidRPr="00EF47EB">
        <w:rPr>
          <w:rFonts w:ascii="Times New Roman" w:hAnsi="Times New Roman" w:cs="Times New Roman"/>
          <w:sz w:val="24"/>
          <w:szCs w:val="24"/>
        </w:rPr>
        <w:t>use the profiles for structure prediction.</w:t>
      </w:r>
    </w:p>
    <w:p w14:paraId="353702A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Thus:</w:t>
      </w:r>
    </w:p>
    <w:p w14:paraId="1A6ED59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protein</w:t>
      </w:r>
    </w:p>
    <w:p w14:paraId="29047F1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C8C2D2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Search sequence database</w:t>
      </w:r>
    </w:p>
    <w:p w14:paraId="18AE34C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E2B5B7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Identify homologues</w:t>
      </w:r>
    </w:p>
    <w:p w14:paraId="106074F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F73088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Multiple sequence alignment</w:t>
      </w:r>
    </w:p>
    <w:p w14:paraId="5B1A3D9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      ↓</w:t>
      </w:r>
    </w:p>
    <w:p w14:paraId="18B9A5F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Generate evolutionary profile</w:t>
      </w:r>
    </w:p>
    <w:p w14:paraId="251FF17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57EE65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 algorithm</w:t>
      </w:r>
    </w:p>
    <w:p w14:paraId="0057E42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6D8CE1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 structure</w:t>
      </w:r>
    </w:p>
    <w:p w14:paraId="06670FF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FF77221">
          <v:rect id="_x0000_i6645" style="width:0;height:1.5pt" o:hralign="center" o:hrstd="t" o:hr="t" fillcolor="#a0a0a0" stroked="f"/>
        </w:pict>
      </w:r>
    </w:p>
    <w:p w14:paraId="3ADD37A6"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34. Why Evolutionary Profiles Improve Prediction</w:t>
      </w:r>
    </w:p>
    <w:p w14:paraId="53ACB3D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families accumulate mutations during evolution.</w:t>
      </w:r>
    </w:p>
    <w:p w14:paraId="237D405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Some positions vary greatly, while structurally or functionally important positions remain strongly conserved.</w:t>
      </w:r>
    </w:p>
    <w:p w14:paraId="17190FC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 an alignment of homologues reveals information not obvious from a single sequence.</w:t>
      </w:r>
    </w:p>
    <w:p w14:paraId="377F59E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example:</w:t>
      </w:r>
    </w:p>
    <w:p w14:paraId="2BA7C7A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 1   ALKVLGA</w:t>
      </w:r>
    </w:p>
    <w:p w14:paraId="5EA262D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 2   AIKVLGA</w:t>
      </w:r>
    </w:p>
    <w:p w14:paraId="16B7063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 3   VLKVLGA</w:t>
      </w:r>
    </w:p>
    <w:p w14:paraId="0676F8C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 4   ALKILGA</w:t>
      </w:r>
    </w:p>
    <w:p w14:paraId="1D31A62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profile shows strong conservation around several positions.</w:t>
      </w:r>
    </w:p>
    <w:p w14:paraId="14BF2B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Such conservation may indicate structural constraints.</w:t>
      </w:r>
    </w:p>
    <w:p w14:paraId="04FACCE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2E21E4D">
          <v:rect id="_x0000_i6646" style="width:0;height:1.5pt" o:hralign="center" o:hrstd="t" o:hr="t" fillcolor="#a0a0a0" stroked="f"/>
        </w:pict>
      </w:r>
    </w:p>
    <w:p w14:paraId="2493CA4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35. PSI-BLAST and Protein Profiles</w:t>
      </w:r>
    </w:p>
    <w:p w14:paraId="54C4ED0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PSI-BLAST can identify related proteins iteratively and produce position-specific information.</w:t>
      </w:r>
    </w:p>
    <w:p w14:paraId="21C4EA9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resulting sequence profile may be used as input for secondary-structure prediction.</w:t>
      </w:r>
    </w:p>
    <w:p w14:paraId="3FE772B6" w14:textId="77777777" w:rsidR="00EF47EB" w:rsidRPr="00EF47EB" w:rsidRDefault="00EF47EB">
      <w:pPr>
        <w:numPr>
          <w:ilvl w:val="0"/>
          <w:numId w:val="313"/>
        </w:numPr>
        <w:spacing w:after="0"/>
        <w:jc w:val="both"/>
        <w:rPr>
          <w:rFonts w:ascii="Times New Roman" w:hAnsi="Times New Roman" w:cs="Times New Roman"/>
          <w:sz w:val="24"/>
          <w:szCs w:val="24"/>
        </w:rPr>
      </w:pPr>
      <w:r w:rsidRPr="00EF47EB">
        <w:rPr>
          <w:rFonts w:ascii="Times New Roman" w:hAnsi="Times New Roman" w:cs="Times New Roman"/>
          <w:sz w:val="24"/>
          <w:szCs w:val="24"/>
        </w:rPr>
        <w:t>sequence segments;</w:t>
      </w:r>
    </w:p>
    <w:p w14:paraId="2D287B7F" w14:textId="77777777" w:rsidR="00EF47EB" w:rsidRPr="00EF47EB" w:rsidRDefault="00EF47EB">
      <w:pPr>
        <w:numPr>
          <w:ilvl w:val="0"/>
          <w:numId w:val="313"/>
        </w:numPr>
        <w:spacing w:after="0"/>
        <w:jc w:val="both"/>
        <w:rPr>
          <w:rFonts w:ascii="Times New Roman" w:hAnsi="Times New Roman" w:cs="Times New Roman"/>
          <w:sz w:val="24"/>
          <w:szCs w:val="24"/>
        </w:rPr>
      </w:pPr>
      <w:r w:rsidRPr="00EF47EB">
        <w:rPr>
          <w:rFonts w:ascii="Times New Roman" w:hAnsi="Times New Roman" w:cs="Times New Roman"/>
          <w:sz w:val="24"/>
          <w:szCs w:val="24"/>
        </w:rPr>
        <w:t>neural networks;</w:t>
      </w:r>
    </w:p>
    <w:p w14:paraId="051686A4" w14:textId="77777777" w:rsidR="00EF47EB" w:rsidRPr="00EF47EB" w:rsidRDefault="00EF47EB">
      <w:pPr>
        <w:numPr>
          <w:ilvl w:val="0"/>
          <w:numId w:val="313"/>
        </w:numPr>
        <w:spacing w:after="0"/>
        <w:jc w:val="both"/>
        <w:rPr>
          <w:rFonts w:ascii="Times New Roman" w:hAnsi="Times New Roman" w:cs="Times New Roman"/>
          <w:sz w:val="24"/>
          <w:szCs w:val="24"/>
        </w:rPr>
      </w:pPr>
      <w:r w:rsidRPr="00EF47EB">
        <w:rPr>
          <w:rFonts w:ascii="Times New Roman" w:hAnsi="Times New Roman" w:cs="Times New Roman"/>
          <w:sz w:val="24"/>
          <w:szCs w:val="24"/>
        </w:rPr>
        <w:t>multiple-sequence alignment;</w:t>
      </w:r>
    </w:p>
    <w:p w14:paraId="4C37EA57" w14:textId="77777777" w:rsidR="00EF47EB" w:rsidRPr="00EF47EB" w:rsidRDefault="00EF47EB">
      <w:pPr>
        <w:numPr>
          <w:ilvl w:val="0"/>
          <w:numId w:val="313"/>
        </w:numPr>
        <w:spacing w:after="0"/>
        <w:jc w:val="both"/>
        <w:rPr>
          <w:rFonts w:ascii="Times New Roman" w:hAnsi="Times New Roman" w:cs="Times New Roman"/>
          <w:sz w:val="24"/>
          <w:szCs w:val="24"/>
        </w:rPr>
      </w:pPr>
      <w:r w:rsidRPr="00EF47EB">
        <w:rPr>
          <w:rFonts w:ascii="Times New Roman" w:hAnsi="Times New Roman" w:cs="Times New Roman"/>
          <w:sz w:val="24"/>
          <w:szCs w:val="24"/>
        </w:rPr>
        <w:t>PSI-BLAST-derived information.</w:t>
      </w:r>
    </w:p>
    <w:p w14:paraId="1825DE4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7B1404B">
          <v:rect id="_x0000_i6647" style="width:0;height:1.5pt" o:hralign="center" o:hrstd="t" o:hr="t" fillcolor="#a0a0a0" stroked="f"/>
        </w:pict>
      </w:r>
    </w:p>
    <w:p w14:paraId="7FCC247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36. PSIPRED</w:t>
      </w:r>
    </w:p>
    <w:p w14:paraId="55A127E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PSIPRED</w:t>
      </w:r>
      <w:r w:rsidRPr="00EF47EB">
        <w:rPr>
          <w:rFonts w:ascii="Times New Roman" w:hAnsi="Times New Roman" w:cs="Times New Roman"/>
          <w:sz w:val="24"/>
          <w:szCs w:val="24"/>
        </w:rPr>
        <w:t xml:space="preserve"> became an influential profile-based neural-network method for secondary-structure prediction.</w:t>
      </w:r>
    </w:p>
    <w:p w14:paraId="2283B37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historical teaching slide describes PSIPRED as:</w:t>
      </w:r>
    </w:p>
    <w:p w14:paraId="31879B37" w14:textId="77777777" w:rsidR="00EF47EB" w:rsidRPr="00EF47EB" w:rsidRDefault="00EF47EB">
      <w:pPr>
        <w:numPr>
          <w:ilvl w:val="0"/>
          <w:numId w:val="314"/>
        </w:numPr>
        <w:spacing w:after="0"/>
        <w:jc w:val="both"/>
        <w:rPr>
          <w:rFonts w:ascii="Times New Roman" w:hAnsi="Times New Roman" w:cs="Times New Roman"/>
          <w:sz w:val="24"/>
          <w:szCs w:val="24"/>
        </w:rPr>
      </w:pPr>
      <w:r w:rsidRPr="00EF47EB">
        <w:rPr>
          <w:rFonts w:ascii="Times New Roman" w:hAnsi="Times New Roman" w:cs="Times New Roman"/>
          <w:sz w:val="24"/>
          <w:szCs w:val="24"/>
        </w:rPr>
        <w:t>using multiple aligned sequences;</w:t>
      </w:r>
    </w:p>
    <w:p w14:paraId="3A5A6A6B" w14:textId="77777777" w:rsidR="00EF47EB" w:rsidRPr="00EF47EB" w:rsidRDefault="00EF47EB">
      <w:pPr>
        <w:numPr>
          <w:ilvl w:val="0"/>
          <w:numId w:val="314"/>
        </w:numPr>
        <w:spacing w:after="0"/>
        <w:jc w:val="both"/>
        <w:rPr>
          <w:rFonts w:ascii="Times New Roman" w:hAnsi="Times New Roman" w:cs="Times New Roman"/>
          <w:sz w:val="24"/>
          <w:szCs w:val="24"/>
        </w:rPr>
      </w:pPr>
      <w:r w:rsidRPr="00EF47EB">
        <w:rPr>
          <w:rFonts w:ascii="Times New Roman" w:hAnsi="Times New Roman" w:cs="Times New Roman"/>
          <w:sz w:val="24"/>
          <w:szCs w:val="24"/>
        </w:rPr>
        <w:t>deriving position-specific scoring information using PSI-BLAST;</w:t>
      </w:r>
    </w:p>
    <w:p w14:paraId="39B151C1" w14:textId="77777777" w:rsidR="00EF47EB" w:rsidRPr="00EF47EB" w:rsidRDefault="00EF47EB">
      <w:pPr>
        <w:numPr>
          <w:ilvl w:val="0"/>
          <w:numId w:val="314"/>
        </w:numPr>
        <w:spacing w:after="0"/>
        <w:jc w:val="both"/>
        <w:rPr>
          <w:rFonts w:ascii="Times New Roman" w:hAnsi="Times New Roman" w:cs="Times New Roman"/>
          <w:sz w:val="24"/>
          <w:szCs w:val="24"/>
        </w:rPr>
      </w:pPr>
      <w:r w:rsidRPr="00EF47EB">
        <w:rPr>
          <w:rFonts w:ascii="Times New Roman" w:hAnsi="Times New Roman" w:cs="Times New Roman"/>
          <w:sz w:val="24"/>
          <w:szCs w:val="24"/>
        </w:rPr>
        <w:t>using a two-stage neural-network approach;</w:t>
      </w:r>
    </w:p>
    <w:p w14:paraId="629A2C82" w14:textId="77777777" w:rsidR="00EF47EB" w:rsidRPr="00EF47EB" w:rsidRDefault="00EF47EB">
      <w:pPr>
        <w:numPr>
          <w:ilvl w:val="0"/>
          <w:numId w:val="314"/>
        </w:numPr>
        <w:spacing w:after="0"/>
        <w:jc w:val="both"/>
        <w:rPr>
          <w:rFonts w:ascii="Times New Roman" w:hAnsi="Times New Roman" w:cs="Times New Roman"/>
          <w:sz w:val="24"/>
          <w:szCs w:val="24"/>
        </w:rPr>
      </w:pPr>
      <w:r w:rsidRPr="00EF47EB">
        <w:rPr>
          <w:rFonts w:ascii="Times New Roman" w:hAnsi="Times New Roman" w:cs="Times New Roman"/>
          <w:sz w:val="24"/>
          <w:szCs w:val="24"/>
        </w:rPr>
        <w:t>predicting helix, strand and coil.</w:t>
      </w:r>
    </w:p>
    <w:p w14:paraId="4FAA576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simplified workflow is:</w:t>
      </w:r>
    </w:p>
    <w:p w14:paraId="54E91FD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sequence</w:t>
      </w:r>
    </w:p>
    <w:p w14:paraId="0E77E8E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92FBA2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PSI-BLAST search</w:t>
      </w:r>
    </w:p>
    <w:p w14:paraId="2705D6F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613B4C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Position-specific profile</w:t>
      </w:r>
    </w:p>
    <w:p w14:paraId="5D0B900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FA17D4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Neural network 1</w:t>
      </w:r>
    </w:p>
    <w:p w14:paraId="114F64E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DDFE66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Initial H/E/C prediction</w:t>
      </w:r>
    </w:p>
    <w:p w14:paraId="01963B5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B6EFDC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Neural network 2</w:t>
      </w:r>
    </w:p>
    <w:p w14:paraId="6C0A833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A59157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Context refinement</w:t>
      </w:r>
    </w:p>
    <w:p w14:paraId="76998ED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C0A67D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Final secondary structure</w:t>
      </w:r>
    </w:p>
    <w:p w14:paraId="363E556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concept remains important because it illustrates how </w:t>
      </w:r>
      <w:r w:rsidRPr="00EF47EB">
        <w:rPr>
          <w:rFonts w:ascii="Times New Roman" w:hAnsi="Times New Roman" w:cs="Times New Roman"/>
          <w:b/>
          <w:bCs/>
          <w:sz w:val="24"/>
          <w:szCs w:val="24"/>
        </w:rPr>
        <w:t>evolutionary information and machine learning can be combined</w:t>
      </w:r>
      <w:r w:rsidRPr="00EF47EB">
        <w:rPr>
          <w:rFonts w:ascii="Times New Roman" w:hAnsi="Times New Roman" w:cs="Times New Roman"/>
          <w:sz w:val="24"/>
          <w:szCs w:val="24"/>
        </w:rPr>
        <w:t>.</w:t>
      </w:r>
    </w:p>
    <w:p w14:paraId="105E65F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5FC72A9">
          <v:rect id="_x0000_i6648" style="width:0;height:1.5pt" o:hralign="center" o:hrstd="t" o:hr="t" fillcolor="#a0a0a0" stroked="f"/>
        </w:pict>
      </w:r>
    </w:p>
    <w:p w14:paraId="1079CA7C"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37. Prediction Confidence</w:t>
      </w:r>
    </w:p>
    <w:p w14:paraId="2B59BB2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Good prediction programs should ideally report not only the predicted state but also a measure of confidence.</w:t>
      </w:r>
    </w:p>
    <w:p w14:paraId="2C6DCBA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example:</w:t>
      </w:r>
    </w:p>
    <w:p w14:paraId="0B2A31D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    ALKVLGAE...</w:t>
      </w:r>
    </w:p>
    <w:p w14:paraId="6CC5CD3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  HHHHCCEE...</w:t>
      </w:r>
    </w:p>
    <w:p w14:paraId="7B5F340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Confidence:  99887576...</w:t>
      </w:r>
    </w:p>
    <w:p w14:paraId="0E5B405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high-confidence region can be interpreted more strongly than a low-confidence one.</w:t>
      </w:r>
    </w:p>
    <w:p w14:paraId="52CBC31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0C78914">
          <v:rect id="_x0000_i6649" style="width:0;height:1.5pt" o:hralign="center" o:hrstd="t" o:hr="t" fillcolor="#a0a0a0" stroked="f"/>
        </w:pict>
      </w:r>
    </w:p>
    <w:p w14:paraId="6E0813E8"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38. Evaluation of Secondary-Structure Prediction</w:t>
      </w:r>
    </w:p>
    <w:p w14:paraId="46F0A13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prediction method must be assessed against proteins whose experimentally assigned structures are known.</w:t>
      </w:r>
    </w:p>
    <w:p w14:paraId="1865B79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simple measure is:</w:t>
      </w:r>
    </w:p>
    <w:p w14:paraId="1140D1F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Q3 accuracy</w:t>
      </w:r>
    </w:p>
    <w:p w14:paraId="7EC35D0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a three-state H/E/C prediction:</w:t>
      </w:r>
    </w:p>
    <w:p w14:paraId="27D491CA"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w:t>
      </w:r>
      <w:r w:rsidRPr="00EF47EB">
        <w:rPr>
          <w:rFonts w:ascii="Times New Roman" w:hAnsi="Times New Roman" w:cs="Times New Roman"/>
          <w:b/>
          <w:bCs/>
          <w:sz w:val="24"/>
          <w:szCs w:val="24"/>
        </w:rPr>
        <w:br/>
        <w:t>Q_3</w:t>
      </w:r>
    </w:p>
    <w:p w14:paraId="20E9A75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\frac{\text{number of correctly predicted residues}}</w:t>
      </w:r>
      <w:r w:rsidRPr="00EF47EB">
        <w:rPr>
          <w:rFonts w:ascii="Times New Roman" w:hAnsi="Times New Roman" w:cs="Times New Roman"/>
          <w:sz w:val="24"/>
          <w:szCs w:val="24"/>
        </w:rPr>
        <w:br/>
        <w:t>{\text{total number of residues}}</w:t>
      </w:r>
      <w:r w:rsidRPr="00EF47EB">
        <w:rPr>
          <w:rFonts w:ascii="Times New Roman" w:hAnsi="Times New Roman" w:cs="Times New Roman"/>
          <w:sz w:val="24"/>
          <w:szCs w:val="24"/>
        </w:rPr>
        <w:br/>
        <w:t>\times100</w:t>
      </w:r>
      <w:r w:rsidRPr="00EF47EB">
        <w:rPr>
          <w:rFonts w:ascii="Times New Roman" w:hAnsi="Times New Roman" w:cs="Times New Roman"/>
          <w:sz w:val="24"/>
          <w:szCs w:val="24"/>
        </w:rPr>
        <w:br/>
        <w:t>]</w:t>
      </w:r>
    </w:p>
    <w:p w14:paraId="555F786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1E262EA">
          <v:rect id="_x0000_i6650" style="width:0;height:1.5pt" o:hralign="center" o:hrstd="t" o:hr="t" fillcolor="#a0a0a0" stroked="f"/>
        </w:pict>
      </w:r>
    </w:p>
    <w:p w14:paraId="4A9B9CF4"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39. Limitations of Q3</w:t>
      </w:r>
    </w:p>
    <w:p w14:paraId="4EE10EB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Q3 evaluates each residue independently.</w:t>
      </w:r>
    </w:p>
    <w:p w14:paraId="2AFD4BC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Consider:</w:t>
      </w:r>
    </w:p>
    <w:p w14:paraId="5251FDD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Observed:   HHHHHHHH</w:t>
      </w:r>
    </w:p>
    <w:p w14:paraId="2E832EE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HHCHHCHH</w:t>
      </w:r>
    </w:p>
    <w:p w14:paraId="79ABA7B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Most individual positions may be correct, but the predicted helix has been fragmented.</w:t>
      </w:r>
    </w:p>
    <w:p w14:paraId="494EEA9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 residue-level accuracy does not completely evaluate whether entire secondary-structure segments have been reconstructed correctly.</w:t>
      </w:r>
    </w:p>
    <w:p w14:paraId="738B1A5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4F969A6">
          <v:rect id="_x0000_i6651" style="width:0;height:1.5pt" o:hralign="center" o:hrstd="t" o:hr="t" fillcolor="#a0a0a0" stroked="f"/>
        </w:pict>
      </w:r>
    </w:p>
    <w:p w14:paraId="3A7E7A3C"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40. Segment Overlap — SOV</w:t>
      </w:r>
    </w:p>
    <w:p w14:paraId="212428B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lastRenderedPageBreak/>
        <w:t>SOV — Segment OVerlap</w:t>
      </w:r>
      <w:r w:rsidRPr="00EF47EB">
        <w:rPr>
          <w:rFonts w:ascii="Times New Roman" w:hAnsi="Times New Roman" w:cs="Times New Roman"/>
          <w:sz w:val="24"/>
          <w:szCs w:val="24"/>
        </w:rPr>
        <w:t xml:space="preserve"> is designed to evaluate predicted secondary-structure segments rather than only individual residues.</w:t>
      </w:r>
    </w:p>
    <w:p w14:paraId="033BA57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considers the extent to which predicted:</w:t>
      </w:r>
    </w:p>
    <w:p w14:paraId="22469E2B" w14:textId="77777777" w:rsidR="00EF47EB" w:rsidRPr="00EF47EB" w:rsidRDefault="00EF47EB">
      <w:pPr>
        <w:numPr>
          <w:ilvl w:val="0"/>
          <w:numId w:val="315"/>
        </w:numPr>
        <w:spacing w:after="0"/>
        <w:jc w:val="both"/>
        <w:rPr>
          <w:rFonts w:ascii="Times New Roman" w:hAnsi="Times New Roman" w:cs="Times New Roman"/>
          <w:sz w:val="24"/>
          <w:szCs w:val="24"/>
        </w:rPr>
      </w:pPr>
      <w:r w:rsidRPr="00EF47EB">
        <w:rPr>
          <w:rFonts w:ascii="Times New Roman" w:hAnsi="Times New Roman" w:cs="Times New Roman"/>
          <w:sz w:val="24"/>
          <w:szCs w:val="24"/>
        </w:rPr>
        <w:t>helices;</w:t>
      </w:r>
    </w:p>
    <w:p w14:paraId="0A2EA15B" w14:textId="77777777" w:rsidR="00EF47EB" w:rsidRPr="00EF47EB" w:rsidRDefault="00EF47EB">
      <w:pPr>
        <w:numPr>
          <w:ilvl w:val="0"/>
          <w:numId w:val="315"/>
        </w:numPr>
        <w:spacing w:after="0"/>
        <w:jc w:val="both"/>
        <w:rPr>
          <w:rFonts w:ascii="Times New Roman" w:hAnsi="Times New Roman" w:cs="Times New Roman"/>
          <w:sz w:val="24"/>
          <w:szCs w:val="24"/>
        </w:rPr>
      </w:pPr>
      <w:r w:rsidRPr="00EF47EB">
        <w:rPr>
          <w:rFonts w:ascii="Times New Roman" w:hAnsi="Times New Roman" w:cs="Times New Roman"/>
          <w:sz w:val="24"/>
          <w:szCs w:val="24"/>
        </w:rPr>
        <w:t>strands;</w:t>
      </w:r>
    </w:p>
    <w:p w14:paraId="39F0E059" w14:textId="77777777" w:rsidR="00EF47EB" w:rsidRPr="00EF47EB" w:rsidRDefault="00EF47EB">
      <w:pPr>
        <w:numPr>
          <w:ilvl w:val="0"/>
          <w:numId w:val="315"/>
        </w:numPr>
        <w:spacing w:after="0"/>
        <w:jc w:val="both"/>
        <w:rPr>
          <w:rFonts w:ascii="Times New Roman" w:hAnsi="Times New Roman" w:cs="Times New Roman"/>
          <w:sz w:val="24"/>
          <w:szCs w:val="24"/>
        </w:rPr>
      </w:pPr>
      <w:r w:rsidRPr="00EF47EB">
        <w:rPr>
          <w:rFonts w:ascii="Times New Roman" w:hAnsi="Times New Roman" w:cs="Times New Roman"/>
          <w:sz w:val="24"/>
          <w:szCs w:val="24"/>
        </w:rPr>
        <w:t>coil regions</w:t>
      </w:r>
    </w:p>
    <w:p w14:paraId="68DB8A5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overlap their observed counterparts.</w:t>
      </w:r>
    </w:p>
    <w:p w14:paraId="495683B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accompanying resource lists both Q3 and segment-based SOV measures for secondary-structure evaluation.</w:t>
      </w:r>
    </w:p>
    <w:p w14:paraId="1708F7F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w:t>
      </w:r>
    </w:p>
    <w:p w14:paraId="4E1CFCA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Q3</w:t>
      </w:r>
    </w:p>
    <w:p w14:paraId="491517D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p>
    <w:p w14:paraId="49405B0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Residue-level accuracy</w:t>
      </w:r>
    </w:p>
    <w:p w14:paraId="44F1507F" w14:textId="77777777" w:rsidR="00EF47EB" w:rsidRPr="00EF47EB" w:rsidRDefault="00EF47EB" w:rsidP="00EF47EB">
      <w:pPr>
        <w:spacing w:after="0"/>
        <w:jc w:val="both"/>
        <w:rPr>
          <w:rFonts w:ascii="Times New Roman" w:hAnsi="Times New Roman" w:cs="Times New Roman"/>
          <w:sz w:val="24"/>
          <w:szCs w:val="24"/>
        </w:rPr>
      </w:pPr>
    </w:p>
    <w:p w14:paraId="78A9E50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SOV</w:t>
      </w:r>
    </w:p>
    <w:p w14:paraId="28C38BD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p>
    <w:p w14:paraId="70D98D2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Segment-level agreement</w:t>
      </w:r>
    </w:p>
    <w:p w14:paraId="6508F24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F56E4F3">
          <v:rect id="_x0000_i6652" style="width:0;height:1.5pt" o:hralign="center" o:hrstd="t" o:hr="t" fillcolor="#a0a0a0" stroked="f"/>
        </w:pict>
      </w:r>
    </w:p>
    <w:p w14:paraId="234350DB"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41. Secondary-Structure Prediction: Historical Progression</w:t>
      </w:r>
    </w:p>
    <w:p w14:paraId="6881AAD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development of PSSP can be summarized as:</w:t>
      </w:r>
    </w:p>
    <w:p w14:paraId="5183C64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Individual amino-acid propensity</w:t>
      </w:r>
    </w:p>
    <w:p w14:paraId="475B942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F4E57C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Chou–Fasman / early statistical methods</w:t>
      </w:r>
    </w:p>
    <w:p w14:paraId="1B8A6A6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821981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Neighbourhood windows</w:t>
      </w:r>
    </w:p>
    <w:p w14:paraId="2BD5531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1E0BEC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Statistical and neural-network methods</w:t>
      </w:r>
    </w:p>
    <w:p w14:paraId="16034E4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7DDE06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Evolutionary sequence profiles</w:t>
      </w:r>
    </w:p>
    <w:p w14:paraId="35F7235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512A7F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Profile + neural-network methods</w:t>
      </w:r>
    </w:p>
    <w:p w14:paraId="17C2FB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E3A743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Modern deep-learning structure prediction</w:t>
      </w:r>
    </w:p>
    <w:p w14:paraId="7696DDB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39A0F20">
          <v:rect id="_x0000_i6653" style="width:0;height:1.5pt" o:hralign="center" o:hrstd="t" o:hr="t" fillcolor="#a0a0a0" stroked="f"/>
        </w:pict>
      </w:r>
    </w:p>
    <w:p w14:paraId="14C3EB4E"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42. Secondary Structure as a Step Toward Tertiary Structure</w:t>
      </w:r>
    </w:p>
    <w:p w14:paraId="3B26C9B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 is not an end in itself.</w:t>
      </w:r>
    </w:p>
    <w:p w14:paraId="5A14EB5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provides constraints for the larger folding problem.</w:t>
      </w:r>
    </w:p>
    <w:p w14:paraId="6F95202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example:</w:t>
      </w:r>
    </w:p>
    <w:p w14:paraId="46FE5C5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w:t>
      </w:r>
    </w:p>
    <w:p w14:paraId="2728707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56F1AF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helices and β-strands</w:t>
      </w:r>
    </w:p>
    <w:p w14:paraId="226A1CC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BDE7D6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Possible structural arrangement</w:t>
      </w:r>
    </w:p>
    <w:p w14:paraId="017D5EA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1A46FF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Fold recognition</w:t>
      </w:r>
    </w:p>
    <w:p w14:paraId="5C689EB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49DB01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Tertiary model</w:t>
      </w:r>
    </w:p>
    <w:p w14:paraId="207850F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source explicitly notes that secondary-structure prediction can assist both </w:t>
      </w:r>
      <w:r w:rsidRPr="00EF47EB">
        <w:rPr>
          <w:rFonts w:ascii="Times New Roman" w:hAnsi="Times New Roman" w:cs="Times New Roman"/>
          <w:b/>
          <w:bCs/>
          <w:sz w:val="24"/>
          <w:szCs w:val="24"/>
        </w:rPr>
        <w:t>ab initio prediction and fold recognition</w:t>
      </w:r>
      <w:r w:rsidRPr="00EF47EB">
        <w:rPr>
          <w:rFonts w:ascii="Times New Roman" w:hAnsi="Times New Roman" w:cs="Times New Roman"/>
          <w:sz w:val="24"/>
          <w:szCs w:val="24"/>
        </w:rPr>
        <w:t>.</w:t>
      </w:r>
    </w:p>
    <w:p w14:paraId="42C811C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8431817">
          <v:rect id="_x0000_i6654" style="width:0;height:1.5pt" o:hralign="center" o:hrstd="t" o:hr="t" fillcolor="#a0a0a0" stroked="f"/>
        </w:pict>
      </w:r>
    </w:p>
    <w:p w14:paraId="105F5358"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43. Tertiary Structure</w:t>
      </w:r>
    </w:p>
    <w:p w14:paraId="340D0C1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w:t>
      </w:r>
      <w:r w:rsidRPr="00EF47EB">
        <w:rPr>
          <w:rFonts w:ascii="Times New Roman" w:hAnsi="Times New Roman" w:cs="Times New Roman"/>
          <w:b/>
          <w:bCs/>
          <w:sz w:val="24"/>
          <w:szCs w:val="24"/>
        </w:rPr>
        <w:t>tertiary structure</w:t>
      </w:r>
      <w:r w:rsidRPr="00EF47EB">
        <w:rPr>
          <w:rFonts w:ascii="Times New Roman" w:hAnsi="Times New Roman" w:cs="Times New Roman"/>
          <w:sz w:val="24"/>
          <w:szCs w:val="24"/>
        </w:rPr>
        <w:t xml:space="preserve"> is the complete three-dimensional arrangement of the atoms of a single polypeptide chain.</w:t>
      </w:r>
    </w:p>
    <w:p w14:paraId="7395C63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accompanying resource describes tertiary structure as the spatial arrangement of the protein's atoms resulting from a balance of attractive and repulsive molecular forces.</w:t>
      </w:r>
    </w:p>
    <w:p w14:paraId="53E303F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Tertiary structure is stabilized through:</w:t>
      </w:r>
    </w:p>
    <w:p w14:paraId="471C645D" w14:textId="77777777" w:rsidR="00EF47EB" w:rsidRPr="00EF47EB" w:rsidRDefault="00EF47EB">
      <w:pPr>
        <w:numPr>
          <w:ilvl w:val="0"/>
          <w:numId w:val="316"/>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hydrophobic interactions;</w:t>
      </w:r>
    </w:p>
    <w:p w14:paraId="274315C2" w14:textId="77777777" w:rsidR="00EF47EB" w:rsidRPr="00EF47EB" w:rsidRDefault="00EF47EB">
      <w:pPr>
        <w:numPr>
          <w:ilvl w:val="0"/>
          <w:numId w:val="316"/>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hydrogen bonds;</w:t>
      </w:r>
    </w:p>
    <w:p w14:paraId="53A68260" w14:textId="77777777" w:rsidR="00EF47EB" w:rsidRPr="00EF47EB" w:rsidRDefault="00EF47EB">
      <w:pPr>
        <w:numPr>
          <w:ilvl w:val="0"/>
          <w:numId w:val="316"/>
        </w:numPr>
        <w:spacing w:after="0"/>
        <w:jc w:val="both"/>
        <w:rPr>
          <w:rFonts w:ascii="Times New Roman" w:hAnsi="Times New Roman" w:cs="Times New Roman"/>
          <w:sz w:val="24"/>
          <w:szCs w:val="24"/>
        </w:rPr>
      </w:pPr>
      <w:r w:rsidRPr="00EF47EB">
        <w:rPr>
          <w:rFonts w:ascii="Times New Roman" w:hAnsi="Times New Roman" w:cs="Times New Roman"/>
          <w:sz w:val="24"/>
          <w:szCs w:val="24"/>
        </w:rPr>
        <w:t>electrostatic interactions;</w:t>
      </w:r>
    </w:p>
    <w:p w14:paraId="35E480FB" w14:textId="77777777" w:rsidR="00EF47EB" w:rsidRPr="00EF47EB" w:rsidRDefault="00EF47EB">
      <w:pPr>
        <w:numPr>
          <w:ilvl w:val="0"/>
          <w:numId w:val="316"/>
        </w:numPr>
        <w:spacing w:after="0"/>
        <w:jc w:val="both"/>
        <w:rPr>
          <w:rFonts w:ascii="Times New Roman" w:hAnsi="Times New Roman" w:cs="Times New Roman"/>
          <w:sz w:val="24"/>
          <w:szCs w:val="24"/>
        </w:rPr>
      </w:pPr>
      <w:r w:rsidRPr="00EF47EB">
        <w:rPr>
          <w:rFonts w:ascii="Times New Roman" w:hAnsi="Times New Roman" w:cs="Times New Roman"/>
          <w:sz w:val="24"/>
          <w:szCs w:val="24"/>
        </w:rPr>
        <w:t>van der Waals interactions;</w:t>
      </w:r>
    </w:p>
    <w:p w14:paraId="1A34EA70" w14:textId="77777777" w:rsidR="00EF47EB" w:rsidRPr="00EF47EB" w:rsidRDefault="00EF47EB">
      <w:pPr>
        <w:numPr>
          <w:ilvl w:val="0"/>
          <w:numId w:val="316"/>
        </w:numPr>
        <w:spacing w:after="0"/>
        <w:jc w:val="both"/>
        <w:rPr>
          <w:rFonts w:ascii="Times New Roman" w:hAnsi="Times New Roman" w:cs="Times New Roman"/>
          <w:sz w:val="24"/>
          <w:szCs w:val="24"/>
        </w:rPr>
      </w:pPr>
      <w:r w:rsidRPr="00EF47EB">
        <w:rPr>
          <w:rFonts w:ascii="Times New Roman" w:hAnsi="Times New Roman" w:cs="Times New Roman"/>
          <w:sz w:val="24"/>
          <w:szCs w:val="24"/>
        </w:rPr>
        <w:t>disulfide bonds;</w:t>
      </w:r>
    </w:p>
    <w:p w14:paraId="7B128893" w14:textId="77777777" w:rsidR="00EF47EB" w:rsidRPr="00EF47EB" w:rsidRDefault="00EF47EB">
      <w:pPr>
        <w:numPr>
          <w:ilvl w:val="0"/>
          <w:numId w:val="316"/>
        </w:numPr>
        <w:spacing w:after="0"/>
        <w:jc w:val="both"/>
        <w:rPr>
          <w:rFonts w:ascii="Times New Roman" w:hAnsi="Times New Roman" w:cs="Times New Roman"/>
          <w:sz w:val="24"/>
          <w:szCs w:val="24"/>
        </w:rPr>
      </w:pPr>
      <w:r w:rsidRPr="00EF47EB">
        <w:rPr>
          <w:rFonts w:ascii="Times New Roman" w:hAnsi="Times New Roman" w:cs="Times New Roman"/>
          <w:sz w:val="24"/>
          <w:szCs w:val="24"/>
        </w:rPr>
        <w:t>metal coordination.</w:t>
      </w:r>
    </w:p>
    <w:p w14:paraId="110E70F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0FFFF8D">
          <v:rect id="_x0000_i6655" style="width:0;height:1.5pt" o:hralign="center" o:hrstd="t" o:hr="t" fillcolor="#a0a0a0" stroked="f"/>
        </w:pict>
      </w:r>
    </w:p>
    <w:p w14:paraId="72101CBA"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44. Quaternary Structure</w:t>
      </w:r>
    </w:p>
    <w:p w14:paraId="6F2AEE7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Many functional proteins consist of multiple polypeptide chains.</w:t>
      </w:r>
    </w:p>
    <w:p w14:paraId="5D0B8F2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Their organization constitutes the </w:t>
      </w:r>
      <w:r w:rsidRPr="00EF47EB">
        <w:rPr>
          <w:rFonts w:ascii="Times New Roman" w:hAnsi="Times New Roman" w:cs="Times New Roman"/>
          <w:b/>
          <w:bCs/>
          <w:sz w:val="24"/>
          <w:szCs w:val="24"/>
        </w:rPr>
        <w:t>quaternary structure</w:t>
      </w:r>
      <w:r w:rsidRPr="00EF47EB">
        <w:rPr>
          <w:rFonts w:ascii="Times New Roman" w:hAnsi="Times New Roman" w:cs="Times New Roman"/>
          <w:sz w:val="24"/>
          <w:szCs w:val="24"/>
        </w:rPr>
        <w:t>.</w:t>
      </w:r>
    </w:p>
    <w:p w14:paraId="1F803E2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Haemoglobin is a familiar example:</w:t>
      </w:r>
    </w:p>
    <w:p w14:paraId="15DD870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\alpha_2\beta_2</w:t>
      </w:r>
      <w:r w:rsidRPr="00EF47EB">
        <w:rPr>
          <w:rFonts w:ascii="Times New Roman" w:hAnsi="Times New Roman" w:cs="Times New Roman"/>
          <w:sz w:val="24"/>
          <w:szCs w:val="24"/>
        </w:rPr>
        <w:br/>
        <w:t>]</w:t>
      </w:r>
    </w:p>
    <w:p w14:paraId="1A8B631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7FB8BDB">
          <v:rect id="_x0000_i6656" style="width:0;height:1.5pt" o:hralign="center" o:hrstd="t" o:hr="t" fillcolor="#a0a0a0" stroked="f"/>
        </w:pict>
      </w:r>
    </w:p>
    <w:p w14:paraId="7065698E"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45. Structural Motifs</w:t>
      </w:r>
    </w:p>
    <w:p w14:paraId="7D8F649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A </w:t>
      </w:r>
      <w:r w:rsidRPr="00EF47EB">
        <w:rPr>
          <w:rFonts w:ascii="Times New Roman" w:hAnsi="Times New Roman" w:cs="Times New Roman"/>
          <w:b/>
          <w:bCs/>
          <w:sz w:val="24"/>
          <w:szCs w:val="24"/>
        </w:rPr>
        <w:t>structural motif</w:t>
      </w:r>
      <w:r w:rsidRPr="00EF47EB">
        <w:rPr>
          <w:rFonts w:ascii="Times New Roman" w:hAnsi="Times New Roman" w:cs="Times New Roman"/>
          <w:sz w:val="24"/>
          <w:szCs w:val="24"/>
        </w:rPr>
        <w:t xml:space="preserve"> is a recurring arrangement of a small number of secondary-structure elements.</w:t>
      </w:r>
    </w:p>
    <w:p w14:paraId="0114014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Examples include:</w:t>
      </w:r>
    </w:p>
    <w:p w14:paraId="7782C335" w14:textId="77777777" w:rsidR="00EF47EB" w:rsidRPr="00EF47EB" w:rsidRDefault="00EF47EB">
      <w:pPr>
        <w:numPr>
          <w:ilvl w:val="0"/>
          <w:numId w:val="317"/>
        </w:numPr>
        <w:spacing w:after="0"/>
        <w:jc w:val="both"/>
        <w:rPr>
          <w:rFonts w:ascii="Times New Roman" w:hAnsi="Times New Roman" w:cs="Times New Roman"/>
          <w:sz w:val="24"/>
          <w:szCs w:val="24"/>
        </w:rPr>
      </w:pPr>
      <w:r w:rsidRPr="00EF47EB">
        <w:rPr>
          <w:rFonts w:ascii="Times New Roman" w:hAnsi="Times New Roman" w:cs="Times New Roman"/>
          <w:sz w:val="24"/>
          <w:szCs w:val="24"/>
        </w:rPr>
        <w:t>helix–turn–helix;</w:t>
      </w:r>
    </w:p>
    <w:p w14:paraId="6E87B918" w14:textId="77777777" w:rsidR="00EF47EB" w:rsidRPr="00EF47EB" w:rsidRDefault="00EF47EB">
      <w:pPr>
        <w:numPr>
          <w:ilvl w:val="0"/>
          <w:numId w:val="317"/>
        </w:numPr>
        <w:spacing w:after="0"/>
        <w:jc w:val="both"/>
        <w:rPr>
          <w:rFonts w:ascii="Times New Roman" w:hAnsi="Times New Roman" w:cs="Times New Roman"/>
          <w:sz w:val="24"/>
          <w:szCs w:val="24"/>
        </w:rPr>
      </w:pPr>
      <w:r w:rsidRPr="00EF47EB">
        <w:rPr>
          <w:rFonts w:ascii="Times New Roman" w:hAnsi="Times New Roman" w:cs="Times New Roman"/>
          <w:sz w:val="24"/>
          <w:szCs w:val="24"/>
        </w:rPr>
        <w:t>β-hairpin;</w:t>
      </w:r>
    </w:p>
    <w:p w14:paraId="67D4C839" w14:textId="77777777" w:rsidR="00EF47EB" w:rsidRPr="00EF47EB" w:rsidRDefault="00EF47EB">
      <w:pPr>
        <w:numPr>
          <w:ilvl w:val="0"/>
          <w:numId w:val="317"/>
        </w:numPr>
        <w:spacing w:after="0"/>
        <w:jc w:val="both"/>
        <w:rPr>
          <w:rFonts w:ascii="Times New Roman" w:hAnsi="Times New Roman" w:cs="Times New Roman"/>
          <w:sz w:val="24"/>
          <w:szCs w:val="24"/>
        </w:rPr>
      </w:pPr>
      <w:r w:rsidRPr="00EF47EB">
        <w:rPr>
          <w:rFonts w:ascii="Times New Roman" w:hAnsi="Times New Roman" w:cs="Times New Roman"/>
          <w:sz w:val="24"/>
          <w:szCs w:val="24"/>
        </w:rPr>
        <w:t>β–α–β motif;</w:t>
      </w:r>
    </w:p>
    <w:p w14:paraId="6912324F" w14:textId="77777777" w:rsidR="00EF47EB" w:rsidRPr="00EF47EB" w:rsidRDefault="00EF47EB">
      <w:pPr>
        <w:numPr>
          <w:ilvl w:val="0"/>
          <w:numId w:val="317"/>
        </w:numPr>
        <w:spacing w:after="0"/>
        <w:jc w:val="both"/>
        <w:rPr>
          <w:rFonts w:ascii="Times New Roman" w:hAnsi="Times New Roman" w:cs="Times New Roman"/>
          <w:sz w:val="24"/>
          <w:szCs w:val="24"/>
        </w:rPr>
      </w:pPr>
      <w:r w:rsidRPr="00EF47EB">
        <w:rPr>
          <w:rFonts w:ascii="Times New Roman" w:hAnsi="Times New Roman" w:cs="Times New Roman"/>
          <w:sz w:val="24"/>
          <w:szCs w:val="24"/>
        </w:rPr>
        <w:t>Greek key;</w:t>
      </w:r>
    </w:p>
    <w:p w14:paraId="7A20E759" w14:textId="77777777" w:rsidR="00EF47EB" w:rsidRPr="00EF47EB" w:rsidRDefault="00EF47EB">
      <w:pPr>
        <w:numPr>
          <w:ilvl w:val="0"/>
          <w:numId w:val="317"/>
        </w:numPr>
        <w:spacing w:after="0"/>
        <w:jc w:val="both"/>
        <w:rPr>
          <w:rFonts w:ascii="Times New Roman" w:hAnsi="Times New Roman" w:cs="Times New Roman"/>
          <w:sz w:val="24"/>
          <w:szCs w:val="24"/>
        </w:rPr>
      </w:pPr>
      <w:r w:rsidRPr="00EF47EB">
        <w:rPr>
          <w:rFonts w:ascii="Times New Roman" w:hAnsi="Times New Roman" w:cs="Times New Roman"/>
          <w:sz w:val="24"/>
          <w:szCs w:val="24"/>
        </w:rPr>
        <w:t>coiled-coil.</w:t>
      </w:r>
    </w:p>
    <w:p w14:paraId="5B583BB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motif is normally smaller than a complete structural domain.</w:t>
      </w:r>
    </w:p>
    <w:p w14:paraId="62F6C09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8311CEA">
          <v:rect id="_x0000_i6657" style="width:0;height:1.5pt" o:hralign="center" o:hrstd="t" o:hr="t" fillcolor="#a0a0a0" stroked="f"/>
        </w:pict>
      </w:r>
    </w:p>
    <w:p w14:paraId="2F47C2D7"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46. Domains</w:t>
      </w:r>
    </w:p>
    <w:p w14:paraId="6F0A855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A </w:t>
      </w:r>
      <w:r w:rsidRPr="00EF47EB">
        <w:rPr>
          <w:rFonts w:ascii="Times New Roman" w:hAnsi="Times New Roman" w:cs="Times New Roman"/>
          <w:b/>
          <w:bCs/>
          <w:sz w:val="24"/>
          <w:szCs w:val="24"/>
        </w:rPr>
        <w:t>domain</w:t>
      </w:r>
      <w:r w:rsidRPr="00EF47EB">
        <w:rPr>
          <w:rFonts w:ascii="Times New Roman" w:hAnsi="Times New Roman" w:cs="Times New Roman"/>
          <w:sz w:val="24"/>
          <w:szCs w:val="24"/>
        </w:rPr>
        <w:t xml:space="preserve"> is a compact structural unit that can often fold semi-independently and frequently possesses a recognizable biological function.</w:t>
      </w:r>
    </w:p>
    <w:p w14:paraId="01AA9FF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w:t>
      </w:r>
    </w:p>
    <w:p w14:paraId="09C7B1A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CF7353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DNA-binding domain</w:t>
      </w:r>
    </w:p>
    <w:p w14:paraId="42C1CF9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 │</w:t>
      </w:r>
    </w:p>
    <w:p w14:paraId="2044F8F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catalytic domain</w:t>
      </w:r>
    </w:p>
    <w:p w14:paraId="11100F4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026A75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regulatory domain</w:t>
      </w:r>
    </w:p>
    <w:p w14:paraId="55EF07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Domains are important evolutionary units because proteins can evolve through:</w:t>
      </w:r>
    </w:p>
    <w:p w14:paraId="4DEC8D00" w14:textId="77777777" w:rsidR="00EF47EB" w:rsidRPr="00EF47EB" w:rsidRDefault="00EF47EB">
      <w:pPr>
        <w:numPr>
          <w:ilvl w:val="0"/>
          <w:numId w:val="318"/>
        </w:numPr>
        <w:spacing w:after="0"/>
        <w:jc w:val="both"/>
        <w:rPr>
          <w:rFonts w:ascii="Times New Roman" w:hAnsi="Times New Roman" w:cs="Times New Roman"/>
          <w:sz w:val="24"/>
          <w:szCs w:val="24"/>
        </w:rPr>
      </w:pPr>
      <w:r w:rsidRPr="00EF47EB">
        <w:rPr>
          <w:rFonts w:ascii="Times New Roman" w:hAnsi="Times New Roman" w:cs="Times New Roman"/>
          <w:sz w:val="24"/>
          <w:szCs w:val="24"/>
        </w:rPr>
        <w:t>domain duplication;</w:t>
      </w:r>
    </w:p>
    <w:p w14:paraId="06EA1876" w14:textId="77777777" w:rsidR="00EF47EB" w:rsidRPr="00EF47EB" w:rsidRDefault="00EF47EB">
      <w:pPr>
        <w:numPr>
          <w:ilvl w:val="0"/>
          <w:numId w:val="318"/>
        </w:numPr>
        <w:spacing w:after="0"/>
        <w:jc w:val="both"/>
        <w:rPr>
          <w:rFonts w:ascii="Times New Roman" w:hAnsi="Times New Roman" w:cs="Times New Roman"/>
          <w:sz w:val="24"/>
          <w:szCs w:val="24"/>
        </w:rPr>
      </w:pPr>
      <w:r w:rsidRPr="00EF47EB">
        <w:rPr>
          <w:rFonts w:ascii="Times New Roman" w:hAnsi="Times New Roman" w:cs="Times New Roman"/>
          <w:sz w:val="24"/>
          <w:szCs w:val="24"/>
        </w:rPr>
        <w:t>domain fusion;</w:t>
      </w:r>
    </w:p>
    <w:p w14:paraId="5DB92A14" w14:textId="77777777" w:rsidR="00EF47EB" w:rsidRPr="00EF47EB" w:rsidRDefault="00EF47EB">
      <w:pPr>
        <w:numPr>
          <w:ilvl w:val="0"/>
          <w:numId w:val="318"/>
        </w:numPr>
        <w:spacing w:after="0"/>
        <w:jc w:val="both"/>
        <w:rPr>
          <w:rFonts w:ascii="Times New Roman" w:hAnsi="Times New Roman" w:cs="Times New Roman"/>
          <w:sz w:val="24"/>
          <w:szCs w:val="24"/>
        </w:rPr>
      </w:pPr>
      <w:r w:rsidRPr="00EF47EB">
        <w:rPr>
          <w:rFonts w:ascii="Times New Roman" w:hAnsi="Times New Roman" w:cs="Times New Roman"/>
          <w:sz w:val="24"/>
          <w:szCs w:val="24"/>
        </w:rPr>
        <w:t>domain loss;</w:t>
      </w:r>
    </w:p>
    <w:p w14:paraId="2390187C" w14:textId="77777777" w:rsidR="00EF47EB" w:rsidRPr="00EF47EB" w:rsidRDefault="00EF47EB">
      <w:pPr>
        <w:numPr>
          <w:ilvl w:val="0"/>
          <w:numId w:val="318"/>
        </w:numPr>
        <w:spacing w:after="0"/>
        <w:jc w:val="both"/>
        <w:rPr>
          <w:rFonts w:ascii="Times New Roman" w:hAnsi="Times New Roman" w:cs="Times New Roman"/>
          <w:sz w:val="24"/>
          <w:szCs w:val="24"/>
        </w:rPr>
      </w:pPr>
      <w:r w:rsidRPr="00EF47EB">
        <w:rPr>
          <w:rFonts w:ascii="Times New Roman" w:hAnsi="Times New Roman" w:cs="Times New Roman"/>
          <w:sz w:val="24"/>
          <w:szCs w:val="24"/>
        </w:rPr>
        <w:t>domain shuffling.</w:t>
      </w:r>
    </w:p>
    <w:p w14:paraId="6A0811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F2EF400">
          <v:rect id="_x0000_i6658" style="width:0;height:1.5pt" o:hralign="center" o:hrstd="t" o:hr="t" fillcolor="#a0a0a0" stroked="f"/>
        </w:pict>
      </w:r>
    </w:p>
    <w:p w14:paraId="528149E6"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47. Fold</w:t>
      </w:r>
    </w:p>
    <w:p w14:paraId="44FCE40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A </w:t>
      </w:r>
      <w:r w:rsidRPr="00EF47EB">
        <w:rPr>
          <w:rFonts w:ascii="Times New Roman" w:hAnsi="Times New Roman" w:cs="Times New Roman"/>
          <w:b/>
          <w:bCs/>
          <w:sz w:val="24"/>
          <w:szCs w:val="24"/>
        </w:rPr>
        <w:t>protein fold</w:t>
      </w:r>
      <w:r w:rsidRPr="00EF47EB">
        <w:rPr>
          <w:rFonts w:ascii="Times New Roman" w:hAnsi="Times New Roman" w:cs="Times New Roman"/>
          <w:sz w:val="24"/>
          <w:szCs w:val="24"/>
        </w:rPr>
        <w:t xml:space="preserve"> describes the overall topology and arrangement of major secondary-structure elements within a structural unit.</w:t>
      </w:r>
    </w:p>
    <w:p w14:paraId="34C4DAD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Structure is often more conserved during evolution than primary sequence.</w:t>
      </w:r>
    </w:p>
    <w:p w14:paraId="7F0BBB4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w:t>
      </w:r>
    </w:p>
    <w:p w14:paraId="001C587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Large sequence divergence</w:t>
      </w:r>
    </w:p>
    <w:p w14:paraId="5A7B177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F3FED3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Weak sequence similarity</w:t>
      </w:r>
    </w:p>
    <w:p w14:paraId="127C866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E3C664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Same or related protein fold may remain</w:t>
      </w:r>
    </w:p>
    <w:p w14:paraId="7E2C4AE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principle underlies fold recognition and threading.</w:t>
      </w:r>
    </w:p>
    <w:p w14:paraId="0442074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753B0A4">
          <v:rect id="_x0000_i6659" style="width:0;height:1.5pt" o:hralign="center" o:hrstd="t" o:hr="t" fillcolor="#a0a0a0" stroked="f"/>
        </w:pict>
      </w:r>
    </w:p>
    <w:p w14:paraId="741D67A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48. Structural Classes</w:t>
      </w:r>
    </w:p>
    <w:p w14:paraId="271F965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Proteins may be broadly classified according to secondary-structure composition.</w:t>
      </w:r>
    </w:p>
    <w:p w14:paraId="01D67114"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All-α</w:t>
      </w:r>
    </w:p>
    <w:p w14:paraId="1ABCC2F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Predominantly α-helices.</w:t>
      </w:r>
    </w:p>
    <w:p w14:paraId="56904823"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All-β</w:t>
      </w:r>
    </w:p>
    <w:p w14:paraId="782C3F5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Predominantly β-sheets.</w:t>
      </w:r>
    </w:p>
    <w:p w14:paraId="54875B53"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α/β</w:t>
      </w:r>
    </w:p>
    <w:p w14:paraId="67C7744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Helices and strands are extensively interspersed.</w:t>
      </w:r>
    </w:p>
    <w:p w14:paraId="69C42ADE"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α+β</w:t>
      </w:r>
    </w:p>
    <w:p w14:paraId="25AD828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Helical and β-rich regions are more segregated.</w:t>
      </w:r>
    </w:p>
    <w:p w14:paraId="0C74725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Such structural classification is useful for understanding protein architecture and evolutionary relationships.</w:t>
      </w:r>
    </w:p>
    <w:p w14:paraId="6A54626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0AC5B2B">
          <v:rect id="_x0000_i6660" style="width:0;height:1.5pt" o:hralign="center" o:hrstd="t" o:hr="t" fillcolor="#a0a0a0" stroked="f"/>
        </w:pict>
      </w:r>
    </w:p>
    <w:p w14:paraId="424F0219"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49. The Protein-Folding Problem</w:t>
      </w:r>
    </w:p>
    <w:p w14:paraId="6C10514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central prediction problem is:</w:t>
      </w:r>
    </w:p>
    <w:p w14:paraId="490ABC4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How does an amino-acid sequence specify a particular three-dimensional structure?</w:t>
      </w:r>
    </w:p>
    <w:p w14:paraId="3BE4CA9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protein has an enormous number of theoretically possible conformations.</w:t>
      </w:r>
    </w:p>
    <w:p w14:paraId="533C55B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Yet many proteins fold rapidly into reproducible structures.</w:t>
      </w:r>
    </w:p>
    <w:p w14:paraId="4CB2734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indicates that folding is not a random search through every possible conformation.</w:t>
      </w:r>
    </w:p>
    <w:p w14:paraId="74FC498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Instead, the sequence creates an energy landscape that guides the protein toward favourable structural states.</w:t>
      </w:r>
    </w:p>
    <w:p w14:paraId="0D9E5DE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F32676D">
          <v:rect id="_x0000_i6661" style="width:0;height:1.5pt" o:hralign="center" o:hrstd="t" o:hr="t" fillcolor="#a0a0a0" stroked="f"/>
        </w:pict>
      </w:r>
    </w:p>
    <w:p w14:paraId="0F84F289"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50. Strategies for Tertiary-Structure Prediction</w:t>
      </w:r>
    </w:p>
    <w:p w14:paraId="7A592B2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sequence</w:t>
      </w:r>
    </w:p>
    <w:p w14:paraId="49D9C95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      │</w:t>
      </w:r>
    </w:p>
    <w:p w14:paraId="430DFBC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Suitable structural template?</w:t>
      </w:r>
    </w:p>
    <w:p w14:paraId="0A80CDB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w:t>
      </w:r>
    </w:p>
    <w:p w14:paraId="0A60F0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 Yes</w:t>
      </w:r>
    </w:p>
    <w:p w14:paraId="43EAAA2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    ↓</w:t>
      </w:r>
    </w:p>
    <w:p w14:paraId="1C8DFEF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 Homology modelling</w:t>
      </w:r>
    </w:p>
    <w:p w14:paraId="0E7B4C6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w:t>
      </w:r>
    </w:p>
    <w:p w14:paraId="2B2F033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 No obvious close template</w:t>
      </w:r>
    </w:p>
    <w:p w14:paraId="459BB2E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w:t>
      </w:r>
    </w:p>
    <w:p w14:paraId="012BBBF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Fold recognition /</w:t>
      </w:r>
    </w:p>
    <w:p w14:paraId="05D6970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Threading /</w:t>
      </w:r>
    </w:p>
    <w:p w14:paraId="146B8B2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De novo / AI prediction</w:t>
      </w:r>
    </w:p>
    <w:p w14:paraId="7CC741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31C57A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Model evaluation</w:t>
      </w:r>
    </w:p>
    <w:p w14:paraId="715AD0A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BB67C2A">
          <v:rect id="_x0000_i6662" style="width:0;height:1.5pt" o:hralign="center" o:hrstd="t" o:hr="t" fillcolor="#a0a0a0" stroked="f"/>
        </w:pict>
      </w:r>
    </w:p>
    <w:p w14:paraId="440422C4"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51. Template-Based Structure Prediction</w:t>
      </w:r>
    </w:p>
    <w:p w14:paraId="6DB6804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When a homologous protein of known structure exists, the unknown protein can be modelled on that template.</w:t>
      </w:r>
    </w:p>
    <w:p w14:paraId="0D653F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is known as:</w:t>
      </w:r>
    </w:p>
    <w:p w14:paraId="002EB6D9" w14:textId="77777777" w:rsidR="00EF47EB" w:rsidRPr="00EF47EB" w:rsidRDefault="00EF47EB">
      <w:pPr>
        <w:numPr>
          <w:ilvl w:val="0"/>
          <w:numId w:val="319"/>
        </w:numPr>
        <w:spacing w:after="0"/>
        <w:jc w:val="both"/>
        <w:rPr>
          <w:rFonts w:ascii="Times New Roman" w:hAnsi="Times New Roman" w:cs="Times New Roman"/>
          <w:sz w:val="24"/>
          <w:szCs w:val="24"/>
        </w:rPr>
      </w:pPr>
      <w:r w:rsidRPr="00EF47EB">
        <w:rPr>
          <w:rFonts w:ascii="Times New Roman" w:hAnsi="Times New Roman" w:cs="Times New Roman"/>
          <w:sz w:val="24"/>
          <w:szCs w:val="24"/>
        </w:rPr>
        <w:t>homology modelling;</w:t>
      </w:r>
    </w:p>
    <w:p w14:paraId="1B296020" w14:textId="77777777" w:rsidR="00EF47EB" w:rsidRPr="00EF47EB" w:rsidRDefault="00EF47EB">
      <w:pPr>
        <w:numPr>
          <w:ilvl w:val="0"/>
          <w:numId w:val="319"/>
        </w:numPr>
        <w:spacing w:after="0"/>
        <w:jc w:val="both"/>
        <w:rPr>
          <w:rFonts w:ascii="Times New Roman" w:hAnsi="Times New Roman" w:cs="Times New Roman"/>
          <w:sz w:val="24"/>
          <w:szCs w:val="24"/>
        </w:rPr>
      </w:pPr>
      <w:r w:rsidRPr="00EF47EB">
        <w:rPr>
          <w:rFonts w:ascii="Times New Roman" w:hAnsi="Times New Roman" w:cs="Times New Roman"/>
          <w:sz w:val="24"/>
          <w:szCs w:val="24"/>
        </w:rPr>
        <w:t>comparative modelling;</w:t>
      </w:r>
    </w:p>
    <w:p w14:paraId="1D59756F" w14:textId="77777777" w:rsidR="00EF47EB" w:rsidRPr="00EF47EB" w:rsidRDefault="00EF47EB">
      <w:pPr>
        <w:numPr>
          <w:ilvl w:val="0"/>
          <w:numId w:val="319"/>
        </w:numPr>
        <w:spacing w:after="0"/>
        <w:jc w:val="both"/>
        <w:rPr>
          <w:rFonts w:ascii="Times New Roman" w:hAnsi="Times New Roman" w:cs="Times New Roman"/>
          <w:sz w:val="24"/>
          <w:szCs w:val="24"/>
        </w:rPr>
      </w:pPr>
      <w:r w:rsidRPr="00EF47EB">
        <w:rPr>
          <w:rFonts w:ascii="Times New Roman" w:hAnsi="Times New Roman" w:cs="Times New Roman"/>
          <w:sz w:val="24"/>
          <w:szCs w:val="24"/>
        </w:rPr>
        <w:t>template-based modelling.</w:t>
      </w:r>
    </w:p>
    <w:p w14:paraId="0BFAE1F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fundamental justification is:</w:t>
      </w:r>
    </w:p>
    <w:p w14:paraId="32BB94E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Homologous proteins generally preserve structure more strongly than sequence.</w:t>
      </w:r>
    </w:p>
    <w:p w14:paraId="614B2E8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2C6409B">
          <v:rect id="_x0000_i6663" style="width:0;height:1.5pt" o:hralign="center" o:hrstd="t" o:hr="t" fillcolor="#a0a0a0" stroked="f"/>
        </w:pict>
      </w:r>
    </w:p>
    <w:p w14:paraId="1C4543D2"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52. Why Homology Modelling Is Powerful</w:t>
      </w:r>
    </w:p>
    <w:p w14:paraId="2847810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If a sequence shows clear similarity to a protein with a known structure, comparative modelling is normally more informative than attempting to predict the fold from secondary-structure propensities alone.</w:t>
      </w:r>
    </w:p>
    <w:p w14:paraId="3D6D694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AA96323">
          <v:rect id="_x0000_i6664" style="width:0;height:1.5pt" o:hralign="center" o:hrstd="t" o:hr="t" fillcolor="#a0a0a0" stroked="f"/>
        </w:pict>
      </w:r>
    </w:p>
    <w:p w14:paraId="296CB4C4"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53. Steps in Homology Modelling</w:t>
      </w:r>
    </w:p>
    <w:p w14:paraId="4A5F933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sequence</w:t>
      </w:r>
    </w:p>
    <w:p w14:paraId="4F9FF19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604C9D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Template search</w:t>
      </w:r>
    </w:p>
    <w:p w14:paraId="40BFDA4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B24BC5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Template selection</w:t>
      </w:r>
    </w:p>
    <w:p w14:paraId="6B5A2F7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DDAFA1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Target–template alignment</w:t>
      </w:r>
    </w:p>
    <w:p w14:paraId="54B8F78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6FCF8A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Backbone construction</w:t>
      </w:r>
    </w:p>
    <w:p w14:paraId="41DB9C6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10CA3D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Loop modelling</w:t>
      </w:r>
    </w:p>
    <w:p w14:paraId="7CF6495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F679CF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Side-chain modelling</w:t>
      </w:r>
    </w:p>
    <w:p w14:paraId="14FC8E6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7F0293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Structural refinement</w:t>
      </w:r>
    </w:p>
    <w:p w14:paraId="1369D90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EB6D3C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Model validation</w:t>
      </w:r>
    </w:p>
    <w:p w14:paraId="26E7600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F4CED9C">
          <v:rect id="_x0000_i6665" style="width:0;height:1.5pt" o:hralign="center" o:hrstd="t" o:hr="t" fillcolor="#a0a0a0" stroked="f"/>
        </w:pict>
      </w:r>
    </w:p>
    <w:p w14:paraId="155B7AC8"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54. Template Search</w:t>
      </w:r>
    </w:p>
    <w:p w14:paraId="718211C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Structural templates can be identified by comparing the target sequence against proteins with experimentally determined structures.</w:t>
      </w:r>
    </w:p>
    <w:p w14:paraId="25F04E2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Factors influencing template selection include:</w:t>
      </w:r>
    </w:p>
    <w:p w14:paraId="0EF28EED" w14:textId="77777777" w:rsidR="00EF47EB" w:rsidRPr="00EF47EB" w:rsidRDefault="00EF47EB">
      <w:pPr>
        <w:numPr>
          <w:ilvl w:val="0"/>
          <w:numId w:val="320"/>
        </w:numPr>
        <w:spacing w:after="0"/>
        <w:jc w:val="both"/>
        <w:rPr>
          <w:rFonts w:ascii="Times New Roman" w:hAnsi="Times New Roman" w:cs="Times New Roman"/>
          <w:sz w:val="24"/>
          <w:szCs w:val="24"/>
        </w:rPr>
      </w:pPr>
      <w:r w:rsidRPr="00EF47EB">
        <w:rPr>
          <w:rFonts w:ascii="Times New Roman" w:hAnsi="Times New Roman" w:cs="Times New Roman"/>
          <w:sz w:val="24"/>
          <w:szCs w:val="24"/>
        </w:rPr>
        <w:t>sequence identity;</w:t>
      </w:r>
    </w:p>
    <w:p w14:paraId="0A61D765" w14:textId="77777777" w:rsidR="00EF47EB" w:rsidRPr="00EF47EB" w:rsidRDefault="00EF47EB">
      <w:pPr>
        <w:numPr>
          <w:ilvl w:val="0"/>
          <w:numId w:val="320"/>
        </w:numPr>
        <w:spacing w:after="0"/>
        <w:jc w:val="both"/>
        <w:rPr>
          <w:rFonts w:ascii="Times New Roman" w:hAnsi="Times New Roman" w:cs="Times New Roman"/>
          <w:sz w:val="24"/>
          <w:szCs w:val="24"/>
        </w:rPr>
      </w:pPr>
      <w:r w:rsidRPr="00EF47EB">
        <w:rPr>
          <w:rFonts w:ascii="Times New Roman" w:hAnsi="Times New Roman" w:cs="Times New Roman"/>
          <w:sz w:val="24"/>
          <w:szCs w:val="24"/>
        </w:rPr>
        <w:t>query coverage;</w:t>
      </w:r>
    </w:p>
    <w:p w14:paraId="6690E121" w14:textId="77777777" w:rsidR="00EF47EB" w:rsidRPr="00EF47EB" w:rsidRDefault="00EF47EB">
      <w:pPr>
        <w:numPr>
          <w:ilvl w:val="0"/>
          <w:numId w:val="320"/>
        </w:numPr>
        <w:spacing w:after="0"/>
        <w:jc w:val="both"/>
        <w:rPr>
          <w:rFonts w:ascii="Times New Roman" w:hAnsi="Times New Roman" w:cs="Times New Roman"/>
          <w:sz w:val="24"/>
          <w:szCs w:val="24"/>
        </w:rPr>
      </w:pPr>
      <w:r w:rsidRPr="00EF47EB">
        <w:rPr>
          <w:rFonts w:ascii="Times New Roman" w:hAnsi="Times New Roman" w:cs="Times New Roman"/>
          <w:sz w:val="24"/>
          <w:szCs w:val="24"/>
        </w:rPr>
        <w:t>alignment quality;</w:t>
      </w:r>
    </w:p>
    <w:p w14:paraId="5F19ABF8" w14:textId="77777777" w:rsidR="00EF47EB" w:rsidRPr="00EF47EB" w:rsidRDefault="00EF47EB">
      <w:pPr>
        <w:numPr>
          <w:ilvl w:val="0"/>
          <w:numId w:val="320"/>
        </w:numPr>
        <w:spacing w:after="0"/>
        <w:jc w:val="both"/>
        <w:rPr>
          <w:rFonts w:ascii="Times New Roman" w:hAnsi="Times New Roman" w:cs="Times New Roman"/>
          <w:sz w:val="24"/>
          <w:szCs w:val="24"/>
        </w:rPr>
      </w:pPr>
      <w:r w:rsidRPr="00EF47EB">
        <w:rPr>
          <w:rFonts w:ascii="Times New Roman" w:hAnsi="Times New Roman" w:cs="Times New Roman"/>
          <w:sz w:val="24"/>
          <w:szCs w:val="24"/>
        </w:rPr>
        <w:t>experimental quality;</w:t>
      </w:r>
    </w:p>
    <w:p w14:paraId="76E72208" w14:textId="77777777" w:rsidR="00EF47EB" w:rsidRPr="00EF47EB" w:rsidRDefault="00EF47EB">
      <w:pPr>
        <w:numPr>
          <w:ilvl w:val="0"/>
          <w:numId w:val="320"/>
        </w:numPr>
        <w:spacing w:after="0"/>
        <w:jc w:val="both"/>
        <w:rPr>
          <w:rFonts w:ascii="Times New Roman" w:hAnsi="Times New Roman" w:cs="Times New Roman"/>
          <w:sz w:val="24"/>
          <w:szCs w:val="24"/>
        </w:rPr>
      </w:pPr>
      <w:r w:rsidRPr="00EF47EB">
        <w:rPr>
          <w:rFonts w:ascii="Times New Roman" w:hAnsi="Times New Roman" w:cs="Times New Roman"/>
          <w:sz w:val="24"/>
          <w:szCs w:val="24"/>
        </w:rPr>
        <w:t>biological state;</w:t>
      </w:r>
    </w:p>
    <w:p w14:paraId="1C117E0D" w14:textId="77777777" w:rsidR="00EF47EB" w:rsidRPr="00EF47EB" w:rsidRDefault="00EF47EB">
      <w:pPr>
        <w:numPr>
          <w:ilvl w:val="0"/>
          <w:numId w:val="320"/>
        </w:numPr>
        <w:spacing w:after="0"/>
        <w:jc w:val="both"/>
        <w:rPr>
          <w:rFonts w:ascii="Times New Roman" w:hAnsi="Times New Roman" w:cs="Times New Roman"/>
          <w:sz w:val="24"/>
          <w:szCs w:val="24"/>
        </w:rPr>
      </w:pPr>
      <w:r w:rsidRPr="00EF47EB">
        <w:rPr>
          <w:rFonts w:ascii="Times New Roman" w:hAnsi="Times New Roman" w:cs="Times New Roman"/>
          <w:sz w:val="24"/>
          <w:szCs w:val="24"/>
        </w:rPr>
        <w:t>ligand or cofactor presence;</w:t>
      </w:r>
    </w:p>
    <w:p w14:paraId="661D76FC" w14:textId="77777777" w:rsidR="00EF47EB" w:rsidRPr="00EF47EB" w:rsidRDefault="00EF47EB">
      <w:pPr>
        <w:numPr>
          <w:ilvl w:val="0"/>
          <w:numId w:val="320"/>
        </w:numPr>
        <w:spacing w:after="0"/>
        <w:jc w:val="both"/>
        <w:rPr>
          <w:rFonts w:ascii="Times New Roman" w:hAnsi="Times New Roman" w:cs="Times New Roman"/>
          <w:sz w:val="24"/>
          <w:szCs w:val="24"/>
        </w:rPr>
      </w:pPr>
      <w:r w:rsidRPr="00EF47EB">
        <w:rPr>
          <w:rFonts w:ascii="Times New Roman" w:hAnsi="Times New Roman" w:cs="Times New Roman"/>
          <w:sz w:val="24"/>
          <w:szCs w:val="24"/>
        </w:rPr>
        <w:t>structural completeness.</w:t>
      </w:r>
    </w:p>
    <w:p w14:paraId="136A9F9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54466D7">
          <v:rect id="_x0000_i6666" style="width:0;height:1.5pt" o:hralign="center" o:hrstd="t" o:hr="t" fillcolor="#a0a0a0" stroked="f"/>
        </w:pict>
      </w:r>
    </w:p>
    <w:p w14:paraId="7C78B82B"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55. Target–Template Alignment</w:t>
      </w:r>
    </w:p>
    <w:p w14:paraId="3E3E4DC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Correct alignment is crucial.</w:t>
      </w:r>
    </w:p>
    <w:p w14:paraId="773B4E7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example:</w:t>
      </w:r>
    </w:p>
    <w:p w14:paraId="393E36B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AGLKVLDT---KRF</w:t>
      </w:r>
    </w:p>
    <w:p w14:paraId="22C71F9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w:t>
      </w:r>
    </w:p>
    <w:p w14:paraId="4C14CF4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Template:   AGLRVLDTGGGKRF</w:t>
      </w:r>
    </w:p>
    <w:p w14:paraId="555FEF2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An alignment error can place an amino acid into an incorrect structural environment and propagate throughout the model.</w:t>
      </w:r>
    </w:p>
    <w:p w14:paraId="5C67167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C2A38F8">
          <v:rect id="_x0000_i6667" style="width:0;height:1.5pt" o:hralign="center" o:hrstd="t" o:hr="t" fillcolor="#a0a0a0" stroked="f"/>
        </w:pict>
      </w:r>
    </w:p>
    <w:p w14:paraId="79D4D460"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56. Loop and Side-Chain Modelling</w:t>
      </w:r>
    </w:p>
    <w:p w14:paraId="74E4533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Conserved structural cores are generally easier to predict.</w:t>
      </w:r>
    </w:p>
    <w:p w14:paraId="76597E5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Insertions and deletions frequently occur within loops, making them more difficult to model.</w:t>
      </w:r>
    </w:p>
    <w:p w14:paraId="6251625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Side-chain placement commonly uses preferred conformations known as </w:t>
      </w:r>
      <w:r w:rsidRPr="00EF47EB">
        <w:rPr>
          <w:rFonts w:ascii="Times New Roman" w:hAnsi="Times New Roman" w:cs="Times New Roman"/>
          <w:b/>
          <w:bCs/>
          <w:sz w:val="24"/>
          <w:szCs w:val="24"/>
        </w:rPr>
        <w:t>rotamers</w:t>
      </w:r>
      <w:r w:rsidRPr="00EF47EB">
        <w:rPr>
          <w:rFonts w:ascii="Times New Roman" w:hAnsi="Times New Roman" w:cs="Times New Roman"/>
          <w:sz w:val="24"/>
          <w:szCs w:val="24"/>
        </w:rPr>
        <w:t>.</w:t>
      </w:r>
    </w:p>
    <w:p w14:paraId="67378CF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Thus model accuracy is usually non-uniform:</w:t>
      </w:r>
    </w:p>
    <w:p w14:paraId="59287B6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Conserved core</w:t>
      </w:r>
    </w:p>
    <w:p w14:paraId="0113392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9841D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Higher confidence</w:t>
      </w:r>
    </w:p>
    <w:p w14:paraId="3C726803" w14:textId="77777777" w:rsidR="00EF47EB" w:rsidRPr="00EF47EB" w:rsidRDefault="00EF47EB" w:rsidP="00EF47EB">
      <w:pPr>
        <w:spacing w:after="0"/>
        <w:jc w:val="both"/>
        <w:rPr>
          <w:rFonts w:ascii="Times New Roman" w:hAnsi="Times New Roman" w:cs="Times New Roman"/>
          <w:sz w:val="24"/>
          <w:szCs w:val="24"/>
        </w:rPr>
      </w:pPr>
    </w:p>
    <w:p w14:paraId="0C0CFFF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Variable loops</w:t>
      </w:r>
    </w:p>
    <w:p w14:paraId="69C3E45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B1BE05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Lower confidence</w:t>
      </w:r>
    </w:p>
    <w:p w14:paraId="177ADB7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AD86D77">
          <v:rect id="_x0000_i6668" style="width:0;height:1.5pt" o:hralign="center" o:hrstd="t" o:hr="t" fillcolor="#a0a0a0" stroked="f"/>
        </w:pict>
      </w:r>
    </w:p>
    <w:p w14:paraId="5F4297A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57. Structure Prediction Without a Close Template</w:t>
      </w:r>
    </w:p>
    <w:p w14:paraId="18C1EF8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When a close structural homologue cannot be detected, prediction can use:</w:t>
      </w:r>
    </w:p>
    <w:p w14:paraId="630F483D" w14:textId="77777777" w:rsidR="00EF47EB" w:rsidRPr="00EF47EB" w:rsidRDefault="00EF47EB">
      <w:pPr>
        <w:numPr>
          <w:ilvl w:val="0"/>
          <w:numId w:val="321"/>
        </w:numPr>
        <w:spacing w:after="0"/>
        <w:jc w:val="both"/>
        <w:rPr>
          <w:rFonts w:ascii="Times New Roman" w:hAnsi="Times New Roman" w:cs="Times New Roman"/>
          <w:sz w:val="24"/>
          <w:szCs w:val="24"/>
        </w:rPr>
      </w:pPr>
      <w:r w:rsidRPr="00EF47EB">
        <w:rPr>
          <w:rFonts w:ascii="Times New Roman" w:hAnsi="Times New Roman" w:cs="Times New Roman"/>
          <w:sz w:val="24"/>
          <w:szCs w:val="24"/>
        </w:rPr>
        <w:t>fold recognition;</w:t>
      </w:r>
    </w:p>
    <w:p w14:paraId="5C533475" w14:textId="77777777" w:rsidR="00EF47EB" w:rsidRPr="00EF47EB" w:rsidRDefault="00EF47EB">
      <w:pPr>
        <w:numPr>
          <w:ilvl w:val="0"/>
          <w:numId w:val="321"/>
        </w:numPr>
        <w:spacing w:after="0"/>
        <w:jc w:val="both"/>
        <w:rPr>
          <w:rFonts w:ascii="Times New Roman" w:hAnsi="Times New Roman" w:cs="Times New Roman"/>
          <w:sz w:val="24"/>
          <w:szCs w:val="24"/>
        </w:rPr>
      </w:pPr>
      <w:r w:rsidRPr="00EF47EB">
        <w:rPr>
          <w:rFonts w:ascii="Times New Roman" w:hAnsi="Times New Roman" w:cs="Times New Roman"/>
          <w:sz w:val="24"/>
          <w:szCs w:val="24"/>
        </w:rPr>
        <w:t>threading;</w:t>
      </w:r>
    </w:p>
    <w:p w14:paraId="7F1066B5" w14:textId="77777777" w:rsidR="00EF47EB" w:rsidRPr="00EF47EB" w:rsidRDefault="00EF47EB">
      <w:pPr>
        <w:numPr>
          <w:ilvl w:val="0"/>
          <w:numId w:val="321"/>
        </w:numPr>
        <w:spacing w:after="0"/>
        <w:jc w:val="both"/>
        <w:rPr>
          <w:rFonts w:ascii="Times New Roman" w:hAnsi="Times New Roman" w:cs="Times New Roman"/>
          <w:sz w:val="24"/>
          <w:szCs w:val="24"/>
        </w:rPr>
      </w:pPr>
      <w:r w:rsidRPr="00EF47EB">
        <w:rPr>
          <w:rFonts w:ascii="Times New Roman" w:hAnsi="Times New Roman" w:cs="Times New Roman"/>
          <w:sz w:val="24"/>
          <w:szCs w:val="24"/>
        </w:rPr>
        <w:t>fragment assembly;</w:t>
      </w:r>
    </w:p>
    <w:p w14:paraId="334137C6" w14:textId="77777777" w:rsidR="00EF47EB" w:rsidRPr="00EF47EB" w:rsidRDefault="00EF47EB">
      <w:pPr>
        <w:numPr>
          <w:ilvl w:val="0"/>
          <w:numId w:val="321"/>
        </w:numPr>
        <w:spacing w:after="0"/>
        <w:jc w:val="both"/>
        <w:rPr>
          <w:rFonts w:ascii="Times New Roman" w:hAnsi="Times New Roman" w:cs="Times New Roman"/>
          <w:sz w:val="24"/>
          <w:szCs w:val="24"/>
        </w:rPr>
      </w:pPr>
      <w:r w:rsidRPr="00EF47EB">
        <w:rPr>
          <w:rFonts w:ascii="Times New Roman" w:hAnsi="Times New Roman" w:cs="Times New Roman"/>
          <w:sz w:val="24"/>
          <w:szCs w:val="24"/>
        </w:rPr>
        <w:t>ab initio methods;</w:t>
      </w:r>
    </w:p>
    <w:p w14:paraId="680570E2" w14:textId="77777777" w:rsidR="00EF47EB" w:rsidRPr="00EF47EB" w:rsidRDefault="00EF47EB">
      <w:pPr>
        <w:numPr>
          <w:ilvl w:val="0"/>
          <w:numId w:val="321"/>
        </w:num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evolutionary coupling;</w:t>
      </w:r>
    </w:p>
    <w:p w14:paraId="33C872A8" w14:textId="77777777" w:rsidR="00EF47EB" w:rsidRPr="00EF47EB" w:rsidRDefault="00EF47EB">
      <w:pPr>
        <w:numPr>
          <w:ilvl w:val="0"/>
          <w:numId w:val="321"/>
        </w:numPr>
        <w:spacing w:after="0"/>
        <w:jc w:val="both"/>
        <w:rPr>
          <w:rFonts w:ascii="Times New Roman" w:hAnsi="Times New Roman" w:cs="Times New Roman"/>
          <w:sz w:val="24"/>
          <w:szCs w:val="24"/>
        </w:rPr>
      </w:pPr>
      <w:r w:rsidRPr="00EF47EB">
        <w:rPr>
          <w:rFonts w:ascii="Times New Roman" w:hAnsi="Times New Roman" w:cs="Times New Roman"/>
          <w:sz w:val="24"/>
          <w:szCs w:val="24"/>
        </w:rPr>
        <w:t>machine learning;</w:t>
      </w:r>
    </w:p>
    <w:p w14:paraId="2BE367BB" w14:textId="77777777" w:rsidR="00EF47EB" w:rsidRPr="00EF47EB" w:rsidRDefault="00EF47EB">
      <w:pPr>
        <w:numPr>
          <w:ilvl w:val="0"/>
          <w:numId w:val="321"/>
        </w:numPr>
        <w:spacing w:after="0"/>
        <w:jc w:val="both"/>
        <w:rPr>
          <w:rFonts w:ascii="Times New Roman" w:hAnsi="Times New Roman" w:cs="Times New Roman"/>
          <w:sz w:val="24"/>
          <w:szCs w:val="24"/>
        </w:rPr>
      </w:pPr>
      <w:r w:rsidRPr="00EF47EB">
        <w:rPr>
          <w:rFonts w:ascii="Times New Roman" w:hAnsi="Times New Roman" w:cs="Times New Roman"/>
          <w:sz w:val="24"/>
          <w:szCs w:val="24"/>
        </w:rPr>
        <w:t>modern AI.</w:t>
      </w:r>
    </w:p>
    <w:p w14:paraId="4E0F3C7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BEC533C">
          <v:rect id="_x0000_i6669" style="width:0;height:1.5pt" o:hralign="center" o:hrstd="t" o:hr="t" fillcolor="#a0a0a0" stroked="f"/>
        </w:pict>
      </w:r>
    </w:p>
    <w:p w14:paraId="398F584E"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58. Fold Recognition</w:t>
      </w:r>
    </w:p>
    <w:p w14:paraId="4B3B6F3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Fold recognition asks:</w:t>
      </w:r>
    </w:p>
    <w:p w14:paraId="42268AB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Does the target sequence fit a previously observed structural architecture even if sequence identity is weak?</w:t>
      </w:r>
    </w:p>
    <w:p w14:paraId="5BA554D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approach is possible because the number of recurring protein folds is much smaller than the enormous number of possible protein sequences.</w:t>
      </w:r>
    </w:p>
    <w:p w14:paraId="70B5AB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 can provide additional constraints for this process—one of the specific applications highlighted in the supplied slides.</w:t>
      </w:r>
    </w:p>
    <w:p w14:paraId="0474D81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441F8F0">
          <v:rect id="_x0000_i6670" style="width:0;height:1.5pt" o:hralign="center" o:hrstd="t" o:hr="t" fillcolor="#a0a0a0" stroked="f"/>
        </w:pict>
      </w:r>
    </w:p>
    <w:p w14:paraId="1192657D"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59. Threading</w:t>
      </w:r>
    </w:p>
    <w:p w14:paraId="384C274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Threading</w:t>
      </w:r>
      <w:r w:rsidRPr="00EF47EB">
        <w:rPr>
          <w:rFonts w:ascii="Times New Roman" w:hAnsi="Times New Roman" w:cs="Times New Roman"/>
          <w:sz w:val="24"/>
          <w:szCs w:val="24"/>
        </w:rPr>
        <w:t xml:space="preserve"> attempts to place the target sequence onto candidate known structures and determine which framework is most compatible.</w:t>
      </w:r>
    </w:p>
    <w:p w14:paraId="5C8CAC5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sequence</w:t>
      </w:r>
    </w:p>
    <w:p w14:paraId="1BBC204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B2F371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Template fold A → poor compatibility</w:t>
      </w:r>
    </w:p>
    <w:p w14:paraId="7D61F58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Template fold B → good compatibility</w:t>
      </w:r>
    </w:p>
    <w:p w14:paraId="32160D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Template fold C → moderate compatibility</w:t>
      </w:r>
    </w:p>
    <w:p w14:paraId="131FE4C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998974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Select best-supported fold</w:t>
      </w:r>
    </w:p>
    <w:p w14:paraId="7DF0A20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Scoring may consider:</w:t>
      </w:r>
    </w:p>
    <w:p w14:paraId="138611C9" w14:textId="77777777" w:rsidR="00EF47EB" w:rsidRPr="00EF47EB" w:rsidRDefault="00EF47EB">
      <w:pPr>
        <w:numPr>
          <w:ilvl w:val="0"/>
          <w:numId w:val="322"/>
        </w:numPr>
        <w:spacing w:after="0"/>
        <w:jc w:val="both"/>
        <w:rPr>
          <w:rFonts w:ascii="Times New Roman" w:hAnsi="Times New Roman" w:cs="Times New Roman"/>
          <w:sz w:val="24"/>
          <w:szCs w:val="24"/>
        </w:rPr>
      </w:pPr>
      <w:r w:rsidRPr="00EF47EB">
        <w:rPr>
          <w:rFonts w:ascii="Times New Roman" w:hAnsi="Times New Roman" w:cs="Times New Roman"/>
          <w:sz w:val="24"/>
          <w:szCs w:val="24"/>
        </w:rPr>
        <w:t>secondary structure;</w:t>
      </w:r>
    </w:p>
    <w:p w14:paraId="19651B12" w14:textId="77777777" w:rsidR="00EF47EB" w:rsidRPr="00EF47EB" w:rsidRDefault="00EF47EB">
      <w:pPr>
        <w:numPr>
          <w:ilvl w:val="0"/>
          <w:numId w:val="322"/>
        </w:numPr>
        <w:spacing w:after="0"/>
        <w:jc w:val="both"/>
        <w:rPr>
          <w:rFonts w:ascii="Times New Roman" w:hAnsi="Times New Roman" w:cs="Times New Roman"/>
          <w:sz w:val="24"/>
          <w:szCs w:val="24"/>
        </w:rPr>
      </w:pPr>
      <w:r w:rsidRPr="00EF47EB">
        <w:rPr>
          <w:rFonts w:ascii="Times New Roman" w:hAnsi="Times New Roman" w:cs="Times New Roman"/>
          <w:sz w:val="24"/>
          <w:szCs w:val="24"/>
        </w:rPr>
        <w:t>residue environment;</w:t>
      </w:r>
    </w:p>
    <w:p w14:paraId="56CC4D37" w14:textId="77777777" w:rsidR="00EF47EB" w:rsidRPr="00EF47EB" w:rsidRDefault="00EF47EB">
      <w:pPr>
        <w:numPr>
          <w:ilvl w:val="0"/>
          <w:numId w:val="322"/>
        </w:numPr>
        <w:spacing w:after="0"/>
        <w:jc w:val="both"/>
        <w:rPr>
          <w:rFonts w:ascii="Times New Roman" w:hAnsi="Times New Roman" w:cs="Times New Roman"/>
          <w:sz w:val="24"/>
          <w:szCs w:val="24"/>
        </w:rPr>
      </w:pPr>
      <w:r w:rsidRPr="00EF47EB">
        <w:rPr>
          <w:rFonts w:ascii="Times New Roman" w:hAnsi="Times New Roman" w:cs="Times New Roman"/>
          <w:sz w:val="24"/>
          <w:szCs w:val="24"/>
        </w:rPr>
        <w:t>solvent exposure;</w:t>
      </w:r>
    </w:p>
    <w:p w14:paraId="76BB225A" w14:textId="77777777" w:rsidR="00EF47EB" w:rsidRPr="00EF47EB" w:rsidRDefault="00EF47EB">
      <w:pPr>
        <w:numPr>
          <w:ilvl w:val="0"/>
          <w:numId w:val="322"/>
        </w:numPr>
        <w:spacing w:after="0"/>
        <w:jc w:val="both"/>
        <w:rPr>
          <w:rFonts w:ascii="Times New Roman" w:hAnsi="Times New Roman" w:cs="Times New Roman"/>
          <w:sz w:val="24"/>
          <w:szCs w:val="24"/>
        </w:rPr>
      </w:pPr>
      <w:r w:rsidRPr="00EF47EB">
        <w:rPr>
          <w:rFonts w:ascii="Times New Roman" w:hAnsi="Times New Roman" w:cs="Times New Roman"/>
          <w:sz w:val="24"/>
          <w:szCs w:val="24"/>
        </w:rPr>
        <w:t>contact patterns;</w:t>
      </w:r>
    </w:p>
    <w:p w14:paraId="0421BBB4" w14:textId="77777777" w:rsidR="00EF47EB" w:rsidRPr="00EF47EB" w:rsidRDefault="00EF47EB">
      <w:pPr>
        <w:numPr>
          <w:ilvl w:val="0"/>
          <w:numId w:val="322"/>
        </w:numPr>
        <w:spacing w:after="0"/>
        <w:jc w:val="both"/>
        <w:rPr>
          <w:rFonts w:ascii="Times New Roman" w:hAnsi="Times New Roman" w:cs="Times New Roman"/>
          <w:sz w:val="24"/>
          <w:szCs w:val="24"/>
        </w:rPr>
      </w:pPr>
      <w:r w:rsidRPr="00EF47EB">
        <w:rPr>
          <w:rFonts w:ascii="Times New Roman" w:hAnsi="Times New Roman" w:cs="Times New Roman"/>
          <w:sz w:val="24"/>
          <w:szCs w:val="24"/>
        </w:rPr>
        <w:t>statistical potentials.</w:t>
      </w:r>
    </w:p>
    <w:p w14:paraId="1D2A96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1F80EB8">
          <v:rect id="_x0000_i6671" style="width:0;height:1.5pt" o:hralign="center" o:hrstd="t" o:hr="t" fillcolor="#a0a0a0" stroked="f"/>
        </w:pict>
      </w:r>
    </w:p>
    <w:p w14:paraId="05CFEF27"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60. Ab Initio and De Novo Modelling</w:t>
      </w:r>
    </w:p>
    <w:p w14:paraId="1516647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Ab initio or de novo methods attempt to predict structure without relying primarily on a close structural template.</w:t>
      </w:r>
    </w:p>
    <w:p w14:paraId="1719E78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Conceptually:</w:t>
      </w:r>
    </w:p>
    <w:p w14:paraId="57D3F0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w:t>
      </w:r>
    </w:p>
    <w:p w14:paraId="78CD6CA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BCD952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Generate candidate conformations</w:t>
      </w:r>
    </w:p>
    <w:p w14:paraId="18E1228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FF6C25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Evaluate structural/energetic plausibility</w:t>
      </w:r>
    </w:p>
    <w:p w14:paraId="088AD5B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135408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Search conformational space</w:t>
      </w:r>
    </w:p>
    <w:p w14:paraId="02F8F7E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44AF44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Select favourable structures</w:t>
      </w:r>
    </w:p>
    <w:p w14:paraId="6A89BA0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Because the conformational space is enormous, practical approaches use:</w:t>
      </w:r>
    </w:p>
    <w:p w14:paraId="40B1BF62" w14:textId="77777777" w:rsidR="00EF47EB" w:rsidRPr="00EF47EB" w:rsidRDefault="00EF47EB">
      <w:pPr>
        <w:numPr>
          <w:ilvl w:val="0"/>
          <w:numId w:val="323"/>
        </w:numPr>
        <w:spacing w:after="0"/>
        <w:jc w:val="both"/>
        <w:rPr>
          <w:rFonts w:ascii="Times New Roman" w:hAnsi="Times New Roman" w:cs="Times New Roman"/>
          <w:sz w:val="24"/>
          <w:szCs w:val="24"/>
        </w:rPr>
      </w:pPr>
      <w:r w:rsidRPr="00EF47EB">
        <w:rPr>
          <w:rFonts w:ascii="Times New Roman" w:hAnsi="Times New Roman" w:cs="Times New Roman"/>
          <w:sz w:val="24"/>
          <w:szCs w:val="24"/>
        </w:rPr>
        <w:t>fragments;</w:t>
      </w:r>
    </w:p>
    <w:p w14:paraId="7E07F893" w14:textId="77777777" w:rsidR="00EF47EB" w:rsidRPr="00EF47EB" w:rsidRDefault="00EF47EB">
      <w:pPr>
        <w:numPr>
          <w:ilvl w:val="0"/>
          <w:numId w:val="323"/>
        </w:num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secondary structures;</w:t>
      </w:r>
    </w:p>
    <w:p w14:paraId="12D827C6" w14:textId="77777777" w:rsidR="00EF47EB" w:rsidRPr="00EF47EB" w:rsidRDefault="00EF47EB">
      <w:pPr>
        <w:numPr>
          <w:ilvl w:val="0"/>
          <w:numId w:val="323"/>
        </w:num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contact constraints;</w:t>
      </w:r>
    </w:p>
    <w:p w14:paraId="097AA0E3" w14:textId="77777777" w:rsidR="00EF47EB" w:rsidRPr="00EF47EB" w:rsidRDefault="00EF47EB">
      <w:pPr>
        <w:numPr>
          <w:ilvl w:val="0"/>
          <w:numId w:val="323"/>
        </w:numPr>
        <w:spacing w:after="0"/>
        <w:jc w:val="both"/>
        <w:rPr>
          <w:rFonts w:ascii="Times New Roman" w:hAnsi="Times New Roman" w:cs="Times New Roman"/>
          <w:sz w:val="24"/>
          <w:szCs w:val="24"/>
        </w:rPr>
      </w:pPr>
      <w:r w:rsidRPr="00EF47EB">
        <w:rPr>
          <w:rFonts w:ascii="Times New Roman" w:hAnsi="Times New Roman" w:cs="Times New Roman"/>
          <w:sz w:val="24"/>
          <w:szCs w:val="24"/>
        </w:rPr>
        <w:t>evolutionary information;</w:t>
      </w:r>
    </w:p>
    <w:p w14:paraId="407AE2A8" w14:textId="77777777" w:rsidR="00EF47EB" w:rsidRPr="00EF47EB" w:rsidRDefault="00EF47EB">
      <w:pPr>
        <w:numPr>
          <w:ilvl w:val="0"/>
          <w:numId w:val="323"/>
        </w:numPr>
        <w:spacing w:after="0"/>
        <w:jc w:val="both"/>
        <w:rPr>
          <w:rFonts w:ascii="Times New Roman" w:hAnsi="Times New Roman" w:cs="Times New Roman"/>
          <w:sz w:val="24"/>
          <w:szCs w:val="24"/>
        </w:rPr>
      </w:pPr>
      <w:r w:rsidRPr="00EF47EB">
        <w:rPr>
          <w:rFonts w:ascii="Times New Roman" w:hAnsi="Times New Roman" w:cs="Times New Roman"/>
          <w:sz w:val="24"/>
          <w:szCs w:val="24"/>
        </w:rPr>
        <w:t>optimization algorithms.</w:t>
      </w:r>
    </w:p>
    <w:p w14:paraId="455617B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4596250">
          <v:rect id="_x0000_i6672" style="width:0;height:1.5pt" o:hralign="center" o:hrstd="t" o:hr="t" fillcolor="#a0a0a0" stroked="f"/>
        </w:pict>
      </w:r>
    </w:p>
    <w:p w14:paraId="12D92C77"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61. Modern AI-Based Structure Prediction</w:t>
      </w:r>
    </w:p>
    <w:p w14:paraId="308B884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Modern structure prediction integrates large sequence datasets, evolutionary relationships and learned geometric principles.</w:t>
      </w:r>
    </w:p>
    <w:p w14:paraId="73F8DF3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These methods can infer:</w:t>
      </w:r>
    </w:p>
    <w:p w14:paraId="2D983ABE" w14:textId="77777777" w:rsidR="00EF47EB" w:rsidRPr="00EF47EB" w:rsidRDefault="00EF47EB">
      <w:pPr>
        <w:numPr>
          <w:ilvl w:val="0"/>
          <w:numId w:val="324"/>
        </w:numPr>
        <w:spacing w:after="0"/>
        <w:jc w:val="both"/>
        <w:rPr>
          <w:rFonts w:ascii="Times New Roman" w:hAnsi="Times New Roman" w:cs="Times New Roman"/>
          <w:sz w:val="24"/>
          <w:szCs w:val="24"/>
        </w:rPr>
      </w:pPr>
      <w:r w:rsidRPr="00EF47EB">
        <w:rPr>
          <w:rFonts w:ascii="Times New Roman" w:hAnsi="Times New Roman" w:cs="Times New Roman"/>
          <w:sz w:val="24"/>
          <w:szCs w:val="24"/>
        </w:rPr>
        <w:t>residue–residue proximity;</w:t>
      </w:r>
    </w:p>
    <w:p w14:paraId="441244F1" w14:textId="77777777" w:rsidR="00EF47EB" w:rsidRPr="00EF47EB" w:rsidRDefault="00EF47EB">
      <w:pPr>
        <w:numPr>
          <w:ilvl w:val="0"/>
          <w:numId w:val="324"/>
        </w:numPr>
        <w:spacing w:after="0"/>
        <w:jc w:val="both"/>
        <w:rPr>
          <w:rFonts w:ascii="Times New Roman" w:hAnsi="Times New Roman" w:cs="Times New Roman"/>
          <w:sz w:val="24"/>
          <w:szCs w:val="24"/>
        </w:rPr>
      </w:pPr>
      <w:r w:rsidRPr="00EF47EB">
        <w:rPr>
          <w:rFonts w:ascii="Times New Roman" w:hAnsi="Times New Roman" w:cs="Times New Roman"/>
          <w:sz w:val="24"/>
          <w:szCs w:val="24"/>
        </w:rPr>
        <w:t>backbone geometry;</w:t>
      </w:r>
    </w:p>
    <w:p w14:paraId="0BEBBB0E" w14:textId="77777777" w:rsidR="00EF47EB" w:rsidRPr="00EF47EB" w:rsidRDefault="00EF47EB">
      <w:pPr>
        <w:numPr>
          <w:ilvl w:val="0"/>
          <w:numId w:val="324"/>
        </w:numPr>
        <w:spacing w:after="0"/>
        <w:jc w:val="both"/>
        <w:rPr>
          <w:rFonts w:ascii="Times New Roman" w:hAnsi="Times New Roman" w:cs="Times New Roman"/>
          <w:sz w:val="24"/>
          <w:szCs w:val="24"/>
        </w:rPr>
      </w:pPr>
      <w:r w:rsidRPr="00EF47EB">
        <w:rPr>
          <w:rFonts w:ascii="Times New Roman" w:hAnsi="Times New Roman" w:cs="Times New Roman"/>
          <w:sz w:val="24"/>
          <w:szCs w:val="24"/>
        </w:rPr>
        <w:t>domain organization;</w:t>
      </w:r>
    </w:p>
    <w:p w14:paraId="6D73B1F8" w14:textId="77777777" w:rsidR="00EF47EB" w:rsidRPr="00EF47EB" w:rsidRDefault="00EF47EB">
      <w:pPr>
        <w:numPr>
          <w:ilvl w:val="0"/>
          <w:numId w:val="324"/>
        </w:numPr>
        <w:spacing w:after="0"/>
        <w:jc w:val="both"/>
        <w:rPr>
          <w:rFonts w:ascii="Times New Roman" w:hAnsi="Times New Roman" w:cs="Times New Roman"/>
          <w:sz w:val="24"/>
          <w:szCs w:val="24"/>
        </w:rPr>
      </w:pPr>
      <w:r w:rsidRPr="00EF47EB">
        <w:rPr>
          <w:rFonts w:ascii="Times New Roman" w:hAnsi="Times New Roman" w:cs="Times New Roman"/>
          <w:sz w:val="24"/>
          <w:szCs w:val="24"/>
        </w:rPr>
        <w:t>complete three-dimensional structures.</w:t>
      </w:r>
    </w:p>
    <w:p w14:paraId="0A7F658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However, a predicted structure still requires assessment of its confidence.</w:t>
      </w:r>
    </w:p>
    <w:p w14:paraId="54672F1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Particular caution is required for:</w:t>
      </w:r>
    </w:p>
    <w:p w14:paraId="15860B34" w14:textId="77777777" w:rsidR="00EF47EB" w:rsidRPr="00EF47EB" w:rsidRDefault="00EF47EB">
      <w:pPr>
        <w:numPr>
          <w:ilvl w:val="0"/>
          <w:numId w:val="325"/>
        </w:numPr>
        <w:spacing w:after="0"/>
        <w:jc w:val="both"/>
        <w:rPr>
          <w:rFonts w:ascii="Times New Roman" w:hAnsi="Times New Roman" w:cs="Times New Roman"/>
          <w:sz w:val="24"/>
          <w:szCs w:val="24"/>
        </w:rPr>
      </w:pPr>
      <w:r w:rsidRPr="00EF47EB">
        <w:rPr>
          <w:rFonts w:ascii="Times New Roman" w:hAnsi="Times New Roman" w:cs="Times New Roman"/>
          <w:sz w:val="24"/>
          <w:szCs w:val="24"/>
        </w:rPr>
        <w:t>intrinsically disordered regions;</w:t>
      </w:r>
    </w:p>
    <w:p w14:paraId="526883CF" w14:textId="77777777" w:rsidR="00EF47EB" w:rsidRPr="00EF47EB" w:rsidRDefault="00EF47EB">
      <w:pPr>
        <w:numPr>
          <w:ilvl w:val="0"/>
          <w:numId w:val="325"/>
        </w:numPr>
        <w:spacing w:after="0"/>
        <w:jc w:val="both"/>
        <w:rPr>
          <w:rFonts w:ascii="Times New Roman" w:hAnsi="Times New Roman" w:cs="Times New Roman"/>
          <w:sz w:val="24"/>
          <w:szCs w:val="24"/>
        </w:rPr>
      </w:pPr>
      <w:r w:rsidRPr="00EF47EB">
        <w:rPr>
          <w:rFonts w:ascii="Times New Roman" w:hAnsi="Times New Roman" w:cs="Times New Roman"/>
          <w:sz w:val="24"/>
          <w:szCs w:val="24"/>
        </w:rPr>
        <w:t>flexible loops;</w:t>
      </w:r>
    </w:p>
    <w:p w14:paraId="0E9585B4" w14:textId="77777777" w:rsidR="00EF47EB" w:rsidRPr="00EF47EB" w:rsidRDefault="00EF47EB">
      <w:pPr>
        <w:numPr>
          <w:ilvl w:val="0"/>
          <w:numId w:val="325"/>
        </w:numPr>
        <w:spacing w:after="0"/>
        <w:jc w:val="both"/>
        <w:rPr>
          <w:rFonts w:ascii="Times New Roman" w:hAnsi="Times New Roman" w:cs="Times New Roman"/>
          <w:sz w:val="24"/>
          <w:szCs w:val="24"/>
        </w:rPr>
      </w:pPr>
      <w:r w:rsidRPr="00EF47EB">
        <w:rPr>
          <w:rFonts w:ascii="Times New Roman" w:hAnsi="Times New Roman" w:cs="Times New Roman"/>
          <w:sz w:val="24"/>
          <w:szCs w:val="24"/>
        </w:rPr>
        <w:t>ligand-induced conformations;</w:t>
      </w:r>
    </w:p>
    <w:p w14:paraId="1936F447" w14:textId="77777777" w:rsidR="00EF47EB" w:rsidRPr="00EF47EB" w:rsidRDefault="00EF47EB">
      <w:pPr>
        <w:numPr>
          <w:ilvl w:val="0"/>
          <w:numId w:val="325"/>
        </w:numPr>
        <w:spacing w:after="0"/>
        <w:jc w:val="both"/>
        <w:rPr>
          <w:rFonts w:ascii="Times New Roman" w:hAnsi="Times New Roman" w:cs="Times New Roman"/>
          <w:sz w:val="24"/>
          <w:szCs w:val="24"/>
        </w:rPr>
      </w:pPr>
      <w:r w:rsidRPr="00EF47EB">
        <w:rPr>
          <w:rFonts w:ascii="Times New Roman" w:hAnsi="Times New Roman" w:cs="Times New Roman"/>
          <w:sz w:val="24"/>
          <w:szCs w:val="24"/>
        </w:rPr>
        <w:t>alternative protein states;</w:t>
      </w:r>
    </w:p>
    <w:p w14:paraId="6C460FDF" w14:textId="77777777" w:rsidR="00EF47EB" w:rsidRPr="00EF47EB" w:rsidRDefault="00EF47EB">
      <w:pPr>
        <w:numPr>
          <w:ilvl w:val="0"/>
          <w:numId w:val="325"/>
        </w:numPr>
        <w:spacing w:after="0"/>
        <w:jc w:val="both"/>
        <w:rPr>
          <w:rFonts w:ascii="Times New Roman" w:hAnsi="Times New Roman" w:cs="Times New Roman"/>
          <w:sz w:val="24"/>
          <w:szCs w:val="24"/>
        </w:rPr>
      </w:pPr>
      <w:r w:rsidRPr="00EF47EB">
        <w:rPr>
          <w:rFonts w:ascii="Times New Roman" w:hAnsi="Times New Roman" w:cs="Times New Roman"/>
          <w:sz w:val="24"/>
          <w:szCs w:val="24"/>
        </w:rPr>
        <w:t>some protein complexes.</w:t>
      </w:r>
    </w:p>
    <w:p w14:paraId="56DBD42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41D7D1E">
          <v:rect id="_x0000_i6673" style="width:0;height:1.5pt" o:hralign="center" o:hrstd="t" o:hr="t" fillcolor="#a0a0a0" stroked="f"/>
        </w:pict>
      </w:r>
    </w:p>
    <w:p w14:paraId="4A67870E"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62. Relationship Between Secondary-Structure Prediction and Modern AI</w:t>
      </w:r>
    </w:p>
    <w:p w14:paraId="3DBCF96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Single amino-acid statistics</w:t>
      </w:r>
    </w:p>
    <w:p w14:paraId="15B86F5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F94EF4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 windows</w:t>
      </w:r>
    </w:p>
    <w:p w14:paraId="6FACE60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701E6A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Neural networks</w:t>
      </w:r>
    </w:p>
    <w:p w14:paraId="7EFA400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178131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Evolutionary profiles</w:t>
      </w:r>
    </w:p>
    <w:p w14:paraId="5680D6E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7C0762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Profile + neural network</w:t>
      </w:r>
    </w:p>
    <w:p w14:paraId="1D820FD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1A651C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Deep-learning models</w:t>
      </w:r>
    </w:p>
    <w:p w14:paraId="049BC1E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Modern approaches are therefore not conceptually disconnected from earlier methods. They extend the same principle:</w:t>
      </w:r>
    </w:p>
    <w:p w14:paraId="666B158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sequence contains structural information, and evolutionary sequence variation reveals additional structural constraints.</w:t>
      </w:r>
    </w:p>
    <w:p w14:paraId="3526E9D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6A55AA82">
          <v:rect id="_x0000_i6674" style="width:0;height:1.5pt" o:hralign="center" o:hrstd="t" o:hr="t" fillcolor="#a0a0a0" stroked="f"/>
        </w:pict>
      </w:r>
    </w:p>
    <w:p w14:paraId="30E59D3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63. Energy of Protein Structures</w:t>
      </w:r>
    </w:p>
    <w:p w14:paraId="73CE3FF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predicted structure should possess physically plausible molecular geometry.</w:t>
      </w:r>
    </w:p>
    <w:p w14:paraId="4A77FA6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simplified molecular mechanics potential is:</w:t>
      </w:r>
    </w:p>
    <w:p w14:paraId="77CD68ED"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w:t>
      </w:r>
      <w:r w:rsidRPr="00EF47EB">
        <w:rPr>
          <w:rFonts w:ascii="Times New Roman" w:hAnsi="Times New Roman" w:cs="Times New Roman"/>
          <w:b/>
          <w:bCs/>
          <w:sz w:val="24"/>
          <w:szCs w:val="24"/>
        </w:rPr>
        <w:br/>
        <w:t>E_{\text{total}}</w:t>
      </w:r>
    </w:p>
    <w:p w14:paraId="1E3F387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E_{\text{bond}}</w:t>
      </w:r>
      <w:r w:rsidRPr="00EF47EB">
        <w:rPr>
          <w:rFonts w:ascii="Times New Roman" w:hAnsi="Times New Roman" w:cs="Times New Roman"/>
          <w:sz w:val="24"/>
          <w:szCs w:val="24"/>
        </w:rPr>
        <w:br/>
        <w:t>+</w:t>
      </w:r>
      <w:r w:rsidRPr="00EF47EB">
        <w:rPr>
          <w:rFonts w:ascii="Times New Roman" w:hAnsi="Times New Roman" w:cs="Times New Roman"/>
          <w:sz w:val="24"/>
          <w:szCs w:val="24"/>
        </w:rPr>
        <w:br/>
      </w:r>
      <w:r w:rsidRPr="00EF47EB">
        <w:rPr>
          <w:rFonts w:ascii="Times New Roman" w:hAnsi="Times New Roman" w:cs="Times New Roman"/>
          <w:sz w:val="24"/>
          <w:szCs w:val="24"/>
        </w:rPr>
        <w:lastRenderedPageBreak/>
        <w:t>E_{\text{angle}}</w:t>
      </w:r>
      <w:r w:rsidRPr="00EF47EB">
        <w:rPr>
          <w:rFonts w:ascii="Times New Roman" w:hAnsi="Times New Roman" w:cs="Times New Roman"/>
          <w:sz w:val="24"/>
          <w:szCs w:val="24"/>
        </w:rPr>
        <w:br/>
        <w:t>+</w:t>
      </w:r>
      <w:r w:rsidRPr="00EF47EB">
        <w:rPr>
          <w:rFonts w:ascii="Times New Roman" w:hAnsi="Times New Roman" w:cs="Times New Roman"/>
          <w:sz w:val="24"/>
          <w:szCs w:val="24"/>
        </w:rPr>
        <w:br/>
        <w:t>E_{\text{torsion}}</w:t>
      </w:r>
      <w:r w:rsidRPr="00EF47EB">
        <w:rPr>
          <w:rFonts w:ascii="Times New Roman" w:hAnsi="Times New Roman" w:cs="Times New Roman"/>
          <w:sz w:val="24"/>
          <w:szCs w:val="24"/>
        </w:rPr>
        <w:br/>
        <w:t>+</w:t>
      </w:r>
      <w:r w:rsidRPr="00EF47EB">
        <w:rPr>
          <w:rFonts w:ascii="Times New Roman" w:hAnsi="Times New Roman" w:cs="Times New Roman"/>
          <w:sz w:val="24"/>
          <w:szCs w:val="24"/>
        </w:rPr>
        <w:br/>
        <w:t>E_{\text{van der Waals}}</w:t>
      </w:r>
      <w:r w:rsidRPr="00EF47EB">
        <w:rPr>
          <w:rFonts w:ascii="Times New Roman" w:hAnsi="Times New Roman" w:cs="Times New Roman"/>
          <w:sz w:val="24"/>
          <w:szCs w:val="24"/>
        </w:rPr>
        <w:br/>
        <w:t>+</w:t>
      </w:r>
      <w:r w:rsidRPr="00EF47EB">
        <w:rPr>
          <w:rFonts w:ascii="Times New Roman" w:hAnsi="Times New Roman" w:cs="Times New Roman"/>
          <w:sz w:val="24"/>
          <w:szCs w:val="24"/>
        </w:rPr>
        <w:br/>
        <w:t>E_{\text{electrostatic}}</w:t>
      </w:r>
      <w:r w:rsidRPr="00EF47EB">
        <w:rPr>
          <w:rFonts w:ascii="Times New Roman" w:hAnsi="Times New Roman" w:cs="Times New Roman"/>
          <w:sz w:val="24"/>
          <w:szCs w:val="24"/>
        </w:rPr>
        <w:br/>
        <w:t>+\cdots</w:t>
      </w:r>
      <w:r w:rsidRPr="00EF47EB">
        <w:rPr>
          <w:rFonts w:ascii="Times New Roman" w:hAnsi="Times New Roman" w:cs="Times New Roman"/>
          <w:sz w:val="24"/>
          <w:szCs w:val="24"/>
        </w:rPr>
        <w:br/>
        <w:t>]</w:t>
      </w:r>
    </w:p>
    <w:p w14:paraId="7A653A1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tertiary-structure resource likewise describes the final protein shape as a compromise between attractive and repulsive molecular forces.</w:t>
      </w:r>
    </w:p>
    <w:p w14:paraId="1871710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37B296C">
          <v:rect id="_x0000_i6675" style="width:0;height:1.5pt" o:hralign="center" o:hrstd="t" o:hr="t" fillcolor="#a0a0a0" stroked="f"/>
        </w:pict>
      </w:r>
    </w:p>
    <w:p w14:paraId="530AAF4D"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64. Energy Minimization</w:t>
      </w:r>
    </w:p>
    <w:p w14:paraId="5BF403E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Energy minimization</w:t>
      </w:r>
      <w:r w:rsidRPr="00EF47EB">
        <w:rPr>
          <w:rFonts w:ascii="Times New Roman" w:hAnsi="Times New Roman" w:cs="Times New Roman"/>
          <w:sz w:val="24"/>
          <w:szCs w:val="24"/>
        </w:rPr>
        <w:t xml:space="preserve"> adjusts atomic coordinates to reduce unfavourable local interactions.</w:t>
      </w:r>
    </w:p>
    <w:p w14:paraId="3B47649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can help correct:</w:t>
      </w:r>
    </w:p>
    <w:p w14:paraId="3CEB490E" w14:textId="77777777" w:rsidR="00EF47EB" w:rsidRPr="00EF47EB" w:rsidRDefault="00EF47EB">
      <w:pPr>
        <w:numPr>
          <w:ilvl w:val="0"/>
          <w:numId w:val="326"/>
        </w:numPr>
        <w:spacing w:after="0"/>
        <w:jc w:val="both"/>
        <w:rPr>
          <w:rFonts w:ascii="Times New Roman" w:hAnsi="Times New Roman" w:cs="Times New Roman"/>
          <w:sz w:val="24"/>
          <w:szCs w:val="24"/>
        </w:rPr>
      </w:pPr>
      <w:r w:rsidRPr="00EF47EB">
        <w:rPr>
          <w:rFonts w:ascii="Times New Roman" w:hAnsi="Times New Roman" w:cs="Times New Roman"/>
          <w:sz w:val="24"/>
          <w:szCs w:val="24"/>
        </w:rPr>
        <w:t>steric clashes;</w:t>
      </w:r>
    </w:p>
    <w:p w14:paraId="295E6126" w14:textId="77777777" w:rsidR="00EF47EB" w:rsidRPr="00EF47EB" w:rsidRDefault="00EF47EB">
      <w:pPr>
        <w:numPr>
          <w:ilvl w:val="0"/>
          <w:numId w:val="326"/>
        </w:numPr>
        <w:spacing w:after="0"/>
        <w:jc w:val="both"/>
        <w:rPr>
          <w:rFonts w:ascii="Times New Roman" w:hAnsi="Times New Roman" w:cs="Times New Roman"/>
          <w:sz w:val="24"/>
          <w:szCs w:val="24"/>
        </w:rPr>
      </w:pPr>
      <w:r w:rsidRPr="00EF47EB">
        <w:rPr>
          <w:rFonts w:ascii="Times New Roman" w:hAnsi="Times New Roman" w:cs="Times New Roman"/>
          <w:sz w:val="24"/>
          <w:szCs w:val="24"/>
        </w:rPr>
        <w:t>distorted bond geometry;</w:t>
      </w:r>
    </w:p>
    <w:p w14:paraId="24C1B816" w14:textId="77777777" w:rsidR="00EF47EB" w:rsidRPr="00EF47EB" w:rsidRDefault="00EF47EB">
      <w:pPr>
        <w:numPr>
          <w:ilvl w:val="0"/>
          <w:numId w:val="326"/>
        </w:numPr>
        <w:spacing w:after="0"/>
        <w:jc w:val="both"/>
        <w:rPr>
          <w:rFonts w:ascii="Times New Roman" w:hAnsi="Times New Roman" w:cs="Times New Roman"/>
          <w:sz w:val="24"/>
          <w:szCs w:val="24"/>
        </w:rPr>
      </w:pPr>
      <w:r w:rsidRPr="00EF47EB">
        <w:rPr>
          <w:rFonts w:ascii="Times New Roman" w:hAnsi="Times New Roman" w:cs="Times New Roman"/>
          <w:sz w:val="24"/>
          <w:szCs w:val="24"/>
        </w:rPr>
        <w:t>unfavourable side-chain orientations;</w:t>
      </w:r>
    </w:p>
    <w:p w14:paraId="36BFF032" w14:textId="77777777" w:rsidR="00EF47EB" w:rsidRPr="00EF47EB" w:rsidRDefault="00EF47EB">
      <w:pPr>
        <w:numPr>
          <w:ilvl w:val="0"/>
          <w:numId w:val="326"/>
        </w:numPr>
        <w:spacing w:after="0"/>
        <w:jc w:val="both"/>
        <w:rPr>
          <w:rFonts w:ascii="Times New Roman" w:hAnsi="Times New Roman" w:cs="Times New Roman"/>
          <w:sz w:val="24"/>
          <w:szCs w:val="24"/>
        </w:rPr>
      </w:pPr>
      <w:r w:rsidRPr="00EF47EB">
        <w:rPr>
          <w:rFonts w:ascii="Times New Roman" w:hAnsi="Times New Roman" w:cs="Times New Roman"/>
          <w:sz w:val="24"/>
          <w:szCs w:val="24"/>
        </w:rPr>
        <w:t>poor atomic contacts.</w:t>
      </w:r>
    </w:p>
    <w:p w14:paraId="7C6E7D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Initial model</w:t>
      </w:r>
    </w:p>
    <w:p w14:paraId="35D4D20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08993E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High-energy atomic contacts</w:t>
      </w:r>
    </w:p>
    <w:p w14:paraId="78FCFF4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CDB381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Coordinate optimization</w:t>
      </w:r>
    </w:p>
    <w:p w14:paraId="2104963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803821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Lower-energy geometry</w:t>
      </w:r>
    </w:p>
    <w:p w14:paraId="49A36CF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D986F8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Refined model</w:t>
      </w:r>
    </w:p>
    <w:p w14:paraId="7BFAD35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6F0F929">
          <v:rect id="_x0000_i6676" style="width:0;height:1.5pt" o:hralign="center" o:hrstd="t" o:hr="t" fillcolor="#a0a0a0" stroked="f"/>
        </w:pict>
      </w:r>
    </w:p>
    <w:p w14:paraId="608BDB18"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65. Energy Minimization Does Not Prove Model Correctness</w:t>
      </w:r>
    </w:p>
    <w:p w14:paraId="7061240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An important distinction is:</w:t>
      </w:r>
    </w:p>
    <w:p w14:paraId="59AFE12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A structure with lower calculated energy is not necessarily the biologically correct structure.</w:t>
      </w:r>
    </w:p>
    <w:p w14:paraId="4B5C9F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Energy minimization usually searches for a nearby </w:t>
      </w:r>
      <w:r w:rsidRPr="00EF47EB">
        <w:rPr>
          <w:rFonts w:ascii="Times New Roman" w:hAnsi="Times New Roman" w:cs="Times New Roman"/>
          <w:b/>
          <w:bCs/>
          <w:sz w:val="24"/>
          <w:szCs w:val="24"/>
        </w:rPr>
        <w:t>local minimum</w:t>
      </w:r>
      <w:r w:rsidRPr="00EF47EB">
        <w:rPr>
          <w:rFonts w:ascii="Times New Roman" w:hAnsi="Times New Roman" w:cs="Times New Roman"/>
          <w:sz w:val="24"/>
          <w:szCs w:val="24"/>
        </w:rPr>
        <w:t>.</w:t>
      </w:r>
    </w:p>
    <w:p w14:paraId="3B4CD86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fundamentally incorrect fold may still be locally minimized.</w:t>
      </w:r>
    </w:p>
    <w:p w14:paraId="0E16EEF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Thus energy minimization is primarily a:</w:t>
      </w:r>
    </w:p>
    <w:p w14:paraId="20DA43C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refinement procedure</w:t>
      </w:r>
    </w:p>
    <w:p w14:paraId="706654F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rather than an independent method of model validation.</w:t>
      </w:r>
    </w:p>
    <w:p w14:paraId="20D7AD9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5938D82">
          <v:rect id="_x0000_i6677" style="width:0;height:1.5pt" o:hralign="center" o:hrstd="t" o:hr="t" fillcolor="#a0a0a0" stroked="f"/>
        </w:pict>
      </w:r>
    </w:p>
    <w:p w14:paraId="0D2AD2D2"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66. Model Validation</w:t>
      </w:r>
    </w:p>
    <w:p w14:paraId="3EE683C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predicted structure should be evaluated for:</w:t>
      </w:r>
    </w:p>
    <w:p w14:paraId="2C5A39B1" w14:textId="77777777" w:rsidR="00EF47EB" w:rsidRPr="00EF47EB" w:rsidRDefault="00EF47EB">
      <w:pPr>
        <w:numPr>
          <w:ilvl w:val="0"/>
          <w:numId w:val="327"/>
        </w:numPr>
        <w:spacing w:after="0"/>
        <w:jc w:val="both"/>
        <w:rPr>
          <w:rFonts w:ascii="Times New Roman" w:hAnsi="Times New Roman" w:cs="Times New Roman"/>
          <w:sz w:val="24"/>
          <w:szCs w:val="24"/>
        </w:rPr>
      </w:pPr>
      <w:r w:rsidRPr="00EF47EB">
        <w:rPr>
          <w:rFonts w:ascii="Times New Roman" w:hAnsi="Times New Roman" w:cs="Times New Roman"/>
          <w:sz w:val="24"/>
          <w:szCs w:val="24"/>
        </w:rPr>
        <w:t>bond geometry;</w:t>
      </w:r>
    </w:p>
    <w:p w14:paraId="1C641152" w14:textId="77777777" w:rsidR="00EF47EB" w:rsidRPr="00EF47EB" w:rsidRDefault="00EF47EB">
      <w:pPr>
        <w:numPr>
          <w:ilvl w:val="0"/>
          <w:numId w:val="327"/>
        </w:numPr>
        <w:spacing w:after="0"/>
        <w:jc w:val="both"/>
        <w:rPr>
          <w:rFonts w:ascii="Times New Roman" w:hAnsi="Times New Roman" w:cs="Times New Roman"/>
          <w:sz w:val="24"/>
          <w:szCs w:val="24"/>
        </w:rPr>
      </w:pPr>
      <w:r w:rsidRPr="00EF47EB">
        <w:rPr>
          <w:rFonts w:ascii="Times New Roman" w:hAnsi="Times New Roman" w:cs="Times New Roman"/>
          <w:sz w:val="24"/>
          <w:szCs w:val="24"/>
        </w:rPr>
        <w:t>stereochemistry;</w:t>
      </w:r>
    </w:p>
    <w:p w14:paraId="45F93E58" w14:textId="77777777" w:rsidR="00EF47EB" w:rsidRPr="00EF47EB" w:rsidRDefault="00EF47EB">
      <w:pPr>
        <w:numPr>
          <w:ilvl w:val="0"/>
          <w:numId w:val="327"/>
        </w:numPr>
        <w:spacing w:after="0"/>
        <w:jc w:val="both"/>
        <w:rPr>
          <w:rFonts w:ascii="Times New Roman" w:hAnsi="Times New Roman" w:cs="Times New Roman"/>
          <w:sz w:val="24"/>
          <w:szCs w:val="24"/>
        </w:rPr>
      </w:pPr>
      <w:r w:rsidRPr="00EF47EB">
        <w:rPr>
          <w:rFonts w:ascii="Times New Roman" w:hAnsi="Times New Roman" w:cs="Times New Roman"/>
          <w:sz w:val="24"/>
          <w:szCs w:val="24"/>
        </w:rPr>
        <w:t>steric clashes;</w:t>
      </w:r>
    </w:p>
    <w:p w14:paraId="05D9A1B8" w14:textId="77777777" w:rsidR="00EF47EB" w:rsidRPr="00EF47EB" w:rsidRDefault="00EF47EB">
      <w:pPr>
        <w:numPr>
          <w:ilvl w:val="0"/>
          <w:numId w:val="327"/>
        </w:numPr>
        <w:spacing w:after="0"/>
        <w:jc w:val="both"/>
        <w:rPr>
          <w:rFonts w:ascii="Times New Roman" w:hAnsi="Times New Roman" w:cs="Times New Roman"/>
          <w:sz w:val="24"/>
          <w:szCs w:val="24"/>
        </w:rPr>
      </w:pPr>
      <w:r w:rsidRPr="00EF47EB">
        <w:rPr>
          <w:rFonts w:ascii="Times New Roman" w:hAnsi="Times New Roman" w:cs="Times New Roman"/>
          <w:sz w:val="24"/>
          <w:szCs w:val="24"/>
        </w:rPr>
        <w:t>side-chain orientation;</w:t>
      </w:r>
    </w:p>
    <w:p w14:paraId="091DCAF7" w14:textId="77777777" w:rsidR="00EF47EB" w:rsidRPr="00EF47EB" w:rsidRDefault="00EF47EB">
      <w:pPr>
        <w:numPr>
          <w:ilvl w:val="0"/>
          <w:numId w:val="327"/>
        </w:numPr>
        <w:spacing w:after="0"/>
        <w:jc w:val="both"/>
        <w:rPr>
          <w:rFonts w:ascii="Times New Roman" w:hAnsi="Times New Roman" w:cs="Times New Roman"/>
          <w:sz w:val="24"/>
          <w:szCs w:val="24"/>
        </w:rPr>
      </w:pPr>
      <w:r w:rsidRPr="00EF47EB">
        <w:rPr>
          <w:rFonts w:ascii="Times New Roman" w:hAnsi="Times New Roman" w:cs="Times New Roman"/>
          <w:sz w:val="24"/>
          <w:szCs w:val="24"/>
        </w:rPr>
        <w:t>residue environment;</w:t>
      </w:r>
    </w:p>
    <w:p w14:paraId="57002545" w14:textId="77777777" w:rsidR="00EF47EB" w:rsidRPr="00EF47EB" w:rsidRDefault="00EF47EB">
      <w:pPr>
        <w:numPr>
          <w:ilvl w:val="0"/>
          <w:numId w:val="327"/>
        </w:num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packing;</w:t>
      </w:r>
    </w:p>
    <w:p w14:paraId="3BA2A31B" w14:textId="77777777" w:rsidR="00EF47EB" w:rsidRPr="00EF47EB" w:rsidRDefault="00EF47EB">
      <w:pPr>
        <w:numPr>
          <w:ilvl w:val="0"/>
          <w:numId w:val="327"/>
        </w:numPr>
        <w:spacing w:after="0"/>
        <w:jc w:val="both"/>
        <w:rPr>
          <w:rFonts w:ascii="Times New Roman" w:hAnsi="Times New Roman" w:cs="Times New Roman"/>
          <w:sz w:val="24"/>
          <w:szCs w:val="24"/>
        </w:rPr>
      </w:pPr>
      <w:r w:rsidRPr="00EF47EB">
        <w:rPr>
          <w:rFonts w:ascii="Times New Roman" w:hAnsi="Times New Roman" w:cs="Times New Roman"/>
          <w:sz w:val="24"/>
          <w:szCs w:val="24"/>
        </w:rPr>
        <w:t>agreement with known structural features.</w:t>
      </w:r>
    </w:p>
    <w:p w14:paraId="695810E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One of the classical validation approaches is the:</w:t>
      </w:r>
    </w:p>
    <w:p w14:paraId="728C924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Ramachandran plot</w:t>
      </w:r>
    </w:p>
    <w:p w14:paraId="15D4A86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8A8987B">
          <v:rect id="_x0000_i6678" style="width:0;height:1.5pt" o:hralign="center" o:hrstd="t" o:hr="t" fillcolor="#a0a0a0" stroked="f"/>
        </w:pict>
      </w:r>
    </w:p>
    <w:p w14:paraId="1A4C4B03"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67. Protein Backbone Torsion Angles</w:t>
      </w:r>
    </w:p>
    <w:p w14:paraId="7BE6674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backbone contains repeating:</w:t>
      </w:r>
    </w:p>
    <w:p w14:paraId="51155A5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N — Cα — C′</w:t>
      </w:r>
    </w:p>
    <w:p w14:paraId="3B38DC4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atoms.</w:t>
      </w:r>
    </w:p>
    <w:p w14:paraId="0F6793F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Its conformation is principally described by:</w:t>
      </w:r>
    </w:p>
    <w:p w14:paraId="13A45475"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Phi — φ</w:t>
      </w:r>
    </w:p>
    <w:p w14:paraId="2248CB4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Rotation around:</w:t>
      </w:r>
    </w:p>
    <w:p w14:paraId="5DABDE5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N-C_\alpha</w:t>
      </w:r>
      <w:r w:rsidRPr="00EF47EB">
        <w:rPr>
          <w:rFonts w:ascii="Times New Roman" w:hAnsi="Times New Roman" w:cs="Times New Roman"/>
          <w:sz w:val="24"/>
          <w:szCs w:val="24"/>
        </w:rPr>
        <w:br/>
        <w:t>]</w:t>
      </w:r>
    </w:p>
    <w:p w14:paraId="257D0D71"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Psi — ψ</w:t>
      </w:r>
    </w:p>
    <w:p w14:paraId="4979621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Rotation around:</w:t>
      </w:r>
    </w:p>
    <w:p w14:paraId="50B6105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C_\alpha-C'</w:t>
      </w:r>
      <w:r w:rsidRPr="00EF47EB">
        <w:rPr>
          <w:rFonts w:ascii="Times New Roman" w:hAnsi="Times New Roman" w:cs="Times New Roman"/>
          <w:sz w:val="24"/>
          <w:szCs w:val="24"/>
        </w:rPr>
        <w:br/>
        <w:t>]</w:t>
      </w:r>
    </w:p>
    <w:p w14:paraId="739D7B3F"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Omega — ω</w:t>
      </w:r>
    </w:p>
    <w:p w14:paraId="7B8E0F1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Rotation around:</w:t>
      </w:r>
    </w:p>
    <w:p w14:paraId="13E5616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C'-N</w:t>
      </w:r>
      <w:r w:rsidRPr="00EF47EB">
        <w:rPr>
          <w:rFonts w:ascii="Times New Roman" w:hAnsi="Times New Roman" w:cs="Times New Roman"/>
          <w:sz w:val="24"/>
          <w:szCs w:val="24"/>
        </w:rPr>
        <w:br/>
        <w:t>]</w:t>
      </w:r>
    </w:p>
    <w:p w14:paraId="61D5D4D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Because the peptide bond has partial double-bond character, ω is relatively restricted.</w:t>
      </w:r>
    </w:p>
    <w:p w14:paraId="635295E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6EE8206">
          <v:rect id="_x0000_i6679" style="width:0;height:1.5pt" o:hralign="center" o:hrstd="t" o:hr="t" fillcolor="#a0a0a0" stroked="f"/>
        </w:pict>
      </w:r>
    </w:p>
    <w:p w14:paraId="724D339A"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68. Ramachandran Plot</w:t>
      </w:r>
    </w:p>
    <w:p w14:paraId="16C18AB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A </w:t>
      </w:r>
      <w:r w:rsidRPr="00EF47EB">
        <w:rPr>
          <w:rFonts w:ascii="Times New Roman" w:hAnsi="Times New Roman" w:cs="Times New Roman"/>
          <w:b/>
          <w:bCs/>
          <w:sz w:val="24"/>
          <w:szCs w:val="24"/>
        </w:rPr>
        <w:t>Ramachandran plot</w:t>
      </w:r>
      <w:r w:rsidRPr="00EF47EB">
        <w:rPr>
          <w:rFonts w:ascii="Times New Roman" w:hAnsi="Times New Roman" w:cs="Times New Roman"/>
          <w:sz w:val="24"/>
          <w:szCs w:val="24"/>
        </w:rPr>
        <w:t xml:space="preserve"> displays:</w:t>
      </w:r>
    </w:p>
    <w:p w14:paraId="19F44EC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\phi</w:t>
      </w:r>
      <w:r w:rsidRPr="00EF47EB">
        <w:rPr>
          <w:rFonts w:ascii="Times New Roman" w:hAnsi="Times New Roman" w:cs="Times New Roman"/>
          <w:sz w:val="24"/>
          <w:szCs w:val="24"/>
        </w:rPr>
        <w:br/>
        <w:t>]</w:t>
      </w:r>
    </w:p>
    <w:p w14:paraId="4C7FD5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against:</w:t>
      </w:r>
    </w:p>
    <w:p w14:paraId="5F3456E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\psi</w:t>
      </w:r>
      <w:r w:rsidRPr="00EF47EB">
        <w:rPr>
          <w:rFonts w:ascii="Times New Roman" w:hAnsi="Times New Roman" w:cs="Times New Roman"/>
          <w:sz w:val="24"/>
          <w:szCs w:val="24"/>
        </w:rPr>
        <w:br/>
        <w:t>]</w:t>
      </w:r>
    </w:p>
    <w:p w14:paraId="75F804E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residues within a protein.</w:t>
      </w:r>
    </w:p>
    <w:p w14:paraId="46E142A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Only certain combinations are sterically favourable.</w:t>
      </w:r>
    </w:p>
    <w:p w14:paraId="4AC7AD3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 the plot contains:</w:t>
      </w:r>
    </w:p>
    <w:p w14:paraId="694C933B" w14:textId="77777777" w:rsidR="00EF47EB" w:rsidRPr="00EF47EB" w:rsidRDefault="00EF47EB">
      <w:pPr>
        <w:numPr>
          <w:ilvl w:val="0"/>
          <w:numId w:val="328"/>
        </w:numPr>
        <w:spacing w:after="0"/>
        <w:jc w:val="both"/>
        <w:rPr>
          <w:rFonts w:ascii="Times New Roman" w:hAnsi="Times New Roman" w:cs="Times New Roman"/>
          <w:sz w:val="24"/>
          <w:szCs w:val="24"/>
        </w:rPr>
      </w:pPr>
      <w:r w:rsidRPr="00EF47EB">
        <w:rPr>
          <w:rFonts w:ascii="Times New Roman" w:hAnsi="Times New Roman" w:cs="Times New Roman"/>
          <w:sz w:val="24"/>
          <w:szCs w:val="24"/>
        </w:rPr>
        <w:t>highly favoured regions;</w:t>
      </w:r>
    </w:p>
    <w:p w14:paraId="39B93B7D" w14:textId="77777777" w:rsidR="00EF47EB" w:rsidRPr="00EF47EB" w:rsidRDefault="00EF47EB">
      <w:pPr>
        <w:numPr>
          <w:ilvl w:val="0"/>
          <w:numId w:val="328"/>
        </w:numPr>
        <w:spacing w:after="0"/>
        <w:jc w:val="both"/>
        <w:rPr>
          <w:rFonts w:ascii="Times New Roman" w:hAnsi="Times New Roman" w:cs="Times New Roman"/>
          <w:sz w:val="24"/>
          <w:szCs w:val="24"/>
        </w:rPr>
      </w:pPr>
      <w:r w:rsidRPr="00EF47EB">
        <w:rPr>
          <w:rFonts w:ascii="Times New Roman" w:hAnsi="Times New Roman" w:cs="Times New Roman"/>
          <w:sz w:val="24"/>
          <w:szCs w:val="24"/>
        </w:rPr>
        <w:t>additionally allowed regions;</w:t>
      </w:r>
    </w:p>
    <w:p w14:paraId="122C0A52" w14:textId="77777777" w:rsidR="00EF47EB" w:rsidRPr="00EF47EB" w:rsidRDefault="00EF47EB">
      <w:pPr>
        <w:numPr>
          <w:ilvl w:val="0"/>
          <w:numId w:val="328"/>
        </w:numPr>
        <w:spacing w:after="0"/>
        <w:jc w:val="both"/>
        <w:rPr>
          <w:rFonts w:ascii="Times New Roman" w:hAnsi="Times New Roman" w:cs="Times New Roman"/>
          <w:sz w:val="24"/>
          <w:szCs w:val="24"/>
        </w:rPr>
      </w:pPr>
      <w:r w:rsidRPr="00EF47EB">
        <w:rPr>
          <w:rFonts w:ascii="Times New Roman" w:hAnsi="Times New Roman" w:cs="Times New Roman"/>
          <w:sz w:val="24"/>
          <w:szCs w:val="24"/>
        </w:rPr>
        <w:t>disallowed regions.</w:t>
      </w:r>
    </w:p>
    <w:p w14:paraId="3E94B27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76FEE3C3">
          <v:rect id="_x0000_i6680" style="width:0;height:1.5pt" o:hralign="center" o:hrstd="t" o:hr="t" fillcolor="#a0a0a0" stroked="f"/>
        </w:pict>
      </w:r>
    </w:p>
    <w:p w14:paraId="698EA444"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69. Characteristic Regions</w:t>
      </w:r>
    </w:p>
    <w:p w14:paraId="2040B14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Right-handed α-helical conformations commonly cluster around approximately:</w:t>
      </w:r>
    </w:p>
    <w:p w14:paraId="6CDDABD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w:t>
      </w:r>
      <w:r w:rsidRPr="00EF47EB">
        <w:rPr>
          <w:rFonts w:ascii="Times New Roman" w:hAnsi="Times New Roman" w:cs="Times New Roman"/>
          <w:sz w:val="24"/>
          <w:szCs w:val="24"/>
        </w:rPr>
        <w:br/>
        <w:t>\phi\approx-60^\circ</w:t>
      </w:r>
      <w:r w:rsidRPr="00EF47EB">
        <w:rPr>
          <w:rFonts w:ascii="Times New Roman" w:hAnsi="Times New Roman" w:cs="Times New Roman"/>
          <w:sz w:val="24"/>
          <w:szCs w:val="24"/>
        </w:rPr>
        <w:br/>
        <w:t>]</w:t>
      </w:r>
    </w:p>
    <w:p w14:paraId="0F160FA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\psi\approx-45^\circ</w:t>
      </w:r>
      <w:r w:rsidRPr="00EF47EB">
        <w:rPr>
          <w:rFonts w:ascii="Times New Roman" w:hAnsi="Times New Roman" w:cs="Times New Roman"/>
          <w:sz w:val="24"/>
          <w:szCs w:val="24"/>
        </w:rPr>
        <w:br/>
        <w:t>]</w:t>
      </w:r>
    </w:p>
    <w:p w14:paraId="5C643F1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β-strand conformations commonly occur approximately around:</w:t>
      </w:r>
    </w:p>
    <w:p w14:paraId="0CD4DD4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\phi\approx-120^\circ</w:t>
      </w:r>
      <w:r w:rsidRPr="00EF47EB">
        <w:rPr>
          <w:rFonts w:ascii="Times New Roman" w:hAnsi="Times New Roman" w:cs="Times New Roman"/>
          <w:sz w:val="24"/>
          <w:szCs w:val="24"/>
        </w:rPr>
        <w:br/>
        <w:t>]</w:t>
      </w:r>
    </w:p>
    <w:p w14:paraId="5D3A903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\psi\approx+120^\circ</w:t>
      </w:r>
      <w:r w:rsidRPr="00EF47EB">
        <w:rPr>
          <w:rFonts w:ascii="Times New Roman" w:hAnsi="Times New Roman" w:cs="Times New Roman"/>
          <w:sz w:val="24"/>
          <w:szCs w:val="24"/>
        </w:rPr>
        <w:br/>
        <w:t>]</w:t>
      </w:r>
    </w:p>
    <w:p w14:paraId="2ABA6AA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These are characteristic regions rather than rigid exact coordinates.</w:t>
      </w:r>
    </w:p>
    <w:p w14:paraId="4C99C9F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B74A9E6">
          <v:rect id="_x0000_i6681" style="width:0;height:1.5pt" o:hralign="center" o:hrstd="t" o:hr="t" fillcolor="#a0a0a0" stroked="f"/>
        </w:pict>
      </w:r>
    </w:p>
    <w:p w14:paraId="42E56E35"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70. Glycine and Proline</w:t>
      </w:r>
    </w:p>
    <w:p w14:paraId="76C1B58D"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Glycine</w:t>
      </w:r>
    </w:p>
    <w:p w14:paraId="005EDB5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Its side chain is only hydrogen.</w:t>
      </w:r>
    </w:p>
    <w:p w14:paraId="52102D8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has fewer steric restrictions and can occupy a broader region of Ramachandran space.</w:t>
      </w:r>
    </w:p>
    <w:p w14:paraId="51B081D8"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Proline</w:t>
      </w:r>
    </w:p>
    <w:p w14:paraId="7B721AD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Its cyclic side chain constrains backbone rotation.</w:t>
      </w:r>
    </w:p>
    <w:p w14:paraId="637CFFC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therefore occupies a more restricted conformational region.</w:t>
      </w:r>
    </w:p>
    <w:p w14:paraId="4D6E36C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These residues should be considered separately when investigating unusual backbone geometry.</w:t>
      </w:r>
    </w:p>
    <w:p w14:paraId="18398D2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5A6B259">
          <v:rect id="_x0000_i6682" style="width:0;height:1.5pt" o:hralign="center" o:hrstd="t" o:hr="t" fillcolor="#a0a0a0" stroked="f"/>
        </w:pict>
      </w:r>
    </w:p>
    <w:p w14:paraId="72E8BE7F"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71. Interpreting a Ramachandran Plot</w:t>
      </w:r>
    </w:p>
    <w:p w14:paraId="65E10A3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generally well-behaved protein model should contain:</w:t>
      </w:r>
    </w:p>
    <w:p w14:paraId="0551D86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Most ordinary residues</w:t>
      </w:r>
    </w:p>
    <w:p w14:paraId="2FE74A3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716402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Favoured regions</w:t>
      </w:r>
    </w:p>
    <w:p w14:paraId="0BA7BF6F" w14:textId="77777777" w:rsidR="00EF47EB" w:rsidRPr="00EF47EB" w:rsidRDefault="00EF47EB" w:rsidP="00EF47EB">
      <w:pPr>
        <w:spacing w:after="0"/>
        <w:jc w:val="both"/>
        <w:rPr>
          <w:rFonts w:ascii="Times New Roman" w:hAnsi="Times New Roman" w:cs="Times New Roman"/>
          <w:sz w:val="24"/>
          <w:szCs w:val="24"/>
        </w:rPr>
      </w:pPr>
    </w:p>
    <w:p w14:paraId="3D67BFB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smaller fraction</w:t>
      </w:r>
    </w:p>
    <w:p w14:paraId="5031D63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2F50CC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Allowed regions</w:t>
      </w:r>
    </w:p>
    <w:p w14:paraId="2DF7D243" w14:textId="77777777" w:rsidR="00EF47EB" w:rsidRPr="00EF47EB" w:rsidRDefault="00EF47EB" w:rsidP="00EF47EB">
      <w:pPr>
        <w:spacing w:after="0"/>
        <w:jc w:val="both"/>
        <w:rPr>
          <w:rFonts w:ascii="Times New Roman" w:hAnsi="Times New Roman" w:cs="Times New Roman"/>
          <w:sz w:val="24"/>
          <w:szCs w:val="24"/>
        </w:rPr>
      </w:pPr>
    </w:p>
    <w:p w14:paraId="174A0F0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Very few unexplained residues</w:t>
      </w:r>
    </w:p>
    <w:p w14:paraId="0F2EA23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B10B27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Disallowed regions</w:t>
      </w:r>
    </w:p>
    <w:p w14:paraId="1A9BBE2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However, an outlier is not automatically an error.</w:t>
      </w:r>
    </w:p>
    <w:p w14:paraId="63DA8AC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genuine strained conformation may occur near:</w:t>
      </w:r>
    </w:p>
    <w:p w14:paraId="5209C483" w14:textId="77777777" w:rsidR="00EF47EB" w:rsidRPr="00EF47EB" w:rsidRDefault="00EF47EB">
      <w:pPr>
        <w:numPr>
          <w:ilvl w:val="0"/>
          <w:numId w:val="329"/>
        </w:numPr>
        <w:spacing w:after="0"/>
        <w:jc w:val="both"/>
        <w:rPr>
          <w:rFonts w:ascii="Times New Roman" w:hAnsi="Times New Roman" w:cs="Times New Roman"/>
          <w:sz w:val="24"/>
          <w:szCs w:val="24"/>
        </w:rPr>
      </w:pPr>
      <w:r w:rsidRPr="00EF47EB">
        <w:rPr>
          <w:rFonts w:ascii="Times New Roman" w:hAnsi="Times New Roman" w:cs="Times New Roman"/>
          <w:sz w:val="24"/>
          <w:szCs w:val="24"/>
        </w:rPr>
        <w:t>catalytic sites;</w:t>
      </w:r>
    </w:p>
    <w:p w14:paraId="5BC4AA7B" w14:textId="77777777" w:rsidR="00EF47EB" w:rsidRPr="00EF47EB" w:rsidRDefault="00EF47EB">
      <w:pPr>
        <w:numPr>
          <w:ilvl w:val="0"/>
          <w:numId w:val="329"/>
        </w:numPr>
        <w:spacing w:after="0"/>
        <w:jc w:val="both"/>
        <w:rPr>
          <w:rFonts w:ascii="Times New Roman" w:hAnsi="Times New Roman" w:cs="Times New Roman"/>
          <w:sz w:val="24"/>
          <w:szCs w:val="24"/>
        </w:rPr>
      </w:pPr>
      <w:r w:rsidRPr="00EF47EB">
        <w:rPr>
          <w:rFonts w:ascii="Times New Roman" w:hAnsi="Times New Roman" w:cs="Times New Roman"/>
          <w:sz w:val="24"/>
          <w:szCs w:val="24"/>
        </w:rPr>
        <w:t>binding pockets;</w:t>
      </w:r>
    </w:p>
    <w:p w14:paraId="22CD292C" w14:textId="77777777" w:rsidR="00EF47EB" w:rsidRPr="00EF47EB" w:rsidRDefault="00EF47EB">
      <w:pPr>
        <w:numPr>
          <w:ilvl w:val="0"/>
          <w:numId w:val="329"/>
        </w:numPr>
        <w:spacing w:after="0"/>
        <w:jc w:val="both"/>
        <w:rPr>
          <w:rFonts w:ascii="Times New Roman" w:hAnsi="Times New Roman" w:cs="Times New Roman"/>
          <w:sz w:val="24"/>
          <w:szCs w:val="24"/>
        </w:rPr>
      </w:pPr>
      <w:r w:rsidRPr="00EF47EB">
        <w:rPr>
          <w:rFonts w:ascii="Times New Roman" w:hAnsi="Times New Roman" w:cs="Times New Roman"/>
          <w:sz w:val="24"/>
          <w:szCs w:val="24"/>
        </w:rPr>
        <w:t>tight turns.</w:t>
      </w:r>
    </w:p>
    <w:p w14:paraId="33B1337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Every important outlier should therefore be inspected structurally.</w:t>
      </w:r>
    </w:p>
    <w:p w14:paraId="300FEB5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714D959">
          <v:rect id="_x0000_i6683" style="width:0;height:1.5pt" o:hralign="center" o:hrstd="t" o:hr="t" fillcolor="#a0a0a0" stroked="f"/>
        </w:pict>
      </w:r>
    </w:p>
    <w:p w14:paraId="6DC54325"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72. Limitations of Ramachandran Validation</w:t>
      </w:r>
    </w:p>
    <w:p w14:paraId="43ADE60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The Ramachandran plot measures:</w:t>
      </w:r>
    </w:p>
    <w:p w14:paraId="015DFFC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local backbone stereochemistry</w:t>
      </w:r>
    </w:p>
    <w:p w14:paraId="0E2AEE8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does not prove:</w:t>
      </w:r>
    </w:p>
    <w:p w14:paraId="200CA9F3" w14:textId="77777777" w:rsidR="00EF47EB" w:rsidRPr="00EF47EB" w:rsidRDefault="00EF47EB">
      <w:pPr>
        <w:numPr>
          <w:ilvl w:val="0"/>
          <w:numId w:val="330"/>
        </w:numPr>
        <w:spacing w:after="0"/>
        <w:jc w:val="both"/>
        <w:rPr>
          <w:rFonts w:ascii="Times New Roman" w:hAnsi="Times New Roman" w:cs="Times New Roman"/>
          <w:sz w:val="24"/>
          <w:szCs w:val="24"/>
        </w:rPr>
      </w:pPr>
      <w:r w:rsidRPr="00EF47EB">
        <w:rPr>
          <w:rFonts w:ascii="Times New Roman" w:hAnsi="Times New Roman" w:cs="Times New Roman"/>
          <w:sz w:val="24"/>
          <w:szCs w:val="24"/>
        </w:rPr>
        <w:t>correct global topology;</w:t>
      </w:r>
    </w:p>
    <w:p w14:paraId="20E0A183" w14:textId="77777777" w:rsidR="00EF47EB" w:rsidRPr="00EF47EB" w:rsidRDefault="00EF47EB">
      <w:pPr>
        <w:numPr>
          <w:ilvl w:val="0"/>
          <w:numId w:val="330"/>
        </w:numPr>
        <w:spacing w:after="0"/>
        <w:jc w:val="both"/>
        <w:rPr>
          <w:rFonts w:ascii="Times New Roman" w:hAnsi="Times New Roman" w:cs="Times New Roman"/>
          <w:sz w:val="24"/>
          <w:szCs w:val="24"/>
        </w:rPr>
      </w:pPr>
      <w:r w:rsidRPr="00EF47EB">
        <w:rPr>
          <w:rFonts w:ascii="Times New Roman" w:hAnsi="Times New Roman" w:cs="Times New Roman"/>
          <w:sz w:val="24"/>
          <w:szCs w:val="24"/>
        </w:rPr>
        <w:t>correct domain arrangement;</w:t>
      </w:r>
    </w:p>
    <w:p w14:paraId="64A0F2B2" w14:textId="77777777" w:rsidR="00EF47EB" w:rsidRPr="00EF47EB" w:rsidRDefault="00EF47EB">
      <w:pPr>
        <w:numPr>
          <w:ilvl w:val="0"/>
          <w:numId w:val="330"/>
        </w:numPr>
        <w:spacing w:after="0"/>
        <w:jc w:val="both"/>
        <w:rPr>
          <w:rFonts w:ascii="Times New Roman" w:hAnsi="Times New Roman" w:cs="Times New Roman"/>
          <w:sz w:val="24"/>
          <w:szCs w:val="24"/>
        </w:rPr>
      </w:pPr>
      <w:r w:rsidRPr="00EF47EB">
        <w:rPr>
          <w:rFonts w:ascii="Times New Roman" w:hAnsi="Times New Roman" w:cs="Times New Roman"/>
          <w:sz w:val="24"/>
          <w:szCs w:val="24"/>
        </w:rPr>
        <w:t>correct active-site geometry;</w:t>
      </w:r>
    </w:p>
    <w:p w14:paraId="0D8B7F88" w14:textId="77777777" w:rsidR="00EF47EB" w:rsidRPr="00EF47EB" w:rsidRDefault="00EF47EB">
      <w:pPr>
        <w:numPr>
          <w:ilvl w:val="0"/>
          <w:numId w:val="330"/>
        </w:numPr>
        <w:spacing w:after="0"/>
        <w:jc w:val="both"/>
        <w:rPr>
          <w:rFonts w:ascii="Times New Roman" w:hAnsi="Times New Roman" w:cs="Times New Roman"/>
          <w:sz w:val="24"/>
          <w:szCs w:val="24"/>
        </w:rPr>
      </w:pPr>
      <w:r w:rsidRPr="00EF47EB">
        <w:rPr>
          <w:rFonts w:ascii="Times New Roman" w:hAnsi="Times New Roman" w:cs="Times New Roman"/>
          <w:sz w:val="24"/>
          <w:szCs w:val="24"/>
        </w:rPr>
        <w:t>correct biological state.</w:t>
      </w:r>
    </w:p>
    <w:p w14:paraId="3BA82C9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wrong structural model can sometimes still possess acceptable local backbone angles.</w:t>
      </w:r>
    </w:p>
    <w:p w14:paraId="3DC29E4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 multiple validation criteria should be combined.</w:t>
      </w:r>
    </w:p>
    <w:p w14:paraId="6E3FD1D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5E2FD14">
          <v:rect id="_x0000_i6684" style="width:0;height:1.5pt" o:hralign="center" o:hrstd="t" o:hr="t" fillcolor="#a0a0a0" stroked="f"/>
        </w:pict>
      </w:r>
    </w:p>
    <w:p w14:paraId="21619466"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73. Structural Comparison and RMSD</w:t>
      </w:r>
    </w:p>
    <w:p w14:paraId="3786D39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Structural models can be compared using </w:t>
      </w:r>
      <w:r w:rsidRPr="00EF47EB">
        <w:rPr>
          <w:rFonts w:ascii="Times New Roman" w:hAnsi="Times New Roman" w:cs="Times New Roman"/>
          <w:b/>
          <w:bCs/>
          <w:sz w:val="24"/>
          <w:szCs w:val="24"/>
        </w:rPr>
        <w:t>Root Mean Square Deviation (RMSD)</w:t>
      </w:r>
      <w:r w:rsidRPr="00EF47EB">
        <w:rPr>
          <w:rFonts w:ascii="Times New Roman" w:hAnsi="Times New Roman" w:cs="Times New Roman"/>
          <w:sz w:val="24"/>
          <w:szCs w:val="24"/>
        </w:rPr>
        <w:t>.</w:t>
      </w:r>
    </w:p>
    <w:p w14:paraId="4A6F123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RMSD=</w:t>
      </w:r>
      <w:r w:rsidRPr="00EF47EB">
        <w:rPr>
          <w:rFonts w:ascii="Times New Roman" w:hAnsi="Times New Roman" w:cs="Times New Roman"/>
          <w:sz w:val="24"/>
          <w:szCs w:val="24"/>
        </w:rPr>
        <w:br/>
        <w:t>\sqrt{</w:t>
      </w:r>
      <w:r w:rsidRPr="00EF47EB">
        <w:rPr>
          <w:rFonts w:ascii="Times New Roman" w:hAnsi="Times New Roman" w:cs="Times New Roman"/>
          <w:sz w:val="24"/>
          <w:szCs w:val="24"/>
        </w:rPr>
        <w:br/>
        <w:t>\frac{1}{N}</w:t>
      </w:r>
      <w:r w:rsidRPr="00EF47EB">
        <w:rPr>
          <w:rFonts w:ascii="Times New Roman" w:hAnsi="Times New Roman" w:cs="Times New Roman"/>
          <w:sz w:val="24"/>
          <w:szCs w:val="24"/>
        </w:rPr>
        <w:br/>
        <w:t>\sum_{i=1}^{N}</w:t>
      </w:r>
      <w:r w:rsidRPr="00EF47EB">
        <w:rPr>
          <w:rFonts w:ascii="Times New Roman" w:hAnsi="Times New Roman" w:cs="Times New Roman"/>
          <w:sz w:val="24"/>
          <w:szCs w:val="24"/>
        </w:rPr>
        <w:br/>
        <w:t>|\mathbf r_i-\mathbf r'_i|^2</w:t>
      </w:r>
      <w:r w:rsidRPr="00EF47EB">
        <w:rPr>
          <w:rFonts w:ascii="Times New Roman" w:hAnsi="Times New Roman" w:cs="Times New Roman"/>
          <w:sz w:val="24"/>
          <w:szCs w:val="24"/>
        </w:rPr>
        <w:br/>
        <w:t>}</w:t>
      </w:r>
      <w:r w:rsidRPr="00EF47EB">
        <w:rPr>
          <w:rFonts w:ascii="Times New Roman" w:hAnsi="Times New Roman" w:cs="Times New Roman"/>
          <w:sz w:val="24"/>
          <w:szCs w:val="24"/>
        </w:rPr>
        <w:br/>
        <w:t>]</w:t>
      </w:r>
    </w:p>
    <w:p w14:paraId="221B2FE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lower RMSD indicates greater geometric similarity for the atoms being compared.</w:t>
      </w:r>
    </w:p>
    <w:p w14:paraId="0808D1C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However, RMSD depends on:</w:t>
      </w:r>
    </w:p>
    <w:p w14:paraId="5563E574" w14:textId="77777777" w:rsidR="00EF47EB" w:rsidRPr="00EF47EB" w:rsidRDefault="00EF47EB">
      <w:pPr>
        <w:numPr>
          <w:ilvl w:val="0"/>
          <w:numId w:val="331"/>
        </w:numPr>
        <w:spacing w:after="0"/>
        <w:jc w:val="both"/>
        <w:rPr>
          <w:rFonts w:ascii="Times New Roman" w:hAnsi="Times New Roman" w:cs="Times New Roman"/>
          <w:sz w:val="24"/>
          <w:szCs w:val="24"/>
        </w:rPr>
      </w:pPr>
      <w:r w:rsidRPr="00EF47EB">
        <w:rPr>
          <w:rFonts w:ascii="Times New Roman" w:hAnsi="Times New Roman" w:cs="Times New Roman"/>
          <w:sz w:val="24"/>
          <w:szCs w:val="24"/>
        </w:rPr>
        <w:t>structural alignment;</w:t>
      </w:r>
    </w:p>
    <w:p w14:paraId="74667525" w14:textId="77777777" w:rsidR="00EF47EB" w:rsidRPr="00EF47EB" w:rsidRDefault="00EF47EB">
      <w:pPr>
        <w:numPr>
          <w:ilvl w:val="0"/>
          <w:numId w:val="331"/>
        </w:numPr>
        <w:spacing w:after="0"/>
        <w:jc w:val="both"/>
        <w:rPr>
          <w:rFonts w:ascii="Times New Roman" w:hAnsi="Times New Roman" w:cs="Times New Roman"/>
          <w:sz w:val="24"/>
          <w:szCs w:val="24"/>
        </w:rPr>
      </w:pPr>
      <w:r w:rsidRPr="00EF47EB">
        <w:rPr>
          <w:rFonts w:ascii="Times New Roman" w:hAnsi="Times New Roman" w:cs="Times New Roman"/>
          <w:sz w:val="24"/>
          <w:szCs w:val="24"/>
        </w:rPr>
        <w:t>protein size;</w:t>
      </w:r>
    </w:p>
    <w:p w14:paraId="19A8FCC3" w14:textId="77777777" w:rsidR="00EF47EB" w:rsidRPr="00EF47EB" w:rsidRDefault="00EF47EB">
      <w:pPr>
        <w:numPr>
          <w:ilvl w:val="0"/>
          <w:numId w:val="331"/>
        </w:numPr>
        <w:spacing w:after="0"/>
        <w:jc w:val="both"/>
        <w:rPr>
          <w:rFonts w:ascii="Times New Roman" w:hAnsi="Times New Roman" w:cs="Times New Roman"/>
          <w:sz w:val="24"/>
          <w:szCs w:val="24"/>
        </w:rPr>
      </w:pPr>
      <w:r w:rsidRPr="00EF47EB">
        <w:rPr>
          <w:rFonts w:ascii="Times New Roman" w:hAnsi="Times New Roman" w:cs="Times New Roman"/>
          <w:sz w:val="24"/>
          <w:szCs w:val="24"/>
        </w:rPr>
        <w:t>atom selection;</w:t>
      </w:r>
    </w:p>
    <w:p w14:paraId="02F5831C" w14:textId="77777777" w:rsidR="00EF47EB" w:rsidRPr="00EF47EB" w:rsidRDefault="00EF47EB">
      <w:pPr>
        <w:numPr>
          <w:ilvl w:val="0"/>
          <w:numId w:val="331"/>
        </w:numPr>
        <w:spacing w:after="0"/>
        <w:jc w:val="both"/>
        <w:rPr>
          <w:rFonts w:ascii="Times New Roman" w:hAnsi="Times New Roman" w:cs="Times New Roman"/>
          <w:sz w:val="24"/>
          <w:szCs w:val="24"/>
        </w:rPr>
      </w:pPr>
      <w:r w:rsidRPr="00EF47EB">
        <w:rPr>
          <w:rFonts w:ascii="Times New Roman" w:hAnsi="Times New Roman" w:cs="Times New Roman"/>
          <w:sz w:val="24"/>
          <w:szCs w:val="24"/>
        </w:rPr>
        <w:t>flexible regions.</w:t>
      </w:r>
    </w:p>
    <w:p w14:paraId="1FB37A7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013C8A1">
          <v:rect id="_x0000_i6685" style="width:0;height:1.5pt" o:hralign="center" o:hrstd="t" o:hr="t" fillcolor="#a0a0a0" stroked="f"/>
        </w:pict>
      </w:r>
    </w:p>
    <w:p w14:paraId="436E61BB"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74. Integrated Model-Validation Workflow</w:t>
      </w:r>
    </w:p>
    <w:p w14:paraId="7CA8116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structure</w:t>
      </w:r>
    </w:p>
    <w:p w14:paraId="56AFBD4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EFC731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Check model completeness</w:t>
      </w:r>
    </w:p>
    <w:p w14:paraId="25D89C6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1F46A0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Inspect secondary structures</w:t>
      </w:r>
    </w:p>
    <w:p w14:paraId="1894E6F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36C4ED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Detect clashes</w:t>
      </w:r>
    </w:p>
    <w:p w14:paraId="0D19942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955744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Ramachandran analysis</w:t>
      </w:r>
    </w:p>
    <w:p w14:paraId="4E5ADF5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F382AF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Check side-chain geometry</w:t>
      </w:r>
    </w:p>
    <w:p w14:paraId="78D4E4F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A611AD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Evaluate model confidence</w:t>
      </w:r>
    </w:p>
    <w:p w14:paraId="1A4FAA0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D39EAE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Compare with template/experimental biology</w:t>
      </w:r>
    </w:p>
    <w:p w14:paraId="31F4F05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CB5066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Refine where necessary</w:t>
      </w:r>
    </w:p>
    <w:p w14:paraId="67C3A49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12046C3B">
          <v:rect id="_x0000_i6686" style="width:0;height:1.5pt" o:hralign="center" o:hrstd="t" o:hr="t" fillcolor="#a0a0a0" stroked="f"/>
        </w:pict>
      </w:r>
    </w:p>
    <w:p w14:paraId="578E0268"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lastRenderedPageBreak/>
        <w:t>75. Protein Structure and Functional Prediction</w:t>
      </w:r>
    </w:p>
    <w:p w14:paraId="7DFF298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An unknown protein may be difficult to characterize from its sequence alone.</w:t>
      </w:r>
    </w:p>
    <w:p w14:paraId="40E9AA9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Structure can provide additional clues:</w:t>
      </w:r>
    </w:p>
    <w:p w14:paraId="5F4133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Unknown sequence</w:t>
      </w:r>
    </w:p>
    <w:p w14:paraId="6370D35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A69D50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structure</w:t>
      </w:r>
    </w:p>
    <w:p w14:paraId="491E4E8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AB6602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Structural similarity search</w:t>
      </w:r>
    </w:p>
    <w:p w14:paraId="3192FE2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F2DC78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Known protein fold</w:t>
      </w:r>
    </w:p>
    <w:p w14:paraId="4A4D902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CA0859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Candidate functional site</w:t>
      </w:r>
    </w:p>
    <w:p w14:paraId="5531754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56DF27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Functional hypothesis</w:t>
      </w:r>
    </w:p>
    <w:p w14:paraId="45FAF9B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works because structure may remain conserved after considerable sequence divergence.</w:t>
      </w:r>
    </w:p>
    <w:p w14:paraId="484A0C4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EB8DF90">
          <v:rect id="_x0000_i6687" style="width:0;height:1.5pt" o:hralign="center" o:hrstd="t" o:hr="t" fillcolor="#a0a0a0" stroked="f"/>
        </w:pict>
      </w:r>
    </w:p>
    <w:p w14:paraId="5BC63891"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76. Protein Binding Pockets</w:t>
      </w:r>
    </w:p>
    <w:p w14:paraId="5E74E9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Many proteins contain pockets that bind:</w:t>
      </w:r>
    </w:p>
    <w:p w14:paraId="46351A8A" w14:textId="77777777" w:rsidR="00EF47EB" w:rsidRPr="00EF47EB" w:rsidRDefault="00EF47EB">
      <w:pPr>
        <w:numPr>
          <w:ilvl w:val="0"/>
          <w:numId w:val="332"/>
        </w:numPr>
        <w:spacing w:after="0"/>
        <w:jc w:val="both"/>
        <w:rPr>
          <w:rFonts w:ascii="Times New Roman" w:hAnsi="Times New Roman" w:cs="Times New Roman"/>
          <w:sz w:val="24"/>
          <w:szCs w:val="24"/>
        </w:rPr>
      </w:pPr>
      <w:r w:rsidRPr="00EF47EB">
        <w:rPr>
          <w:rFonts w:ascii="Times New Roman" w:hAnsi="Times New Roman" w:cs="Times New Roman"/>
          <w:sz w:val="24"/>
          <w:szCs w:val="24"/>
        </w:rPr>
        <w:t>substrates;</w:t>
      </w:r>
    </w:p>
    <w:p w14:paraId="7E47FCAA" w14:textId="77777777" w:rsidR="00EF47EB" w:rsidRPr="00EF47EB" w:rsidRDefault="00EF47EB">
      <w:pPr>
        <w:numPr>
          <w:ilvl w:val="0"/>
          <w:numId w:val="332"/>
        </w:numPr>
        <w:spacing w:after="0"/>
        <w:jc w:val="both"/>
        <w:rPr>
          <w:rFonts w:ascii="Times New Roman" w:hAnsi="Times New Roman" w:cs="Times New Roman"/>
          <w:sz w:val="24"/>
          <w:szCs w:val="24"/>
        </w:rPr>
      </w:pPr>
      <w:r w:rsidRPr="00EF47EB">
        <w:rPr>
          <w:rFonts w:ascii="Times New Roman" w:hAnsi="Times New Roman" w:cs="Times New Roman"/>
          <w:sz w:val="24"/>
          <w:szCs w:val="24"/>
        </w:rPr>
        <w:t>cofactors;</w:t>
      </w:r>
    </w:p>
    <w:p w14:paraId="2AB5127A" w14:textId="77777777" w:rsidR="00EF47EB" w:rsidRPr="00EF47EB" w:rsidRDefault="00EF47EB">
      <w:pPr>
        <w:numPr>
          <w:ilvl w:val="0"/>
          <w:numId w:val="332"/>
        </w:numPr>
        <w:spacing w:after="0"/>
        <w:jc w:val="both"/>
        <w:rPr>
          <w:rFonts w:ascii="Times New Roman" w:hAnsi="Times New Roman" w:cs="Times New Roman"/>
          <w:sz w:val="24"/>
          <w:szCs w:val="24"/>
        </w:rPr>
      </w:pPr>
      <w:r w:rsidRPr="00EF47EB">
        <w:rPr>
          <w:rFonts w:ascii="Times New Roman" w:hAnsi="Times New Roman" w:cs="Times New Roman"/>
          <w:sz w:val="24"/>
          <w:szCs w:val="24"/>
        </w:rPr>
        <w:t>inhibitors;</w:t>
      </w:r>
    </w:p>
    <w:p w14:paraId="7F928A97" w14:textId="77777777" w:rsidR="00EF47EB" w:rsidRPr="00EF47EB" w:rsidRDefault="00EF47EB">
      <w:pPr>
        <w:numPr>
          <w:ilvl w:val="0"/>
          <w:numId w:val="332"/>
        </w:numPr>
        <w:spacing w:after="0"/>
        <w:jc w:val="both"/>
        <w:rPr>
          <w:rFonts w:ascii="Times New Roman" w:hAnsi="Times New Roman" w:cs="Times New Roman"/>
          <w:sz w:val="24"/>
          <w:szCs w:val="24"/>
        </w:rPr>
      </w:pPr>
      <w:r w:rsidRPr="00EF47EB">
        <w:rPr>
          <w:rFonts w:ascii="Times New Roman" w:hAnsi="Times New Roman" w:cs="Times New Roman"/>
          <w:sz w:val="24"/>
          <w:szCs w:val="24"/>
        </w:rPr>
        <w:t>hormones;</w:t>
      </w:r>
    </w:p>
    <w:p w14:paraId="33DBAC81" w14:textId="77777777" w:rsidR="00EF47EB" w:rsidRPr="00EF47EB" w:rsidRDefault="00EF47EB">
      <w:pPr>
        <w:numPr>
          <w:ilvl w:val="0"/>
          <w:numId w:val="332"/>
        </w:numPr>
        <w:spacing w:after="0"/>
        <w:jc w:val="both"/>
        <w:rPr>
          <w:rFonts w:ascii="Times New Roman" w:hAnsi="Times New Roman" w:cs="Times New Roman"/>
          <w:sz w:val="24"/>
          <w:szCs w:val="24"/>
        </w:rPr>
      </w:pPr>
      <w:r w:rsidRPr="00EF47EB">
        <w:rPr>
          <w:rFonts w:ascii="Times New Roman" w:hAnsi="Times New Roman" w:cs="Times New Roman"/>
          <w:sz w:val="24"/>
          <w:szCs w:val="24"/>
        </w:rPr>
        <w:t>signalling molecules.</w:t>
      </w:r>
    </w:p>
    <w:p w14:paraId="0D75AF3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Important pocket properties include:</w:t>
      </w:r>
    </w:p>
    <w:p w14:paraId="76CF054D" w14:textId="77777777" w:rsidR="00EF47EB" w:rsidRPr="00EF47EB" w:rsidRDefault="00EF47EB">
      <w:pPr>
        <w:numPr>
          <w:ilvl w:val="0"/>
          <w:numId w:val="333"/>
        </w:numPr>
        <w:spacing w:after="0"/>
        <w:jc w:val="both"/>
        <w:rPr>
          <w:rFonts w:ascii="Times New Roman" w:hAnsi="Times New Roman" w:cs="Times New Roman"/>
          <w:sz w:val="24"/>
          <w:szCs w:val="24"/>
        </w:rPr>
      </w:pPr>
      <w:r w:rsidRPr="00EF47EB">
        <w:rPr>
          <w:rFonts w:ascii="Times New Roman" w:hAnsi="Times New Roman" w:cs="Times New Roman"/>
          <w:sz w:val="24"/>
          <w:szCs w:val="24"/>
        </w:rPr>
        <w:t>shape;</w:t>
      </w:r>
    </w:p>
    <w:p w14:paraId="7F0B49A3" w14:textId="77777777" w:rsidR="00EF47EB" w:rsidRPr="00EF47EB" w:rsidRDefault="00EF47EB">
      <w:pPr>
        <w:numPr>
          <w:ilvl w:val="0"/>
          <w:numId w:val="333"/>
        </w:numPr>
        <w:spacing w:after="0"/>
        <w:jc w:val="both"/>
        <w:rPr>
          <w:rFonts w:ascii="Times New Roman" w:hAnsi="Times New Roman" w:cs="Times New Roman"/>
          <w:sz w:val="24"/>
          <w:szCs w:val="24"/>
        </w:rPr>
      </w:pPr>
      <w:r w:rsidRPr="00EF47EB">
        <w:rPr>
          <w:rFonts w:ascii="Times New Roman" w:hAnsi="Times New Roman" w:cs="Times New Roman"/>
          <w:sz w:val="24"/>
          <w:szCs w:val="24"/>
        </w:rPr>
        <w:t>volume;</w:t>
      </w:r>
    </w:p>
    <w:p w14:paraId="6F14FD5B" w14:textId="77777777" w:rsidR="00EF47EB" w:rsidRPr="00EF47EB" w:rsidRDefault="00EF47EB">
      <w:pPr>
        <w:numPr>
          <w:ilvl w:val="0"/>
          <w:numId w:val="333"/>
        </w:numPr>
        <w:spacing w:after="0"/>
        <w:jc w:val="both"/>
        <w:rPr>
          <w:rFonts w:ascii="Times New Roman" w:hAnsi="Times New Roman" w:cs="Times New Roman"/>
          <w:sz w:val="24"/>
          <w:szCs w:val="24"/>
        </w:rPr>
      </w:pPr>
      <w:r w:rsidRPr="00EF47EB">
        <w:rPr>
          <w:rFonts w:ascii="Times New Roman" w:hAnsi="Times New Roman" w:cs="Times New Roman"/>
          <w:sz w:val="24"/>
          <w:szCs w:val="24"/>
        </w:rPr>
        <w:t>charge distribution;</w:t>
      </w:r>
    </w:p>
    <w:p w14:paraId="134871BD" w14:textId="77777777" w:rsidR="00EF47EB" w:rsidRPr="00EF47EB" w:rsidRDefault="00EF47EB">
      <w:pPr>
        <w:numPr>
          <w:ilvl w:val="0"/>
          <w:numId w:val="333"/>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hydrophobicity;</w:t>
      </w:r>
    </w:p>
    <w:p w14:paraId="5D4025DE" w14:textId="77777777" w:rsidR="00EF47EB" w:rsidRPr="00EF47EB" w:rsidRDefault="00EF47EB">
      <w:pPr>
        <w:numPr>
          <w:ilvl w:val="0"/>
          <w:numId w:val="333"/>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hydrogen-bond donors;</w:t>
      </w:r>
    </w:p>
    <w:p w14:paraId="00F9970F" w14:textId="77777777" w:rsidR="00EF47EB" w:rsidRPr="00EF47EB" w:rsidRDefault="00EF47EB">
      <w:pPr>
        <w:numPr>
          <w:ilvl w:val="0"/>
          <w:numId w:val="333"/>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hydrogen-bond acceptors.</w:t>
      </w:r>
    </w:p>
    <w:p w14:paraId="0224D30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Identification of such pockets provides the structural basis of rational drug design.</w:t>
      </w:r>
    </w:p>
    <w:p w14:paraId="59C045F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5656D6D">
          <v:rect id="_x0000_i6688" style="width:0;height:1.5pt" o:hralign="center" o:hrstd="t" o:hr="t" fillcolor="#a0a0a0" stroked="f"/>
        </w:pict>
      </w:r>
    </w:p>
    <w:p w14:paraId="40496105"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77. Protein Structure and Rational Drug Design</w:t>
      </w:r>
    </w:p>
    <w:p w14:paraId="5A1BDC3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Knowledge of a disease-associated protein structure allows compounds to be designed or selected specifically for its binding site.</w:t>
      </w:r>
    </w:p>
    <w:p w14:paraId="79DB732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This approach is called:</w:t>
      </w:r>
    </w:p>
    <w:p w14:paraId="72DCBAB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structure-based rational drug design</w:t>
      </w:r>
    </w:p>
    <w:p w14:paraId="18F2DBF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basic workflow is:</w:t>
      </w:r>
    </w:p>
    <w:p w14:paraId="37ED471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Disease</w:t>
      </w:r>
    </w:p>
    <w:p w14:paraId="24CDAF6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1CDC42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Therapeutic target</w:t>
      </w:r>
    </w:p>
    <w:p w14:paraId="4DEBC51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8F40B6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Target structure</w:t>
      </w:r>
    </w:p>
    <w:p w14:paraId="756619F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8FE6D9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Binding site</w:t>
      </w:r>
    </w:p>
    <w:p w14:paraId="03BE624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9CC979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Candidate ligands</w:t>
      </w:r>
    </w:p>
    <w:p w14:paraId="78DFF08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21BCDE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Molecular docking</w:t>
      </w:r>
    </w:p>
    <w:p w14:paraId="3FB7D73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AC9065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Virtual screening</w:t>
      </w:r>
    </w:p>
    <w:p w14:paraId="5D0526D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9B12F1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Lead compounds</w:t>
      </w:r>
    </w:p>
    <w:p w14:paraId="0D68B61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51F3CD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Experimental validation</w:t>
      </w:r>
    </w:p>
    <w:p w14:paraId="1A6D064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protein resource explicitly connects protein research with the design of compounds that inhibit defined enzyme targets for therapeutic purposes.</w:t>
      </w:r>
    </w:p>
    <w:p w14:paraId="639792C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F23B541">
          <v:rect id="_x0000_i6689" style="width:0;height:1.5pt" o:hralign="center" o:hrstd="t" o:hr="t" fillcolor="#a0a0a0" stroked="f"/>
        </w:pict>
      </w:r>
    </w:p>
    <w:p w14:paraId="48E7088E"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78. Target Selection</w:t>
      </w:r>
    </w:p>
    <w:p w14:paraId="623FF9C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Possible drug targets include:</w:t>
      </w:r>
    </w:p>
    <w:p w14:paraId="4B5DA74C" w14:textId="77777777" w:rsidR="00EF47EB" w:rsidRPr="00EF47EB" w:rsidRDefault="00EF47EB">
      <w:pPr>
        <w:numPr>
          <w:ilvl w:val="0"/>
          <w:numId w:val="334"/>
        </w:numPr>
        <w:spacing w:after="0"/>
        <w:jc w:val="both"/>
        <w:rPr>
          <w:rFonts w:ascii="Times New Roman" w:hAnsi="Times New Roman" w:cs="Times New Roman"/>
          <w:sz w:val="24"/>
          <w:szCs w:val="24"/>
        </w:rPr>
      </w:pPr>
      <w:r w:rsidRPr="00EF47EB">
        <w:rPr>
          <w:rFonts w:ascii="Times New Roman" w:hAnsi="Times New Roman" w:cs="Times New Roman"/>
          <w:sz w:val="24"/>
          <w:szCs w:val="24"/>
        </w:rPr>
        <w:t>enzymes;</w:t>
      </w:r>
    </w:p>
    <w:p w14:paraId="62E7F94E" w14:textId="77777777" w:rsidR="00EF47EB" w:rsidRPr="00EF47EB" w:rsidRDefault="00EF47EB">
      <w:pPr>
        <w:numPr>
          <w:ilvl w:val="0"/>
          <w:numId w:val="334"/>
        </w:numPr>
        <w:spacing w:after="0"/>
        <w:jc w:val="both"/>
        <w:rPr>
          <w:rFonts w:ascii="Times New Roman" w:hAnsi="Times New Roman" w:cs="Times New Roman"/>
          <w:sz w:val="24"/>
          <w:szCs w:val="24"/>
        </w:rPr>
      </w:pPr>
      <w:r w:rsidRPr="00EF47EB">
        <w:rPr>
          <w:rFonts w:ascii="Times New Roman" w:hAnsi="Times New Roman" w:cs="Times New Roman"/>
          <w:sz w:val="24"/>
          <w:szCs w:val="24"/>
        </w:rPr>
        <w:t>receptors;</w:t>
      </w:r>
    </w:p>
    <w:p w14:paraId="78541859" w14:textId="77777777" w:rsidR="00EF47EB" w:rsidRPr="00EF47EB" w:rsidRDefault="00EF47EB">
      <w:pPr>
        <w:numPr>
          <w:ilvl w:val="0"/>
          <w:numId w:val="334"/>
        </w:numPr>
        <w:spacing w:after="0"/>
        <w:jc w:val="both"/>
        <w:rPr>
          <w:rFonts w:ascii="Times New Roman" w:hAnsi="Times New Roman" w:cs="Times New Roman"/>
          <w:sz w:val="24"/>
          <w:szCs w:val="24"/>
        </w:rPr>
      </w:pPr>
      <w:r w:rsidRPr="00EF47EB">
        <w:rPr>
          <w:rFonts w:ascii="Times New Roman" w:hAnsi="Times New Roman" w:cs="Times New Roman"/>
          <w:sz w:val="24"/>
          <w:szCs w:val="24"/>
        </w:rPr>
        <w:t>transporters;</w:t>
      </w:r>
    </w:p>
    <w:p w14:paraId="4D370791" w14:textId="77777777" w:rsidR="00EF47EB" w:rsidRPr="00EF47EB" w:rsidRDefault="00EF47EB">
      <w:pPr>
        <w:numPr>
          <w:ilvl w:val="0"/>
          <w:numId w:val="334"/>
        </w:numPr>
        <w:spacing w:after="0"/>
        <w:jc w:val="both"/>
        <w:rPr>
          <w:rFonts w:ascii="Times New Roman" w:hAnsi="Times New Roman" w:cs="Times New Roman"/>
          <w:sz w:val="24"/>
          <w:szCs w:val="24"/>
        </w:rPr>
      </w:pPr>
      <w:r w:rsidRPr="00EF47EB">
        <w:rPr>
          <w:rFonts w:ascii="Times New Roman" w:hAnsi="Times New Roman" w:cs="Times New Roman"/>
          <w:sz w:val="24"/>
          <w:szCs w:val="24"/>
        </w:rPr>
        <w:t>ion channels;</w:t>
      </w:r>
    </w:p>
    <w:p w14:paraId="532A1B9E" w14:textId="77777777" w:rsidR="00EF47EB" w:rsidRPr="00EF47EB" w:rsidRDefault="00EF47EB">
      <w:pPr>
        <w:numPr>
          <w:ilvl w:val="0"/>
          <w:numId w:val="334"/>
        </w:numPr>
        <w:spacing w:after="0"/>
        <w:jc w:val="both"/>
        <w:rPr>
          <w:rFonts w:ascii="Times New Roman" w:hAnsi="Times New Roman" w:cs="Times New Roman"/>
          <w:sz w:val="24"/>
          <w:szCs w:val="24"/>
        </w:rPr>
      </w:pPr>
      <w:r w:rsidRPr="00EF47EB">
        <w:rPr>
          <w:rFonts w:ascii="Times New Roman" w:hAnsi="Times New Roman" w:cs="Times New Roman"/>
          <w:sz w:val="24"/>
          <w:szCs w:val="24"/>
        </w:rPr>
        <w:t>protein–protein interaction interfaces.</w:t>
      </w:r>
    </w:p>
    <w:p w14:paraId="1172635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useful target should ideally:</w:t>
      </w:r>
    </w:p>
    <w:p w14:paraId="6C5A3D33" w14:textId="77777777" w:rsidR="00EF47EB" w:rsidRPr="00EF47EB" w:rsidRDefault="00EF47EB">
      <w:pPr>
        <w:numPr>
          <w:ilvl w:val="0"/>
          <w:numId w:val="335"/>
        </w:numPr>
        <w:spacing w:after="0"/>
        <w:jc w:val="both"/>
        <w:rPr>
          <w:rFonts w:ascii="Times New Roman" w:hAnsi="Times New Roman" w:cs="Times New Roman"/>
          <w:sz w:val="24"/>
          <w:szCs w:val="24"/>
        </w:rPr>
      </w:pPr>
      <w:r w:rsidRPr="00EF47EB">
        <w:rPr>
          <w:rFonts w:ascii="Times New Roman" w:hAnsi="Times New Roman" w:cs="Times New Roman"/>
          <w:sz w:val="24"/>
          <w:szCs w:val="24"/>
        </w:rPr>
        <w:t>play an important role in disease;</w:t>
      </w:r>
    </w:p>
    <w:p w14:paraId="5CEAAEA2" w14:textId="77777777" w:rsidR="00EF47EB" w:rsidRPr="00EF47EB" w:rsidRDefault="00EF47EB">
      <w:pPr>
        <w:numPr>
          <w:ilvl w:val="0"/>
          <w:numId w:val="335"/>
        </w:numPr>
        <w:spacing w:after="0"/>
        <w:jc w:val="both"/>
        <w:rPr>
          <w:rFonts w:ascii="Times New Roman" w:hAnsi="Times New Roman" w:cs="Times New Roman"/>
          <w:sz w:val="24"/>
          <w:szCs w:val="24"/>
        </w:rPr>
      </w:pPr>
      <w:r w:rsidRPr="00EF47EB">
        <w:rPr>
          <w:rFonts w:ascii="Times New Roman" w:hAnsi="Times New Roman" w:cs="Times New Roman"/>
          <w:sz w:val="24"/>
          <w:szCs w:val="24"/>
        </w:rPr>
        <w:t>contain a tractable binding site;</w:t>
      </w:r>
    </w:p>
    <w:p w14:paraId="323A6647" w14:textId="77777777" w:rsidR="00EF47EB" w:rsidRPr="00EF47EB" w:rsidRDefault="00EF47EB">
      <w:pPr>
        <w:numPr>
          <w:ilvl w:val="0"/>
          <w:numId w:val="335"/>
        </w:numPr>
        <w:spacing w:after="0"/>
        <w:jc w:val="both"/>
        <w:rPr>
          <w:rFonts w:ascii="Times New Roman" w:hAnsi="Times New Roman" w:cs="Times New Roman"/>
          <w:sz w:val="24"/>
          <w:szCs w:val="24"/>
        </w:rPr>
      </w:pPr>
      <w:r w:rsidRPr="00EF47EB">
        <w:rPr>
          <w:rFonts w:ascii="Times New Roman" w:hAnsi="Times New Roman" w:cs="Times New Roman"/>
          <w:sz w:val="24"/>
          <w:szCs w:val="24"/>
        </w:rPr>
        <w:t>permit selective targeting.</w:t>
      </w:r>
    </w:p>
    <w:p w14:paraId="05727B1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7ED6377">
          <v:rect id="_x0000_i6690" style="width:0;height:1.5pt" o:hralign="center" o:hrstd="t" o:hr="t" fillcolor="#a0a0a0" stroked="f"/>
        </w:pict>
      </w:r>
    </w:p>
    <w:p w14:paraId="13E8541C"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79. Target Structure</w:t>
      </w:r>
    </w:p>
    <w:p w14:paraId="52EF5F3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structural model used for drug design may be obtained from:</w:t>
      </w:r>
    </w:p>
    <w:p w14:paraId="442548F4" w14:textId="77777777" w:rsidR="00EF47EB" w:rsidRPr="00EF47EB" w:rsidRDefault="00EF47EB">
      <w:pPr>
        <w:numPr>
          <w:ilvl w:val="0"/>
          <w:numId w:val="336"/>
        </w:numPr>
        <w:spacing w:after="0"/>
        <w:jc w:val="both"/>
        <w:rPr>
          <w:rFonts w:ascii="Times New Roman" w:hAnsi="Times New Roman" w:cs="Times New Roman"/>
          <w:sz w:val="24"/>
          <w:szCs w:val="24"/>
        </w:rPr>
      </w:pPr>
      <w:r w:rsidRPr="00EF47EB">
        <w:rPr>
          <w:rFonts w:ascii="Times New Roman" w:hAnsi="Times New Roman" w:cs="Times New Roman"/>
          <w:sz w:val="24"/>
          <w:szCs w:val="24"/>
        </w:rPr>
        <w:t>experimental structure determination;</w:t>
      </w:r>
    </w:p>
    <w:p w14:paraId="656C8F68" w14:textId="77777777" w:rsidR="00EF47EB" w:rsidRPr="00EF47EB" w:rsidRDefault="00EF47EB">
      <w:pPr>
        <w:numPr>
          <w:ilvl w:val="0"/>
          <w:numId w:val="336"/>
        </w:numPr>
        <w:spacing w:after="0"/>
        <w:jc w:val="both"/>
        <w:rPr>
          <w:rFonts w:ascii="Times New Roman" w:hAnsi="Times New Roman" w:cs="Times New Roman"/>
          <w:sz w:val="24"/>
          <w:szCs w:val="24"/>
        </w:rPr>
      </w:pPr>
      <w:r w:rsidRPr="00EF47EB">
        <w:rPr>
          <w:rFonts w:ascii="Times New Roman" w:hAnsi="Times New Roman" w:cs="Times New Roman"/>
          <w:sz w:val="24"/>
          <w:szCs w:val="24"/>
        </w:rPr>
        <w:t>homology modelling;</w:t>
      </w:r>
    </w:p>
    <w:p w14:paraId="10C66FA9" w14:textId="77777777" w:rsidR="00EF47EB" w:rsidRPr="00EF47EB" w:rsidRDefault="00EF47EB">
      <w:pPr>
        <w:numPr>
          <w:ilvl w:val="0"/>
          <w:numId w:val="336"/>
        </w:numPr>
        <w:spacing w:after="0"/>
        <w:jc w:val="both"/>
        <w:rPr>
          <w:rFonts w:ascii="Times New Roman" w:hAnsi="Times New Roman" w:cs="Times New Roman"/>
          <w:sz w:val="24"/>
          <w:szCs w:val="24"/>
        </w:rPr>
      </w:pPr>
      <w:r w:rsidRPr="00EF47EB">
        <w:rPr>
          <w:rFonts w:ascii="Times New Roman" w:hAnsi="Times New Roman" w:cs="Times New Roman"/>
          <w:sz w:val="24"/>
          <w:szCs w:val="24"/>
        </w:rPr>
        <w:t>threading;</w:t>
      </w:r>
    </w:p>
    <w:p w14:paraId="27B668EF" w14:textId="77777777" w:rsidR="00EF47EB" w:rsidRPr="00EF47EB" w:rsidRDefault="00EF47EB">
      <w:pPr>
        <w:numPr>
          <w:ilvl w:val="0"/>
          <w:numId w:val="336"/>
        </w:numPr>
        <w:spacing w:after="0"/>
        <w:jc w:val="both"/>
        <w:rPr>
          <w:rFonts w:ascii="Times New Roman" w:hAnsi="Times New Roman" w:cs="Times New Roman"/>
          <w:sz w:val="24"/>
          <w:szCs w:val="24"/>
        </w:rPr>
      </w:pPr>
      <w:r w:rsidRPr="00EF47EB">
        <w:rPr>
          <w:rFonts w:ascii="Times New Roman" w:hAnsi="Times New Roman" w:cs="Times New Roman"/>
          <w:sz w:val="24"/>
          <w:szCs w:val="24"/>
        </w:rPr>
        <w:t>AI-based prediction.</w:t>
      </w:r>
    </w:p>
    <w:p w14:paraId="1BE457B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quality of the binding-site region is particularly important.</w:t>
      </w:r>
    </w:p>
    <w:p w14:paraId="2204E3F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model may possess the correct overall fold but still contain inaccurate:</w:t>
      </w:r>
    </w:p>
    <w:p w14:paraId="30AB2DB7" w14:textId="77777777" w:rsidR="00EF47EB" w:rsidRPr="00EF47EB" w:rsidRDefault="00EF47EB">
      <w:pPr>
        <w:numPr>
          <w:ilvl w:val="0"/>
          <w:numId w:val="337"/>
        </w:numPr>
        <w:spacing w:after="0"/>
        <w:jc w:val="both"/>
        <w:rPr>
          <w:rFonts w:ascii="Times New Roman" w:hAnsi="Times New Roman" w:cs="Times New Roman"/>
          <w:sz w:val="24"/>
          <w:szCs w:val="24"/>
        </w:rPr>
      </w:pPr>
      <w:r w:rsidRPr="00EF47EB">
        <w:rPr>
          <w:rFonts w:ascii="Times New Roman" w:hAnsi="Times New Roman" w:cs="Times New Roman"/>
          <w:sz w:val="24"/>
          <w:szCs w:val="24"/>
        </w:rPr>
        <w:t>loops;</w:t>
      </w:r>
    </w:p>
    <w:p w14:paraId="32057FED" w14:textId="77777777" w:rsidR="00EF47EB" w:rsidRPr="00EF47EB" w:rsidRDefault="00EF47EB">
      <w:pPr>
        <w:numPr>
          <w:ilvl w:val="0"/>
          <w:numId w:val="337"/>
        </w:numPr>
        <w:spacing w:after="0"/>
        <w:jc w:val="both"/>
        <w:rPr>
          <w:rFonts w:ascii="Times New Roman" w:hAnsi="Times New Roman" w:cs="Times New Roman"/>
          <w:sz w:val="24"/>
          <w:szCs w:val="24"/>
        </w:rPr>
      </w:pPr>
      <w:r w:rsidRPr="00EF47EB">
        <w:rPr>
          <w:rFonts w:ascii="Times New Roman" w:hAnsi="Times New Roman" w:cs="Times New Roman"/>
          <w:sz w:val="24"/>
          <w:szCs w:val="24"/>
        </w:rPr>
        <w:t>side-chain conformations;</w:t>
      </w:r>
    </w:p>
    <w:p w14:paraId="180974A7" w14:textId="77777777" w:rsidR="00EF47EB" w:rsidRPr="00EF47EB" w:rsidRDefault="00EF47EB">
      <w:pPr>
        <w:numPr>
          <w:ilvl w:val="0"/>
          <w:numId w:val="337"/>
        </w:numPr>
        <w:spacing w:after="0"/>
        <w:jc w:val="both"/>
        <w:rPr>
          <w:rFonts w:ascii="Times New Roman" w:hAnsi="Times New Roman" w:cs="Times New Roman"/>
          <w:sz w:val="24"/>
          <w:szCs w:val="24"/>
        </w:rPr>
      </w:pPr>
      <w:r w:rsidRPr="00EF47EB">
        <w:rPr>
          <w:rFonts w:ascii="Times New Roman" w:hAnsi="Times New Roman" w:cs="Times New Roman"/>
          <w:sz w:val="24"/>
          <w:szCs w:val="24"/>
        </w:rPr>
        <w:t>pocket dimensions.</w:t>
      </w:r>
    </w:p>
    <w:p w14:paraId="3DCCDE1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90DB8CD">
          <v:rect id="_x0000_i6691" style="width:0;height:1.5pt" o:hralign="center" o:hrstd="t" o:hr="t" fillcolor="#a0a0a0" stroked="f"/>
        </w:pict>
      </w:r>
    </w:p>
    <w:p w14:paraId="7770233D"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80. Molecular Docking</w:t>
      </w:r>
    </w:p>
    <w:p w14:paraId="2404DF0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Molecular docking</w:t>
      </w:r>
      <w:r w:rsidRPr="00EF47EB">
        <w:rPr>
          <w:rFonts w:ascii="Times New Roman" w:hAnsi="Times New Roman" w:cs="Times New Roman"/>
          <w:sz w:val="24"/>
          <w:szCs w:val="24"/>
        </w:rPr>
        <w:t xml:space="preserve"> predicts how a small molecule may bind within a protein pocket.</w:t>
      </w:r>
    </w:p>
    <w:p w14:paraId="69ED2A1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It addresses two major questions:</w:t>
      </w:r>
    </w:p>
    <w:p w14:paraId="4A75B689"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Pose</w:t>
      </w:r>
    </w:p>
    <w:p w14:paraId="20E8865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How does the ligand fit?</w:t>
      </w:r>
    </w:p>
    <w:p w14:paraId="137709B5" w14:textId="77777777" w:rsidR="00EF47EB" w:rsidRPr="00EF47EB" w:rsidRDefault="00EF47EB" w:rsidP="00EF47EB">
      <w:pPr>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Score</w:t>
      </w:r>
    </w:p>
    <w:p w14:paraId="58BC248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How favourable is the predicted interaction?</w:t>
      </w:r>
    </w:p>
    <w:p w14:paraId="44D1CBE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 ligand</w:t>
      </w:r>
    </w:p>
    <w:p w14:paraId="3F87F84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E4C2E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Generate binding poses</w:t>
      </w:r>
    </w:p>
    <w:p w14:paraId="2B8DCC6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       ↓</w:t>
      </w:r>
    </w:p>
    <w:p w14:paraId="79E6944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Calculate scores</w:t>
      </w:r>
    </w:p>
    <w:p w14:paraId="1DD36F5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36326B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Rank poses</w:t>
      </w:r>
    </w:p>
    <w:p w14:paraId="1DD0E03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137995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Candidate protein–ligand complex</w:t>
      </w:r>
    </w:p>
    <w:p w14:paraId="7D02913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E7771E1">
          <v:rect id="_x0000_i6692" style="width:0;height:1.5pt" o:hralign="center" o:hrstd="t" o:hr="t" fillcolor="#a0a0a0" stroked="f"/>
        </w:pict>
      </w:r>
    </w:p>
    <w:p w14:paraId="668AF46D"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81. Molecular Interactions in Drug Binding</w:t>
      </w:r>
    </w:p>
    <w:p w14:paraId="7BCFF20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Important interactions include:</w:t>
      </w:r>
    </w:p>
    <w:p w14:paraId="73840C97" w14:textId="77777777" w:rsidR="00EF47EB" w:rsidRPr="00EF47EB" w:rsidRDefault="00EF47EB">
      <w:pPr>
        <w:numPr>
          <w:ilvl w:val="0"/>
          <w:numId w:val="338"/>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hydrogen bonding;</w:t>
      </w:r>
    </w:p>
    <w:p w14:paraId="2BE4035A" w14:textId="77777777" w:rsidR="00EF47EB" w:rsidRPr="00EF47EB" w:rsidRDefault="00EF47EB">
      <w:pPr>
        <w:numPr>
          <w:ilvl w:val="0"/>
          <w:numId w:val="338"/>
        </w:numPr>
        <w:spacing w:after="0"/>
        <w:jc w:val="both"/>
        <w:rPr>
          <w:rFonts w:ascii="Times New Roman" w:hAnsi="Times New Roman" w:cs="Times New Roman"/>
          <w:sz w:val="24"/>
          <w:szCs w:val="24"/>
        </w:rPr>
      </w:pPr>
      <w:r w:rsidRPr="00EF47EB">
        <w:rPr>
          <w:rFonts w:ascii="Times New Roman" w:hAnsi="Times New Roman" w:cs="Times New Roman"/>
          <w:sz w:val="24"/>
          <w:szCs w:val="24"/>
        </w:rPr>
        <w:t>electrostatic attraction;</w:t>
      </w:r>
    </w:p>
    <w:p w14:paraId="65616F55" w14:textId="77777777" w:rsidR="00EF47EB" w:rsidRPr="00EF47EB" w:rsidRDefault="00EF47EB">
      <w:pPr>
        <w:numPr>
          <w:ilvl w:val="0"/>
          <w:numId w:val="338"/>
        </w:numPr>
        <w:spacing w:after="0"/>
        <w:jc w:val="both"/>
        <w:rPr>
          <w:rFonts w:ascii="Times New Roman" w:hAnsi="Times New Roman" w:cs="Times New Roman"/>
          <w:sz w:val="24"/>
          <w:szCs w:val="24"/>
        </w:rPr>
      </w:pPr>
      <w:r w:rsidRPr="00EF47EB">
        <w:rPr>
          <w:rFonts w:ascii="Times New Roman" w:hAnsi="Times New Roman" w:cs="Times New Roman"/>
          <w:sz w:val="24"/>
          <w:szCs w:val="24"/>
        </w:rPr>
        <w:t>hydrophobic interactions;</w:t>
      </w:r>
    </w:p>
    <w:p w14:paraId="65F8EF56" w14:textId="77777777" w:rsidR="00EF47EB" w:rsidRPr="00EF47EB" w:rsidRDefault="00EF47EB">
      <w:pPr>
        <w:numPr>
          <w:ilvl w:val="0"/>
          <w:numId w:val="338"/>
        </w:numPr>
        <w:spacing w:after="0"/>
        <w:jc w:val="both"/>
        <w:rPr>
          <w:rFonts w:ascii="Times New Roman" w:hAnsi="Times New Roman" w:cs="Times New Roman"/>
          <w:sz w:val="24"/>
          <w:szCs w:val="24"/>
        </w:rPr>
      </w:pPr>
      <w:r w:rsidRPr="00EF47EB">
        <w:rPr>
          <w:rFonts w:ascii="Times New Roman" w:hAnsi="Times New Roman" w:cs="Times New Roman"/>
          <w:sz w:val="24"/>
          <w:szCs w:val="24"/>
        </w:rPr>
        <w:t>van der Waals contacts;</w:t>
      </w:r>
    </w:p>
    <w:p w14:paraId="1A029FD2" w14:textId="77777777" w:rsidR="00EF47EB" w:rsidRPr="00EF47EB" w:rsidRDefault="00EF47EB">
      <w:pPr>
        <w:numPr>
          <w:ilvl w:val="0"/>
          <w:numId w:val="338"/>
        </w:numPr>
        <w:spacing w:after="0"/>
        <w:jc w:val="both"/>
        <w:rPr>
          <w:rFonts w:ascii="Times New Roman" w:hAnsi="Times New Roman" w:cs="Times New Roman"/>
          <w:sz w:val="24"/>
          <w:szCs w:val="24"/>
        </w:rPr>
      </w:pPr>
      <w:r w:rsidRPr="00EF47EB">
        <w:rPr>
          <w:rFonts w:ascii="Times New Roman" w:hAnsi="Times New Roman" w:cs="Times New Roman"/>
          <w:sz w:val="24"/>
          <w:szCs w:val="24"/>
        </w:rPr>
        <w:t>aromatic interactions;</w:t>
      </w:r>
    </w:p>
    <w:p w14:paraId="71B9EC24" w14:textId="77777777" w:rsidR="00EF47EB" w:rsidRPr="00EF47EB" w:rsidRDefault="00EF47EB">
      <w:pPr>
        <w:numPr>
          <w:ilvl w:val="0"/>
          <w:numId w:val="338"/>
        </w:numPr>
        <w:spacing w:after="0"/>
        <w:jc w:val="both"/>
        <w:rPr>
          <w:rFonts w:ascii="Times New Roman" w:hAnsi="Times New Roman" w:cs="Times New Roman"/>
          <w:sz w:val="24"/>
          <w:szCs w:val="24"/>
        </w:rPr>
      </w:pPr>
      <w:r w:rsidRPr="00EF47EB">
        <w:rPr>
          <w:rFonts w:ascii="Times New Roman" w:hAnsi="Times New Roman" w:cs="Times New Roman"/>
          <w:sz w:val="24"/>
          <w:szCs w:val="24"/>
        </w:rPr>
        <w:t>metal coordination.</w:t>
      </w:r>
    </w:p>
    <w:p w14:paraId="04A50B6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Effective recognition depends on:</w:t>
      </w:r>
    </w:p>
    <w:p w14:paraId="4AB33EA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geometric complementarity + chemical complementarity</w:t>
      </w:r>
    </w:p>
    <w:p w14:paraId="5977EE3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758A3AC">
          <v:rect id="_x0000_i6693" style="width:0;height:1.5pt" o:hralign="center" o:hrstd="t" o:hr="t" fillcolor="#a0a0a0" stroked="f"/>
        </w:pict>
      </w:r>
    </w:p>
    <w:p w14:paraId="68FA10B0"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82. Docking Score</w:t>
      </w:r>
    </w:p>
    <w:p w14:paraId="5C5F1AE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 simplified docking score may include:</w:t>
      </w:r>
    </w:p>
    <w:p w14:paraId="47992B5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Score=</w:t>
      </w:r>
      <w:r w:rsidRPr="00EF47EB">
        <w:rPr>
          <w:rFonts w:ascii="Times New Roman" w:hAnsi="Times New Roman" w:cs="Times New Roman"/>
          <w:sz w:val="24"/>
          <w:szCs w:val="24"/>
        </w:rPr>
        <w:br/>
        <w:t>E_{\text{vdW}}</w:t>
      </w:r>
      <w:r w:rsidRPr="00EF47EB">
        <w:rPr>
          <w:rFonts w:ascii="Times New Roman" w:hAnsi="Times New Roman" w:cs="Times New Roman"/>
          <w:sz w:val="24"/>
          <w:szCs w:val="24"/>
        </w:rPr>
        <w:br/>
        <w:t>+</w:t>
      </w:r>
      <w:r w:rsidRPr="00EF47EB">
        <w:rPr>
          <w:rFonts w:ascii="Times New Roman" w:hAnsi="Times New Roman" w:cs="Times New Roman"/>
          <w:sz w:val="24"/>
          <w:szCs w:val="24"/>
        </w:rPr>
        <w:br/>
        <w:t>E_{\text{electrostatic}}</w:t>
      </w:r>
      <w:r w:rsidRPr="00EF47EB">
        <w:rPr>
          <w:rFonts w:ascii="Times New Roman" w:hAnsi="Times New Roman" w:cs="Times New Roman"/>
          <w:sz w:val="24"/>
          <w:szCs w:val="24"/>
        </w:rPr>
        <w:br/>
        <w:t>+</w:t>
      </w:r>
      <w:r w:rsidRPr="00EF47EB">
        <w:rPr>
          <w:rFonts w:ascii="Times New Roman" w:hAnsi="Times New Roman" w:cs="Times New Roman"/>
          <w:sz w:val="24"/>
          <w:szCs w:val="24"/>
        </w:rPr>
        <w:br/>
        <w:t>E_{\text{H-bond}}</w:t>
      </w:r>
      <w:r w:rsidRPr="00EF47EB">
        <w:rPr>
          <w:rFonts w:ascii="Times New Roman" w:hAnsi="Times New Roman" w:cs="Times New Roman"/>
          <w:sz w:val="24"/>
          <w:szCs w:val="24"/>
        </w:rPr>
        <w:br/>
        <w:t>+</w:t>
      </w:r>
      <w:r w:rsidRPr="00EF47EB">
        <w:rPr>
          <w:rFonts w:ascii="Times New Roman" w:hAnsi="Times New Roman" w:cs="Times New Roman"/>
          <w:sz w:val="24"/>
          <w:szCs w:val="24"/>
        </w:rPr>
        <w:br/>
        <w:t>E_{\text{hydrophobic}}</w:t>
      </w:r>
      <w:r w:rsidRPr="00EF47EB">
        <w:rPr>
          <w:rFonts w:ascii="Times New Roman" w:hAnsi="Times New Roman" w:cs="Times New Roman"/>
          <w:sz w:val="24"/>
          <w:szCs w:val="24"/>
        </w:rPr>
        <w:br/>
        <w:t>+\cdots</w:t>
      </w:r>
      <w:r w:rsidRPr="00EF47EB">
        <w:rPr>
          <w:rFonts w:ascii="Times New Roman" w:hAnsi="Times New Roman" w:cs="Times New Roman"/>
          <w:sz w:val="24"/>
          <w:szCs w:val="24"/>
        </w:rPr>
        <w:br/>
        <w:t>]</w:t>
      </w:r>
    </w:p>
    <w:p w14:paraId="5A20DE1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Docking scores are useful for ranking predicted complexes within a protocol.</w:t>
      </w:r>
    </w:p>
    <w:p w14:paraId="39F4A2E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However:</w:t>
      </w:r>
    </w:p>
    <w:p w14:paraId="791B02A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A docking score is not an experimentally measured binding affinity.</w:t>
      </w:r>
    </w:p>
    <w:p w14:paraId="1C41FFD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5E8BDCA4">
          <v:rect id="_x0000_i6694" style="width:0;height:1.5pt" o:hralign="center" o:hrstd="t" o:hr="t" fillcolor="#a0a0a0" stroked="f"/>
        </w:pict>
      </w:r>
    </w:p>
    <w:p w14:paraId="2AFF9020"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83. Virtual Screening</w:t>
      </w:r>
    </w:p>
    <w:p w14:paraId="2948F2F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In </w:t>
      </w:r>
      <w:r w:rsidRPr="00EF47EB">
        <w:rPr>
          <w:rFonts w:ascii="Times New Roman" w:hAnsi="Times New Roman" w:cs="Times New Roman"/>
          <w:b/>
          <w:bCs/>
          <w:sz w:val="24"/>
          <w:szCs w:val="24"/>
        </w:rPr>
        <w:t>virtual screening</w:t>
      </w:r>
      <w:r w:rsidRPr="00EF47EB">
        <w:rPr>
          <w:rFonts w:ascii="Times New Roman" w:hAnsi="Times New Roman" w:cs="Times New Roman"/>
          <w:sz w:val="24"/>
          <w:szCs w:val="24"/>
        </w:rPr>
        <w:t>, large compound libraries are computationally tested against a target.</w:t>
      </w:r>
    </w:p>
    <w:p w14:paraId="6E9ECC2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Compound library</w:t>
      </w:r>
    </w:p>
    <w:p w14:paraId="5D0B7BE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C9DA83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Docking / screening</w:t>
      </w:r>
    </w:p>
    <w:p w14:paraId="674BD2A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2DDF84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Ranking</w:t>
      </w:r>
    </w:p>
    <w:p w14:paraId="7889EBC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E26BEB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Top candidates</w:t>
      </w:r>
    </w:p>
    <w:p w14:paraId="0F6EED0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D875BF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Laboratory testing</w:t>
      </w:r>
    </w:p>
    <w:p w14:paraId="3CDFDE5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This can greatly reduce the number of molecules requiring experimental screening.</w:t>
      </w:r>
    </w:p>
    <w:p w14:paraId="7361474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69C73A5">
          <v:rect id="_x0000_i6695" style="width:0;height:1.5pt" o:hralign="center" o:hrstd="t" o:hr="t" fillcolor="#a0a0a0" stroked="f"/>
        </w:pict>
      </w:r>
    </w:p>
    <w:p w14:paraId="75F87E47"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84. Lead Optimization</w:t>
      </w:r>
    </w:p>
    <w:p w14:paraId="5911640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Once a promising compound is identified, structural information can guide chemical modification.</w:t>
      </w:r>
    </w:p>
    <w:p w14:paraId="0B3637B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Optimization may aim to improve:</w:t>
      </w:r>
    </w:p>
    <w:p w14:paraId="3A04D1B5" w14:textId="77777777" w:rsidR="00EF47EB" w:rsidRPr="00EF47EB" w:rsidRDefault="00EF47EB">
      <w:pPr>
        <w:numPr>
          <w:ilvl w:val="0"/>
          <w:numId w:val="339"/>
        </w:numPr>
        <w:spacing w:after="0"/>
        <w:jc w:val="both"/>
        <w:rPr>
          <w:rFonts w:ascii="Times New Roman" w:hAnsi="Times New Roman" w:cs="Times New Roman"/>
          <w:sz w:val="24"/>
          <w:szCs w:val="24"/>
        </w:rPr>
      </w:pPr>
      <w:r w:rsidRPr="00EF47EB">
        <w:rPr>
          <w:rFonts w:ascii="Times New Roman" w:hAnsi="Times New Roman" w:cs="Times New Roman"/>
          <w:sz w:val="24"/>
          <w:szCs w:val="24"/>
        </w:rPr>
        <w:t>potency;</w:t>
      </w:r>
    </w:p>
    <w:p w14:paraId="65EDDF3F" w14:textId="77777777" w:rsidR="00EF47EB" w:rsidRPr="00EF47EB" w:rsidRDefault="00EF47EB">
      <w:pPr>
        <w:numPr>
          <w:ilvl w:val="0"/>
          <w:numId w:val="339"/>
        </w:numPr>
        <w:spacing w:after="0"/>
        <w:jc w:val="both"/>
        <w:rPr>
          <w:rFonts w:ascii="Times New Roman" w:hAnsi="Times New Roman" w:cs="Times New Roman"/>
          <w:sz w:val="24"/>
          <w:szCs w:val="24"/>
        </w:rPr>
      </w:pPr>
      <w:r w:rsidRPr="00EF47EB">
        <w:rPr>
          <w:rFonts w:ascii="Times New Roman" w:hAnsi="Times New Roman" w:cs="Times New Roman"/>
          <w:sz w:val="24"/>
          <w:szCs w:val="24"/>
        </w:rPr>
        <w:t>selectivity;</w:t>
      </w:r>
    </w:p>
    <w:p w14:paraId="719A7390" w14:textId="77777777" w:rsidR="00EF47EB" w:rsidRPr="00EF47EB" w:rsidRDefault="00EF47EB">
      <w:pPr>
        <w:numPr>
          <w:ilvl w:val="0"/>
          <w:numId w:val="339"/>
        </w:numPr>
        <w:spacing w:after="0"/>
        <w:jc w:val="both"/>
        <w:rPr>
          <w:rFonts w:ascii="Times New Roman" w:hAnsi="Times New Roman" w:cs="Times New Roman"/>
          <w:sz w:val="24"/>
          <w:szCs w:val="24"/>
        </w:rPr>
      </w:pPr>
      <w:r w:rsidRPr="00EF47EB">
        <w:rPr>
          <w:rFonts w:ascii="Times New Roman" w:hAnsi="Times New Roman" w:cs="Times New Roman"/>
          <w:sz w:val="24"/>
          <w:szCs w:val="24"/>
        </w:rPr>
        <w:t>solubility;</w:t>
      </w:r>
    </w:p>
    <w:p w14:paraId="4D5048EF" w14:textId="77777777" w:rsidR="00EF47EB" w:rsidRPr="00EF47EB" w:rsidRDefault="00EF47EB">
      <w:pPr>
        <w:numPr>
          <w:ilvl w:val="0"/>
          <w:numId w:val="339"/>
        </w:numPr>
        <w:spacing w:after="0"/>
        <w:jc w:val="both"/>
        <w:rPr>
          <w:rFonts w:ascii="Times New Roman" w:hAnsi="Times New Roman" w:cs="Times New Roman"/>
          <w:sz w:val="24"/>
          <w:szCs w:val="24"/>
        </w:rPr>
      </w:pPr>
      <w:r w:rsidRPr="00EF47EB">
        <w:rPr>
          <w:rFonts w:ascii="Times New Roman" w:hAnsi="Times New Roman" w:cs="Times New Roman"/>
          <w:sz w:val="24"/>
          <w:szCs w:val="24"/>
        </w:rPr>
        <w:t>stability;</w:t>
      </w:r>
    </w:p>
    <w:p w14:paraId="1C0AC8C6" w14:textId="77777777" w:rsidR="00EF47EB" w:rsidRPr="00EF47EB" w:rsidRDefault="00EF47EB">
      <w:pPr>
        <w:numPr>
          <w:ilvl w:val="0"/>
          <w:numId w:val="339"/>
        </w:numPr>
        <w:spacing w:after="0"/>
        <w:jc w:val="both"/>
        <w:rPr>
          <w:rFonts w:ascii="Times New Roman" w:hAnsi="Times New Roman" w:cs="Times New Roman"/>
          <w:sz w:val="24"/>
          <w:szCs w:val="24"/>
        </w:rPr>
      </w:pPr>
      <w:r w:rsidRPr="00EF47EB">
        <w:rPr>
          <w:rFonts w:ascii="Times New Roman" w:hAnsi="Times New Roman" w:cs="Times New Roman"/>
          <w:sz w:val="24"/>
          <w:szCs w:val="24"/>
        </w:rPr>
        <w:t>binding interactions.</w:t>
      </w:r>
    </w:p>
    <w:p w14:paraId="64C5268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 example:</w:t>
      </w:r>
    </w:p>
    <w:p w14:paraId="7A62DCC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Lead molecule</w:t>
      </w:r>
    </w:p>
    <w:p w14:paraId="3DBCCE2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F3DA4C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Inspect protein–ligand complex</w:t>
      </w:r>
    </w:p>
    <w:p w14:paraId="4AE754B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7AAA67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Identify unused interaction site</w:t>
      </w:r>
    </w:p>
    <w:p w14:paraId="58C0C18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5CC340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Modify ligand</w:t>
      </w:r>
    </w:p>
    <w:p w14:paraId="35F4B2E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7812BE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Re-evaluate binding</w:t>
      </w:r>
    </w:p>
    <w:p w14:paraId="017E15C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B0D4248">
          <v:rect id="_x0000_i6696" style="width:0;height:1.5pt" o:hralign="center" o:hrstd="t" o:hr="t" fillcolor="#a0a0a0" stroked="f"/>
        </w:pict>
      </w:r>
    </w:p>
    <w:p w14:paraId="5D1683D4"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85. Limitations of Structure-Based Drug Design</w:t>
      </w:r>
    </w:p>
    <w:p w14:paraId="43CC449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Predictions must be interpreted cautiously because:</w:t>
      </w:r>
    </w:p>
    <w:p w14:paraId="0E713638" w14:textId="77777777" w:rsidR="00EF47EB" w:rsidRPr="00EF47EB" w:rsidRDefault="00EF47EB">
      <w:pPr>
        <w:numPr>
          <w:ilvl w:val="0"/>
          <w:numId w:val="340"/>
        </w:numPr>
        <w:spacing w:after="0"/>
        <w:jc w:val="both"/>
        <w:rPr>
          <w:rFonts w:ascii="Times New Roman" w:hAnsi="Times New Roman" w:cs="Times New Roman"/>
          <w:sz w:val="24"/>
          <w:szCs w:val="24"/>
        </w:rPr>
      </w:pPr>
      <w:r w:rsidRPr="00EF47EB">
        <w:rPr>
          <w:rFonts w:ascii="Times New Roman" w:hAnsi="Times New Roman" w:cs="Times New Roman"/>
          <w:sz w:val="24"/>
          <w:szCs w:val="24"/>
        </w:rPr>
        <w:t>proteins are flexible;</w:t>
      </w:r>
    </w:p>
    <w:p w14:paraId="2839CD80" w14:textId="77777777" w:rsidR="00EF47EB" w:rsidRPr="00EF47EB" w:rsidRDefault="00EF47EB">
      <w:pPr>
        <w:numPr>
          <w:ilvl w:val="0"/>
          <w:numId w:val="340"/>
        </w:numPr>
        <w:spacing w:after="0"/>
        <w:jc w:val="both"/>
        <w:rPr>
          <w:rFonts w:ascii="Times New Roman" w:hAnsi="Times New Roman" w:cs="Times New Roman"/>
          <w:sz w:val="24"/>
          <w:szCs w:val="24"/>
        </w:rPr>
      </w:pPr>
      <w:r w:rsidRPr="00EF47EB">
        <w:rPr>
          <w:rFonts w:ascii="Times New Roman" w:hAnsi="Times New Roman" w:cs="Times New Roman"/>
          <w:sz w:val="24"/>
          <w:szCs w:val="24"/>
        </w:rPr>
        <w:t>water can strongly influence binding;</w:t>
      </w:r>
    </w:p>
    <w:p w14:paraId="4C8D6218" w14:textId="77777777" w:rsidR="00EF47EB" w:rsidRPr="00EF47EB" w:rsidRDefault="00EF47EB">
      <w:pPr>
        <w:numPr>
          <w:ilvl w:val="0"/>
          <w:numId w:val="340"/>
        </w:numPr>
        <w:spacing w:after="0"/>
        <w:jc w:val="both"/>
        <w:rPr>
          <w:rFonts w:ascii="Times New Roman" w:hAnsi="Times New Roman" w:cs="Times New Roman"/>
          <w:sz w:val="24"/>
          <w:szCs w:val="24"/>
        </w:rPr>
      </w:pPr>
      <w:r w:rsidRPr="00EF47EB">
        <w:rPr>
          <w:rFonts w:ascii="Times New Roman" w:hAnsi="Times New Roman" w:cs="Times New Roman"/>
          <w:sz w:val="24"/>
          <w:szCs w:val="24"/>
        </w:rPr>
        <w:t>predicted structures contain uncertainty;</w:t>
      </w:r>
    </w:p>
    <w:p w14:paraId="66F90E34" w14:textId="77777777" w:rsidR="00EF47EB" w:rsidRPr="00EF47EB" w:rsidRDefault="00EF47EB">
      <w:pPr>
        <w:numPr>
          <w:ilvl w:val="0"/>
          <w:numId w:val="340"/>
        </w:numPr>
        <w:spacing w:after="0"/>
        <w:jc w:val="both"/>
        <w:rPr>
          <w:rFonts w:ascii="Times New Roman" w:hAnsi="Times New Roman" w:cs="Times New Roman"/>
          <w:sz w:val="24"/>
          <w:szCs w:val="24"/>
        </w:rPr>
      </w:pPr>
      <w:r w:rsidRPr="00EF47EB">
        <w:rPr>
          <w:rFonts w:ascii="Times New Roman" w:hAnsi="Times New Roman" w:cs="Times New Roman"/>
          <w:sz w:val="24"/>
          <w:szCs w:val="24"/>
        </w:rPr>
        <w:t>docking scoring functions are approximate;</w:t>
      </w:r>
    </w:p>
    <w:p w14:paraId="7BA2D8C6" w14:textId="77777777" w:rsidR="00EF47EB" w:rsidRPr="00EF47EB" w:rsidRDefault="00EF47EB">
      <w:pPr>
        <w:numPr>
          <w:ilvl w:val="0"/>
          <w:numId w:val="340"/>
        </w:numPr>
        <w:spacing w:after="0"/>
        <w:jc w:val="both"/>
        <w:rPr>
          <w:rFonts w:ascii="Times New Roman" w:hAnsi="Times New Roman" w:cs="Times New Roman"/>
          <w:sz w:val="24"/>
          <w:szCs w:val="24"/>
        </w:rPr>
      </w:pPr>
      <w:r w:rsidRPr="00EF47EB">
        <w:rPr>
          <w:rFonts w:ascii="Times New Roman" w:hAnsi="Times New Roman" w:cs="Times New Roman"/>
          <w:sz w:val="24"/>
          <w:szCs w:val="24"/>
        </w:rPr>
        <w:t>favourable binding does not ensure cellular activity;</w:t>
      </w:r>
    </w:p>
    <w:p w14:paraId="316315BF" w14:textId="77777777" w:rsidR="00EF47EB" w:rsidRPr="00EF47EB" w:rsidRDefault="00EF47EB">
      <w:pPr>
        <w:numPr>
          <w:ilvl w:val="0"/>
          <w:numId w:val="340"/>
        </w:numPr>
        <w:spacing w:after="0"/>
        <w:jc w:val="both"/>
        <w:rPr>
          <w:rFonts w:ascii="Times New Roman" w:hAnsi="Times New Roman" w:cs="Times New Roman"/>
          <w:sz w:val="24"/>
          <w:szCs w:val="24"/>
        </w:rPr>
      </w:pPr>
      <w:r w:rsidRPr="00EF47EB">
        <w:rPr>
          <w:rFonts w:ascii="Times New Roman" w:hAnsi="Times New Roman" w:cs="Times New Roman"/>
          <w:sz w:val="24"/>
          <w:szCs w:val="24"/>
        </w:rPr>
        <w:t>pharmacokinetics and toxicity are not determined by docking alone.</w:t>
      </w:r>
    </w:p>
    <w:p w14:paraId="414616E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Therefore:</w:t>
      </w:r>
    </w:p>
    <w:p w14:paraId="38EA7A6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Computational prediction</w:t>
      </w:r>
    </w:p>
    <w:p w14:paraId="1667C33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5B945D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Candidate molecule</w:t>
      </w:r>
    </w:p>
    <w:p w14:paraId="4FB809D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25D54D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Biochemical experiment</w:t>
      </w:r>
    </w:p>
    <w:p w14:paraId="318BB11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716818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Cell-based validation</w:t>
      </w:r>
    </w:p>
    <w:p w14:paraId="1574B3C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9226E1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Further preclinical testing</w:t>
      </w:r>
    </w:p>
    <w:p w14:paraId="78E5CE5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remains essential.</w:t>
      </w:r>
    </w:p>
    <w:p w14:paraId="232A51C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36B4869E">
          <v:rect id="_x0000_i6697" style="width:0;height:1.5pt" o:hralign="center" o:hrstd="t" o:hr="t" fillcolor="#a0a0a0" stroked="f"/>
        </w:pict>
      </w:r>
    </w:p>
    <w:p w14:paraId="298FF52B"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86. Complete Protein-Structure Prediction Workflow</w:t>
      </w:r>
    </w:p>
    <w:p w14:paraId="12BD3D1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AMINO-ACID SEQUENCE</w:t>
      </w:r>
    </w:p>
    <w:p w14:paraId="00DDD70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98FE7E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Sequence/domain analysis</w:t>
      </w:r>
    </w:p>
    <w:p w14:paraId="00C1B05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 xml:space="preserve">        ↓</w:t>
      </w:r>
    </w:p>
    <w:p w14:paraId="2196C9D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w:t>
      </w:r>
    </w:p>
    <w:p w14:paraId="30CA9EA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834D4E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Template search</w:t>
      </w:r>
    </w:p>
    <w:p w14:paraId="4DD78F0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1969BB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Template available</w:t>
      </w:r>
    </w:p>
    <w:p w14:paraId="69E0A0B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w:t>
      </w:r>
    </w:p>
    <w:p w14:paraId="698228C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Homology modelling</w:t>
      </w:r>
    </w:p>
    <w:p w14:paraId="416433A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C1DD50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 Template not evident</w:t>
      </w:r>
    </w:p>
    <w:p w14:paraId="5F8214B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C6223B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Fold recognition /</w:t>
      </w:r>
    </w:p>
    <w:p w14:paraId="7C0054B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threading /</w:t>
      </w:r>
    </w:p>
    <w:p w14:paraId="33BF677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de novo / AI prediction</w:t>
      </w:r>
    </w:p>
    <w:p w14:paraId="50F04E4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DF755F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3D structural model</w:t>
      </w:r>
    </w:p>
    <w:p w14:paraId="04AA386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142A66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Energy refinement</w:t>
      </w:r>
    </w:p>
    <w:p w14:paraId="44F789B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76B6E2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Ramachandran and quality assessment</w:t>
      </w:r>
    </w:p>
    <w:p w14:paraId="1F6D8FE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4935900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Functional-site analysis</w:t>
      </w:r>
    </w:p>
    <w:p w14:paraId="26E3BF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A3C325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Molecular docking / drug design</w:t>
      </w:r>
    </w:p>
    <w:p w14:paraId="4264618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1FFDCEF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EXPERIMENTAL VALIDATION</w:t>
      </w:r>
    </w:p>
    <w:p w14:paraId="66FA5EB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469D39A8">
          <v:rect id="_x0000_i6698" style="width:0;height:1.5pt" o:hralign="center" o:hrstd="t" o:hr="t" fillcolor="#a0a0a0" stroked="f"/>
        </w:pict>
      </w:r>
    </w:p>
    <w:p w14:paraId="2E101255"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87. Important Distinctions for Students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5"/>
        <w:gridCol w:w="1900"/>
        <w:gridCol w:w="4961"/>
      </w:tblGrid>
      <w:tr w:rsidR="00EF47EB" w:rsidRPr="00EF47EB" w14:paraId="21FF597B" w14:textId="77777777">
        <w:trPr>
          <w:tblHeader/>
          <w:tblCellSpacing w:w="15" w:type="dxa"/>
          <w:tblHeader w:val="true"/>
        </w:trPr>
        <w:tc>
          <w:tcPr>
            <w:tcW w:w="0" w:type="auto"/>
            <w:vAlign w:val="center"/>
            <w:hideMark/>
            <w:shd w:fill="D9EAF7"/>
          </w:tcPr>
          <w:p w14:paraId="399C12C8"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Concept 1</w:t>
            </w:r>
          </w:p>
        </w:tc>
        <w:tc>
          <w:tcPr>
            <w:tcW w:w="0" w:type="auto"/>
            <w:vAlign w:val="center"/>
            <w:hideMark/>
            <w:shd w:fill="D9EAF7"/>
          </w:tcPr>
          <w:p w14:paraId="33895C92"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Concept 2</w:t>
            </w:r>
          </w:p>
        </w:tc>
        <w:tc>
          <w:tcPr>
            <w:tcW w:w="0" w:type="auto"/>
            <w:vAlign w:val="center"/>
            <w:hideMark/>
            <w:shd w:fill="D9EAF7"/>
          </w:tcPr>
          <w:p w14:paraId="37B125AE" w14:textId="77777777" w:rsidR="00EF47EB" w:rsidRPr="00EF47EB" w:rsidRDefault="00EF47EB" w:rsidP="00EF47EB">
            <w:pPr>
              <w:spacing w:after="20"/>
              <w:jc w:val="both"/>
              <w:rPr>
                <w:rFonts w:ascii="Times New Roman" w:hAnsi="Times New Roman" w:cs="Times New Roman"/>
                <w:b/>
                <w:bCs/>
                <w:sz w:val="24"/>
                <w:szCs w:val="24"/>
              </w:rPr>
            </w:pPr>
            <w:r w:rsidRPr="00EF47EB">
              <w:rPr>
                <w:rFonts w:ascii="Aptos" w:hAnsi="Aptos" w:cs="Times New Roman"/>
                <w:b/>
                <w:bCs/>
                <w:sz w:val="18"/>
                <w:szCs w:val="24"/>
              </w:rPr>
              <w:t>Difference</w:t>
            </w:r>
          </w:p>
        </w:tc>
      </w:tr>
      <w:tr w:rsidR="00EF47EB" w:rsidRPr="00EF47EB" w14:paraId="0C7400CE" w14:textId="77777777">
        <w:trPr>
          <w:tblCellSpacing w:w="15" w:type="dxa"/>
        </w:trPr>
        <w:tc>
          <w:tcPr>
            <w:tcW w:w="0" w:type="auto"/>
            <w:vAlign w:val="center"/>
            <w:hideMark/>
          </w:tcPr>
          <w:p w14:paraId="5C189248"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Secondary-structure assignment</w:t>
            </w:r>
          </w:p>
        </w:tc>
        <w:tc>
          <w:tcPr>
            <w:tcW w:w="0" w:type="auto"/>
            <w:vAlign w:val="center"/>
            <w:hideMark/>
          </w:tcPr>
          <w:p w14:paraId="35B0C2C0"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Secondary-structure prediction</w:t>
            </w:r>
          </w:p>
        </w:tc>
        <w:tc>
          <w:tcPr>
            <w:tcW w:w="0" w:type="auto"/>
            <w:vAlign w:val="center"/>
            <w:hideMark/>
          </w:tcPr>
          <w:p w14:paraId="592C1D7C"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Assignment uses known 3D coordinates; prediction starts from sequence</w:t>
            </w:r>
          </w:p>
        </w:tc>
      </w:tr>
      <w:tr w:rsidR="00EF47EB" w:rsidRPr="00EF47EB" w14:paraId="3E6220EF" w14:textId="77777777">
        <w:trPr>
          <w:tblCellSpacing w:w="15" w:type="dxa"/>
        </w:trPr>
        <w:tc>
          <w:tcPr>
            <w:tcW w:w="0" w:type="auto"/>
            <w:vAlign w:val="center"/>
            <w:hideMark/>
          </w:tcPr>
          <w:p w14:paraId="594FA1BF"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Motif</w:t>
            </w:r>
          </w:p>
        </w:tc>
        <w:tc>
          <w:tcPr>
            <w:tcW w:w="0" w:type="auto"/>
            <w:vAlign w:val="center"/>
            <w:hideMark/>
          </w:tcPr>
          <w:p w14:paraId="5EFCFE17"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Domain</w:t>
            </w:r>
          </w:p>
        </w:tc>
        <w:tc>
          <w:tcPr>
            <w:tcW w:w="0" w:type="auto"/>
            <w:vAlign w:val="center"/>
            <w:hideMark/>
          </w:tcPr>
          <w:p w14:paraId="2AACB32A"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Motif is smaller; domain is a larger semi-independent unit</w:t>
            </w:r>
          </w:p>
        </w:tc>
      </w:tr>
      <w:tr w:rsidR="00EF47EB" w:rsidRPr="00EF47EB" w14:paraId="1A3B0422" w14:textId="77777777">
        <w:trPr>
          <w:tblCellSpacing w:w="15" w:type="dxa"/>
        </w:trPr>
        <w:tc>
          <w:tcPr>
            <w:tcW w:w="0" w:type="auto"/>
            <w:vAlign w:val="center"/>
            <w:hideMark/>
          </w:tcPr>
          <w:p w14:paraId="55964006"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Domain</w:t>
            </w:r>
          </w:p>
        </w:tc>
        <w:tc>
          <w:tcPr>
            <w:tcW w:w="0" w:type="auto"/>
            <w:vAlign w:val="center"/>
            <w:hideMark/>
          </w:tcPr>
          <w:p w14:paraId="0022FFCC"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Fold</w:t>
            </w:r>
          </w:p>
        </w:tc>
        <w:tc>
          <w:tcPr>
            <w:tcW w:w="0" w:type="auto"/>
            <w:vAlign w:val="center"/>
            <w:hideMark/>
          </w:tcPr>
          <w:p w14:paraId="59BBF1E0"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Domain is a structural unit; fold describes its overall topology</w:t>
            </w:r>
          </w:p>
        </w:tc>
      </w:tr>
      <w:tr w:rsidR="00EF47EB" w:rsidRPr="00EF47EB" w14:paraId="25D8FF34" w14:textId="77777777">
        <w:trPr>
          <w:tblCellSpacing w:w="15" w:type="dxa"/>
        </w:trPr>
        <w:tc>
          <w:tcPr>
            <w:tcW w:w="0" w:type="auto"/>
            <w:vAlign w:val="center"/>
            <w:hideMark/>
          </w:tcPr>
          <w:p w14:paraId="651A4179"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Homology modelling</w:t>
            </w:r>
          </w:p>
        </w:tc>
        <w:tc>
          <w:tcPr>
            <w:tcW w:w="0" w:type="auto"/>
            <w:vAlign w:val="center"/>
            <w:hideMark/>
          </w:tcPr>
          <w:p w14:paraId="3B4EB6D8"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Threading</w:t>
            </w:r>
          </w:p>
        </w:tc>
        <w:tc>
          <w:tcPr>
            <w:tcW w:w="0" w:type="auto"/>
            <w:vAlign w:val="center"/>
            <w:hideMark/>
          </w:tcPr>
          <w:p w14:paraId="55C947EC"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Homology modelling relies on detectable homologous templates; threading tests compatibility with folds</w:t>
            </w:r>
          </w:p>
        </w:tc>
      </w:tr>
      <w:tr w:rsidR="00EF47EB" w:rsidRPr="00EF47EB" w14:paraId="1022B21C" w14:textId="77777777">
        <w:trPr>
          <w:tblCellSpacing w:w="15" w:type="dxa"/>
        </w:trPr>
        <w:tc>
          <w:tcPr>
            <w:tcW w:w="0" w:type="auto"/>
            <w:vAlign w:val="center"/>
            <w:hideMark/>
          </w:tcPr>
          <w:p w14:paraId="10C338E6"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Energy minimization</w:t>
            </w:r>
          </w:p>
        </w:tc>
        <w:tc>
          <w:tcPr>
            <w:tcW w:w="0" w:type="auto"/>
            <w:vAlign w:val="center"/>
            <w:hideMark/>
          </w:tcPr>
          <w:p w14:paraId="2C6A7C37"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Structure prediction</w:t>
            </w:r>
          </w:p>
        </w:tc>
        <w:tc>
          <w:tcPr>
            <w:tcW w:w="0" w:type="auto"/>
            <w:vAlign w:val="center"/>
            <w:hideMark/>
          </w:tcPr>
          <w:p w14:paraId="0C2C075A"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Minimization refines geometry; it does not independently determine the correct fold</w:t>
            </w:r>
          </w:p>
        </w:tc>
      </w:tr>
      <w:tr w:rsidR="00EF47EB" w:rsidRPr="00EF47EB" w14:paraId="3F7805F9" w14:textId="77777777">
        <w:trPr>
          <w:tblCellSpacing w:w="15" w:type="dxa"/>
        </w:trPr>
        <w:tc>
          <w:tcPr>
            <w:tcW w:w="0" w:type="auto"/>
            <w:vAlign w:val="center"/>
            <w:hideMark/>
          </w:tcPr>
          <w:p w14:paraId="1E17884F"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Ramachandran quality</w:t>
            </w:r>
          </w:p>
        </w:tc>
        <w:tc>
          <w:tcPr>
            <w:tcW w:w="0" w:type="auto"/>
            <w:vAlign w:val="center"/>
            <w:hideMark/>
          </w:tcPr>
          <w:p w14:paraId="07D4F1A7"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Overall model correctness</w:t>
            </w:r>
          </w:p>
        </w:tc>
        <w:tc>
          <w:tcPr>
            <w:tcW w:w="0" w:type="auto"/>
            <w:vAlign w:val="center"/>
            <w:hideMark/>
          </w:tcPr>
          <w:p w14:paraId="0F475AEE"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Good backbone geometry does not guarantee the correct global structure</w:t>
            </w:r>
          </w:p>
        </w:tc>
      </w:tr>
      <w:tr w:rsidR="00EF47EB" w:rsidRPr="00EF47EB" w14:paraId="4432FD8F" w14:textId="77777777">
        <w:trPr>
          <w:tblCellSpacing w:w="15" w:type="dxa"/>
        </w:trPr>
        <w:tc>
          <w:tcPr>
            <w:tcW w:w="0" w:type="auto"/>
            <w:vAlign w:val="center"/>
            <w:hideMark/>
          </w:tcPr>
          <w:p w14:paraId="7A89ED0E"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Docking score</w:t>
            </w:r>
          </w:p>
        </w:tc>
        <w:tc>
          <w:tcPr>
            <w:tcW w:w="0" w:type="auto"/>
            <w:vAlign w:val="center"/>
            <w:hideMark/>
          </w:tcPr>
          <w:p w14:paraId="18583CDB"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Binding affinity</w:t>
            </w:r>
          </w:p>
        </w:tc>
        <w:tc>
          <w:tcPr>
            <w:tcW w:w="0" w:type="auto"/>
            <w:vAlign w:val="center"/>
            <w:hideMark/>
          </w:tcPr>
          <w:p w14:paraId="0C236053" w14:textId="77777777" w:rsidR="00EF47EB" w:rsidRPr="00EF47EB" w:rsidRDefault="00EF47EB" w:rsidP="00EF47EB">
            <w:pPr>
              <w:spacing w:after="20"/>
              <w:jc w:val="both"/>
              <w:rPr>
                <w:rFonts w:ascii="Times New Roman" w:hAnsi="Times New Roman" w:cs="Times New Roman"/>
                <w:sz w:val="24"/>
                <w:szCs w:val="24"/>
              </w:rPr>
            </w:pPr>
            <w:r w:rsidRPr="00EF47EB">
              <w:rPr>
                <w:rFonts w:ascii="Aptos" w:hAnsi="Aptos" w:cs="Times New Roman"/>
                <w:sz w:val="18"/>
                <w:szCs w:val="24"/>
              </w:rPr>
              <w:t>Docking score is computational; affinity is experimentally measurable</w:t>
            </w:r>
          </w:p>
        </w:tc>
      </w:tr>
    </w:tbl>
    <w:p w14:paraId="733633A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pict w14:anchorId="18B9CF34">
          <v:rect id="_x0000_i6699" style="width:0;height:1.5pt" o:hralign="center" o:hrstd="t" o:hr="t" fillcolor="#a0a0a0" stroked="f"/>
        </w:pict>
      </w:r>
    </w:p>
    <w:p w14:paraId="0167C225"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88. Chapter Summary</w:t>
      </w:r>
    </w:p>
    <w:p w14:paraId="048FB55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function is intimately linked to protein structure. The fundamental relationship:</w:t>
      </w:r>
    </w:p>
    <w:p w14:paraId="182BE74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\boxed{</w:t>
      </w:r>
      <w:r w:rsidRPr="00EF47EB">
        <w:rPr>
          <w:rFonts w:ascii="Times New Roman" w:hAnsi="Times New Roman" w:cs="Times New Roman"/>
          <w:sz w:val="24"/>
          <w:szCs w:val="24"/>
        </w:rPr>
        <w:br/>
        <w:t>Sequence\rightarrow Structure\rightarrow Function</w:t>
      </w:r>
      <w:r w:rsidRPr="00EF47EB">
        <w:rPr>
          <w:rFonts w:ascii="Times New Roman" w:hAnsi="Times New Roman" w:cs="Times New Roman"/>
          <w:sz w:val="24"/>
          <w:szCs w:val="24"/>
        </w:rPr>
        <w:br/>
        <w:t>}</w:t>
      </w:r>
      <w:r w:rsidRPr="00EF47EB">
        <w:rPr>
          <w:rFonts w:ascii="Times New Roman" w:hAnsi="Times New Roman" w:cs="Times New Roman"/>
          <w:sz w:val="24"/>
          <w:szCs w:val="24"/>
        </w:rPr>
        <w:br/>
        <w:t>]</w:t>
      </w:r>
    </w:p>
    <w:p w14:paraId="67536D2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forms the basis of structural bioinformatics.</w:t>
      </w:r>
    </w:p>
    <w:p w14:paraId="068E749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structure is hierarchically organized into primary, secondary, tertiary and quaternary levels.</w:t>
      </w:r>
    </w:p>
    <w:p w14:paraId="221CB77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 structure consists principally of α-helices, β-strands/sheets, turns, bends and coils. Experimentally determined structures can be assigned secondary-structure states using programs such as DSSP and STRIDE. DSSP recognizes several detailed states that are frequently reduced to three broad categories—helix, strand and coil—for prediction studies.</w:t>
      </w:r>
    </w:p>
    <w:p w14:paraId="42B69FC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secondary-structure prediction developed historically from simple statistical approaches to increasingly sophisticated computational methods.</w:t>
      </w:r>
    </w:p>
    <w:p w14:paraId="731B74F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classical </w:t>
      </w:r>
      <w:r w:rsidRPr="00EF47EB">
        <w:rPr>
          <w:rFonts w:ascii="Times New Roman" w:hAnsi="Times New Roman" w:cs="Times New Roman"/>
          <w:b/>
          <w:bCs/>
          <w:sz w:val="24"/>
          <w:szCs w:val="24"/>
        </w:rPr>
        <w:t>Chou–Fasman method</w:t>
      </w:r>
      <w:r w:rsidRPr="00EF47EB">
        <w:rPr>
          <w:rFonts w:ascii="Times New Roman" w:hAnsi="Times New Roman" w:cs="Times New Roman"/>
          <w:sz w:val="24"/>
          <w:szCs w:val="24"/>
        </w:rPr>
        <w:t xml:space="preserve"> uses residue propensities for helix, sheet and turn formation.</w:t>
      </w:r>
    </w:p>
    <w:p w14:paraId="7F624CD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w:t>
      </w:r>
      <w:r w:rsidRPr="00EF47EB">
        <w:rPr>
          <w:rFonts w:ascii="Times New Roman" w:hAnsi="Times New Roman" w:cs="Times New Roman"/>
          <w:b/>
          <w:bCs/>
          <w:sz w:val="24"/>
          <w:szCs w:val="24"/>
        </w:rPr>
        <w:t>GOR method</w:t>
      </w:r>
      <w:r w:rsidRPr="00EF47EB">
        <w:rPr>
          <w:rFonts w:ascii="Times New Roman" w:hAnsi="Times New Roman" w:cs="Times New Roman"/>
          <w:sz w:val="24"/>
          <w:szCs w:val="24"/>
        </w:rPr>
        <w:t xml:space="preserve"> incorporates information from amino acids surrounding the residue being predicted.</w:t>
      </w:r>
    </w:p>
    <w:p w14:paraId="792AC7B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Later approaches used sequence windows, machine learning and neural networks. Third-generation methods introduced evolutionary information obtained from homologous sequences and sequence profiles.</w:t>
      </w:r>
    </w:p>
    <w:p w14:paraId="793CC22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Profile-based neural-network methods such as PSIPRED illustrate the integration of PSI-BLAST-derived evolutionary profiles with computational prediction.</w:t>
      </w:r>
    </w:p>
    <w:p w14:paraId="2AF1F43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Prediction performance can be assessed using Q3:</w:t>
      </w:r>
    </w:p>
    <w:p w14:paraId="1F32C0E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t>
      </w:r>
      <w:r w:rsidRPr="00EF47EB">
        <w:rPr>
          <w:rFonts w:ascii="Times New Roman" w:hAnsi="Times New Roman" w:cs="Times New Roman"/>
          <w:sz w:val="24"/>
          <w:szCs w:val="24"/>
        </w:rPr>
        <w:br/>
        <w:t>Q_3=</w:t>
      </w:r>
      <w:r w:rsidRPr="00EF47EB">
        <w:rPr>
          <w:rFonts w:ascii="Times New Roman" w:hAnsi="Times New Roman" w:cs="Times New Roman"/>
          <w:sz w:val="24"/>
          <w:szCs w:val="24"/>
        </w:rPr>
        <w:br/>
        <w:t>\frac{\text{correctly predicted residues}}</w:t>
      </w:r>
      <w:r w:rsidRPr="00EF47EB">
        <w:rPr>
          <w:rFonts w:ascii="Times New Roman" w:hAnsi="Times New Roman" w:cs="Times New Roman"/>
          <w:sz w:val="24"/>
          <w:szCs w:val="24"/>
        </w:rPr>
        <w:br/>
        <w:t>{\text{total residues}}</w:t>
      </w:r>
      <w:r w:rsidRPr="00EF47EB">
        <w:rPr>
          <w:rFonts w:ascii="Times New Roman" w:hAnsi="Times New Roman" w:cs="Times New Roman"/>
          <w:sz w:val="24"/>
          <w:szCs w:val="24"/>
        </w:rPr>
        <w:br/>
        <w:t>\times100</w:t>
      </w:r>
      <w:r w:rsidRPr="00EF47EB">
        <w:rPr>
          <w:rFonts w:ascii="Times New Roman" w:hAnsi="Times New Roman" w:cs="Times New Roman"/>
          <w:sz w:val="24"/>
          <w:szCs w:val="24"/>
        </w:rPr>
        <w:br/>
        <w:t>]</w:t>
      </w:r>
    </w:p>
    <w:p w14:paraId="791FB02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and segment-oriented measures such as SOV.</w:t>
      </w:r>
      <w:r w:rsidRPr="00EF47EB">
        <w:rPr>
          <w:rFonts w:ascii="Times New Roman" w:hAnsi="Times New Roman" w:cs="Times New Roman"/>
          <w:sz w:val="24"/>
          <w:szCs w:val="24"/>
        </w:rPr>
        <w:br/>
        <w:t>Protein architecture can additionally be described using structural classes, motifs, domains and folds.</w:t>
      </w:r>
    </w:p>
    <w:p w14:paraId="4FB62F5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When a suitable structural template exists, </w:t>
      </w:r>
      <w:r w:rsidRPr="00EF47EB">
        <w:rPr>
          <w:rFonts w:ascii="Times New Roman" w:hAnsi="Times New Roman" w:cs="Times New Roman"/>
          <w:b/>
          <w:bCs/>
          <w:sz w:val="24"/>
          <w:szCs w:val="24"/>
        </w:rPr>
        <w:t>homology modelling</w:t>
      </w:r>
      <w:r w:rsidRPr="00EF47EB">
        <w:rPr>
          <w:rFonts w:ascii="Times New Roman" w:hAnsi="Times New Roman" w:cs="Times New Roman"/>
          <w:sz w:val="24"/>
          <w:szCs w:val="24"/>
        </w:rPr>
        <w:t xml:space="preserve"> is generally the preferred approach. The main stages are template identification, template selection, alignment, model construction, loop and side-chain modelling, refinement and validation.</w:t>
      </w:r>
    </w:p>
    <w:p w14:paraId="1B42449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When no obvious close template exists, prediction may involve fold recognition, threading, de novo methods, evolutionary information and contemporary AI-based approaches.</w:t>
      </w:r>
    </w:p>
    <w:p w14:paraId="584D381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Predicted protein models can be refined using </w:t>
      </w:r>
      <w:r w:rsidRPr="00EF47EB">
        <w:rPr>
          <w:rFonts w:ascii="Times New Roman" w:hAnsi="Times New Roman" w:cs="Times New Roman"/>
          <w:b/>
          <w:bCs/>
          <w:sz w:val="24"/>
          <w:szCs w:val="24"/>
        </w:rPr>
        <w:t>energy minimization</w:t>
      </w:r>
      <w:r w:rsidRPr="00EF47EB">
        <w:rPr>
          <w:rFonts w:ascii="Times New Roman" w:hAnsi="Times New Roman" w:cs="Times New Roman"/>
          <w:sz w:val="24"/>
          <w:szCs w:val="24"/>
        </w:rPr>
        <w:t>, but energy minimization only improves local molecular geometry and does not prove that a fold is correct.</w:t>
      </w:r>
    </w:p>
    <w:p w14:paraId="256E3DF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The </w:t>
      </w:r>
      <w:r w:rsidRPr="00EF47EB">
        <w:rPr>
          <w:rFonts w:ascii="Times New Roman" w:hAnsi="Times New Roman" w:cs="Times New Roman"/>
          <w:b/>
          <w:bCs/>
          <w:sz w:val="24"/>
          <w:szCs w:val="24"/>
        </w:rPr>
        <w:t>Ramachandran plot</w:t>
      </w:r>
      <w:r w:rsidRPr="00EF47EB">
        <w:rPr>
          <w:rFonts w:ascii="Times New Roman" w:hAnsi="Times New Roman" w:cs="Times New Roman"/>
          <w:sz w:val="24"/>
          <w:szCs w:val="24"/>
        </w:rPr>
        <w:t xml:space="preserve"> evaluates backbone stereochemistry through the φ and ψ torsion angles. Most residues in a well-formed model should occupy favoured or allowed conformational regions, although biologically genuine outliers may occur.</w:t>
      </w:r>
    </w:p>
    <w:p w14:paraId="114B5A7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Protein structures also form the foundation of rational drug design. Structural knowledge can identify binding pockets, support molecular docking, guide virtual screening and assist lead optimization.</w:t>
      </w:r>
    </w:p>
    <w:p w14:paraId="12DA29C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The complete relationship can therefore be summarized as:</w:t>
      </w:r>
    </w:p>
    <w:p w14:paraId="568160A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Protein sequence</w:t>
      </w:r>
    </w:p>
    <w:p w14:paraId="3C65CAB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81DFB5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Secondary-structure prediction</w:t>
      </w:r>
    </w:p>
    <w:p w14:paraId="213EEE1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064029B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Domains, motifs and folds</w:t>
      </w:r>
    </w:p>
    <w:p w14:paraId="668D310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19E30A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Tertiary-structure prediction</w:t>
      </w:r>
    </w:p>
    <w:p w14:paraId="3CBC89F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2804F39D"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Energy refinement</w:t>
      </w:r>
    </w:p>
    <w:p w14:paraId="61029AA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3BF524C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Structural validation</w:t>
      </w:r>
    </w:p>
    <w:p w14:paraId="4691EEF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678A5F4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Functional interpretation</w:t>
      </w:r>
    </w:p>
    <w:p w14:paraId="42766BA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40BDFD8"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Drug-target analysis</w:t>
      </w:r>
    </w:p>
    <w:p w14:paraId="669751E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562F305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Molecular docking</w:t>
      </w:r>
    </w:p>
    <w:p w14:paraId="6B5D5BE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 xml:space="preserve">       ↓</w:t>
      </w:r>
    </w:p>
    <w:p w14:paraId="779AB96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t>Experimental validation</w:t>
      </w:r>
    </w:p>
    <w:p w14:paraId="05C694C9"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2B4ECA52">
          <v:rect id="_x0000_i6700" style="width:0;height:1.5pt" o:hralign="center" o:hrstd="t" o:hr="t" fillcolor="#a0a0a0" stroked="f"/>
        </w:pict>
      </w:r>
    </w:p>
    <w:p w14:paraId="2E468EB4"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Key Terms</w:t>
      </w:r>
    </w:p>
    <w:p w14:paraId="63DD654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Protein structure prediction:</w:t>
      </w:r>
      <w:r w:rsidRPr="00EF47EB">
        <w:rPr>
          <w:rFonts w:ascii="Times New Roman" w:hAnsi="Times New Roman" w:cs="Times New Roman"/>
          <w:sz w:val="24"/>
          <w:szCs w:val="24"/>
        </w:rPr>
        <w:t xml:space="preserve"> Computational inference of protein structural properties from sequence.</w:t>
      </w:r>
    </w:p>
    <w:p w14:paraId="3F8274F6"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Primary structure:</w:t>
      </w:r>
      <w:r w:rsidRPr="00EF47EB">
        <w:rPr>
          <w:rFonts w:ascii="Times New Roman" w:hAnsi="Times New Roman" w:cs="Times New Roman"/>
          <w:sz w:val="24"/>
          <w:szCs w:val="24"/>
        </w:rPr>
        <w:t xml:space="preserve"> Linear amino-acid sequence.</w:t>
      </w:r>
    </w:p>
    <w:p w14:paraId="0ACDCEF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Secondary structure:</w:t>
      </w:r>
      <w:r w:rsidRPr="00EF47EB">
        <w:rPr>
          <w:rFonts w:ascii="Times New Roman" w:hAnsi="Times New Roman" w:cs="Times New Roman"/>
          <w:sz w:val="24"/>
          <w:szCs w:val="24"/>
        </w:rPr>
        <w:t xml:space="preserve"> Local backbone structure such as α-helix or β-sheet.</w:t>
      </w:r>
    </w:p>
    <w:p w14:paraId="148AC70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Tertiary structure:</w:t>
      </w:r>
      <w:r w:rsidRPr="00EF47EB">
        <w:rPr>
          <w:rFonts w:ascii="Times New Roman" w:hAnsi="Times New Roman" w:cs="Times New Roman"/>
          <w:sz w:val="24"/>
          <w:szCs w:val="24"/>
        </w:rPr>
        <w:t xml:space="preserve"> Complete three-dimensional organization of a polypeptide chain.</w:t>
      </w:r>
    </w:p>
    <w:p w14:paraId="2B015E5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Quaternary structure:</w:t>
      </w:r>
      <w:r w:rsidRPr="00EF47EB">
        <w:rPr>
          <w:rFonts w:ascii="Times New Roman" w:hAnsi="Times New Roman" w:cs="Times New Roman"/>
          <w:sz w:val="24"/>
          <w:szCs w:val="24"/>
        </w:rPr>
        <w:t xml:space="preserve"> Arrangement of multiple polypeptide subunits.</w:t>
      </w:r>
    </w:p>
    <w:p w14:paraId="6E8BDA9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DSSP:</w:t>
      </w:r>
      <w:r w:rsidRPr="00EF47EB">
        <w:rPr>
          <w:rFonts w:ascii="Times New Roman" w:hAnsi="Times New Roman" w:cs="Times New Roman"/>
          <w:sz w:val="24"/>
          <w:szCs w:val="24"/>
        </w:rPr>
        <w:t xml:space="preserve"> Method for assigning secondary structure from known protein coordinates.</w:t>
      </w:r>
    </w:p>
    <w:p w14:paraId="064D76D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STRIDE:</w:t>
      </w:r>
      <w:r w:rsidRPr="00EF47EB">
        <w:rPr>
          <w:rFonts w:ascii="Times New Roman" w:hAnsi="Times New Roman" w:cs="Times New Roman"/>
          <w:sz w:val="24"/>
          <w:szCs w:val="24"/>
        </w:rPr>
        <w:t xml:space="preserve"> Alternative method for assigning secondary structure.</w:t>
      </w:r>
    </w:p>
    <w:p w14:paraId="64D4375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Chou–Fasman method:</w:t>
      </w:r>
      <w:r w:rsidRPr="00EF47EB">
        <w:rPr>
          <w:rFonts w:ascii="Times New Roman" w:hAnsi="Times New Roman" w:cs="Times New Roman"/>
          <w:sz w:val="24"/>
          <w:szCs w:val="24"/>
        </w:rPr>
        <w:t xml:space="preserve"> Propensity-based classical secondary-structure prediction method.</w:t>
      </w:r>
    </w:p>
    <w:p w14:paraId="3C5B273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GOR:</w:t>
      </w:r>
      <w:r w:rsidRPr="00EF47EB">
        <w:rPr>
          <w:rFonts w:ascii="Times New Roman" w:hAnsi="Times New Roman" w:cs="Times New Roman"/>
          <w:sz w:val="24"/>
          <w:szCs w:val="24"/>
        </w:rPr>
        <w:t xml:space="preserve"> Information-theory-based secondary-structure prediction method using neighbouring residues.</w:t>
      </w:r>
    </w:p>
    <w:p w14:paraId="0FFD694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Q3:</w:t>
      </w:r>
      <w:r w:rsidRPr="00EF47EB">
        <w:rPr>
          <w:rFonts w:ascii="Times New Roman" w:hAnsi="Times New Roman" w:cs="Times New Roman"/>
          <w:sz w:val="24"/>
          <w:szCs w:val="24"/>
        </w:rPr>
        <w:t xml:space="preserve"> Percentage of residues correctly predicted in a three-state H/E/C classification.</w:t>
      </w:r>
    </w:p>
    <w:p w14:paraId="07BD07B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SOV:</w:t>
      </w:r>
      <w:r w:rsidRPr="00EF47EB">
        <w:rPr>
          <w:rFonts w:ascii="Times New Roman" w:hAnsi="Times New Roman" w:cs="Times New Roman"/>
          <w:sz w:val="24"/>
          <w:szCs w:val="24"/>
        </w:rPr>
        <w:t xml:space="preserve"> Segment Overlap measure for evaluating secondary-structure segments.</w:t>
      </w:r>
    </w:p>
    <w:p w14:paraId="79DDA40F"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Sequence profile:</w:t>
      </w:r>
      <w:r w:rsidRPr="00EF47EB">
        <w:rPr>
          <w:rFonts w:ascii="Times New Roman" w:hAnsi="Times New Roman" w:cs="Times New Roman"/>
          <w:sz w:val="24"/>
          <w:szCs w:val="24"/>
        </w:rPr>
        <w:t xml:space="preserve"> Position-specific representation derived from a family of related sequences.</w:t>
      </w:r>
    </w:p>
    <w:p w14:paraId="46EBD693"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PSIPRED:</w:t>
      </w:r>
      <w:r w:rsidRPr="00EF47EB">
        <w:rPr>
          <w:rFonts w:ascii="Times New Roman" w:hAnsi="Times New Roman" w:cs="Times New Roman"/>
          <w:sz w:val="24"/>
          <w:szCs w:val="24"/>
        </w:rPr>
        <w:t xml:space="preserve"> Profile- and neural-network-based secondary-structure prediction approach.</w:t>
      </w:r>
    </w:p>
    <w:p w14:paraId="60939A7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Motif:</w:t>
      </w:r>
      <w:r w:rsidRPr="00EF47EB">
        <w:rPr>
          <w:rFonts w:ascii="Times New Roman" w:hAnsi="Times New Roman" w:cs="Times New Roman"/>
          <w:sz w:val="24"/>
          <w:szCs w:val="24"/>
        </w:rPr>
        <w:t xml:space="preserve"> Recurrent local structural pattern.</w:t>
      </w:r>
    </w:p>
    <w:p w14:paraId="1998E77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Domain:</w:t>
      </w:r>
      <w:r w:rsidRPr="00EF47EB">
        <w:rPr>
          <w:rFonts w:ascii="Times New Roman" w:hAnsi="Times New Roman" w:cs="Times New Roman"/>
          <w:sz w:val="24"/>
          <w:szCs w:val="24"/>
        </w:rPr>
        <w:t xml:space="preserve"> Compact, often semi-independently folding structural and functional unit.</w:t>
      </w:r>
    </w:p>
    <w:p w14:paraId="19F4E18E"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Fold:</w:t>
      </w:r>
      <w:r w:rsidRPr="00EF47EB">
        <w:rPr>
          <w:rFonts w:ascii="Times New Roman" w:hAnsi="Times New Roman" w:cs="Times New Roman"/>
          <w:sz w:val="24"/>
          <w:szCs w:val="24"/>
        </w:rPr>
        <w:t xml:space="preserve"> Overall topology of major secondary structural elements.</w:t>
      </w:r>
    </w:p>
    <w:p w14:paraId="627DBAD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Template:</w:t>
      </w:r>
      <w:r w:rsidRPr="00EF47EB">
        <w:rPr>
          <w:rFonts w:ascii="Times New Roman" w:hAnsi="Times New Roman" w:cs="Times New Roman"/>
          <w:sz w:val="24"/>
          <w:szCs w:val="24"/>
        </w:rPr>
        <w:t xml:space="preserve"> Known three-dimensional structure used to model a target.</w:t>
      </w:r>
    </w:p>
    <w:p w14:paraId="0C756AB4"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Homology modelling:</w:t>
      </w:r>
      <w:r w:rsidRPr="00EF47EB">
        <w:rPr>
          <w:rFonts w:ascii="Times New Roman" w:hAnsi="Times New Roman" w:cs="Times New Roman"/>
          <w:sz w:val="24"/>
          <w:szCs w:val="24"/>
        </w:rPr>
        <w:t xml:space="preserve"> Structure prediction based on a homologous structural template.</w:t>
      </w:r>
    </w:p>
    <w:p w14:paraId="0F8B2F65"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Threading:</w:t>
      </w:r>
      <w:r w:rsidRPr="00EF47EB">
        <w:rPr>
          <w:rFonts w:ascii="Times New Roman" w:hAnsi="Times New Roman" w:cs="Times New Roman"/>
          <w:sz w:val="24"/>
          <w:szCs w:val="24"/>
        </w:rPr>
        <w:t xml:space="preserve"> Evaluation of how well a target sequence fits candidate structural frameworks.</w:t>
      </w:r>
    </w:p>
    <w:p w14:paraId="69A5EB6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lastRenderedPageBreak/>
        <w:t>De novo modelling:</w:t>
      </w:r>
      <w:r w:rsidRPr="00EF47EB">
        <w:rPr>
          <w:rFonts w:ascii="Times New Roman" w:hAnsi="Times New Roman" w:cs="Times New Roman"/>
          <w:sz w:val="24"/>
          <w:szCs w:val="24"/>
        </w:rPr>
        <w:t xml:space="preserve"> Structure prediction without relying primarily on a close homologous template.</w:t>
      </w:r>
    </w:p>
    <w:p w14:paraId="1D45246A"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Energy minimization:</w:t>
      </w:r>
      <w:r w:rsidRPr="00EF47EB">
        <w:rPr>
          <w:rFonts w:ascii="Times New Roman" w:hAnsi="Times New Roman" w:cs="Times New Roman"/>
          <w:sz w:val="24"/>
          <w:szCs w:val="24"/>
        </w:rPr>
        <w:t xml:space="preserve"> Optimization of atomic coordinates to reduce calculated potential energy.</w:t>
      </w:r>
    </w:p>
    <w:p w14:paraId="0092C75C"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Ramachandran plot:</w:t>
      </w:r>
      <w:r w:rsidRPr="00EF47EB">
        <w:rPr>
          <w:rFonts w:ascii="Times New Roman" w:hAnsi="Times New Roman" w:cs="Times New Roman"/>
          <w:sz w:val="24"/>
          <w:szCs w:val="24"/>
        </w:rPr>
        <w:t xml:space="preserve"> Plot of backbone φ and ψ torsion angles.</w:t>
      </w:r>
    </w:p>
    <w:p w14:paraId="19F6C787"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Molecular docking:</w:t>
      </w:r>
      <w:r w:rsidRPr="00EF47EB">
        <w:rPr>
          <w:rFonts w:ascii="Times New Roman" w:hAnsi="Times New Roman" w:cs="Times New Roman"/>
          <w:sz w:val="24"/>
          <w:szCs w:val="24"/>
        </w:rPr>
        <w:t xml:space="preserve"> Computational prediction of ligand binding to a molecular target.</w:t>
      </w:r>
    </w:p>
    <w:p w14:paraId="2B5134E0"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b/>
          <w:bCs/>
          <w:sz w:val="24"/>
          <w:szCs w:val="24"/>
        </w:rPr>
        <w:t>Virtual screening:</w:t>
      </w:r>
      <w:r w:rsidRPr="00EF47EB">
        <w:rPr>
          <w:rFonts w:ascii="Times New Roman" w:hAnsi="Times New Roman" w:cs="Times New Roman"/>
          <w:sz w:val="24"/>
          <w:szCs w:val="24"/>
        </w:rPr>
        <w:t xml:space="preserve"> Computational screening of large compound collections against a target.</w:t>
      </w:r>
    </w:p>
    <w:p w14:paraId="65664882"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8B469C2">
          <v:rect id="_x0000_i6701" style="width:0;height:1.5pt" o:hralign="center" o:hrstd="t" o:hr="t" fillcolor="#a0a0a0" stroked="f"/>
        </w:pict>
      </w:r>
    </w:p>
    <w:p w14:paraId="1FF87E3B"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Review Questions</w:t>
      </w:r>
    </w:p>
    <w:p w14:paraId="1B0F54E2"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Very Short Answer Questions</w:t>
      </w:r>
    </w:p>
    <w:p w14:paraId="36382577"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Define protein structure prediction.</w:t>
      </w:r>
    </w:p>
    <w:p w14:paraId="23020506"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the primary structure of a protein?</w:t>
      </w:r>
    </w:p>
    <w:p w14:paraId="1F8772E6"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Define secondary structure.</w:t>
      </w:r>
    </w:p>
    <w:p w14:paraId="2A4FB27B"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DSSP?</w:t>
      </w:r>
    </w:p>
    <w:p w14:paraId="4E7ED2C1"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STRIDE?</w:t>
      </w:r>
    </w:p>
    <w:p w14:paraId="7268072F"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Name the major DSSP secondary-structure states.</w:t>
      </w:r>
    </w:p>
    <w:p w14:paraId="1BE88472"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three-state secondary-structure prediction?</w:t>
      </w:r>
    </w:p>
    <w:p w14:paraId="422DD252"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Expand CASP.</w:t>
      </w:r>
    </w:p>
    <w:p w14:paraId="72EA6383"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the Chou–Fasman method?</w:t>
      </w:r>
    </w:p>
    <w:p w14:paraId="24F87C9F"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Expand GOR.</w:t>
      </w:r>
    </w:p>
    <w:p w14:paraId="6BD1A61E"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a sequence window?</w:t>
      </w:r>
    </w:p>
    <w:p w14:paraId="64DEBC3D"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Q3?</w:t>
      </w:r>
    </w:p>
    <w:p w14:paraId="4FE86D5D"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SOV?</w:t>
      </w:r>
    </w:p>
    <w:p w14:paraId="22B876A2"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an evolutionary profile?</w:t>
      </w:r>
    </w:p>
    <w:p w14:paraId="19ABE345"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PSIPRED?</w:t>
      </w:r>
    </w:p>
    <w:p w14:paraId="723A8D4E"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Define tertiary structure.</w:t>
      </w:r>
    </w:p>
    <w:p w14:paraId="4B4BCEDD"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a structural motif?</w:t>
      </w:r>
    </w:p>
    <w:p w14:paraId="364BD2EC"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a protein domain?</w:t>
      </w:r>
    </w:p>
    <w:p w14:paraId="15E76B06"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Define protein fold.</w:t>
      </w:r>
    </w:p>
    <w:p w14:paraId="6A017D00"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homology modelling?</w:t>
      </w:r>
    </w:p>
    <w:p w14:paraId="56254F33"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threading?</w:t>
      </w:r>
    </w:p>
    <w:p w14:paraId="705C4E70"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de novo modelling?</w:t>
      </w:r>
    </w:p>
    <w:p w14:paraId="203A02A5"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Define energy minimization.</w:t>
      </w:r>
    </w:p>
    <w:p w14:paraId="6C843367"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a Ramachandran plot?</w:t>
      </w:r>
    </w:p>
    <w:p w14:paraId="26B4F0DA"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are φ and ψ angles?</w:t>
      </w:r>
    </w:p>
    <w:p w14:paraId="0688AD8C"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molecular docking?</w:t>
      </w:r>
    </w:p>
    <w:p w14:paraId="447678E0" w14:textId="77777777" w:rsidR="00EF47EB" w:rsidRPr="00EF47EB" w:rsidRDefault="00EF47EB">
      <w:pPr>
        <w:numPr>
          <w:ilvl w:val="0"/>
          <w:numId w:val="341"/>
        </w:numPr>
        <w:spacing w:after="0"/>
        <w:jc w:val="both"/>
        <w:rPr>
          <w:rFonts w:ascii="Times New Roman" w:hAnsi="Times New Roman" w:cs="Times New Roman"/>
          <w:sz w:val="24"/>
          <w:szCs w:val="24"/>
        </w:rPr>
      </w:pPr>
      <w:r w:rsidRPr="00EF47EB">
        <w:rPr>
          <w:rFonts w:ascii="Times New Roman" w:hAnsi="Times New Roman" w:cs="Times New Roman"/>
          <w:sz w:val="24"/>
          <w:szCs w:val="24"/>
        </w:rPr>
        <w:t>What is virtual screening?</w:t>
      </w:r>
    </w:p>
    <w:p w14:paraId="1007F8E1"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C49F346">
          <v:rect id="_x0000_i6702" style="width:0;height:1.5pt" o:hralign="center" o:hrstd="t" o:hr="t" fillcolor="#a0a0a0" stroked="f"/>
        </w:pict>
      </w:r>
    </w:p>
    <w:p w14:paraId="1CE37880"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Short Answer Questions</w:t>
      </w:r>
    </w:p>
    <w:p w14:paraId="5D929925"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hierarchy of protein structure.</w:t>
      </w:r>
    </w:p>
    <w:p w14:paraId="5C0A07B1"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Differentiate secondary-structure assignment and prediction.</w:t>
      </w:r>
    </w:p>
    <w:p w14:paraId="07D5F6AF"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secondary-structure categories used by DSSP.</w:t>
      </w:r>
    </w:p>
    <w:p w14:paraId="366541D6"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Why are eight-state assignments often converted to three states?</w:t>
      </w:r>
    </w:p>
    <w:p w14:paraId="659B734D"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Discuss the biological importance of secondary-structure prediction.</w:t>
      </w:r>
    </w:p>
    <w:p w14:paraId="17A33288"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Write a note on CASP.</w:t>
      </w:r>
    </w:p>
    <w:p w14:paraId="6AD651E9"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principle of the Chou–Fasman method.</w:t>
      </w:r>
    </w:p>
    <w:p w14:paraId="3B1154ED"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Describe the GOR method.</w:t>
      </w:r>
    </w:p>
    <w:p w14:paraId="22F3D68D"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Compare Chou–Fasman and GOR.</w:t>
      </w:r>
    </w:p>
    <w:p w14:paraId="7F7A9983"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historical generations of secondary-structure prediction.</w:t>
      </w:r>
    </w:p>
    <w:p w14:paraId="1D6042EF"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the sequence-window approach.</w:t>
      </w:r>
    </w:p>
    <w:p w14:paraId="10F4868C"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use of artificial neural networks in secondary-structure prediction.</w:t>
      </w:r>
    </w:p>
    <w:p w14:paraId="0FDA536C"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Discuss the importance of evolutionary information in protein structure prediction.</w:t>
      </w:r>
    </w:p>
    <w:p w14:paraId="45BF104E"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how PSI-BLAST profiles are used in secondary-structure prediction.</w:t>
      </w:r>
    </w:p>
    <w:p w14:paraId="4DE15168"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the principle of PSIPRED.</w:t>
      </w:r>
    </w:p>
    <w:p w14:paraId="57FCF126"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Q3 and SOV.</w:t>
      </w:r>
    </w:p>
    <w:p w14:paraId="1DBC2E00"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Why must training and testing datasets be independent?</w:t>
      </w:r>
    </w:p>
    <w:p w14:paraId="573D7EC1"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Differentiate motif, domain and fold.</w:t>
      </w:r>
    </w:p>
    <w:p w14:paraId="6D349A43"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the major structural classes of proteins.</w:t>
      </w:r>
    </w:p>
    <w:p w14:paraId="160EE89D"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principle of homology modelling.</w:t>
      </w:r>
    </w:p>
    <w:p w14:paraId="54FE94A5"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fold recognition and threading.</w:t>
      </w:r>
    </w:p>
    <w:p w14:paraId="45994DF7"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Differentiate template-based and template-free prediction.</w:t>
      </w:r>
    </w:p>
    <w:p w14:paraId="2550D646"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energy minimization.</w:t>
      </w:r>
    </w:p>
    <w:p w14:paraId="2938F13B"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and interpret a Ramachandran plot.</w:t>
      </w:r>
    </w:p>
    <w:p w14:paraId="088B27F3"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importance of protein structure in rational drug design.</w:t>
      </w:r>
    </w:p>
    <w:p w14:paraId="5D883BA4" w14:textId="77777777" w:rsidR="00EF47EB" w:rsidRPr="00EF47EB" w:rsidRDefault="00EF47EB">
      <w:pPr>
        <w:numPr>
          <w:ilvl w:val="0"/>
          <w:numId w:val="342"/>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molecular docking and virtual screening.</w:t>
      </w:r>
    </w:p>
    <w:p w14:paraId="4E64DC6B" w14:textId="77777777" w:rsidR="00EF47EB" w:rsidRPr="00EF47EB" w:rsidRDefault="00EF47EB" w:rsidP="00EF47EB">
      <w:pPr>
        <w:spacing w:after="0"/>
        <w:jc w:val="both"/>
        <w:rPr>
          <w:rFonts w:ascii="Times New Roman" w:hAnsi="Times New Roman" w:cs="Times New Roman"/>
          <w:sz w:val="24"/>
          <w:szCs w:val="24"/>
        </w:rPr>
      </w:pPr>
      <w:r w:rsidRPr="00EF47EB">
        <w:rPr>
          <w:rFonts w:ascii="Times New Roman" w:hAnsi="Times New Roman" w:cs="Times New Roman"/>
          <w:sz w:val="24"/>
          <w:szCs w:val="24"/>
        </w:rPr>
        <w:pict w14:anchorId="0C0675F6">
          <v:rect id="_x0000_i6703" style="width:0;height:1.5pt" o:hralign="center" o:hrstd="t" o:hr="t" fillcolor="#a0a0a0" stroked="f"/>
        </w:pict>
      </w:r>
    </w:p>
    <w:p w14:paraId="0E68C68C" w14:textId="77777777" w:rsidR="00EF47EB" w:rsidRPr="00EF47EB" w:rsidRDefault="00EF47EB" w:rsidP="00EF47EB">
      <w:pPr>
        <w:pStyle w:val="TextbookHeading1"/>
        <w:spacing w:after="0"/>
        <w:jc w:val="both"/>
        <w:rPr>
          <w:rFonts w:ascii="Times New Roman" w:hAnsi="Times New Roman" w:cs="Times New Roman"/>
          <w:b/>
          <w:bCs/>
          <w:sz w:val="24"/>
          <w:szCs w:val="24"/>
        </w:rPr>
      </w:pPr>
      <w:r w:rsidRPr="00EF47EB">
        <w:rPr>
          <w:rFonts w:ascii="Times New Roman" w:hAnsi="Times New Roman" w:cs="Times New Roman"/>
          <w:b/>
          <w:bCs/>
          <w:sz w:val="24"/>
          <w:szCs w:val="24"/>
        </w:rPr>
        <w:t>Long Answer Questions</w:t>
      </w:r>
    </w:p>
    <w:p w14:paraId="64959BE2"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the hierarchy of protein structure with special reference to primary, secondary and tertiary structure.</w:t>
      </w:r>
    </w:p>
    <w:p w14:paraId="5A8A21B0"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Give a detailed account of protein secondary-structure assignment and prediction.</w:t>
      </w:r>
    </w:p>
    <w:p w14:paraId="003B4F0F"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DSSP secondary-structure classification and its reduction to three-state prediction.</w:t>
      </w:r>
    </w:p>
    <w:p w14:paraId="7E54980F"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Discuss classical protein secondary-structure prediction with special reference to Chou–Fasman and GOR methods.</w:t>
      </w:r>
    </w:p>
    <w:p w14:paraId="0E5A7EB3"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the historical development from first-, second- and third-generation secondary-structure prediction methods.</w:t>
      </w:r>
    </w:p>
    <w:p w14:paraId="40BB55A5"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role of sequence windows, neural networks, multiple sequence alignment and evolutionary profiles in secondary-structure prediction.</w:t>
      </w:r>
    </w:p>
    <w:p w14:paraId="6DD172C1"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Discuss PSIPRED as an example of profile-based secondary-structure prediction.</w:t>
      </w:r>
    </w:p>
    <w:p w14:paraId="172C51D3"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the methods used to evaluate secondary-structure predictions with special reference to Q3 and SOV.</w:t>
      </w:r>
    </w:p>
    <w:p w14:paraId="1A4BBAEF"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structural classes, motifs, folds and domains of proteins.</w:t>
      </w:r>
    </w:p>
    <w:p w14:paraId="664F2DE6"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protein structure prediction in the presence of a known structural template.</w:t>
      </w:r>
    </w:p>
    <w:p w14:paraId="06A0D0E9"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the complete workflow of homology modelling.</w:t>
      </w:r>
    </w:p>
    <w:p w14:paraId="627B33E3"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protein-structure prediction in the absence of a close template, with reference to fold recognition, threading and de novo modelling.</w:t>
      </w:r>
    </w:p>
    <w:p w14:paraId="2B8282FA"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Compare template-based and template-free protein-structure prediction.</w:t>
      </w:r>
    </w:p>
    <w:p w14:paraId="48E77FCB"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Discuss the role of evolutionary information and machine learning in modern protein-structure prediction.</w:t>
      </w:r>
    </w:p>
    <w:p w14:paraId="741E79D1"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Explain energy minimization and its importance in protein-structure refinement.</w:t>
      </w:r>
    </w:p>
    <w:p w14:paraId="5034366B"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the construction and interpretation of a Ramachandran plot.</w:t>
      </w:r>
    </w:p>
    <w:p w14:paraId="7E188B7F"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Discuss the evaluation and validation of predicted protein structures.</w:t>
      </w:r>
    </w:p>
    <w:p w14:paraId="0EAC852B"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lastRenderedPageBreak/>
        <w:t>Explain the relationship between protein structure and rational drug design.</w:t>
      </w:r>
    </w:p>
    <w:p w14:paraId="0B7D8A2E"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Describe molecular docking, virtual screening and lead optimization in structure-based drug discovery.</w:t>
      </w:r>
    </w:p>
    <w:p w14:paraId="6A2ACC18" w14:textId="77777777" w:rsidR="00EF47EB" w:rsidRPr="00EF47EB" w:rsidRDefault="00EF47EB">
      <w:pPr>
        <w:numPr>
          <w:ilvl w:val="0"/>
          <w:numId w:val="343"/>
        </w:numPr>
        <w:spacing w:after="0"/>
        <w:jc w:val="both"/>
        <w:rPr>
          <w:rFonts w:ascii="Times New Roman" w:hAnsi="Times New Roman" w:cs="Times New Roman"/>
          <w:sz w:val="24"/>
          <w:szCs w:val="24"/>
        </w:rPr>
      </w:pPr>
      <w:r w:rsidRPr="00EF47EB">
        <w:rPr>
          <w:rFonts w:ascii="Times New Roman" w:hAnsi="Times New Roman" w:cs="Times New Roman"/>
          <w:sz w:val="24"/>
          <w:szCs w:val="24"/>
        </w:rPr>
        <w:t>Write a comprehensive account of the progression from amino-acid sequence to predicted protein structure and its application in drug discovery.</w:t>
      </w:r>
    </w:p>
    <w:p w14:paraId="5CBC70C7" w14:textId="77777777" w:rsidR="00396AEF" w:rsidRDefault="00396AEF" w:rsidP="003800E3">
      <w:pPr>
        <w:spacing w:after="0"/>
        <w:jc w:val="both"/>
        <w:rPr>
          <w:rFonts w:ascii="Times New Roman" w:hAnsi="Times New Roman" w:cs="Times New Roman"/>
          <w:sz w:val="24"/>
          <w:szCs w:val="24"/>
        </w:rPr>
      </w:pPr>
    </w:p>
    <w:p w14:paraId="4FCF3E3A" w14:textId="77777777" w:rsidR="00396AEF" w:rsidRDefault="00396AEF" w:rsidP="003800E3">
      <w:pPr>
        <w:spacing w:after="0"/>
        <w:jc w:val="both"/>
        <w:rPr>
          <w:rFonts w:ascii="Times New Roman" w:hAnsi="Times New Roman" w:cs="Times New Roman"/>
          <w:sz w:val="24"/>
          <w:szCs w:val="24"/>
        </w:rPr>
      </w:pPr>
    </w:p>
    <w:p w14:paraId="12443D94" w14:textId="77777777" w:rsidR="00396AEF" w:rsidRDefault="00396AEF" w:rsidP="003800E3">
      <w:pPr>
        <w:spacing w:after="0"/>
        <w:jc w:val="both"/>
        <w:rPr>
          <w:rFonts w:ascii="Times New Roman" w:hAnsi="Times New Roman" w:cs="Times New Roman"/>
          <w:sz w:val="24"/>
          <w:szCs w:val="24"/>
        </w:rPr>
      </w:pPr>
    </w:p>
    <w:p w14:paraId="5E494F44" w14:textId="77777777" w:rsidR="00396AEF" w:rsidRDefault="00396AEF" w:rsidP="003800E3">
      <w:pPr>
        <w:spacing w:after="0"/>
        <w:jc w:val="both"/>
        <w:rPr>
          <w:rFonts w:ascii="Times New Roman" w:hAnsi="Times New Roman" w:cs="Times New Roman"/>
          <w:sz w:val="24"/>
          <w:szCs w:val="24"/>
        </w:rPr>
      </w:pPr>
    </w:p>
    <w:p w14:paraId="76D5840B" w14:textId="77777777" w:rsidR="00396AEF" w:rsidRDefault="00396AEF" w:rsidP="003800E3">
      <w:pPr>
        <w:spacing w:after="0"/>
        <w:jc w:val="both"/>
        <w:rPr>
          <w:rFonts w:ascii="Times New Roman" w:hAnsi="Times New Roman" w:cs="Times New Roman"/>
          <w:sz w:val="24"/>
          <w:szCs w:val="24"/>
        </w:rPr>
      </w:pPr>
    </w:p>
    <w:p w14:paraId="06B378D5" w14:textId="77777777" w:rsidR="00396AEF" w:rsidRDefault="00396AEF" w:rsidP="003800E3">
      <w:pPr>
        <w:spacing w:after="0"/>
        <w:jc w:val="both"/>
        <w:rPr>
          <w:rFonts w:ascii="Times New Roman" w:hAnsi="Times New Roman" w:cs="Times New Roman"/>
          <w:sz w:val="24"/>
          <w:szCs w:val="24"/>
        </w:rPr>
      </w:pPr>
    </w:p>
    <w:p w14:paraId="63E54667" w14:textId="77777777" w:rsidR="00396AEF" w:rsidRDefault="00396AEF" w:rsidP="003800E3">
      <w:pPr>
        <w:spacing w:after="0"/>
        <w:jc w:val="both"/>
        <w:rPr>
          <w:rFonts w:ascii="Times New Roman" w:hAnsi="Times New Roman" w:cs="Times New Roman"/>
          <w:sz w:val="24"/>
          <w:szCs w:val="24"/>
        </w:rPr>
      </w:pPr>
    </w:p>
    <w:p w14:paraId="1688DDC5" w14:textId="77777777" w:rsidR="00396AEF" w:rsidRDefault="00396AEF" w:rsidP="003800E3">
      <w:pPr>
        <w:spacing w:after="0"/>
        <w:jc w:val="both"/>
        <w:rPr>
          <w:rFonts w:ascii="Times New Roman" w:hAnsi="Times New Roman" w:cs="Times New Roman"/>
          <w:sz w:val="24"/>
          <w:szCs w:val="24"/>
        </w:rPr>
      </w:pPr>
    </w:p>
    <w:p w14:paraId="5F3A1D7E" w14:textId="77777777" w:rsidR="00396AEF" w:rsidRDefault="00396AEF" w:rsidP="003800E3">
      <w:pPr>
        <w:spacing w:after="0"/>
        <w:jc w:val="both"/>
        <w:rPr>
          <w:rFonts w:ascii="Times New Roman" w:hAnsi="Times New Roman" w:cs="Times New Roman"/>
          <w:sz w:val="24"/>
          <w:szCs w:val="24"/>
        </w:rPr>
      </w:pPr>
    </w:p>
    <w:p w14:paraId="67BEA568" w14:textId="77777777" w:rsidR="002D78D8" w:rsidRDefault="002D78D8" w:rsidP="003800E3">
      <w:pPr>
        <w:spacing w:after="0"/>
        <w:jc w:val="both"/>
        <w:rPr>
          <w:rFonts w:ascii="Times New Roman" w:hAnsi="Times New Roman" w:cs="Times New Roman"/>
          <w:sz w:val="24"/>
          <w:szCs w:val="24"/>
        </w:rPr>
      </w:pPr>
    </w:p>
    <w:p w14:paraId="7EC68AA9" w14:textId="77777777" w:rsidR="002D78D8" w:rsidRDefault="002D78D8" w:rsidP="003800E3">
      <w:pPr>
        <w:spacing w:after="0"/>
        <w:jc w:val="both"/>
        <w:rPr>
          <w:rFonts w:ascii="Times New Roman" w:hAnsi="Times New Roman" w:cs="Times New Roman"/>
          <w:sz w:val="24"/>
          <w:szCs w:val="24"/>
        </w:rPr>
      </w:pPr>
    </w:p>
    <w:p w14:paraId="3AB930AE" w14:textId="77777777" w:rsidR="002D78D8" w:rsidRDefault="002D78D8" w:rsidP="003800E3">
      <w:pPr>
        <w:spacing w:after="0"/>
        <w:jc w:val="both"/>
        <w:rPr>
          <w:rFonts w:ascii="Times New Roman" w:hAnsi="Times New Roman" w:cs="Times New Roman"/>
          <w:sz w:val="24"/>
          <w:szCs w:val="24"/>
        </w:rPr>
      </w:pPr>
    </w:p>
    <w:p w14:paraId="611845D6" w14:textId="77777777" w:rsidR="002D78D8" w:rsidRDefault="002D78D8" w:rsidP="003800E3">
      <w:pPr>
        <w:spacing w:after="0"/>
        <w:jc w:val="both"/>
        <w:rPr>
          <w:rFonts w:ascii="Times New Roman" w:hAnsi="Times New Roman" w:cs="Times New Roman"/>
          <w:sz w:val="24"/>
          <w:szCs w:val="24"/>
        </w:rPr>
      </w:pPr>
    </w:p>
    <w:p w14:paraId="4904DE67" w14:textId="77777777" w:rsidR="002D78D8" w:rsidRDefault="002D78D8" w:rsidP="003800E3">
      <w:pPr>
        <w:spacing w:after="0"/>
        <w:jc w:val="both"/>
        <w:rPr>
          <w:rFonts w:ascii="Times New Roman" w:hAnsi="Times New Roman" w:cs="Times New Roman"/>
          <w:sz w:val="24"/>
          <w:szCs w:val="24"/>
        </w:rPr>
      </w:pPr>
    </w:p>
    <w:p w14:paraId="353390ED" w14:textId="77777777" w:rsidR="002D78D8" w:rsidRDefault="002D78D8" w:rsidP="003800E3">
      <w:pPr>
        <w:spacing w:after="0"/>
        <w:jc w:val="both"/>
        <w:rPr>
          <w:rFonts w:ascii="Times New Roman" w:hAnsi="Times New Roman" w:cs="Times New Roman"/>
          <w:sz w:val="24"/>
          <w:szCs w:val="24"/>
        </w:rPr>
      </w:pPr>
    </w:p>
    <w:p w14:paraId="6F936AE9" w14:textId="77777777" w:rsidR="002D78D8" w:rsidRDefault="002D78D8" w:rsidP="003800E3">
      <w:pPr>
        <w:spacing w:after="0"/>
        <w:jc w:val="both"/>
        <w:rPr>
          <w:rFonts w:ascii="Times New Roman" w:hAnsi="Times New Roman" w:cs="Times New Roman"/>
          <w:sz w:val="24"/>
          <w:szCs w:val="24"/>
        </w:rPr>
      </w:pPr>
    </w:p>
    <w:p w14:paraId="1B7D332C" w14:textId="77777777" w:rsidR="002D78D8" w:rsidRDefault="002D78D8" w:rsidP="003800E3">
      <w:pPr>
        <w:spacing w:after="0"/>
        <w:jc w:val="both"/>
        <w:rPr>
          <w:rFonts w:ascii="Times New Roman" w:hAnsi="Times New Roman" w:cs="Times New Roman"/>
          <w:sz w:val="24"/>
          <w:szCs w:val="24"/>
        </w:rPr>
      </w:pPr>
    </w:p>
    <w:p w14:paraId="60985AA1" w14:textId="77777777" w:rsidR="002D78D8" w:rsidRDefault="002D78D8" w:rsidP="003800E3">
      <w:pPr>
        <w:spacing w:after="0"/>
        <w:jc w:val="both"/>
        <w:rPr>
          <w:rFonts w:ascii="Times New Roman" w:hAnsi="Times New Roman" w:cs="Times New Roman"/>
          <w:sz w:val="24"/>
          <w:szCs w:val="24"/>
        </w:rPr>
      </w:pPr>
    </w:p>
    <w:p w14:paraId="712A10D8" w14:textId="77777777" w:rsidR="002D78D8" w:rsidRDefault="002D78D8" w:rsidP="003800E3">
      <w:pPr>
        <w:spacing w:after="0"/>
        <w:jc w:val="both"/>
        <w:rPr>
          <w:rFonts w:ascii="Times New Roman" w:hAnsi="Times New Roman" w:cs="Times New Roman"/>
          <w:sz w:val="24"/>
          <w:szCs w:val="24"/>
        </w:rPr>
      </w:pPr>
    </w:p>
    <w:p w14:paraId="0AA399E4" w14:textId="77777777" w:rsidR="002D78D8" w:rsidRDefault="002D78D8" w:rsidP="003800E3">
      <w:pPr>
        <w:spacing w:after="0"/>
        <w:jc w:val="both"/>
        <w:rPr>
          <w:rFonts w:ascii="Times New Roman" w:hAnsi="Times New Roman" w:cs="Times New Roman"/>
          <w:sz w:val="24"/>
          <w:szCs w:val="24"/>
        </w:rPr>
      </w:pPr>
    </w:p>
    <w:p w14:paraId="3CABA448" w14:textId="77777777" w:rsidR="002D78D8" w:rsidRDefault="002D78D8" w:rsidP="003800E3">
      <w:pPr>
        <w:spacing w:after="0"/>
        <w:jc w:val="both"/>
        <w:rPr>
          <w:rFonts w:ascii="Times New Roman" w:hAnsi="Times New Roman" w:cs="Times New Roman"/>
          <w:sz w:val="24"/>
          <w:szCs w:val="24"/>
        </w:rPr>
      </w:pPr>
    </w:p>
    <w:p w14:paraId="28D665B6" w14:textId="77777777" w:rsidR="002D78D8" w:rsidRDefault="002D78D8" w:rsidP="003800E3">
      <w:pPr>
        <w:spacing w:after="0"/>
        <w:jc w:val="both"/>
        <w:rPr>
          <w:rFonts w:ascii="Times New Roman" w:hAnsi="Times New Roman" w:cs="Times New Roman"/>
          <w:sz w:val="24"/>
          <w:szCs w:val="24"/>
        </w:rPr>
      </w:pPr>
    </w:p>
    <w:p w14:paraId="1EC135A6" w14:textId="77777777" w:rsidR="002D78D8" w:rsidRDefault="002D78D8" w:rsidP="003800E3">
      <w:pPr>
        <w:spacing w:after="0"/>
        <w:jc w:val="both"/>
        <w:rPr>
          <w:rFonts w:ascii="Times New Roman" w:hAnsi="Times New Roman" w:cs="Times New Roman"/>
          <w:sz w:val="24"/>
          <w:szCs w:val="24"/>
        </w:rPr>
      </w:pPr>
    </w:p>
    <w:p w14:paraId="60C18AF7" w14:textId="77777777" w:rsidR="002D78D8" w:rsidRDefault="002D78D8" w:rsidP="003800E3">
      <w:pPr>
        <w:spacing w:after="0"/>
        <w:jc w:val="both"/>
        <w:rPr>
          <w:rFonts w:ascii="Times New Roman" w:hAnsi="Times New Roman" w:cs="Times New Roman"/>
          <w:sz w:val="24"/>
          <w:szCs w:val="24"/>
        </w:rPr>
      </w:pPr>
    </w:p>
    <w:p w14:paraId="3504C8C8" w14:textId="77777777" w:rsidR="002D78D8" w:rsidRDefault="002D78D8" w:rsidP="003800E3">
      <w:pPr>
        <w:spacing w:after="0"/>
        <w:jc w:val="both"/>
        <w:rPr>
          <w:rFonts w:ascii="Times New Roman" w:hAnsi="Times New Roman" w:cs="Times New Roman"/>
          <w:sz w:val="24"/>
          <w:szCs w:val="24"/>
        </w:rPr>
      </w:pPr>
    </w:p>
    <w:p w14:paraId="30F35D79" w14:textId="77777777" w:rsidR="002D78D8" w:rsidRDefault="002D78D8" w:rsidP="003800E3">
      <w:pPr>
        <w:spacing w:after="0"/>
        <w:jc w:val="both"/>
        <w:rPr>
          <w:rFonts w:ascii="Times New Roman" w:hAnsi="Times New Roman" w:cs="Times New Roman"/>
          <w:sz w:val="24"/>
          <w:szCs w:val="24"/>
        </w:rPr>
      </w:pPr>
    </w:p>
    <w:p w14:paraId="080A8A39" w14:textId="77777777" w:rsidR="002D78D8" w:rsidRDefault="002D78D8" w:rsidP="003800E3">
      <w:pPr>
        <w:spacing w:after="0"/>
        <w:jc w:val="both"/>
        <w:rPr>
          <w:rFonts w:ascii="Times New Roman" w:hAnsi="Times New Roman" w:cs="Times New Roman"/>
          <w:sz w:val="24"/>
          <w:szCs w:val="24"/>
        </w:rPr>
      </w:pPr>
    </w:p>
    <w:p w14:paraId="267B4482" w14:textId="77777777" w:rsidR="002D78D8" w:rsidRDefault="002D78D8" w:rsidP="003800E3">
      <w:pPr>
        <w:spacing w:after="0"/>
        <w:jc w:val="both"/>
        <w:rPr>
          <w:rFonts w:ascii="Times New Roman" w:hAnsi="Times New Roman" w:cs="Times New Roman"/>
          <w:sz w:val="24"/>
          <w:szCs w:val="24"/>
        </w:rPr>
      </w:pPr>
    </w:p>
    <w:p w14:paraId="3327085A" w14:textId="77777777" w:rsidR="002D78D8" w:rsidRDefault="002D78D8" w:rsidP="003800E3">
      <w:pPr>
        <w:spacing w:after="0"/>
        <w:jc w:val="both"/>
        <w:rPr>
          <w:rFonts w:ascii="Times New Roman" w:hAnsi="Times New Roman" w:cs="Times New Roman"/>
          <w:sz w:val="24"/>
          <w:szCs w:val="24"/>
        </w:rPr>
      </w:pPr>
    </w:p>
    <w:p w14:paraId="4FD2D621" w14:textId="77777777" w:rsidR="002D78D8" w:rsidRDefault="002D78D8" w:rsidP="003800E3">
      <w:pPr>
        <w:spacing w:after="0"/>
        <w:jc w:val="both"/>
        <w:rPr>
          <w:rFonts w:ascii="Times New Roman" w:hAnsi="Times New Roman" w:cs="Times New Roman"/>
          <w:sz w:val="24"/>
          <w:szCs w:val="24"/>
        </w:rPr>
      </w:pPr>
    </w:p>
    <w:p w14:paraId="14C8CA9F" w14:textId="77777777" w:rsidR="002D78D8" w:rsidRDefault="002D78D8" w:rsidP="003800E3">
      <w:pPr>
        <w:spacing w:after="0"/>
        <w:jc w:val="both"/>
        <w:rPr>
          <w:rFonts w:ascii="Times New Roman" w:hAnsi="Times New Roman" w:cs="Times New Roman"/>
          <w:sz w:val="24"/>
          <w:szCs w:val="24"/>
        </w:rPr>
      </w:pPr>
    </w:p>
    <w:p w14:paraId="2713E782" w14:textId="77777777" w:rsidR="002D78D8" w:rsidRDefault="002D78D8" w:rsidP="003800E3">
      <w:pPr>
        <w:spacing w:after="0"/>
        <w:jc w:val="both"/>
        <w:rPr>
          <w:rFonts w:ascii="Times New Roman" w:hAnsi="Times New Roman" w:cs="Times New Roman"/>
          <w:sz w:val="24"/>
          <w:szCs w:val="24"/>
        </w:rPr>
      </w:pPr>
    </w:p>
    <w:p w14:paraId="78CEBDEB" w14:textId="77777777" w:rsidR="002D78D8" w:rsidRDefault="002D78D8" w:rsidP="003800E3">
      <w:pPr>
        <w:spacing w:after="0"/>
        <w:jc w:val="both"/>
        <w:rPr>
          <w:rFonts w:ascii="Times New Roman" w:hAnsi="Times New Roman" w:cs="Times New Roman"/>
          <w:sz w:val="24"/>
          <w:szCs w:val="24"/>
        </w:rPr>
      </w:pPr>
    </w:p>
    <w:p w14:paraId="208A11B9" w14:textId="77777777" w:rsidR="002D78D8" w:rsidRDefault="002D78D8" w:rsidP="003800E3">
      <w:pPr>
        <w:spacing w:after="0"/>
        <w:jc w:val="both"/>
        <w:rPr>
          <w:rFonts w:ascii="Times New Roman" w:hAnsi="Times New Roman" w:cs="Times New Roman"/>
          <w:sz w:val="24"/>
          <w:szCs w:val="24"/>
        </w:rPr>
      </w:pPr>
    </w:p>
    <w:p w14:paraId="262859D7" w14:textId="77777777" w:rsidR="002D78D8" w:rsidRDefault="002D78D8" w:rsidP="003800E3">
      <w:pPr>
        <w:spacing w:after="0"/>
        <w:jc w:val="both"/>
        <w:rPr>
          <w:rFonts w:ascii="Times New Roman" w:hAnsi="Times New Roman" w:cs="Times New Roman"/>
          <w:sz w:val="24"/>
          <w:szCs w:val="24"/>
        </w:rPr>
      </w:pPr>
    </w:p>
    <w:p w14:paraId="4C37E01C" w14:textId="77777777" w:rsidR="002D78D8" w:rsidRDefault="002D78D8" w:rsidP="003800E3">
      <w:pPr>
        <w:spacing w:after="0"/>
        <w:jc w:val="both"/>
        <w:rPr>
          <w:rFonts w:ascii="Times New Roman" w:hAnsi="Times New Roman" w:cs="Times New Roman"/>
          <w:sz w:val="24"/>
          <w:szCs w:val="24"/>
        </w:rPr>
      </w:pPr>
    </w:p>
    <w:p w14:paraId="31CC6F2D" w14:textId="77777777" w:rsidR="002D78D8" w:rsidRDefault="002D78D8" w:rsidP="003800E3">
      <w:pPr>
        <w:spacing w:after="0"/>
        <w:jc w:val="both"/>
        <w:rPr>
          <w:rFonts w:ascii="Times New Roman" w:hAnsi="Times New Roman" w:cs="Times New Roman"/>
          <w:sz w:val="24"/>
          <w:szCs w:val="24"/>
        </w:rPr>
      </w:pPr>
    </w:p>
    <w:p w14:paraId="2EA64B3D" w14:textId="77777777" w:rsidR="002D78D8" w:rsidRDefault="002D78D8" w:rsidP="003800E3">
      <w:pPr>
        <w:spacing w:after="0"/>
        <w:jc w:val="both"/>
        <w:rPr>
          <w:rFonts w:ascii="Times New Roman" w:hAnsi="Times New Roman" w:cs="Times New Roman"/>
          <w:sz w:val="24"/>
          <w:szCs w:val="24"/>
        </w:rPr>
      </w:pPr>
    </w:p>
    <w:p w14:paraId="0BC8B310" w14:textId="77777777" w:rsidR="002D78D8" w:rsidRDefault="002D78D8" w:rsidP="003800E3">
      <w:pPr>
        <w:spacing w:after="0"/>
        <w:jc w:val="both"/>
        <w:rPr>
          <w:rFonts w:ascii="Times New Roman" w:hAnsi="Times New Roman" w:cs="Times New Roman"/>
          <w:sz w:val="24"/>
          <w:szCs w:val="24"/>
        </w:rPr>
      </w:pPr>
    </w:p>
    <w:p w14:paraId="2602D432" w14:textId="77777777" w:rsidR="002D78D8" w:rsidRDefault="002D78D8" w:rsidP="003800E3">
      <w:pPr>
        <w:spacing w:after="0"/>
        <w:jc w:val="both"/>
        <w:rPr>
          <w:rFonts w:ascii="Times New Roman" w:hAnsi="Times New Roman" w:cs="Times New Roman"/>
          <w:sz w:val="24"/>
          <w:szCs w:val="24"/>
        </w:rPr>
      </w:pPr>
    </w:p>
    <w:p w14:paraId="0F437ACD" w14:textId="77777777" w:rsidR="002D78D8" w:rsidRDefault="002D78D8" w:rsidP="003800E3">
      <w:pPr>
        <w:spacing w:after="0"/>
        <w:jc w:val="both"/>
        <w:rPr>
          <w:rFonts w:ascii="Times New Roman" w:hAnsi="Times New Roman" w:cs="Times New Roman"/>
          <w:sz w:val="24"/>
          <w:szCs w:val="24"/>
        </w:rPr>
      </w:pPr>
    </w:p>
    <w:p w14:paraId="394CDA4A" w14:textId="77777777" w:rsidR="00717BFC" w:rsidRPr="00717BFC" w:rsidRDefault="00717BFC" w:rsidP="00717BFC">
      <w:pPr>
        <w:pStyle w:val="ChapterNumber"/>
        <w:pageBreakBefore/>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lastRenderedPageBreak/>
        <w:t>CHAPTER VI</w:t>
      </w:r>
    </w:p>
    <w:p w14:paraId="545F2A97" w14:textId="77777777" w:rsidR="00717BFC" w:rsidRPr="00717BFC" w:rsidRDefault="00717BFC" w:rsidP="00717BFC">
      <w:pPr>
        <w:pStyle w:val="ChapterTitle"/>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GENOMICS</w:t>
      </w:r>
    </w:p>
    <w:p w14:paraId="61F1B74C" w14:textId="77777777" w:rsidR="00717BFC" w:rsidRPr="00717BFC" w:rsidRDefault="00717BFC" w:rsidP="00717BFC">
      <w:pPr>
        <w:pStyle w:val="ChapterSubtitle"/>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Genome organization, sequencing, assembly, annotation, gene prediction, Gene Ontology, NGS, genomic variation, functional genomics and genome browsers</w:t>
      </w:r>
    </w:p>
    <w:p w14:paraId="1111D3A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2501A87">
          <v:rect id="_x0000_i7311" style="width:0;height:1.5pt" o:hralign="center" o:hrstd="t" o:hr="t" fillcolor="#a0a0a0" stroked="f"/>
        </w:pict>
      </w:r>
    </w:p>
    <w:p>
      <w:pPr>
        <w:pStyle w:val="TextbookHeading1"/>
      </w:pPr>
      <w:r>
        <w:rPr>
          <w:rFonts w:ascii="Aptos" w:hAnsi="Aptos"/>
        </w:rPr>
        <w:t>Learning Objectives</w:t>
      </w:r>
    </w:p>
    <w:p>
      <w:pPr>
        <w:pStyle w:val="LearningObjective"/>
      </w:pPr>
      <w:r>
        <w:rPr>
          <w:rFonts w:ascii="Aptos" w:hAnsi="Aptos"/>
        </w:rPr>
        <w:t>• Describe genome organization and the major goals of genomics.</w:t>
      </w:r>
    </w:p>
    <w:p>
      <w:pPr>
        <w:pStyle w:val="LearningObjective"/>
      </w:pPr>
      <w:r>
        <w:rPr>
          <w:rFonts w:ascii="Aptos" w:hAnsi="Aptos"/>
        </w:rPr>
        <w:t>• Explain sequencing, assembly, gene prediction and genome annotation.</w:t>
      </w:r>
    </w:p>
    <w:p>
      <w:pPr>
        <w:pStyle w:val="LearningObjective"/>
      </w:pPr>
      <w:r>
        <w:rPr>
          <w:rFonts w:ascii="Aptos" w:hAnsi="Aptos"/>
        </w:rPr>
        <w:t>• Interpret functional annotation using ontologies and genomic resources.</w:t>
      </w:r>
    </w:p>
    <w:p>
      <w:pPr>
        <w:pStyle w:val="LearningObjective"/>
      </w:pPr>
      <w:r>
        <w:rPr>
          <w:rFonts w:ascii="Aptos" w:hAnsi="Aptos"/>
        </w:rPr>
        <w:t>• Summarize NGS workflows, genomic variation and functional-genomics approaches.</w:t>
      </w:r>
    </w:p>
    <w:p>
      <w:pPr>
        <w:pStyle w:val="LearningObjective"/>
      </w:pPr>
      <w:r>
        <w:rPr>
          <w:rFonts w:ascii="Aptos" w:hAnsi="Aptos"/>
        </w:rPr>
        <w:t>• Use genome browsers and reproducible genomic data-analysis concepts.</w:t>
      </w:r>
    </w:p>
    <w:p/>
    <w:p w14:paraId="26F38C88"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1. Introduction</w:t>
      </w:r>
    </w:p>
    <w:p w14:paraId="68630A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genome contains the hereditary information required for the development, maintenance, reproduction and evolution of an organism. Classical genetics often approaches heredity one gene at a time. Genomics extends this approach to the complete genetic system.</w:t>
      </w:r>
    </w:p>
    <w:p w14:paraId="3A96F38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Genomics</w:t>
      </w:r>
      <w:r w:rsidRPr="00717BFC">
        <w:rPr>
          <w:rFonts w:ascii="Times New Roman" w:hAnsi="Times New Roman" w:cs="Times New Roman"/>
          <w:sz w:val="24"/>
          <w:szCs w:val="24"/>
        </w:rPr>
        <w:t xml:space="preserve"> may be defined as:</w:t>
      </w:r>
    </w:p>
    <w:p w14:paraId="4C09FEE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The comprehensive study of the structure, organization, function, variation, regulation and evolution of complete genomes.</w:t>
      </w:r>
    </w:p>
    <w:p w14:paraId="3685A55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genome contains considerably more than protein-coding genes. Depending on the organism, it may include:</w:t>
      </w:r>
    </w:p>
    <w:p w14:paraId="40259D67"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protein-coding genes; </w:t>
      </w:r>
    </w:p>
    <w:p w14:paraId="7E14503B"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non-coding RNA genes; </w:t>
      </w:r>
    </w:p>
    <w:p w14:paraId="6C56E323"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introns and exons; </w:t>
      </w:r>
    </w:p>
    <w:p w14:paraId="5C54B1B8"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promoters and enhancers; </w:t>
      </w:r>
    </w:p>
    <w:p w14:paraId="3832D15C"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repetitive DNA; </w:t>
      </w:r>
    </w:p>
    <w:p w14:paraId="10969762"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transposable elements; </w:t>
      </w:r>
    </w:p>
    <w:p w14:paraId="7C3A3FB9"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pseudogenes; </w:t>
      </w:r>
    </w:p>
    <w:p w14:paraId="61AB9417"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centromeres and telomeres; </w:t>
      </w:r>
    </w:p>
    <w:p w14:paraId="0E5D282D" w14:textId="77777777" w:rsidR="00717BFC" w:rsidRPr="00717BFC" w:rsidRDefault="00717BFC">
      <w:pPr>
        <w:numPr>
          <w:ilvl w:val="0"/>
          <w:numId w:val="34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regulatory elements. </w:t>
      </w:r>
    </w:p>
    <w:p w14:paraId="26DAF67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Modern genomics therefore asks not only:</w:t>
      </w:r>
    </w:p>
    <w:p w14:paraId="392D8B2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What genes are present?</w:t>
      </w:r>
    </w:p>
    <w:p w14:paraId="233FDD7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but also:</w:t>
      </w:r>
    </w:p>
    <w:p w14:paraId="641FDB9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Where are they located, when are they expressed, how are they regulated, how do they vary among individuals and how do they collectively influence phenotype?</w:t>
      </w:r>
    </w:p>
    <w:p w14:paraId="35384D5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1BB746D">
          <v:rect id="_x0000_i7313" style="width:0;height:1.5pt" o:hralign="center" o:hrstd="t" o:hr="t" fillcolor="#a0a0a0" stroked="f"/>
        </w:pict>
      </w:r>
    </w:p>
    <w:p w14:paraId="4BFC6E8E"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 From Genome to Phenotype</w:t>
      </w:r>
    </w:p>
    <w:p w14:paraId="2E2A16E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particularly useful framework supplied by the functional-genomics resource is:</w:t>
      </w:r>
    </w:p>
    <w:p w14:paraId="1FBD632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source describes this as the central flow of functional-genomic information and also stresses that functional genomic patterns depend upon developmental stage, tissue and physiological or pathological state. </w:t>
      </w:r>
    </w:p>
    <w:p w14:paraId="3F92853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Thus:</w:t>
      </w:r>
    </w:p>
    <w:p w14:paraId="730DA74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t>
      </w:r>
    </w:p>
    <w:p w14:paraId="6DD8661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All genetic information</w:t>
      </w:r>
    </w:p>
    <w:p w14:paraId="21D1DC9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B07A0E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TRANSCRIPTOME</w:t>
      </w:r>
    </w:p>
    <w:p w14:paraId="3EB3E1C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RNAs expressed at a particular time</w:t>
      </w:r>
    </w:p>
    <w:p w14:paraId="15E8994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74D35C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PROTEOME</w:t>
      </w:r>
    </w:p>
    <w:p w14:paraId="0814C5E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Proteins produced</w:t>
      </w:r>
    </w:p>
    <w:p w14:paraId="1FF7C6C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F9217D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METABOLIC &amp; REGULATORY NETWORKS</w:t>
      </w:r>
    </w:p>
    <w:p w14:paraId="22AA430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xml:space="preserve">       ↓</w:t>
      </w:r>
    </w:p>
    <w:p w14:paraId="78D9C01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PHENOTYPE</w:t>
      </w:r>
    </w:p>
    <w:p w14:paraId="54AB82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Observable biological state</w:t>
      </w:r>
    </w:p>
    <w:p w14:paraId="52BA7FC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genome is comparatively stable, whereas the transcriptome and proteome are highly dynamic.</w:t>
      </w:r>
    </w:p>
    <w:p w14:paraId="57C4EB3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liver cell and a neuron possess essentially the same genome, yet differ dramatically because different subsets of genes are expressed.</w:t>
      </w:r>
    </w:p>
    <w:p w14:paraId="38810C8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F6E4293">
          <v:rect id="_x0000_i7314" style="width:0;height:1.5pt" o:hralign="center" o:hrstd="t" o:hr="t" fillcolor="#a0a0a0" stroked="f"/>
        </w:pict>
      </w:r>
    </w:p>
    <w:p w14:paraId="49CA6591"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 Major Branches of Genomics</w:t>
      </w:r>
    </w:p>
    <w:p w14:paraId="74A7534C"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Structural Genomics</w:t>
      </w:r>
    </w:p>
    <w:p w14:paraId="523392D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Structural genomics examines the physical composition and organization of genomes.</w:t>
      </w:r>
    </w:p>
    <w:p w14:paraId="1F94B18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includes:</w:t>
      </w:r>
    </w:p>
    <w:p w14:paraId="266C1C3B"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genome size; </w:t>
      </w:r>
    </w:p>
    <w:p w14:paraId="1C83CB24"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chromosome number; </w:t>
      </w:r>
    </w:p>
    <w:p w14:paraId="0714F767"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physical and linkage maps; </w:t>
      </w:r>
    </w:p>
    <w:p w14:paraId="4A63DD4B"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ORF number; </w:t>
      </w:r>
    </w:p>
    <w:p w14:paraId="742D6CE5"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sequence organization; </w:t>
      </w:r>
    </w:p>
    <w:p w14:paraId="0DB7878D"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 location; </w:t>
      </w:r>
    </w:p>
    <w:p w14:paraId="54D7F786"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repetitive elements; </w:t>
      </w:r>
    </w:p>
    <w:p w14:paraId="7C3FBE92" w14:textId="77777777" w:rsidR="00717BFC" w:rsidRPr="00717BFC" w:rsidRDefault="00717BFC">
      <w:pPr>
        <w:numPr>
          <w:ilvl w:val="0"/>
          <w:numId w:val="34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genome assembly. </w:t>
      </w:r>
    </w:p>
    <w:p w14:paraId="027D12A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3FCFE75">
          <v:rect id="_x0000_i7315" style="width:0;height:1.5pt" o:hralign="center" o:hrstd="t" o:hr="t" fillcolor="#a0a0a0" stroked="f"/>
        </w:pict>
      </w:r>
    </w:p>
    <w:p w14:paraId="13415C0D"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Functional Genomics</w:t>
      </w:r>
    </w:p>
    <w:p w14:paraId="4D7507D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genomics studies genome-wide gene activity and interactions.</w:t>
      </w:r>
    </w:p>
    <w:p w14:paraId="1DBB690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investigates:</w:t>
      </w:r>
    </w:p>
    <w:p w14:paraId="39B9E14E" w14:textId="77777777" w:rsidR="00717BFC" w:rsidRPr="00717BFC" w:rsidRDefault="00717BFC">
      <w:pPr>
        <w:numPr>
          <w:ilvl w:val="0"/>
          <w:numId w:val="34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transcription; </w:t>
      </w:r>
    </w:p>
    <w:p w14:paraId="2B052F0D" w14:textId="77777777" w:rsidR="00717BFC" w:rsidRPr="00717BFC" w:rsidRDefault="00717BFC">
      <w:pPr>
        <w:numPr>
          <w:ilvl w:val="0"/>
          <w:numId w:val="34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gene-expression patterns; </w:t>
      </w:r>
    </w:p>
    <w:p w14:paraId="00EAC4AB" w14:textId="77777777" w:rsidR="00717BFC" w:rsidRPr="00717BFC" w:rsidRDefault="00717BFC">
      <w:pPr>
        <w:numPr>
          <w:ilvl w:val="0"/>
          <w:numId w:val="34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 regulation; </w:t>
      </w:r>
    </w:p>
    <w:p w14:paraId="49877769" w14:textId="77777777" w:rsidR="00717BFC" w:rsidRPr="00717BFC" w:rsidRDefault="00717BFC">
      <w:pPr>
        <w:numPr>
          <w:ilvl w:val="0"/>
          <w:numId w:val="34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gene–gene interactions; </w:t>
      </w:r>
    </w:p>
    <w:p w14:paraId="6CFCE630" w14:textId="77777777" w:rsidR="00717BFC" w:rsidRPr="00717BFC" w:rsidRDefault="00717BFC">
      <w:pPr>
        <w:numPr>
          <w:ilvl w:val="0"/>
          <w:numId w:val="34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relationship between genotype and phenotype. </w:t>
      </w:r>
    </w:p>
    <w:p w14:paraId="3D17AC1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Its aim is therefore not merely to list genes, but to determine:</w:t>
      </w:r>
    </w:p>
    <w:p w14:paraId="50318A2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what they do and under what biological conditions they act.</w:t>
      </w:r>
    </w:p>
    <w:p w14:paraId="178DE2E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BBAAE7C">
          <v:rect id="_x0000_i7316" style="width:0;height:1.5pt" o:hralign="center" o:hrstd="t" o:hr="t" fillcolor="#a0a0a0" stroked="f"/>
        </w:pict>
      </w:r>
    </w:p>
    <w:p w14:paraId="394728AA"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Comparative Genomics</w:t>
      </w:r>
    </w:p>
    <w:p w14:paraId="79EFCCA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Comparative genomics compares different genomes to determine:</w:t>
      </w:r>
    </w:p>
    <w:p w14:paraId="7F8C47FC" w14:textId="77777777" w:rsidR="00717BFC" w:rsidRPr="00717BFC" w:rsidRDefault="00717BFC">
      <w:pPr>
        <w:numPr>
          <w:ilvl w:val="0"/>
          <w:numId w:val="34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conserved genes; </w:t>
      </w:r>
    </w:p>
    <w:p w14:paraId="43B29CD6" w14:textId="77777777" w:rsidR="00717BFC" w:rsidRPr="00717BFC" w:rsidRDefault="00717BFC">
      <w:pPr>
        <w:numPr>
          <w:ilvl w:val="0"/>
          <w:numId w:val="34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orthologues; </w:t>
      </w:r>
    </w:p>
    <w:p w14:paraId="3637952F" w14:textId="77777777" w:rsidR="00717BFC" w:rsidRPr="00717BFC" w:rsidRDefault="00717BFC">
      <w:pPr>
        <w:numPr>
          <w:ilvl w:val="0"/>
          <w:numId w:val="34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paralogues; </w:t>
      </w:r>
    </w:p>
    <w:p w14:paraId="0D6304F1" w14:textId="77777777" w:rsidR="00717BFC" w:rsidRPr="00717BFC" w:rsidRDefault="00717BFC">
      <w:pPr>
        <w:numPr>
          <w:ilvl w:val="0"/>
          <w:numId w:val="34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gene-family expansion; </w:t>
      </w:r>
    </w:p>
    <w:p w14:paraId="2AC1555D" w14:textId="77777777" w:rsidR="00717BFC" w:rsidRPr="00717BFC" w:rsidRDefault="00717BFC">
      <w:pPr>
        <w:numPr>
          <w:ilvl w:val="0"/>
          <w:numId w:val="34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synteny; </w:t>
      </w:r>
    </w:p>
    <w:p w14:paraId="55F49305" w14:textId="77777777" w:rsidR="00717BFC" w:rsidRPr="00717BFC" w:rsidRDefault="00717BFC">
      <w:pPr>
        <w:numPr>
          <w:ilvl w:val="0"/>
          <w:numId w:val="34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genome rearrangement; </w:t>
      </w:r>
    </w:p>
    <w:p w14:paraId="22B91689" w14:textId="77777777" w:rsidR="00717BFC" w:rsidRPr="00717BFC" w:rsidRDefault="00717BFC">
      <w:pPr>
        <w:numPr>
          <w:ilvl w:val="0"/>
          <w:numId w:val="34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evolutionary relationships. </w:t>
      </w:r>
    </w:p>
    <w:p w14:paraId="31A258F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3C4BF0A">
          <v:rect id="_x0000_i7317" style="width:0;height:1.5pt" o:hralign="center" o:hrstd="t" o:hr="t" fillcolor="#a0a0a0" stroked="f"/>
        </w:pict>
      </w:r>
    </w:p>
    <w:p w14:paraId="3C3AE0DB"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Population Genomics</w:t>
      </w:r>
    </w:p>
    <w:p w14:paraId="39D0FA1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Population genomics studies genome-wide variation among individuals.</w:t>
      </w:r>
    </w:p>
    <w:p w14:paraId="2117179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Important forms of variation include:</w:t>
      </w:r>
    </w:p>
    <w:p w14:paraId="0DF14138" w14:textId="77777777" w:rsidR="00717BFC" w:rsidRPr="00717BFC" w:rsidRDefault="00717BFC">
      <w:pPr>
        <w:numPr>
          <w:ilvl w:val="0"/>
          <w:numId w:val="34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SNPs; </w:t>
      </w:r>
    </w:p>
    <w:p w14:paraId="7B5FC5C0" w14:textId="77777777" w:rsidR="00717BFC" w:rsidRPr="00717BFC" w:rsidRDefault="00717BFC">
      <w:pPr>
        <w:numPr>
          <w:ilvl w:val="0"/>
          <w:numId w:val="34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insertions/deletions; </w:t>
      </w:r>
    </w:p>
    <w:p w14:paraId="243250BC" w14:textId="77777777" w:rsidR="00717BFC" w:rsidRPr="00717BFC" w:rsidRDefault="00717BFC">
      <w:pPr>
        <w:numPr>
          <w:ilvl w:val="0"/>
          <w:numId w:val="34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microsatellites; </w:t>
      </w:r>
    </w:p>
    <w:p w14:paraId="39500B0C" w14:textId="77777777" w:rsidR="00717BFC" w:rsidRPr="00717BFC" w:rsidRDefault="00717BFC">
      <w:pPr>
        <w:numPr>
          <w:ilvl w:val="0"/>
          <w:numId w:val="34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haplotypes; </w:t>
      </w:r>
    </w:p>
    <w:p w14:paraId="4EC4A187" w14:textId="77777777" w:rsidR="00717BFC" w:rsidRPr="00717BFC" w:rsidRDefault="00717BFC">
      <w:pPr>
        <w:numPr>
          <w:ilvl w:val="0"/>
          <w:numId w:val="34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structural variants; </w:t>
      </w:r>
    </w:p>
    <w:p w14:paraId="68758D89" w14:textId="77777777" w:rsidR="00717BFC" w:rsidRPr="00717BFC" w:rsidRDefault="00717BFC">
      <w:pPr>
        <w:numPr>
          <w:ilvl w:val="0"/>
          <w:numId w:val="34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CNVs. </w:t>
      </w:r>
    </w:p>
    <w:p w14:paraId="00C3A44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DE19D00">
          <v:rect id="_x0000_i7318" style="width:0;height:1.5pt" o:hralign="center" o:hrstd="t" o:hr="t" fillcolor="#a0a0a0" stroked="f"/>
        </w:pict>
      </w:r>
    </w:p>
    <w:p w14:paraId="6C81F3A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 Structural Features of Genomes</w:t>
      </w:r>
    </w:p>
    <w:p w14:paraId="506D794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Important structural characteristics include: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0"/>
        <w:gridCol w:w="3641"/>
      </w:tblGrid>
      <w:tr w:rsidR="00717BFC" w:rsidRPr="00717BFC" w14:paraId="3BE81185" w14:textId="77777777">
        <w:trPr>
          <w:tblHeader/>
          <w:tblCellSpacing w:w="15" w:type="dxa"/>
          <w:tblHeader w:val="true"/>
        </w:trPr>
        <w:tc>
          <w:tcPr>
            <w:tcW w:w="0" w:type="auto"/>
            <w:vAlign w:val="center"/>
            <w:hideMark/>
            <w:shd w:fill="D9EAF7"/>
          </w:tcPr>
          <w:p w14:paraId="12D19659"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Feature</w:t>
            </w:r>
          </w:p>
        </w:tc>
        <w:tc>
          <w:tcPr>
            <w:tcW w:w="0" w:type="auto"/>
            <w:vAlign w:val="center"/>
            <w:hideMark/>
            <w:shd w:fill="D9EAF7"/>
          </w:tcPr>
          <w:p w14:paraId="0D817EBF"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Biological significance</w:t>
            </w:r>
          </w:p>
        </w:tc>
      </w:tr>
      <w:tr w:rsidR="00717BFC" w:rsidRPr="00717BFC" w14:paraId="6C12AC0B" w14:textId="77777777">
        <w:trPr>
          <w:tblCellSpacing w:w="15" w:type="dxa"/>
        </w:trPr>
        <w:tc>
          <w:tcPr>
            <w:tcW w:w="0" w:type="auto"/>
            <w:vAlign w:val="center"/>
            <w:hideMark/>
          </w:tcPr>
          <w:p w14:paraId="50F4F4A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Genome size</w:t>
            </w:r>
          </w:p>
        </w:tc>
        <w:tc>
          <w:tcPr>
            <w:tcW w:w="0" w:type="auto"/>
            <w:vAlign w:val="center"/>
            <w:hideMark/>
          </w:tcPr>
          <w:p w14:paraId="6059B21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Total DNA content</w:t>
            </w:r>
          </w:p>
        </w:tc>
      </w:tr>
      <w:tr w:rsidR="00717BFC" w:rsidRPr="00717BFC" w14:paraId="02935691" w14:textId="77777777">
        <w:trPr>
          <w:tblCellSpacing w:w="15" w:type="dxa"/>
        </w:trPr>
        <w:tc>
          <w:tcPr>
            <w:tcW w:w="0" w:type="auto"/>
            <w:vAlign w:val="center"/>
            <w:hideMark/>
          </w:tcPr>
          <w:p w14:paraId="235F13F7"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Chromosome number</w:t>
            </w:r>
          </w:p>
        </w:tc>
        <w:tc>
          <w:tcPr>
            <w:tcW w:w="0" w:type="auto"/>
            <w:vAlign w:val="center"/>
            <w:hideMark/>
          </w:tcPr>
          <w:p w14:paraId="118DA8D9"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Genome organization</w:t>
            </w:r>
          </w:p>
        </w:tc>
      </w:tr>
      <w:tr w:rsidR="00717BFC" w:rsidRPr="00717BFC" w14:paraId="75F1585D" w14:textId="77777777">
        <w:trPr>
          <w:tblCellSpacing w:w="15" w:type="dxa"/>
        </w:trPr>
        <w:tc>
          <w:tcPr>
            <w:tcW w:w="0" w:type="auto"/>
            <w:vAlign w:val="center"/>
            <w:hideMark/>
          </w:tcPr>
          <w:p w14:paraId="696CA1F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Gene number</w:t>
            </w:r>
          </w:p>
        </w:tc>
        <w:tc>
          <w:tcPr>
            <w:tcW w:w="0" w:type="auto"/>
            <w:vAlign w:val="center"/>
            <w:hideMark/>
          </w:tcPr>
          <w:p w14:paraId="078E376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Coding capacity</w:t>
            </w:r>
          </w:p>
        </w:tc>
      </w:tr>
      <w:tr w:rsidR="00717BFC" w:rsidRPr="00717BFC" w14:paraId="2D197BF5" w14:textId="77777777">
        <w:trPr>
          <w:tblCellSpacing w:w="15" w:type="dxa"/>
        </w:trPr>
        <w:tc>
          <w:tcPr>
            <w:tcW w:w="0" w:type="auto"/>
            <w:vAlign w:val="center"/>
            <w:hideMark/>
          </w:tcPr>
          <w:p w14:paraId="46D7ED15"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Gene density</w:t>
            </w:r>
          </w:p>
        </w:tc>
        <w:tc>
          <w:tcPr>
            <w:tcW w:w="0" w:type="auto"/>
            <w:vAlign w:val="center"/>
            <w:hideMark/>
          </w:tcPr>
          <w:p w14:paraId="64AF1DD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Compactness</w:t>
            </w:r>
          </w:p>
        </w:tc>
      </w:tr>
      <w:tr w:rsidR="00717BFC" w:rsidRPr="00717BFC" w14:paraId="2E5C233C" w14:textId="77777777">
        <w:trPr>
          <w:tblCellSpacing w:w="15" w:type="dxa"/>
        </w:trPr>
        <w:tc>
          <w:tcPr>
            <w:tcW w:w="0" w:type="auto"/>
            <w:vAlign w:val="center"/>
            <w:hideMark/>
          </w:tcPr>
          <w:p w14:paraId="45B52338"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GC content</w:t>
            </w:r>
          </w:p>
        </w:tc>
        <w:tc>
          <w:tcPr>
            <w:tcW w:w="0" w:type="auto"/>
            <w:vAlign w:val="center"/>
            <w:hideMark/>
          </w:tcPr>
          <w:p w14:paraId="5115048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Sequence composition</w:t>
            </w:r>
          </w:p>
        </w:tc>
      </w:tr>
      <w:tr w:rsidR="00717BFC" w:rsidRPr="00717BFC" w14:paraId="3542D9B7" w14:textId="77777777">
        <w:trPr>
          <w:tblCellSpacing w:w="15" w:type="dxa"/>
        </w:trPr>
        <w:tc>
          <w:tcPr>
            <w:tcW w:w="0" w:type="auto"/>
            <w:vAlign w:val="center"/>
            <w:hideMark/>
          </w:tcPr>
          <w:p w14:paraId="1FC08D5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Repetitive DNA</w:t>
            </w:r>
          </w:p>
        </w:tc>
        <w:tc>
          <w:tcPr>
            <w:tcW w:w="0" w:type="auto"/>
            <w:vAlign w:val="center"/>
            <w:hideMark/>
          </w:tcPr>
          <w:p w14:paraId="38FBF71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Genome structure/evolution</w:t>
            </w:r>
          </w:p>
        </w:tc>
      </w:tr>
      <w:tr w:rsidR="00717BFC" w:rsidRPr="00717BFC" w14:paraId="325F4480" w14:textId="77777777">
        <w:trPr>
          <w:tblCellSpacing w:w="15" w:type="dxa"/>
        </w:trPr>
        <w:tc>
          <w:tcPr>
            <w:tcW w:w="0" w:type="auto"/>
            <w:vAlign w:val="center"/>
            <w:hideMark/>
          </w:tcPr>
          <w:p w14:paraId="60A7095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Transposable elements</w:t>
            </w:r>
          </w:p>
        </w:tc>
        <w:tc>
          <w:tcPr>
            <w:tcW w:w="0" w:type="auto"/>
            <w:vAlign w:val="center"/>
            <w:hideMark/>
          </w:tcPr>
          <w:p w14:paraId="031E098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Genome mobility</w:t>
            </w:r>
          </w:p>
        </w:tc>
      </w:tr>
      <w:tr w:rsidR="00717BFC" w:rsidRPr="00717BFC" w14:paraId="177036AC" w14:textId="77777777">
        <w:trPr>
          <w:tblCellSpacing w:w="15" w:type="dxa"/>
        </w:trPr>
        <w:tc>
          <w:tcPr>
            <w:tcW w:w="0" w:type="auto"/>
            <w:vAlign w:val="center"/>
            <w:hideMark/>
          </w:tcPr>
          <w:p w14:paraId="0BD3A38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Introns</w:t>
            </w:r>
          </w:p>
        </w:tc>
        <w:tc>
          <w:tcPr>
            <w:tcW w:w="0" w:type="auto"/>
            <w:vAlign w:val="center"/>
            <w:hideMark/>
          </w:tcPr>
          <w:p w14:paraId="5135C91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Gene architecture</w:t>
            </w:r>
          </w:p>
        </w:tc>
      </w:tr>
      <w:tr w:rsidR="00717BFC" w:rsidRPr="00717BFC" w14:paraId="3F7CF9CC" w14:textId="77777777">
        <w:trPr>
          <w:tblCellSpacing w:w="15" w:type="dxa"/>
        </w:trPr>
        <w:tc>
          <w:tcPr>
            <w:tcW w:w="0" w:type="auto"/>
            <w:vAlign w:val="center"/>
            <w:hideMark/>
          </w:tcPr>
          <w:p w14:paraId="46EE2A9E"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Intergenic regions</w:t>
            </w:r>
          </w:p>
        </w:tc>
        <w:tc>
          <w:tcPr>
            <w:tcW w:w="0" w:type="auto"/>
            <w:vAlign w:val="center"/>
            <w:hideMark/>
          </w:tcPr>
          <w:p w14:paraId="39E5C9D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Regulatory and non-coding sequence</w:t>
            </w:r>
          </w:p>
        </w:tc>
      </w:tr>
      <w:tr w:rsidR="00717BFC" w:rsidRPr="00717BFC" w14:paraId="0C0BDF74" w14:textId="77777777">
        <w:trPr>
          <w:tblCellSpacing w:w="15" w:type="dxa"/>
        </w:trPr>
        <w:tc>
          <w:tcPr>
            <w:tcW w:w="0" w:type="auto"/>
            <w:vAlign w:val="center"/>
            <w:hideMark/>
          </w:tcPr>
          <w:p w14:paraId="3887E5E5"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Centromeres</w:t>
            </w:r>
          </w:p>
        </w:tc>
        <w:tc>
          <w:tcPr>
            <w:tcW w:w="0" w:type="auto"/>
            <w:vAlign w:val="center"/>
            <w:hideMark/>
          </w:tcPr>
          <w:p w14:paraId="508B536A"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Chromosome segregation</w:t>
            </w:r>
          </w:p>
        </w:tc>
      </w:tr>
      <w:tr w:rsidR="00717BFC" w:rsidRPr="00717BFC" w14:paraId="3EE0E9CC" w14:textId="77777777">
        <w:trPr>
          <w:tblCellSpacing w:w="15" w:type="dxa"/>
        </w:trPr>
        <w:tc>
          <w:tcPr>
            <w:tcW w:w="0" w:type="auto"/>
            <w:vAlign w:val="center"/>
            <w:hideMark/>
          </w:tcPr>
          <w:p w14:paraId="3E8825B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Telomeres</w:t>
            </w:r>
          </w:p>
        </w:tc>
        <w:tc>
          <w:tcPr>
            <w:tcW w:w="0" w:type="auto"/>
            <w:vAlign w:val="center"/>
            <w:hideMark/>
          </w:tcPr>
          <w:p w14:paraId="081C407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Chromosome-end maintenance</w:t>
            </w:r>
          </w:p>
        </w:tc>
      </w:tr>
    </w:tbl>
    <w:p w14:paraId="5575FA2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350F5F2">
          <v:rect id="_x0000_i7319" style="width:0;height:1.5pt" o:hralign="center" o:hrstd="t" o:hr="t" fillcolor="#a0a0a0" stroked="f"/>
        </w:pict>
      </w:r>
    </w:p>
    <w:p w14:paraId="2A0B3344"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 Functional Features of Genomes</w:t>
      </w:r>
    </w:p>
    <w:p w14:paraId="0ABA83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features include:</w:t>
      </w:r>
    </w:p>
    <w:p w14:paraId="30632AB5"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protein-coding genes; </w:t>
      </w:r>
    </w:p>
    <w:p w14:paraId="676A29E8"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rRNA genes; </w:t>
      </w:r>
    </w:p>
    <w:p w14:paraId="6ED6A669"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tRNA genes; </w:t>
      </w:r>
    </w:p>
    <w:p w14:paraId="3BBAF106"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regulatory RNAs; </w:t>
      </w:r>
    </w:p>
    <w:p w14:paraId="0DBD35CB"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promoters; </w:t>
      </w:r>
    </w:p>
    <w:p w14:paraId="2EC57295"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enhancers; </w:t>
      </w:r>
    </w:p>
    <w:p w14:paraId="67C97CB1"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silencers; </w:t>
      </w:r>
    </w:p>
    <w:p w14:paraId="37C185D7"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transcription-factor-binding sites; </w:t>
      </w:r>
    </w:p>
    <w:p w14:paraId="16386665"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replication origins; </w:t>
      </w:r>
    </w:p>
    <w:p w14:paraId="0CBCE9A4" w14:textId="77777777" w:rsidR="00717BFC" w:rsidRPr="00717BFC" w:rsidRDefault="00717BFC">
      <w:pPr>
        <w:numPr>
          <w:ilvl w:val="0"/>
          <w:numId w:val="34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regulatory networks. </w:t>
      </w:r>
    </w:p>
    <w:p w14:paraId="465BEDD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Thus:</w:t>
      </w:r>
    </w:p>
    <w:p w14:paraId="4FC0A3A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STRUCTURAL GENOMICS</w:t>
      </w:r>
    </w:p>
    <w:p w14:paraId="2C5327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D154CB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Where and what is present?</w:t>
      </w:r>
    </w:p>
    <w:p w14:paraId="052DD8FD" w14:textId="77777777" w:rsidR="00717BFC" w:rsidRPr="00717BFC" w:rsidRDefault="00717BFC" w:rsidP="00717BFC">
      <w:pPr>
        <w:spacing w:after="0"/>
        <w:jc w:val="both"/>
        <w:rPr>
          <w:rFonts w:ascii="Times New Roman" w:hAnsi="Times New Roman" w:cs="Times New Roman"/>
          <w:sz w:val="24"/>
          <w:szCs w:val="24"/>
        </w:rPr>
      </w:pPr>
    </w:p>
    <w:p w14:paraId="4AEA0BB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GENOMICS</w:t>
      </w:r>
    </w:p>
    <w:p w14:paraId="0FD0795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BCB12B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What does it do, where and when?</w:t>
      </w:r>
    </w:p>
    <w:p w14:paraId="4899946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3F822CD">
          <v:rect id="_x0000_i7320" style="width:0;height:1.5pt" o:hralign="center" o:hrstd="t" o:hr="t" fillcolor="#a0a0a0" stroked="f"/>
        </w:pict>
      </w:r>
    </w:p>
    <w:p w14:paraId="46DE12EC"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lastRenderedPageBreak/>
        <w:t>6. Viral Genomes</w:t>
      </w:r>
    </w:p>
    <w:p w14:paraId="5088BEB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Viruses show extraordinary genomic diversity.</w:t>
      </w:r>
    </w:p>
    <w:p w14:paraId="2909BAF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Their genomes may be:</w:t>
      </w:r>
    </w:p>
    <w:p w14:paraId="75575872" w14:textId="77777777" w:rsidR="00717BFC" w:rsidRPr="00717BFC" w:rsidRDefault="00717BFC">
      <w:pPr>
        <w:numPr>
          <w:ilvl w:val="0"/>
          <w:numId w:val="35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DNA or RNA; </w:t>
      </w:r>
    </w:p>
    <w:p w14:paraId="32E8F3C4" w14:textId="77777777" w:rsidR="00717BFC" w:rsidRPr="00717BFC" w:rsidRDefault="00717BFC">
      <w:pPr>
        <w:numPr>
          <w:ilvl w:val="0"/>
          <w:numId w:val="35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single-stranded or double-stranded; </w:t>
      </w:r>
    </w:p>
    <w:p w14:paraId="2DDC84D7" w14:textId="77777777" w:rsidR="00717BFC" w:rsidRPr="00717BFC" w:rsidRDefault="00717BFC">
      <w:pPr>
        <w:numPr>
          <w:ilvl w:val="0"/>
          <w:numId w:val="35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linear or circular; </w:t>
      </w:r>
    </w:p>
    <w:p w14:paraId="7FE0EF63" w14:textId="77777777" w:rsidR="00717BFC" w:rsidRPr="00717BFC" w:rsidRDefault="00717BFC">
      <w:pPr>
        <w:numPr>
          <w:ilvl w:val="0"/>
          <w:numId w:val="35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segmented or non-segmented. </w:t>
      </w:r>
    </w:p>
    <w:p w14:paraId="734CAD8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Examples include: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81"/>
        <w:gridCol w:w="1522"/>
      </w:tblGrid>
      <w:tr w:rsidR="00717BFC" w:rsidRPr="00717BFC" w14:paraId="1ADA96F7" w14:textId="77777777">
        <w:trPr>
          <w:tblHeader/>
          <w:tblCellSpacing w:w="15" w:type="dxa"/>
          <w:tblHeader w:val="true"/>
        </w:trPr>
        <w:tc>
          <w:tcPr>
            <w:tcW w:w="0" w:type="auto"/>
            <w:vAlign w:val="center"/>
            <w:hideMark/>
            <w:shd w:fill="D9EAF7"/>
          </w:tcPr>
          <w:p w14:paraId="5FA960DE"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Genome</w:t>
            </w:r>
          </w:p>
        </w:tc>
        <w:tc>
          <w:tcPr>
            <w:tcW w:w="0" w:type="auto"/>
            <w:vAlign w:val="center"/>
            <w:hideMark/>
            <w:shd w:fill="D9EAF7"/>
          </w:tcPr>
          <w:p w14:paraId="7FF5FC3C"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Example</w:t>
            </w:r>
          </w:p>
        </w:tc>
      </w:tr>
      <w:tr w:rsidR="00717BFC" w:rsidRPr="00717BFC" w14:paraId="10D420AF" w14:textId="77777777">
        <w:trPr>
          <w:tblCellSpacing w:w="15" w:type="dxa"/>
        </w:trPr>
        <w:tc>
          <w:tcPr>
            <w:tcW w:w="0" w:type="auto"/>
            <w:vAlign w:val="center"/>
            <w:hideMark/>
          </w:tcPr>
          <w:p w14:paraId="4EDE3D4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dsDNA</w:t>
            </w:r>
          </w:p>
        </w:tc>
        <w:tc>
          <w:tcPr>
            <w:tcW w:w="0" w:type="auto"/>
            <w:vAlign w:val="center"/>
            <w:hideMark/>
          </w:tcPr>
          <w:p w14:paraId="3EE275F5"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Herpesvirus</w:t>
            </w:r>
          </w:p>
        </w:tc>
      </w:tr>
      <w:tr w:rsidR="00717BFC" w:rsidRPr="00717BFC" w14:paraId="3A505CF8" w14:textId="77777777">
        <w:trPr>
          <w:tblCellSpacing w:w="15" w:type="dxa"/>
        </w:trPr>
        <w:tc>
          <w:tcPr>
            <w:tcW w:w="0" w:type="auto"/>
            <w:vAlign w:val="center"/>
            <w:hideMark/>
          </w:tcPr>
          <w:p w14:paraId="34F68389"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ssDNA</w:t>
            </w:r>
          </w:p>
        </w:tc>
        <w:tc>
          <w:tcPr>
            <w:tcW w:w="0" w:type="auto"/>
            <w:vAlign w:val="center"/>
            <w:hideMark/>
          </w:tcPr>
          <w:p w14:paraId="7020EDD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Parvovirus</w:t>
            </w:r>
          </w:p>
        </w:tc>
      </w:tr>
      <w:tr w:rsidR="00717BFC" w:rsidRPr="00717BFC" w14:paraId="12D9B8B5" w14:textId="77777777">
        <w:trPr>
          <w:tblCellSpacing w:w="15" w:type="dxa"/>
        </w:trPr>
        <w:tc>
          <w:tcPr>
            <w:tcW w:w="0" w:type="auto"/>
            <w:vAlign w:val="center"/>
            <w:hideMark/>
          </w:tcPr>
          <w:p w14:paraId="380B5B4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+ssRNA</w:t>
            </w:r>
          </w:p>
        </w:tc>
        <w:tc>
          <w:tcPr>
            <w:tcW w:w="0" w:type="auto"/>
            <w:vAlign w:val="center"/>
            <w:hideMark/>
          </w:tcPr>
          <w:p w14:paraId="26B8993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Coronavirus</w:t>
            </w:r>
          </w:p>
        </w:tc>
      </w:tr>
      <w:tr w:rsidR="00717BFC" w:rsidRPr="00717BFC" w14:paraId="5B57F716" w14:textId="77777777">
        <w:trPr>
          <w:tblCellSpacing w:w="15" w:type="dxa"/>
        </w:trPr>
        <w:tc>
          <w:tcPr>
            <w:tcW w:w="0" w:type="auto"/>
            <w:vAlign w:val="center"/>
            <w:hideMark/>
          </w:tcPr>
          <w:p w14:paraId="458FAB4E"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–ssRNA</w:t>
            </w:r>
          </w:p>
        </w:tc>
        <w:tc>
          <w:tcPr>
            <w:tcW w:w="0" w:type="auto"/>
            <w:vAlign w:val="center"/>
            <w:hideMark/>
          </w:tcPr>
          <w:p w14:paraId="33ABA7FA"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Influenza virus</w:t>
            </w:r>
          </w:p>
        </w:tc>
      </w:tr>
      <w:tr w:rsidR="00717BFC" w:rsidRPr="00717BFC" w14:paraId="6A9D1188" w14:textId="77777777">
        <w:trPr>
          <w:tblCellSpacing w:w="15" w:type="dxa"/>
        </w:trPr>
        <w:tc>
          <w:tcPr>
            <w:tcW w:w="0" w:type="auto"/>
            <w:vAlign w:val="center"/>
            <w:hideMark/>
          </w:tcPr>
          <w:p w14:paraId="58AEFBF4"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dsRNA</w:t>
            </w:r>
          </w:p>
        </w:tc>
        <w:tc>
          <w:tcPr>
            <w:tcW w:w="0" w:type="auto"/>
            <w:vAlign w:val="center"/>
            <w:hideMark/>
          </w:tcPr>
          <w:p w14:paraId="4C04AE3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Rotavirus</w:t>
            </w:r>
          </w:p>
        </w:tc>
      </w:tr>
      <w:tr w:rsidR="00717BFC" w:rsidRPr="00717BFC" w14:paraId="2ABF2254" w14:textId="77777777">
        <w:trPr>
          <w:tblCellSpacing w:w="15" w:type="dxa"/>
        </w:trPr>
        <w:tc>
          <w:tcPr>
            <w:tcW w:w="0" w:type="auto"/>
            <w:vAlign w:val="center"/>
            <w:hideMark/>
          </w:tcPr>
          <w:p w14:paraId="26B6712A"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RNA with reverse transcription</w:t>
            </w:r>
          </w:p>
        </w:tc>
        <w:tc>
          <w:tcPr>
            <w:tcW w:w="0" w:type="auto"/>
            <w:vAlign w:val="center"/>
            <w:hideMark/>
          </w:tcPr>
          <w:p w14:paraId="40201B2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Retrovirus</w:t>
            </w:r>
          </w:p>
        </w:tc>
      </w:tr>
    </w:tbl>
    <w:p w14:paraId="0194C4F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15BDCCD">
          <v:rect id="_x0000_i7321" style="width:0;height:1.5pt" o:hralign="center" o:hrstd="t" o:hr="t" fillcolor="#a0a0a0" stroked="f"/>
        </w:pict>
      </w:r>
    </w:p>
    <w:p w14:paraId="4354E00B"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 Characteristic Features of Viral Genomes</w:t>
      </w:r>
    </w:p>
    <w:p w14:paraId="2A23D53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Because viral genomes are generally small, they frequently exhibit:</w:t>
      </w:r>
    </w:p>
    <w:p w14:paraId="3BB6C43E" w14:textId="77777777" w:rsidR="00717BFC" w:rsidRPr="00717BFC" w:rsidRDefault="00717BFC">
      <w:pPr>
        <w:numPr>
          <w:ilvl w:val="0"/>
          <w:numId w:val="35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high coding density; </w:t>
      </w:r>
    </w:p>
    <w:p w14:paraId="6D9359A2" w14:textId="77777777" w:rsidR="00717BFC" w:rsidRPr="00717BFC" w:rsidRDefault="00717BFC">
      <w:pPr>
        <w:numPr>
          <w:ilvl w:val="0"/>
          <w:numId w:val="35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overlapping reading frames; </w:t>
      </w:r>
    </w:p>
    <w:p w14:paraId="48E29742" w14:textId="77777777" w:rsidR="00717BFC" w:rsidRPr="00717BFC" w:rsidRDefault="00717BFC">
      <w:pPr>
        <w:numPr>
          <w:ilvl w:val="0"/>
          <w:numId w:val="35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alternative translation strategies; </w:t>
      </w:r>
    </w:p>
    <w:p w14:paraId="37D19F1C" w14:textId="77777777" w:rsidR="00717BFC" w:rsidRPr="00717BFC" w:rsidRDefault="00717BFC">
      <w:pPr>
        <w:numPr>
          <w:ilvl w:val="0"/>
          <w:numId w:val="35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polyprotein formation; </w:t>
      </w:r>
    </w:p>
    <w:p w14:paraId="7FD1D0BB" w14:textId="77777777" w:rsidR="00717BFC" w:rsidRPr="00717BFC" w:rsidRDefault="00717BFC">
      <w:pPr>
        <w:numPr>
          <w:ilvl w:val="0"/>
          <w:numId w:val="35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limited intergenic DNA; </w:t>
      </w:r>
    </w:p>
    <w:p w14:paraId="2F4194CA" w14:textId="77777777" w:rsidR="00717BFC" w:rsidRPr="00717BFC" w:rsidRDefault="00717BFC">
      <w:pPr>
        <w:numPr>
          <w:ilvl w:val="0"/>
          <w:numId w:val="35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rapid sequence evolution in many RNA viruses. </w:t>
      </w:r>
    </w:p>
    <w:p w14:paraId="01F5D0C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Thus one genomic region may contribute to more than one product.</w:t>
      </w:r>
    </w:p>
    <w:p w14:paraId="4E57B33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Compact viral genome</w:t>
      </w:r>
    </w:p>
    <w:p w14:paraId="158248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22538D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Overlapping information</w:t>
      </w:r>
    </w:p>
    <w:p w14:paraId="290242C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6C7DE3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Efficient use of limited sequence</w:t>
      </w:r>
    </w:p>
    <w:p w14:paraId="4CA5111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C328581">
          <v:rect id="_x0000_i7322" style="width:0;height:1.5pt" o:hralign="center" o:hrstd="t" o:hr="t" fillcolor="#a0a0a0" stroked="f"/>
        </w:pict>
      </w:r>
    </w:p>
    <w:p w14:paraId="738C8347"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8. Prokaryotic Genomes</w:t>
      </w:r>
    </w:p>
    <w:p w14:paraId="70952D4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typical bacterial genome possesses:</w:t>
      </w:r>
    </w:p>
    <w:p w14:paraId="25F711FA" w14:textId="77777777" w:rsidR="00717BFC" w:rsidRPr="00717BFC" w:rsidRDefault="00717BFC">
      <w:pPr>
        <w:numPr>
          <w:ilvl w:val="0"/>
          <w:numId w:val="35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one major circular chromosome; </w:t>
      </w:r>
    </w:p>
    <w:p w14:paraId="1279702D" w14:textId="77777777" w:rsidR="00717BFC" w:rsidRPr="00717BFC" w:rsidRDefault="00717BFC">
      <w:pPr>
        <w:numPr>
          <w:ilvl w:val="0"/>
          <w:numId w:val="35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high coding density; </w:t>
      </w:r>
    </w:p>
    <w:p w14:paraId="57D12558" w14:textId="77777777" w:rsidR="00717BFC" w:rsidRPr="00717BFC" w:rsidRDefault="00717BFC">
      <w:pPr>
        <w:numPr>
          <w:ilvl w:val="0"/>
          <w:numId w:val="35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relatively short intergenic regions; </w:t>
      </w:r>
    </w:p>
    <w:p w14:paraId="0D928740" w14:textId="77777777" w:rsidR="00717BFC" w:rsidRPr="00717BFC" w:rsidRDefault="00717BFC">
      <w:pPr>
        <w:numPr>
          <w:ilvl w:val="0"/>
          <w:numId w:val="35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relatively few introns; </w:t>
      </w:r>
    </w:p>
    <w:p w14:paraId="495B5367" w14:textId="77777777" w:rsidR="00717BFC" w:rsidRPr="00717BFC" w:rsidRDefault="00717BFC">
      <w:pPr>
        <w:numPr>
          <w:ilvl w:val="0"/>
          <w:numId w:val="35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operons; </w:t>
      </w:r>
    </w:p>
    <w:p w14:paraId="4F9B7640" w14:textId="77777777" w:rsidR="00717BFC" w:rsidRPr="00717BFC" w:rsidRDefault="00717BFC">
      <w:pPr>
        <w:numPr>
          <w:ilvl w:val="0"/>
          <w:numId w:val="35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plasmids; </w:t>
      </w:r>
    </w:p>
    <w:p w14:paraId="1A145B4E" w14:textId="77777777" w:rsidR="00717BFC" w:rsidRPr="00717BFC" w:rsidRDefault="00717BFC">
      <w:pPr>
        <w:numPr>
          <w:ilvl w:val="0"/>
          <w:numId w:val="35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mobile genetic elements. </w:t>
      </w:r>
    </w:p>
    <w:p w14:paraId="19FF81F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Genes involved in related biological functions may be organized into an </w:t>
      </w:r>
      <w:r w:rsidRPr="00717BFC">
        <w:rPr>
          <w:rFonts w:ascii="Times New Roman" w:hAnsi="Times New Roman" w:cs="Times New Roman"/>
          <w:b/>
          <w:bCs/>
          <w:sz w:val="24"/>
          <w:szCs w:val="24"/>
        </w:rPr>
        <w:t>operon</w:t>
      </w:r>
      <w:r w:rsidRPr="00717BFC">
        <w:rPr>
          <w:rFonts w:ascii="Times New Roman" w:hAnsi="Times New Roman" w:cs="Times New Roman"/>
          <w:sz w:val="24"/>
          <w:szCs w:val="24"/>
        </w:rPr>
        <w:t>:</w:t>
      </w:r>
    </w:p>
    <w:p w14:paraId="7A290D1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Promoter → Gene A → Gene B → Gene C</w:t>
      </w:r>
    </w:p>
    <w:p w14:paraId="13E8D01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58442B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Polycistronic RNA</w:t>
      </w:r>
    </w:p>
    <w:p w14:paraId="1DFF8AE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9388852">
          <v:rect id="_x0000_i7323" style="width:0;height:1.5pt" o:hralign="center" o:hrstd="t" o:hr="t" fillcolor="#a0a0a0" stroked="f"/>
        </w:pict>
      </w:r>
    </w:p>
    <w:p w14:paraId="6F81348E"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lastRenderedPageBreak/>
        <w:t>9. Eukaryotic Genomes</w:t>
      </w:r>
    </w:p>
    <w:p w14:paraId="4ACA2DF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Eukaryotic nuclear genomes are generally organized into multiple linear chromosomes.</w:t>
      </w:r>
    </w:p>
    <w:p w14:paraId="4952124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Typical features include:</w:t>
      </w:r>
    </w:p>
    <w:p w14:paraId="6C950F4D"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exons and introns; </w:t>
      </w:r>
    </w:p>
    <w:p w14:paraId="2D78FC6D"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extensive intergenic DNA; </w:t>
      </w:r>
    </w:p>
    <w:p w14:paraId="1578BA64"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repetitive DNA; </w:t>
      </w:r>
    </w:p>
    <w:p w14:paraId="53934B2B"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transposable elements; </w:t>
      </w:r>
    </w:p>
    <w:p w14:paraId="54B79D57"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numerous regulatory elements; </w:t>
      </w:r>
    </w:p>
    <w:p w14:paraId="231C01F3"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non-coding RNA genes; </w:t>
      </w:r>
    </w:p>
    <w:p w14:paraId="04839DF9"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multiple origins of DNA replication; </w:t>
      </w:r>
    </w:p>
    <w:p w14:paraId="48501300" w14:textId="77777777" w:rsidR="00717BFC" w:rsidRPr="00717BFC" w:rsidRDefault="00717BFC">
      <w:pPr>
        <w:numPr>
          <w:ilvl w:val="0"/>
          <w:numId w:val="35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telomeres and centromeres. </w:t>
      </w:r>
    </w:p>
    <w:p w14:paraId="42F5D40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18D27F31">
          <v:rect id="_x0000_i7324" style="width:0;height:1.5pt" o:hralign="center" o:hrstd="t" o:hr="t" fillcolor="#a0a0a0" stroked="f"/>
        </w:pict>
      </w:r>
    </w:p>
    <w:p w14:paraId="6BD3A8AB"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10. Alternative Splicing and Genomic Complexity</w:t>
      </w:r>
    </w:p>
    <w:p w14:paraId="31FA94B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single eukaryotic gene can produce different mature transcripts.</w:t>
      </w:r>
    </w:p>
    <w:p w14:paraId="75272BC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w:t>
      </w:r>
    </w:p>
    <w:p w14:paraId="7AC77D8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1 — 2 — 3 — 4 — 5</w:t>
      </w:r>
    </w:p>
    <w:p w14:paraId="5228B1FC" w14:textId="77777777" w:rsidR="00717BFC" w:rsidRPr="00717BFC" w:rsidRDefault="00717BFC" w:rsidP="00717BFC">
      <w:pPr>
        <w:spacing w:after="0"/>
        <w:jc w:val="both"/>
        <w:rPr>
          <w:rFonts w:ascii="Times New Roman" w:hAnsi="Times New Roman" w:cs="Times New Roman"/>
          <w:sz w:val="24"/>
          <w:szCs w:val="24"/>
        </w:rPr>
      </w:pPr>
    </w:p>
    <w:p w14:paraId="7E41050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Transcript A:</w:t>
      </w:r>
    </w:p>
    <w:p w14:paraId="1F6BFB9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1 — 2 — 3 — 4 — 5</w:t>
      </w:r>
    </w:p>
    <w:p w14:paraId="0C9FECD5" w14:textId="77777777" w:rsidR="00717BFC" w:rsidRPr="00717BFC" w:rsidRDefault="00717BFC" w:rsidP="00717BFC">
      <w:pPr>
        <w:spacing w:after="0"/>
        <w:jc w:val="both"/>
        <w:rPr>
          <w:rFonts w:ascii="Times New Roman" w:hAnsi="Times New Roman" w:cs="Times New Roman"/>
          <w:sz w:val="24"/>
          <w:szCs w:val="24"/>
        </w:rPr>
      </w:pPr>
    </w:p>
    <w:p w14:paraId="6E4D6F7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Transcript B:</w:t>
      </w:r>
    </w:p>
    <w:p w14:paraId="2BB9D1A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1 — 2 — 4 — 5</w:t>
      </w:r>
    </w:p>
    <w:p w14:paraId="12AD51D5" w14:textId="77777777" w:rsidR="00717BFC" w:rsidRPr="00717BFC" w:rsidRDefault="00717BFC" w:rsidP="00717BFC">
      <w:pPr>
        <w:spacing w:after="0"/>
        <w:jc w:val="both"/>
        <w:rPr>
          <w:rFonts w:ascii="Times New Roman" w:hAnsi="Times New Roman" w:cs="Times New Roman"/>
          <w:sz w:val="24"/>
          <w:szCs w:val="24"/>
        </w:rPr>
      </w:pPr>
    </w:p>
    <w:p w14:paraId="1E29218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Transcript C:</w:t>
      </w:r>
    </w:p>
    <w:p w14:paraId="2AF75CD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1 — 3 — 4 — 5</w:t>
      </w:r>
    </w:p>
    <w:p w14:paraId="6EB2153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Consequently:</w:t>
      </w:r>
    </w:p>
    <w:p w14:paraId="40E5197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gene number alone does not determine biological complexity.</w:t>
      </w:r>
    </w:p>
    <w:p w14:paraId="535F2A9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E6646A0">
          <v:rect id="_x0000_i7325" style="width:0;height:1.5pt" o:hralign="center" o:hrstd="t" o:hr="t" fillcolor="#a0a0a0" stroked="f"/>
        </w:pict>
      </w:r>
    </w:p>
    <w:p w14:paraId="04F1772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11. Viral, Prokaryotic and Eukaryotic Genomes Compared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5"/>
        <w:gridCol w:w="1587"/>
        <w:gridCol w:w="1787"/>
        <w:gridCol w:w="1562"/>
      </w:tblGrid>
      <w:tr w:rsidR="00717BFC" w:rsidRPr="00717BFC" w14:paraId="7803D49D" w14:textId="77777777">
        <w:trPr>
          <w:tblHeader/>
          <w:tblCellSpacing w:w="15" w:type="dxa"/>
          <w:tblHeader w:val="true"/>
        </w:trPr>
        <w:tc>
          <w:tcPr>
            <w:tcW w:w="0" w:type="auto"/>
            <w:vAlign w:val="center"/>
            <w:hideMark/>
            <w:shd w:fill="D9EAF7"/>
          </w:tcPr>
          <w:p w14:paraId="3E75425A"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Feature</w:t>
            </w:r>
          </w:p>
        </w:tc>
        <w:tc>
          <w:tcPr>
            <w:tcW w:w="0" w:type="auto"/>
            <w:vAlign w:val="center"/>
            <w:hideMark/>
            <w:shd w:fill="D9EAF7"/>
          </w:tcPr>
          <w:p w14:paraId="337F4419"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Viral</w:t>
            </w:r>
          </w:p>
        </w:tc>
        <w:tc>
          <w:tcPr>
            <w:tcW w:w="0" w:type="auto"/>
            <w:vAlign w:val="center"/>
            <w:hideMark/>
            <w:shd w:fill="D9EAF7"/>
          </w:tcPr>
          <w:p w14:paraId="34643EE9"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Prokaryotic</w:t>
            </w:r>
          </w:p>
        </w:tc>
        <w:tc>
          <w:tcPr>
            <w:tcW w:w="0" w:type="auto"/>
            <w:vAlign w:val="center"/>
            <w:hideMark/>
            <w:shd w:fill="D9EAF7"/>
          </w:tcPr>
          <w:p w14:paraId="04CE4398"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Eukaryotic</w:t>
            </w:r>
          </w:p>
        </w:tc>
      </w:tr>
      <w:tr w:rsidR="00717BFC" w:rsidRPr="00717BFC" w14:paraId="0AC0505A" w14:textId="77777777">
        <w:trPr>
          <w:tblCellSpacing w:w="15" w:type="dxa"/>
        </w:trPr>
        <w:tc>
          <w:tcPr>
            <w:tcW w:w="0" w:type="auto"/>
            <w:vAlign w:val="center"/>
            <w:hideMark/>
          </w:tcPr>
          <w:p w14:paraId="4600864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Genetic material</w:t>
            </w:r>
          </w:p>
        </w:tc>
        <w:tc>
          <w:tcPr>
            <w:tcW w:w="0" w:type="auto"/>
            <w:vAlign w:val="center"/>
            <w:hideMark/>
          </w:tcPr>
          <w:p w14:paraId="1D2CBD72"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DNA or RNA</w:t>
            </w:r>
          </w:p>
        </w:tc>
        <w:tc>
          <w:tcPr>
            <w:tcW w:w="0" w:type="auto"/>
            <w:vAlign w:val="center"/>
            <w:hideMark/>
          </w:tcPr>
          <w:p w14:paraId="586C7BD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DNA</w:t>
            </w:r>
          </w:p>
        </w:tc>
        <w:tc>
          <w:tcPr>
            <w:tcW w:w="0" w:type="auto"/>
            <w:vAlign w:val="center"/>
            <w:hideMark/>
          </w:tcPr>
          <w:p w14:paraId="54D8584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DNA</w:t>
            </w:r>
          </w:p>
        </w:tc>
      </w:tr>
      <w:tr w:rsidR="00717BFC" w:rsidRPr="00717BFC" w14:paraId="072297C2" w14:textId="77777777">
        <w:trPr>
          <w:tblCellSpacing w:w="15" w:type="dxa"/>
        </w:trPr>
        <w:tc>
          <w:tcPr>
            <w:tcW w:w="0" w:type="auto"/>
            <w:vAlign w:val="center"/>
            <w:hideMark/>
          </w:tcPr>
          <w:p w14:paraId="0ED7400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Chromosome form</w:t>
            </w:r>
          </w:p>
        </w:tc>
        <w:tc>
          <w:tcPr>
            <w:tcW w:w="0" w:type="auto"/>
            <w:vAlign w:val="center"/>
            <w:hideMark/>
          </w:tcPr>
          <w:p w14:paraId="72BFE9E9"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Variable</w:t>
            </w:r>
          </w:p>
        </w:tc>
        <w:tc>
          <w:tcPr>
            <w:tcW w:w="0" w:type="auto"/>
            <w:vAlign w:val="center"/>
            <w:hideMark/>
          </w:tcPr>
          <w:p w14:paraId="477D97A4"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Usually circular</w:t>
            </w:r>
          </w:p>
        </w:tc>
        <w:tc>
          <w:tcPr>
            <w:tcW w:w="0" w:type="auto"/>
            <w:vAlign w:val="center"/>
            <w:hideMark/>
          </w:tcPr>
          <w:p w14:paraId="382F3C2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Linear</w:t>
            </w:r>
          </w:p>
        </w:tc>
      </w:tr>
      <w:tr w:rsidR="00717BFC" w:rsidRPr="00717BFC" w14:paraId="1D96D13D" w14:textId="77777777">
        <w:trPr>
          <w:tblCellSpacing w:w="15" w:type="dxa"/>
        </w:trPr>
        <w:tc>
          <w:tcPr>
            <w:tcW w:w="0" w:type="auto"/>
            <w:vAlign w:val="center"/>
            <w:hideMark/>
          </w:tcPr>
          <w:p w14:paraId="552491D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Genome size</w:t>
            </w:r>
          </w:p>
        </w:tc>
        <w:tc>
          <w:tcPr>
            <w:tcW w:w="0" w:type="auto"/>
            <w:vAlign w:val="center"/>
            <w:hideMark/>
          </w:tcPr>
          <w:p w14:paraId="76FADC6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Generally small</w:t>
            </w:r>
          </w:p>
        </w:tc>
        <w:tc>
          <w:tcPr>
            <w:tcW w:w="0" w:type="auto"/>
            <w:vAlign w:val="center"/>
            <w:hideMark/>
          </w:tcPr>
          <w:p w14:paraId="10E7828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Small–moderate</w:t>
            </w:r>
          </w:p>
        </w:tc>
        <w:tc>
          <w:tcPr>
            <w:tcW w:w="0" w:type="auto"/>
            <w:vAlign w:val="center"/>
            <w:hideMark/>
          </w:tcPr>
          <w:p w14:paraId="1C87B77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Often large</w:t>
            </w:r>
          </w:p>
        </w:tc>
      </w:tr>
      <w:tr w:rsidR="00717BFC" w:rsidRPr="00717BFC" w14:paraId="25B33417" w14:textId="77777777">
        <w:trPr>
          <w:tblCellSpacing w:w="15" w:type="dxa"/>
        </w:trPr>
        <w:tc>
          <w:tcPr>
            <w:tcW w:w="0" w:type="auto"/>
            <w:vAlign w:val="center"/>
            <w:hideMark/>
          </w:tcPr>
          <w:p w14:paraId="3DE5C5A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Coding density</w:t>
            </w:r>
          </w:p>
        </w:tc>
        <w:tc>
          <w:tcPr>
            <w:tcW w:w="0" w:type="auto"/>
            <w:vAlign w:val="center"/>
            <w:hideMark/>
          </w:tcPr>
          <w:p w14:paraId="32DDB114"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Very high</w:t>
            </w:r>
          </w:p>
        </w:tc>
        <w:tc>
          <w:tcPr>
            <w:tcW w:w="0" w:type="auto"/>
            <w:vAlign w:val="center"/>
            <w:hideMark/>
          </w:tcPr>
          <w:p w14:paraId="7DDF1252"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High</w:t>
            </w:r>
          </w:p>
        </w:tc>
        <w:tc>
          <w:tcPr>
            <w:tcW w:w="0" w:type="auto"/>
            <w:vAlign w:val="center"/>
            <w:hideMark/>
          </w:tcPr>
          <w:p w14:paraId="71CECD9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Lower</w:t>
            </w:r>
          </w:p>
        </w:tc>
      </w:tr>
      <w:tr w:rsidR="00717BFC" w:rsidRPr="00717BFC" w14:paraId="19C3AC1B" w14:textId="77777777">
        <w:trPr>
          <w:tblCellSpacing w:w="15" w:type="dxa"/>
        </w:trPr>
        <w:tc>
          <w:tcPr>
            <w:tcW w:w="0" w:type="auto"/>
            <w:vAlign w:val="center"/>
            <w:hideMark/>
          </w:tcPr>
          <w:p w14:paraId="66E21C69"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Introns</w:t>
            </w:r>
          </w:p>
        </w:tc>
        <w:tc>
          <w:tcPr>
            <w:tcW w:w="0" w:type="auto"/>
            <w:vAlign w:val="center"/>
            <w:hideMark/>
          </w:tcPr>
          <w:p w14:paraId="0B68E1F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Variable</w:t>
            </w:r>
          </w:p>
        </w:tc>
        <w:tc>
          <w:tcPr>
            <w:tcW w:w="0" w:type="auto"/>
            <w:vAlign w:val="center"/>
            <w:hideMark/>
          </w:tcPr>
          <w:p w14:paraId="51B21AF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Rare</w:t>
            </w:r>
          </w:p>
        </w:tc>
        <w:tc>
          <w:tcPr>
            <w:tcW w:w="0" w:type="auto"/>
            <w:vAlign w:val="center"/>
            <w:hideMark/>
          </w:tcPr>
          <w:p w14:paraId="38C2870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Common</w:t>
            </w:r>
          </w:p>
        </w:tc>
      </w:tr>
      <w:tr w:rsidR="00717BFC" w:rsidRPr="00717BFC" w14:paraId="199E07C0" w14:textId="77777777">
        <w:trPr>
          <w:tblCellSpacing w:w="15" w:type="dxa"/>
        </w:trPr>
        <w:tc>
          <w:tcPr>
            <w:tcW w:w="0" w:type="auto"/>
            <w:vAlign w:val="center"/>
            <w:hideMark/>
          </w:tcPr>
          <w:p w14:paraId="02AE4BF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Operons</w:t>
            </w:r>
          </w:p>
        </w:tc>
        <w:tc>
          <w:tcPr>
            <w:tcW w:w="0" w:type="auto"/>
            <w:vAlign w:val="center"/>
            <w:hideMark/>
          </w:tcPr>
          <w:p w14:paraId="73A63459"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Some</w:t>
            </w:r>
          </w:p>
        </w:tc>
        <w:tc>
          <w:tcPr>
            <w:tcW w:w="0" w:type="auto"/>
            <w:vAlign w:val="center"/>
            <w:hideMark/>
          </w:tcPr>
          <w:p w14:paraId="4A333BC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Common</w:t>
            </w:r>
          </w:p>
        </w:tc>
        <w:tc>
          <w:tcPr>
            <w:tcW w:w="0" w:type="auto"/>
            <w:vAlign w:val="center"/>
            <w:hideMark/>
          </w:tcPr>
          <w:p w14:paraId="2A8A6053"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Uncommon</w:t>
            </w:r>
          </w:p>
        </w:tc>
      </w:tr>
      <w:tr w:rsidR="00717BFC" w:rsidRPr="00717BFC" w14:paraId="05B5ECEA" w14:textId="77777777">
        <w:trPr>
          <w:tblCellSpacing w:w="15" w:type="dxa"/>
        </w:trPr>
        <w:tc>
          <w:tcPr>
            <w:tcW w:w="0" w:type="auto"/>
            <w:vAlign w:val="center"/>
            <w:hideMark/>
          </w:tcPr>
          <w:p w14:paraId="5E9C220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Repetitive DNA</w:t>
            </w:r>
          </w:p>
        </w:tc>
        <w:tc>
          <w:tcPr>
            <w:tcW w:w="0" w:type="auto"/>
            <w:vAlign w:val="center"/>
            <w:hideMark/>
          </w:tcPr>
          <w:p w14:paraId="26D3034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Usually limited</w:t>
            </w:r>
          </w:p>
        </w:tc>
        <w:tc>
          <w:tcPr>
            <w:tcW w:w="0" w:type="auto"/>
            <w:vAlign w:val="center"/>
            <w:hideMark/>
          </w:tcPr>
          <w:p w14:paraId="083150E7"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Relatively limited</w:t>
            </w:r>
          </w:p>
        </w:tc>
        <w:tc>
          <w:tcPr>
            <w:tcW w:w="0" w:type="auto"/>
            <w:vAlign w:val="center"/>
            <w:hideMark/>
          </w:tcPr>
          <w:p w14:paraId="66F9516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Often abundant</w:t>
            </w:r>
          </w:p>
        </w:tc>
      </w:tr>
      <w:tr w:rsidR="00717BFC" w:rsidRPr="00717BFC" w14:paraId="068A79F4" w14:textId="77777777">
        <w:trPr>
          <w:tblCellSpacing w:w="15" w:type="dxa"/>
        </w:trPr>
        <w:tc>
          <w:tcPr>
            <w:tcW w:w="0" w:type="auto"/>
            <w:vAlign w:val="center"/>
            <w:hideMark/>
          </w:tcPr>
          <w:p w14:paraId="2F4E7B77"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Alternative splicing</w:t>
            </w:r>
          </w:p>
        </w:tc>
        <w:tc>
          <w:tcPr>
            <w:tcW w:w="0" w:type="auto"/>
            <w:vAlign w:val="center"/>
            <w:hideMark/>
          </w:tcPr>
          <w:p w14:paraId="70E34F62"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Some viruses</w:t>
            </w:r>
          </w:p>
        </w:tc>
        <w:tc>
          <w:tcPr>
            <w:tcW w:w="0" w:type="auto"/>
            <w:vAlign w:val="center"/>
            <w:hideMark/>
          </w:tcPr>
          <w:p w14:paraId="5B69438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Rare</w:t>
            </w:r>
          </w:p>
        </w:tc>
        <w:tc>
          <w:tcPr>
            <w:tcW w:w="0" w:type="auto"/>
            <w:vAlign w:val="center"/>
            <w:hideMark/>
          </w:tcPr>
          <w:p w14:paraId="7051A095"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Common</w:t>
            </w:r>
          </w:p>
        </w:tc>
      </w:tr>
    </w:tbl>
    <w:p w14:paraId="0975490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14B06170">
          <v:rect id="_x0000_i7326" style="width:0;height:1.5pt" o:hralign="center" o:hrstd="t" o:hr="t" fillcolor="#a0a0a0" stroked="f"/>
        </w:pict>
      </w:r>
    </w:p>
    <w:p w14:paraId="737E6A26"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 xml:space="preserve">12. </w:t>
      </w:r>
      <w:r w:rsidRPr="00717BFC">
        <w:rPr>
          <w:rFonts w:ascii="Times New Roman" w:hAnsi="Times New Roman" w:cs="Times New Roman"/>
          <w:b/>
          <w:bCs/>
          <w:i/>
          <w:iCs/>
          <w:sz w:val="24"/>
          <w:szCs w:val="24"/>
        </w:rPr>
        <w:t>Escherichia coli</w:t>
      </w:r>
      <w:r w:rsidRPr="00717BFC">
        <w:rPr>
          <w:rFonts w:ascii="Times New Roman" w:hAnsi="Times New Roman" w:cs="Times New Roman"/>
          <w:b/>
          <w:bCs/>
          <w:sz w:val="24"/>
          <w:szCs w:val="24"/>
        </w:rPr>
        <w:t xml:space="preserve"> Genome</w:t>
      </w:r>
    </w:p>
    <w:p w14:paraId="53BB3C4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w:t>
      </w:r>
      <w:r w:rsidRPr="00717BFC">
        <w:rPr>
          <w:rFonts w:ascii="Times New Roman" w:hAnsi="Times New Roman" w:cs="Times New Roman"/>
          <w:i/>
          <w:iCs/>
          <w:sz w:val="24"/>
          <w:szCs w:val="24"/>
        </w:rPr>
        <w:t>E. coli</w:t>
      </w:r>
      <w:r w:rsidRPr="00717BFC">
        <w:rPr>
          <w:rFonts w:ascii="Times New Roman" w:hAnsi="Times New Roman" w:cs="Times New Roman"/>
          <w:sz w:val="24"/>
          <w:szCs w:val="24"/>
        </w:rPr>
        <w:t xml:space="preserve"> K-12 genome is approximately:</w:t>
      </w:r>
    </w:p>
    <w:p w14:paraId="5103343F" w14:textId="77777777" w:rsidR="00717BFC" w:rsidRPr="00717BFC" w:rsidRDefault="00717BFC" w:rsidP="00717BFC">
      <w:pPr>
        <w:pStyle w:val="TextbookHeading2"/>
        <w:spacing w:after="0"/>
        <w:jc w:val="both"/>
        <w:rPr>
          <w:rFonts w:ascii="Times New Roman" w:hAnsi="Times New Roman" w:cs="Times New Roman"/>
          <w:sz w:val="24"/>
          <w:szCs w:val="24"/>
        </w:rPr>
      </w:pPr>
      <w:r w:rsidRPr="00717BFC">
        <w:rPr>
          <w:rFonts w:ascii="Times New Roman" w:hAnsi="Times New Roman" w:cs="Times New Roman"/>
          <w:b/>
          <w:bCs/>
          <w:sz w:val="24"/>
          <w:szCs w:val="24"/>
        </w:rPr>
        <w:lastRenderedPageBreak/>
        <w:t>4.6 Mb</w:t>
      </w:r>
    </w:p>
    <w:p w14:paraId="02F83C4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and contains roughly 4,000–4,500 protein-coding genes depending on annotation.</w:t>
      </w:r>
    </w:p>
    <w:p w14:paraId="082DAFD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Major characteristics include:</w:t>
      </w:r>
    </w:p>
    <w:p w14:paraId="5BBF6D20" w14:textId="77777777" w:rsidR="00717BFC" w:rsidRPr="00717BFC" w:rsidRDefault="00717BFC">
      <w:pPr>
        <w:numPr>
          <w:ilvl w:val="0"/>
          <w:numId w:val="35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circular chromosome; </w:t>
      </w:r>
    </w:p>
    <w:p w14:paraId="59CA40ED" w14:textId="77777777" w:rsidR="00717BFC" w:rsidRPr="00717BFC" w:rsidRDefault="00717BFC">
      <w:pPr>
        <w:numPr>
          <w:ilvl w:val="0"/>
          <w:numId w:val="35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high gene density; </w:t>
      </w:r>
    </w:p>
    <w:p w14:paraId="3F29AC9F" w14:textId="77777777" w:rsidR="00717BFC" w:rsidRPr="00717BFC" w:rsidRDefault="00717BFC">
      <w:pPr>
        <w:numPr>
          <w:ilvl w:val="0"/>
          <w:numId w:val="35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operons; </w:t>
      </w:r>
    </w:p>
    <w:p w14:paraId="3CD03883" w14:textId="77777777" w:rsidR="00717BFC" w:rsidRPr="00717BFC" w:rsidRDefault="00717BFC">
      <w:pPr>
        <w:numPr>
          <w:ilvl w:val="0"/>
          <w:numId w:val="35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short intergenic regions; </w:t>
      </w:r>
    </w:p>
    <w:p w14:paraId="1B14D0E2" w14:textId="77777777" w:rsidR="00717BFC" w:rsidRPr="00717BFC" w:rsidRDefault="00717BFC">
      <w:pPr>
        <w:numPr>
          <w:ilvl w:val="0"/>
          <w:numId w:val="35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extensive metabolic capability; </w:t>
      </w:r>
    </w:p>
    <w:p w14:paraId="089E3909" w14:textId="77777777" w:rsidR="00717BFC" w:rsidRPr="00717BFC" w:rsidRDefault="00717BFC">
      <w:pPr>
        <w:numPr>
          <w:ilvl w:val="0"/>
          <w:numId w:val="35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regulatory networks. </w:t>
      </w:r>
    </w:p>
    <w:p w14:paraId="38FEB3F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remains one of the principal reference systems for bacterial genomics.</w:t>
      </w:r>
    </w:p>
    <w:p w14:paraId="1E4AA5D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D96BC16">
          <v:rect id="_x0000_i7327" style="width:0;height:1.5pt" o:hralign="center" o:hrstd="t" o:hr="t" fillcolor="#a0a0a0" stroked="f"/>
        </w:pict>
      </w:r>
    </w:p>
    <w:p w14:paraId="30C992F5"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 xml:space="preserve">13. </w:t>
      </w:r>
      <w:r w:rsidRPr="00717BFC">
        <w:rPr>
          <w:rFonts w:ascii="Times New Roman" w:hAnsi="Times New Roman" w:cs="Times New Roman"/>
          <w:b/>
          <w:bCs/>
          <w:i/>
          <w:iCs/>
          <w:sz w:val="24"/>
          <w:szCs w:val="24"/>
        </w:rPr>
        <w:t>Saccharomyces cerevisiae</w:t>
      </w:r>
      <w:r w:rsidRPr="00717BFC">
        <w:rPr>
          <w:rFonts w:ascii="Times New Roman" w:hAnsi="Times New Roman" w:cs="Times New Roman"/>
          <w:b/>
          <w:bCs/>
          <w:sz w:val="24"/>
          <w:szCs w:val="24"/>
        </w:rPr>
        <w:t xml:space="preserve"> Genome</w:t>
      </w:r>
    </w:p>
    <w:p w14:paraId="4017970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budding yeast </w:t>
      </w:r>
      <w:r w:rsidRPr="00717BFC">
        <w:rPr>
          <w:rFonts w:ascii="Times New Roman" w:hAnsi="Times New Roman" w:cs="Times New Roman"/>
          <w:i/>
          <w:iCs/>
          <w:sz w:val="24"/>
          <w:szCs w:val="24"/>
        </w:rPr>
        <w:t>S. cerevisiae</w:t>
      </w:r>
      <w:r w:rsidRPr="00717BFC">
        <w:rPr>
          <w:rFonts w:ascii="Times New Roman" w:hAnsi="Times New Roman" w:cs="Times New Roman"/>
          <w:sz w:val="24"/>
          <w:szCs w:val="24"/>
        </w:rPr>
        <w:t xml:space="preserve"> possesses a nuclear genome of approximately:</w:t>
      </w:r>
    </w:p>
    <w:p w14:paraId="640988B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12 Mb</w:t>
      </w:r>
    </w:p>
    <w:p w14:paraId="5CCF800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distributed among:</w:t>
      </w:r>
    </w:p>
    <w:p w14:paraId="1F70077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16 chromosomes</w:t>
      </w:r>
    </w:p>
    <w:p w14:paraId="27DBB93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with roughly 6,000 protein-coding genes.</w:t>
      </w:r>
    </w:p>
    <w:p w14:paraId="335D9AB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was the first eukaryotic nuclear genome to be completely sequenced and became a major model for:</w:t>
      </w:r>
    </w:p>
    <w:p w14:paraId="29065F77" w14:textId="77777777" w:rsidR="00717BFC" w:rsidRPr="00717BFC" w:rsidRDefault="00717BFC">
      <w:pPr>
        <w:numPr>
          <w:ilvl w:val="0"/>
          <w:numId w:val="35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cell-cycle genetics; </w:t>
      </w:r>
    </w:p>
    <w:p w14:paraId="7489160B" w14:textId="77777777" w:rsidR="00717BFC" w:rsidRPr="00717BFC" w:rsidRDefault="00717BFC">
      <w:pPr>
        <w:numPr>
          <w:ilvl w:val="0"/>
          <w:numId w:val="35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chromosome biology; </w:t>
      </w:r>
    </w:p>
    <w:p w14:paraId="4A1F9E94" w14:textId="77777777" w:rsidR="00717BFC" w:rsidRPr="00717BFC" w:rsidRDefault="00717BFC">
      <w:pPr>
        <w:numPr>
          <w:ilvl w:val="0"/>
          <w:numId w:val="35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transcription; </w:t>
      </w:r>
    </w:p>
    <w:p w14:paraId="3A1373E6" w14:textId="77777777" w:rsidR="00717BFC" w:rsidRPr="00717BFC" w:rsidRDefault="00717BFC">
      <w:pPr>
        <w:numPr>
          <w:ilvl w:val="0"/>
          <w:numId w:val="35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functional genomics. </w:t>
      </w:r>
    </w:p>
    <w:p w14:paraId="17521A1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ABA6CE3">
          <v:rect id="_x0000_i7328" style="width:0;height:1.5pt" o:hralign="center" o:hrstd="t" o:hr="t" fillcolor="#a0a0a0" stroked="f"/>
        </w:pict>
      </w:r>
    </w:p>
    <w:p w14:paraId="43C0C964"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 xml:space="preserve">14. </w:t>
      </w:r>
      <w:r w:rsidRPr="00717BFC">
        <w:rPr>
          <w:rFonts w:ascii="Times New Roman" w:hAnsi="Times New Roman" w:cs="Times New Roman"/>
          <w:b/>
          <w:bCs/>
          <w:i/>
          <w:iCs/>
          <w:sz w:val="24"/>
          <w:szCs w:val="24"/>
        </w:rPr>
        <w:t>Arabidopsis thaliana</w:t>
      </w:r>
      <w:r w:rsidRPr="00717BFC">
        <w:rPr>
          <w:rFonts w:ascii="Times New Roman" w:hAnsi="Times New Roman" w:cs="Times New Roman"/>
          <w:b/>
          <w:bCs/>
          <w:sz w:val="24"/>
          <w:szCs w:val="24"/>
        </w:rPr>
        <w:t xml:space="preserve"> Genome</w:t>
      </w:r>
    </w:p>
    <w:p w14:paraId="55FAC8A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w:t>
      </w:r>
      <w:r w:rsidRPr="00717BFC">
        <w:rPr>
          <w:rFonts w:ascii="Times New Roman" w:hAnsi="Times New Roman" w:cs="Times New Roman"/>
          <w:i/>
          <w:iCs/>
          <w:sz w:val="24"/>
          <w:szCs w:val="24"/>
        </w:rPr>
        <w:t>Arabidopsis</w:t>
      </w:r>
      <w:r w:rsidRPr="00717BFC">
        <w:rPr>
          <w:rFonts w:ascii="Times New Roman" w:hAnsi="Times New Roman" w:cs="Times New Roman"/>
          <w:sz w:val="24"/>
          <w:szCs w:val="24"/>
        </w:rPr>
        <w:t xml:space="preserve"> nuclear genome is approximately:</w:t>
      </w:r>
    </w:p>
    <w:p w14:paraId="10F0D23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135 Mb</w:t>
      </w:r>
    </w:p>
    <w:p w14:paraId="01BE35A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distributed among:</w:t>
      </w:r>
    </w:p>
    <w:p w14:paraId="791CB95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five chromosomes</w:t>
      </w:r>
    </w:p>
    <w:p w14:paraId="5DFFBDA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and contains approximately 27,000 protein-coding genes depending on annotation.</w:t>
      </w:r>
    </w:p>
    <w:p w14:paraId="371BF90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Its small genome, short generation time and extensive genetic resources make it a major model for plant genomics.</w:t>
      </w:r>
    </w:p>
    <w:p w14:paraId="472C51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CF01296">
          <v:rect id="_x0000_i7329" style="width:0;height:1.5pt" o:hralign="center" o:hrstd="t" o:hr="t" fillcolor="#a0a0a0" stroked="f"/>
        </w:pict>
      </w:r>
    </w:p>
    <w:p w14:paraId="0A3DFB41"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15. Human Genome</w:t>
      </w:r>
    </w:p>
    <w:p w14:paraId="06DCA8D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human haploid nuclear genome is approximately:</w:t>
      </w:r>
    </w:p>
    <w:p w14:paraId="5A46B4E5" w14:textId="77777777" w:rsidR="00717BFC" w:rsidRPr="00717BFC" w:rsidRDefault="00717BFC" w:rsidP="00717BFC">
      <w:pPr>
        <w:pStyle w:val="TextbookHeading2"/>
        <w:spacing w:after="0"/>
        <w:jc w:val="both"/>
        <w:rPr>
          <w:rFonts w:ascii="Times New Roman" w:hAnsi="Times New Roman" w:cs="Times New Roman"/>
          <w:sz w:val="24"/>
          <w:szCs w:val="24"/>
        </w:rPr>
      </w:pPr>
      <w:r w:rsidRPr="00717BFC">
        <w:rPr>
          <w:rFonts w:ascii="Times New Roman" w:hAnsi="Times New Roman" w:cs="Times New Roman"/>
          <w:b/>
          <w:bCs/>
          <w:sz w:val="24"/>
          <w:szCs w:val="24"/>
        </w:rPr>
        <w:t>3.1 Gb</w:t>
      </w:r>
    </w:p>
    <w:p w14:paraId="65969F2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and is organized into 23 chromosomes.</w:t>
      </w:r>
    </w:p>
    <w:p w14:paraId="5E63FBC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contains roughly 20,000 protein-coding genes, but enormous functional complexity is generated through:</w:t>
      </w:r>
    </w:p>
    <w:p w14:paraId="3CBEB0A6" w14:textId="77777777" w:rsidR="00717BFC" w:rsidRPr="00717BFC" w:rsidRDefault="00717BFC">
      <w:pPr>
        <w:numPr>
          <w:ilvl w:val="0"/>
          <w:numId w:val="35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alternative transcripts; </w:t>
      </w:r>
    </w:p>
    <w:p w14:paraId="7A8BA259" w14:textId="77777777" w:rsidR="00717BFC" w:rsidRPr="00717BFC" w:rsidRDefault="00717BFC">
      <w:pPr>
        <w:numPr>
          <w:ilvl w:val="0"/>
          <w:numId w:val="35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regulatory elements; </w:t>
      </w:r>
    </w:p>
    <w:p w14:paraId="59E02C90" w14:textId="77777777" w:rsidR="00717BFC" w:rsidRPr="00717BFC" w:rsidRDefault="00717BFC">
      <w:pPr>
        <w:numPr>
          <w:ilvl w:val="0"/>
          <w:numId w:val="35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non-coding RNA; </w:t>
      </w:r>
    </w:p>
    <w:p w14:paraId="081A7073" w14:textId="77777777" w:rsidR="00717BFC" w:rsidRPr="00717BFC" w:rsidRDefault="00717BFC">
      <w:pPr>
        <w:numPr>
          <w:ilvl w:val="0"/>
          <w:numId w:val="35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epigenetic regulation; </w:t>
      </w:r>
    </w:p>
    <w:p w14:paraId="7958A0F9" w14:textId="77777777" w:rsidR="00717BFC" w:rsidRPr="00717BFC" w:rsidRDefault="00717BFC">
      <w:pPr>
        <w:numPr>
          <w:ilvl w:val="0"/>
          <w:numId w:val="35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protein modification. </w:t>
      </w:r>
    </w:p>
    <w:p w14:paraId="58246F4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Only a small proportion of human genomic DNA directly encodes protein.</w:t>
      </w:r>
    </w:p>
    <w:p w14:paraId="08CF177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105E154">
          <v:rect id="_x0000_i7330" style="width:0;height:1.5pt" o:hralign="center" o:hrstd="t" o:hr="t" fillcolor="#a0a0a0" stroked="f"/>
        </w:pict>
      </w:r>
    </w:p>
    <w:p w14:paraId="0BC43468"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lastRenderedPageBreak/>
        <w:t>16. Comparison of Four Representative Genomes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8"/>
        <w:gridCol w:w="2160"/>
        <w:gridCol w:w="2850"/>
        <w:gridCol w:w="2758"/>
      </w:tblGrid>
      <w:tr w:rsidR="00717BFC" w:rsidRPr="00717BFC" w14:paraId="6EE565F4" w14:textId="77777777">
        <w:trPr>
          <w:tblHeader/>
          <w:tblCellSpacing w:w="15" w:type="dxa"/>
          <w:tblHeader w:val="true"/>
        </w:trPr>
        <w:tc>
          <w:tcPr>
            <w:tcW w:w="0" w:type="auto"/>
            <w:vAlign w:val="center"/>
            <w:hideMark/>
            <w:shd w:fill="D9EAF7"/>
          </w:tcPr>
          <w:p w14:paraId="011B3D25"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Organism</w:t>
            </w:r>
          </w:p>
        </w:tc>
        <w:tc>
          <w:tcPr>
            <w:tcW w:w="0" w:type="auto"/>
            <w:vAlign w:val="center"/>
            <w:hideMark/>
            <w:shd w:fill="D9EAF7"/>
          </w:tcPr>
          <w:p w14:paraId="0D05733C"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Approximate genome</w:t>
            </w:r>
          </w:p>
        </w:tc>
        <w:tc>
          <w:tcPr>
            <w:tcW w:w="0" w:type="auto"/>
            <w:vAlign w:val="center"/>
            <w:hideMark/>
            <w:shd w:fill="D9EAF7"/>
          </w:tcPr>
          <w:p w14:paraId="25228085"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Chromosomal organization</w:t>
            </w:r>
          </w:p>
        </w:tc>
        <w:tc>
          <w:tcPr>
            <w:tcW w:w="0" w:type="auto"/>
            <w:vAlign w:val="center"/>
            <w:hideMark/>
            <w:shd w:fill="D9EAF7"/>
          </w:tcPr>
          <w:p w14:paraId="37A92461"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Major significance</w:t>
            </w:r>
          </w:p>
        </w:tc>
      </w:tr>
      <w:tr w:rsidR="00717BFC" w:rsidRPr="00717BFC" w14:paraId="6125FFF9" w14:textId="77777777">
        <w:trPr>
          <w:tblCellSpacing w:w="15" w:type="dxa"/>
        </w:trPr>
        <w:tc>
          <w:tcPr>
            <w:tcW w:w="0" w:type="auto"/>
            <w:vAlign w:val="center"/>
            <w:hideMark/>
          </w:tcPr>
          <w:p w14:paraId="7185398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i/>
                <w:iCs/>
                <w:sz w:val="18"/>
                <w:szCs w:val="24"/>
              </w:rPr>
              <w:t>E. coli</w:t>
            </w:r>
          </w:p>
        </w:tc>
        <w:tc>
          <w:tcPr>
            <w:tcW w:w="0" w:type="auto"/>
            <w:vAlign w:val="center"/>
            <w:hideMark/>
          </w:tcPr>
          <w:p w14:paraId="1EFCBB80"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4.6 Mb</w:t>
            </w:r>
          </w:p>
        </w:tc>
        <w:tc>
          <w:tcPr>
            <w:tcW w:w="0" w:type="auto"/>
            <w:vAlign w:val="center"/>
            <w:hideMark/>
          </w:tcPr>
          <w:p w14:paraId="60B1CDA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Circular bacterial chromosome</w:t>
            </w:r>
          </w:p>
        </w:tc>
        <w:tc>
          <w:tcPr>
            <w:tcW w:w="0" w:type="auto"/>
            <w:vAlign w:val="center"/>
            <w:hideMark/>
          </w:tcPr>
          <w:p w14:paraId="202C5E2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Prokaryotic model</w:t>
            </w:r>
          </w:p>
        </w:tc>
      </w:tr>
      <w:tr w:rsidR="00717BFC" w:rsidRPr="00717BFC" w14:paraId="4851BF4C" w14:textId="77777777">
        <w:trPr>
          <w:tblCellSpacing w:w="15" w:type="dxa"/>
        </w:trPr>
        <w:tc>
          <w:tcPr>
            <w:tcW w:w="0" w:type="auto"/>
            <w:vAlign w:val="center"/>
            <w:hideMark/>
          </w:tcPr>
          <w:p w14:paraId="09D9D79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i/>
                <w:iCs/>
                <w:sz w:val="18"/>
                <w:szCs w:val="24"/>
              </w:rPr>
              <w:t>S. cerevisiae</w:t>
            </w:r>
          </w:p>
        </w:tc>
        <w:tc>
          <w:tcPr>
            <w:tcW w:w="0" w:type="auto"/>
            <w:vAlign w:val="center"/>
            <w:hideMark/>
          </w:tcPr>
          <w:p w14:paraId="052F7C9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12 Mb</w:t>
            </w:r>
          </w:p>
        </w:tc>
        <w:tc>
          <w:tcPr>
            <w:tcW w:w="0" w:type="auto"/>
            <w:vAlign w:val="center"/>
            <w:hideMark/>
          </w:tcPr>
          <w:p w14:paraId="09CA8492"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16 chromosomes</w:t>
            </w:r>
          </w:p>
        </w:tc>
        <w:tc>
          <w:tcPr>
            <w:tcW w:w="0" w:type="auto"/>
            <w:vAlign w:val="center"/>
            <w:hideMark/>
          </w:tcPr>
          <w:p w14:paraId="394C89D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Unicellular eukaryotic model</w:t>
            </w:r>
          </w:p>
        </w:tc>
      </w:tr>
      <w:tr w:rsidR="00717BFC" w:rsidRPr="00717BFC" w14:paraId="3AB39837" w14:textId="77777777">
        <w:trPr>
          <w:tblCellSpacing w:w="15" w:type="dxa"/>
        </w:trPr>
        <w:tc>
          <w:tcPr>
            <w:tcW w:w="0" w:type="auto"/>
            <w:vAlign w:val="center"/>
            <w:hideMark/>
          </w:tcPr>
          <w:p w14:paraId="0324A28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i/>
                <w:iCs/>
                <w:sz w:val="18"/>
                <w:szCs w:val="24"/>
              </w:rPr>
              <w:t>A. thaliana</w:t>
            </w:r>
          </w:p>
        </w:tc>
        <w:tc>
          <w:tcPr>
            <w:tcW w:w="0" w:type="auto"/>
            <w:vAlign w:val="center"/>
            <w:hideMark/>
          </w:tcPr>
          <w:p w14:paraId="2F7CA9D4"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~135 Mb</w:t>
            </w:r>
          </w:p>
        </w:tc>
        <w:tc>
          <w:tcPr>
            <w:tcW w:w="0" w:type="auto"/>
            <w:vAlign w:val="center"/>
            <w:hideMark/>
          </w:tcPr>
          <w:p w14:paraId="5C8C031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5 chromosomes</w:t>
            </w:r>
          </w:p>
        </w:tc>
        <w:tc>
          <w:tcPr>
            <w:tcW w:w="0" w:type="auto"/>
            <w:vAlign w:val="center"/>
            <w:hideMark/>
          </w:tcPr>
          <w:p w14:paraId="02601288"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Plant model</w:t>
            </w:r>
          </w:p>
        </w:tc>
      </w:tr>
      <w:tr w:rsidR="00717BFC" w:rsidRPr="00717BFC" w14:paraId="46E6EFCF" w14:textId="77777777">
        <w:trPr>
          <w:tblCellSpacing w:w="15" w:type="dxa"/>
        </w:trPr>
        <w:tc>
          <w:tcPr>
            <w:tcW w:w="0" w:type="auto"/>
            <w:vAlign w:val="center"/>
            <w:hideMark/>
          </w:tcPr>
          <w:p w14:paraId="16E3414A"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Human</w:t>
            </w:r>
          </w:p>
        </w:tc>
        <w:tc>
          <w:tcPr>
            <w:tcW w:w="0" w:type="auto"/>
            <w:vAlign w:val="center"/>
            <w:hideMark/>
          </w:tcPr>
          <w:p w14:paraId="274C6D0E"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~3.1 Gb</w:t>
            </w:r>
          </w:p>
        </w:tc>
        <w:tc>
          <w:tcPr>
            <w:tcW w:w="0" w:type="auto"/>
            <w:vAlign w:val="center"/>
            <w:hideMark/>
          </w:tcPr>
          <w:p w14:paraId="3A007C44"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23 haploid chromosomes</w:t>
            </w:r>
          </w:p>
        </w:tc>
        <w:tc>
          <w:tcPr>
            <w:tcW w:w="0" w:type="auto"/>
            <w:vAlign w:val="center"/>
            <w:hideMark/>
          </w:tcPr>
          <w:p w14:paraId="3FAC0FC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Medical and human genomics</w:t>
            </w:r>
          </w:p>
        </w:tc>
      </w:tr>
    </w:tbl>
    <w:p w14:paraId="248AA4D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precise numbers change somewhat as reference assemblies and annotations are improved.</w:t>
      </w:r>
    </w:p>
    <w:p w14:paraId="75E3121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9A22F61">
          <v:rect id="_x0000_i7331" style="width:0;height:1.5pt" o:hralign="center" o:hrstd="t" o:hr="t" fillcolor="#a0a0a0" stroked="f"/>
        </w:pict>
      </w:r>
    </w:p>
    <w:p w14:paraId="2338EBF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17. Functional Genomics</w:t>
      </w:r>
    </w:p>
    <w:p w14:paraId="59C1622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Structural genomics tells us which genomic components exist.</w:t>
      </w:r>
    </w:p>
    <w:p w14:paraId="6AE07DC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genomics attempts to determine how those components contribute to biological activity.</w:t>
      </w:r>
    </w:p>
    <w:p w14:paraId="41468A9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general approach is:</w:t>
      </w:r>
    </w:p>
    <w:p w14:paraId="4A40C05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t>
      </w:r>
    </w:p>
    <w:p w14:paraId="311EB30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1C5DD1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Measure gene activity</w:t>
      </w:r>
    </w:p>
    <w:p w14:paraId="1EBFB03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AD9222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Compare biological conditions</w:t>
      </w:r>
    </w:p>
    <w:p w14:paraId="370004A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6BFC71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Identify responsive genes</w:t>
      </w:r>
    </w:p>
    <w:p w14:paraId="5644EB2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CFE53C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Predict biological function</w:t>
      </w:r>
    </w:p>
    <w:p w14:paraId="33E0782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56EEE0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Experimental validation</w:t>
      </w:r>
    </w:p>
    <w:p w14:paraId="4BAE454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E006A3C">
          <v:rect id="_x0000_i7332" style="width:0;height:1.5pt" o:hralign="center" o:hrstd="t" o:hr="t" fillcolor="#a0a0a0" stroked="f"/>
        </w:pict>
      </w:r>
    </w:p>
    <w:p w14:paraId="77A5951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18. Transcriptomics</w:t>
      </w:r>
    </w:p>
    <w:p w14:paraId="2656097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w:t>
      </w:r>
      <w:r w:rsidRPr="00717BFC">
        <w:rPr>
          <w:rFonts w:ascii="Times New Roman" w:hAnsi="Times New Roman" w:cs="Times New Roman"/>
          <w:b/>
          <w:bCs/>
          <w:sz w:val="24"/>
          <w:szCs w:val="24"/>
        </w:rPr>
        <w:t>transcriptome</w:t>
      </w:r>
      <w:r w:rsidRPr="00717BFC">
        <w:rPr>
          <w:rFonts w:ascii="Times New Roman" w:hAnsi="Times New Roman" w:cs="Times New Roman"/>
          <w:sz w:val="24"/>
          <w:szCs w:val="24"/>
        </w:rPr>
        <w:t xml:space="preserve"> is the complete set of RNA molecules present in a cell or population of cells at a particular time.</w:t>
      </w:r>
    </w:p>
    <w:p w14:paraId="4DB71B2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includes:</w:t>
      </w:r>
    </w:p>
    <w:p w14:paraId="0498EAEE" w14:textId="77777777" w:rsidR="00717BFC" w:rsidRPr="00717BFC" w:rsidRDefault="00717BFC">
      <w:pPr>
        <w:numPr>
          <w:ilvl w:val="0"/>
          <w:numId w:val="35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mRNA; </w:t>
      </w:r>
    </w:p>
    <w:p w14:paraId="79795E6F" w14:textId="77777777" w:rsidR="00717BFC" w:rsidRPr="00717BFC" w:rsidRDefault="00717BFC">
      <w:pPr>
        <w:numPr>
          <w:ilvl w:val="0"/>
          <w:numId w:val="35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rRNA; </w:t>
      </w:r>
    </w:p>
    <w:p w14:paraId="4028CE72" w14:textId="77777777" w:rsidR="00717BFC" w:rsidRPr="00717BFC" w:rsidRDefault="00717BFC">
      <w:pPr>
        <w:numPr>
          <w:ilvl w:val="0"/>
          <w:numId w:val="35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tRNA; </w:t>
      </w:r>
    </w:p>
    <w:p w14:paraId="7884CAA5" w14:textId="77777777" w:rsidR="00717BFC" w:rsidRPr="00717BFC" w:rsidRDefault="00717BFC">
      <w:pPr>
        <w:numPr>
          <w:ilvl w:val="0"/>
          <w:numId w:val="35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many classes of non-coding RNA. </w:t>
      </w:r>
    </w:p>
    <w:p w14:paraId="195F16F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Unlike the genome, the transcriptome changes according to:</w:t>
      </w:r>
    </w:p>
    <w:p w14:paraId="7001322F" w14:textId="77777777" w:rsidR="00717BFC" w:rsidRPr="00717BFC" w:rsidRDefault="00717BFC">
      <w:pPr>
        <w:numPr>
          <w:ilvl w:val="0"/>
          <w:numId w:val="35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tissue; </w:t>
      </w:r>
    </w:p>
    <w:p w14:paraId="78EF2C35" w14:textId="77777777" w:rsidR="00717BFC" w:rsidRPr="00717BFC" w:rsidRDefault="00717BFC">
      <w:pPr>
        <w:numPr>
          <w:ilvl w:val="0"/>
          <w:numId w:val="35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developmental stage; </w:t>
      </w:r>
    </w:p>
    <w:p w14:paraId="0A7FE644" w14:textId="77777777" w:rsidR="00717BFC" w:rsidRPr="00717BFC" w:rsidRDefault="00717BFC">
      <w:pPr>
        <w:numPr>
          <w:ilvl w:val="0"/>
          <w:numId w:val="35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environment; </w:t>
      </w:r>
    </w:p>
    <w:p w14:paraId="67B17FAA" w14:textId="77777777" w:rsidR="00717BFC" w:rsidRPr="00717BFC" w:rsidRDefault="00717BFC">
      <w:pPr>
        <w:numPr>
          <w:ilvl w:val="0"/>
          <w:numId w:val="35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disease; </w:t>
      </w:r>
    </w:p>
    <w:p w14:paraId="1F7B891B" w14:textId="77777777" w:rsidR="00717BFC" w:rsidRPr="00717BFC" w:rsidRDefault="00717BFC">
      <w:pPr>
        <w:numPr>
          <w:ilvl w:val="0"/>
          <w:numId w:val="35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stress. </w:t>
      </w:r>
    </w:p>
    <w:p w14:paraId="136ACB0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pict w14:anchorId="20F88360">
          <v:rect id="_x0000_i7333" style="width:0;height:1.5pt" o:hralign="center" o:hrstd="t" o:hr="t" fillcolor="#a0a0a0" stroked="f"/>
        </w:pict>
      </w:r>
    </w:p>
    <w:p w14:paraId="02FA76AD"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19. DNA Microarrays</w:t>
      </w:r>
    </w:p>
    <w:p w14:paraId="5DA77CC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Before widespread RNA-seq, microarrays became a major tool for genome-wide expression analysis.</w:t>
      </w:r>
    </w:p>
    <w:p w14:paraId="7D69AA8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DNA microarray contains thousands of immobilized DNA probes.</w:t>
      </w:r>
    </w:p>
    <w:p w14:paraId="59C06A5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RNA from biological samples is converted into labelled cDNA or cRNA and allowed to hybridize to complementary probes.</w:t>
      </w:r>
    </w:p>
    <w:p w14:paraId="45BC6F5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Control RNA          Treated RNA</w:t>
      </w:r>
    </w:p>
    <w:p w14:paraId="6908070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w:t>
      </w:r>
    </w:p>
    <w:p w14:paraId="7401F6F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Fluorescent label    Fluorescent label</w:t>
      </w:r>
    </w:p>
    <w:p w14:paraId="0A6BA19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w:t>
      </w:r>
    </w:p>
    <w:p w14:paraId="5E230B7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w:t>
      </w:r>
    </w:p>
    <w:p w14:paraId="017C173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Hybridization</w:t>
      </w:r>
    </w:p>
    <w:p w14:paraId="1092A4C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4C7D79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Microarray</w:t>
      </w:r>
    </w:p>
    <w:p w14:paraId="61A749E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9CC384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Fluorescence scanning</w:t>
      </w:r>
    </w:p>
    <w:p w14:paraId="5A97EF8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1CE0CC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Relative expression</w:t>
      </w:r>
    </w:p>
    <w:p w14:paraId="28CD01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functional-genomics resource describes competitive hybridization using differently labelled samples as a genome-wide expression strategy. </w:t>
      </w:r>
    </w:p>
    <w:p w14:paraId="5BB55DE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8D4ABD9">
          <v:rect id="_x0000_i7334" style="width:0;height:1.5pt" o:hralign="center" o:hrstd="t" o:hr="t" fillcolor="#a0a0a0" stroked="f"/>
        </w:pict>
      </w:r>
    </w:p>
    <w:p w14:paraId="57E0FBA1"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20. Types of Microarrays</w:t>
      </w:r>
    </w:p>
    <w:p w14:paraId="6D22219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Historically important forms include:</w:t>
      </w:r>
    </w:p>
    <w:p w14:paraId="51703A82"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Spotted arrays</w:t>
      </w:r>
    </w:p>
    <w:p w14:paraId="5981692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PCR-amplified cDNAs or oligonucleotides are physically deposited on a slide.</w:t>
      </w:r>
    </w:p>
    <w:p w14:paraId="54AC453A"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Photolithographic oligonucleotide arrays</w:t>
      </w:r>
    </w:p>
    <w:p w14:paraId="6FE89B2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Short oligonucleotide probes are synthesized at high density on a solid surface.</w:t>
      </w:r>
    </w:p>
    <w:p w14:paraId="7FA8D8E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11D1A9F5">
          <v:rect id="_x0000_i7335" style="width:0;height:1.5pt" o:hralign="center" o:hrstd="t" o:hr="t" fillcolor="#a0a0a0" stroked="f"/>
        </w:pict>
      </w:r>
    </w:p>
    <w:p w14:paraId="0B962D20"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21. Serial Analysis of Gene Expression</w:t>
      </w:r>
    </w:p>
    <w:p w14:paraId="1B4DED6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SAGE — Serial Analysis of Gene Expression</w:t>
      </w:r>
      <w:r w:rsidRPr="00717BFC">
        <w:rPr>
          <w:rFonts w:ascii="Times New Roman" w:hAnsi="Times New Roman" w:cs="Times New Roman"/>
          <w:sz w:val="24"/>
          <w:szCs w:val="24"/>
        </w:rPr>
        <w:t xml:space="preserve"> is an early sequence-based expression method.</w:t>
      </w:r>
    </w:p>
    <w:p w14:paraId="17988A6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Short sequence tags representing transcripts are generated and counted.</w:t>
      </w:r>
    </w:p>
    <w:p w14:paraId="5201E43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principle is:</w:t>
      </w:r>
    </w:p>
    <w:p w14:paraId="2D9DBDB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mRNA population</w:t>
      </w:r>
    </w:p>
    <w:p w14:paraId="17831EB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C3E568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Convert to cDNA</w:t>
      </w:r>
    </w:p>
    <w:p w14:paraId="1E896EA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966C3B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Generate short sequence tags</w:t>
      </w:r>
    </w:p>
    <w:p w14:paraId="166E8B5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9E5206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Concatenate tags</w:t>
      </w:r>
    </w:p>
    <w:p w14:paraId="561859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F24933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Sequence</w:t>
      </w:r>
    </w:p>
    <w:p w14:paraId="393069D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159344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Count each tag</w:t>
      </w:r>
    </w:p>
    <w:p w14:paraId="263638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91876D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Estimate transcript abundance</w:t>
      </w:r>
    </w:p>
    <w:p w14:paraId="0A93170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resource emphasizes that the number of times a tag occurs provides an estimate of transcript abundance. </w:t>
      </w:r>
    </w:p>
    <w:p w14:paraId="47E73EF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SAGE has largely historical importance today but illustrates an important concept later central to RNA-seq:</w:t>
      </w:r>
    </w:p>
    <w:p w14:paraId="0D68226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digital counting of transcript-derived sequences.</w:t>
      </w:r>
    </w:p>
    <w:p w14:paraId="6EFD005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371D4E0">
          <v:rect id="_x0000_i7336" style="width:0;height:1.5pt" o:hralign="center" o:hrstd="t" o:hr="t" fillcolor="#a0a0a0" stroked="f"/>
        </w:pict>
      </w:r>
    </w:p>
    <w:p w14:paraId="7B020C06"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22. RNA-seq</w:t>
      </w:r>
    </w:p>
    <w:p w14:paraId="189431E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RNA-seq</w:t>
      </w:r>
      <w:r w:rsidRPr="00717BFC">
        <w:rPr>
          <w:rFonts w:ascii="Times New Roman" w:hAnsi="Times New Roman" w:cs="Times New Roman"/>
          <w:sz w:val="24"/>
          <w:szCs w:val="24"/>
        </w:rPr>
        <w:t xml:space="preserve"> uses high-throughput sequencing to characterize the transcriptome.</w:t>
      </w:r>
    </w:p>
    <w:p w14:paraId="084B17C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Its major advantages over microarrays include:</w:t>
      </w:r>
    </w:p>
    <w:p w14:paraId="43DCE5BE" w14:textId="77777777" w:rsidR="00717BFC" w:rsidRPr="00717BFC" w:rsidRDefault="00717BFC">
      <w:pPr>
        <w:numPr>
          <w:ilvl w:val="0"/>
          <w:numId w:val="35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no requirement for predefined transcript-specific probes; </w:t>
      </w:r>
    </w:p>
    <w:p w14:paraId="0C6694CD" w14:textId="77777777" w:rsidR="00717BFC" w:rsidRPr="00717BFC" w:rsidRDefault="00717BFC">
      <w:pPr>
        <w:numPr>
          <w:ilvl w:val="0"/>
          <w:numId w:val="35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wider dynamic range; </w:t>
      </w:r>
    </w:p>
    <w:p w14:paraId="566729BA" w14:textId="77777777" w:rsidR="00717BFC" w:rsidRPr="00717BFC" w:rsidRDefault="00717BFC">
      <w:pPr>
        <w:numPr>
          <w:ilvl w:val="0"/>
          <w:numId w:val="35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detection of low-abundance transcripts; </w:t>
      </w:r>
    </w:p>
    <w:p w14:paraId="4EB8B9AF" w14:textId="77777777" w:rsidR="00717BFC" w:rsidRPr="00717BFC" w:rsidRDefault="00717BFC">
      <w:pPr>
        <w:numPr>
          <w:ilvl w:val="0"/>
          <w:numId w:val="35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identification of novel transcripts; </w:t>
      </w:r>
    </w:p>
    <w:p w14:paraId="1FB844BE" w14:textId="77777777" w:rsidR="00717BFC" w:rsidRPr="00717BFC" w:rsidRDefault="00717BFC">
      <w:pPr>
        <w:numPr>
          <w:ilvl w:val="0"/>
          <w:numId w:val="35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analysis of splice variants. </w:t>
      </w:r>
    </w:p>
    <w:p w14:paraId="4897657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typical workflow is:</w:t>
      </w:r>
    </w:p>
    <w:p w14:paraId="731C1BB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RNA</w:t>
      </w:r>
    </w:p>
    <w:p w14:paraId="1860DA2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69E08D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Library preparation</w:t>
      </w:r>
    </w:p>
    <w:p w14:paraId="07C732C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FF38EA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Sequencing</w:t>
      </w:r>
    </w:p>
    <w:p w14:paraId="3DB4636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C562BE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Quality control</w:t>
      </w:r>
    </w:p>
    <w:p w14:paraId="20DE18D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36B387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Read alignment or transcript assembly</w:t>
      </w:r>
    </w:p>
    <w:p w14:paraId="4360D5B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4F47E3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Expression quantification</w:t>
      </w:r>
    </w:p>
    <w:p w14:paraId="629AD38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8B2C4D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Differential expression</w:t>
      </w:r>
    </w:p>
    <w:p w14:paraId="2D35D57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54B88B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analysis</w:t>
      </w:r>
    </w:p>
    <w:p w14:paraId="3DC843F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1006A0C">
          <v:rect id="_x0000_i7337" style="width:0;height:1.5pt" o:hralign="center" o:hrstd="t" o:hr="t" fillcolor="#a0a0a0" stroked="f"/>
        </w:pict>
      </w:r>
    </w:p>
    <w:p w14:paraId="46E568F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23. Forward Genetics</w:t>
      </w:r>
    </w:p>
    <w:p w14:paraId="69F9026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Forward genetics</w:t>
      </w:r>
      <w:r w:rsidRPr="00717BFC">
        <w:rPr>
          <w:rFonts w:ascii="Times New Roman" w:hAnsi="Times New Roman" w:cs="Times New Roman"/>
          <w:sz w:val="24"/>
          <w:szCs w:val="24"/>
        </w:rPr>
        <w:t xml:space="preserve"> begins with a phenotype.</w:t>
      </w:r>
    </w:p>
    <w:p w14:paraId="10DE237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Mutagenesis</w:t>
      </w:r>
    </w:p>
    <w:p w14:paraId="3503D50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F10B2A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Phenotypic screening</w:t>
      </w:r>
    </w:p>
    <w:p w14:paraId="6EA3931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44E466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Identify mutant</w:t>
      </w:r>
    </w:p>
    <w:p w14:paraId="19EF92B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6DB6FC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Map responsible locus</w:t>
      </w:r>
    </w:p>
    <w:p w14:paraId="7B5B4F0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8F47CF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Identify gene</w:t>
      </w:r>
    </w:p>
    <w:p w14:paraId="5669ED8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functional-genomics material describes mutagenesis followed by phenotypic screening, genetic mapping and eventual isolation of the responsible gene. </w:t>
      </w:r>
    </w:p>
    <w:p w14:paraId="38C98AD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Thus:</w:t>
      </w:r>
    </w:p>
    <w:p w14:paraId="26E0223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Forward genetics: phenotype → gene</w:t>
      </w:r>
    </w:p>
    <w:p w14:paraId="7F8C5B3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7F10B93">
          <v:rect id="_x0000_i7338" style="width:0;height:1.5pt" o:hralign="center" o:hrstd="t" o:hr="t" fillcolor="#a0a0a0" stroked="f"/>
        </w:pict>
      </w:r>
    </w:p>
    <w:p w14:paraId="4694F7CB"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24. Reverse Genetics</w:t>
      </w:r>
    </w:p>
    <w:p w14:paraId="5BF30F4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Reverse genetics</w:t>
      </w:r>
      <w:r w:rsidRPr="00717BFC">
        <w:rPr>
          <w:rFonts w:ascii="Times New Roman" w:hAnsi="Times New Roman" w:cs="Times New Roman"/>
          <w:sz w:val="24"/>
          <w:szCs w:val="24"/>
        </w:rPr>
        <w:t xml:space="preserve"> begins with a known gene and asks what happens when its function is changed.</w:t>
      </w:r>
    </w:p>
    <w:p w14:paraId="169DB2D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Known gene</w:t>
      </w:r>
    </w:p>
    <w:p w14:paraId="3AE1D33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470D64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Knockout / knockdown / mutation</w:t>
      </w:r>
    </w:p>
    <w:p w14:paraId="77D9077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C00E1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Observe phenotype</w:t>
      </w:r>
    </w:p>
    <w:p w14:paraId="28D9155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B13A86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Infer function</w:t>
      </w:r>
    </w:p>
    <w:p w14:paraId="2C2F76E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Thus:</w:t>
      </w:r>
    </w:p>
    <w:p w14:paraId="33F1DB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Reverse genetics: gene → phenotype</w:t>
      </w:r>
    </w:p>
    <w:p w14:paraId="607EBE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555EF99">
          <v:rect id="_x0000_i7339" style="width:0;height:1.5pt" o:hralign="center" o:hrstd="t" o:hr="t" fillcolor="#a0a0a0" stroked="f"/>
        </w:pict>
      </w:r>
    </w:p>
    <w:p w14:paraId="79577306"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25. TILLING and RNA Interference</w:t>
      </w:r>
    </w:p>
    <w:p w14:paraId="2AE4B25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resource includes two useful reverse-genetic approaches.</w:t>
      </w:r>
    </w:p>
    <w:p w14:paraId="229A11D1"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TILLING</w:t>
      </w:r>
    </w:p>
    <w:p w14:paraId="0BAA357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Targeting Induced Local Lesions IN Genomes</w:t>
      </w:r>
      <w:r w:rsidRPr="00717BFC">
        <w:rPr>
          <w:rFonts w:ascii="Times New Roman" w:hAnsi="Times New Roman" w:cs="Times New Roman"/>
          <w:sz w:val="24"/>
          <w:szCs w:val="24"/>
        </w:rPr>
        <w:t xml:space="preserve"> combines mutagenesis with molecular screening for mutations in a particular gene.</w:t>
      </w:r>
    </w:p>
    <w:p w14:paraId="1BD245CA"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RNA interference</w:t>
      </w:r>
    </w:p>
    <w:p w14:paraId="6CCC204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RNA interference can reduce expression of selected genes.</w:t>
      </w:r>
    </w:p>
    <w:p w14:paraId="58B163F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CD5C1AE">
          <v:rect id="_x0000_i7340" style="width:0;height:1.5pt" o:hralign="center" o:hrstd="t" o:hr="t" fillcolor="#a0a0a0" stroked="f"/>
        </w:pict>
      </w:r>
    </w:p>
    <w:p w14:paraId="2855D97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26. Functional Validation</w:t>
      </w:r>
    </w:p>
    <w:p w14:paraId="0084B46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Genome-wide experiments frequently identify correlations rather than direct proof of function.</w:t>
      </w:r>
    </w:p>
    <w:p w14:paraId="7E0984C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Candidate genes can subsequently be validated using:</w:t>
      </w:r>
    </w:p>
    <w:p w14:paraId="4E38547C" w14:textId="77777777" w:rsidR="00717BFC" w:rsidRPr="00717BFC" w:rsidRDefault="00717BFC">
      <w:pPr>
        <w:numPr>
          <w:ilvl w:val="0"/>
          <w:numId w:val="36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qRT-PCR; </w:t>
      </w:r>
    </w:p>
    <w:p w14:paraId="620DFE46" w14:textId="77777777" w:rsidR="00717BFC" w:rsidRPr="00717BFC" w:rsidRDefault="00717BFC">
      <w:pPr>
        <w:numPr>
          <w:ilvl w:val="0"/>
          <w:numId w:val="36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knockout mutants; </w:t>
      </w:r>
    </w:p>
    <w:p w14:paraId="4DE0AC7B" w14:textId="77777777" w:rsidR="00717BFC" w:rsidRPr="00717BFC" w:rsidRDefault="00717BFC">
      <w:pPr>
        <w:numPr>
          <w:ilvl w:val="0"/>
          <w:numId w:val="36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 silencing; </w:t>
      </w:r>
    </w:p>
    <w:p w14:paraId="3F45B77C" w14:textId="77777777" w:rsidR="00717BFC" w:rsidRPr="00717BFC" w:rsidRDefault="00717BFC">
      <w:pPr>
        <w:numPr>
          <w:ilvl w:val="0"/>
          <w:numId w:val="36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TILLING; </w:t>
      </w:r>
    </w:p>
    <w:p w14:paraId="709CF0DA" w14:textId="77777777" w:rsidR="00717BFC" w:rsidRPr="00717BFC" w:rsidRDefault="00717BFC">
      <w:pPr>
        <w:numPr>
          <w:ilvl w:val="0"/>
          <w:numId w:val="36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overexpression; </w:t>
      </w:r>
    </w:p>
    <w:p w14:paraId="4FD0CF1C" w14:textId="77777777" w:rsidR="00717BFC" w:rsidRPr="00717BFC" w:rsidRDefault="00717BFC">
      <w:pPr>
        <w:numPr>
          <w:ilvl w:val="0"/>
          <w:numId w:val="36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transgenic analysis. </w:t>
      </w:r>
    </w:p>
    <w:p w14:paraId="18A63F0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functional-genomics resource specifically emphasizes the need to validate gene-expression associations using approaches such as real-time PCR, knockouts, TILLING mutants and overexpressing transgenics. </w:t>
      </w:r>
    </w:p>
    <w:p w14:paraId="3CCC27C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This illustrates the important progression:</w:t>
      </w:r>
    </w:p>
    <w:p w14:paraId="7F1E3D3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Genome-wide discovery</w:t>
      </w:r>
    </w:p>
    <w:p w14:paraId="461FCEA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D47F52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Candidate gene</w:t>
      </w:r>
    </w:p>
    <w:p w14:paraId="5C947EC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7D09F8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Targeted experiment</w:t>
      </w:r>
    </w:p>
    <w:p w14:paraId="298545A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8CDED4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validation</w:t>
      </w:r>
    </w:p>
    <w:p w14:paraId="0F15E12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pict w14:anchorId="2F742F37">
          <v:rect id="_x0000_i7341" style="width:0;height:1.5pt" o:hralign="center" o:hrstd="t" o:hr="t" fillcolor="#a0a0a0" stroked="f"/>
        </w:pict>
      </w:r>
    </w:p>
    <w:p w14:paraId="556AFC37"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27. Gene Identification</w:t>
      </w:r>
    </w:p>
    <w:p w14:paraId="045AB7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Once a genome has been assembled, genes must be identified.</w:t>
      </w:r>
    </w:p>
    <w:p w14:paraId="273F7EF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prediction uses:</w:t>
      </w:r>
    </w:p>
    <w:p w14:paraId="49F60000" w14:textId="77777777" w:rsidR="00717BFC" w:rsidRPr="00717BFC" w:rsidRDefault="00717BFC">
      <w:pPr>
        <w:numPr>
          <w:ilvl w:val="0"/>
          <w:numId w:val="36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sequence signals; </w:t>
      </w:r>
    </w:p>
    <w:p w14:paraId="7D6AE407" w14:textId="77777777" w:rsidR="00717BFC" w:rsidRPr="00717BFC" w:rsidRDefault="00717BFC">
      <w:pPr>
        <w:numPr>
          <w:ilvl w:val="0"/>
          <w:numId w:val="36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coding potential; </w:t>
      </w:r>
    </w:p>
    <w:p w14:paraId="08BACD31" w14:textId="77777777" w:rsidR="00717BFC" w:rsidRPr="00717BFC" w:rsidRDefault="00717BFC">
      <w:pPr>
        <w:numPr>
          <w:ilvl w:val="0"/>
          <w:numId w:val="36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comparative evidence; </w:t>
      </w:r>
    </w:p>
    <w:p w14:paraId="015E92F7" w14:textId="77777777" w:rsidR="00717BFC" w:rsidRPr="00717BFC" w:rsidRDefault="00717BFC">
      <w:pPr>
        <w:numPr>
          <w:ilvl w:val="0"/>
          <w:numId w:val="36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transcript evidence; </w:t>
      </w:r>
    </w:p>
    <w:p w14:paraId="2438D01E" w14:textId="77777777" w:rsidR="00717BFC" w:rsidRPr="00717BFC" w:rsidRDefault="00717BFC">
      <w:pPr>
        <w:numPr>
          <w:ilvl w:val="0"/>
          <w:numId w:val="36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protein homology. </w:t>
      </w:r>
    </w:p>
    <w:p w14:paraId="3294E63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17442654">
          <v:rect id="_x0000_i7342" style="width:0;height:1.5pt" o:hralign="center" o:hrstd="t" o:hr="t" fillcolor="#a0a0a0" stroked="f"/>
        </w:pict>
      </w:r>
    </w:p>
    <w:p w14:paraId="154FBC3C"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28. Open Reading Frames</w:t>
      </w:r>
    </w:p>
    <w:p w14:paraId="2EF4FE2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An </w:t>
      </w:r>
      <w:r w:rsidRPr="00717BFC">
        <w:rPr>
          <w:rFonts w:ascii="Times New Roman" w:hAnsi="Times New Roman" w:cs="Times New Roman"/>
          <w:b/>
          <w:bCs/>
          <w:sz w:val="24"/>
          <w:szCs w:val="24"/>
        </w:rPr>
        <w:t>ORF</w:t>
      </w:r>
      <w:r w:rsidRPr="00717BFC">
        <w:rPr>
          <w:rFonts w:ascii="Times New Roman" w:hAnsi="Times New Roman" w:cs="Times New Roman"/>
          <w:sz w:val="24"/>
          <w:szCs w:val="24"/>
        </w:rPr>
        <w:t xml:space="preserve"> is a potential protein-coding sequence extending from a start codon to an in-frame stop codon.</w:t>
      </w:r>
    </w:p>
    <w:p w14:paraId="07C6469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ATG ---------------- TAA</w:t>
      </w:r>
    </w:p>
    <w:p w14:paraId="5C8FD89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w:t>
      </w:r>
    </w:p>
    <w:p w14:paraId="157478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Start                 Stop</w:t>
      </w:r>
    </w:p>
    <w:p w14:paraId="3037EB8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Not every ORF is a genuine gene.</w:t>
      </w:r>
    </w:p>
    <w:p w14:paraId="6C54684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C7F13B9">
          <v:rect id="_x0000_i7343" style="width:0;height:1.5pt" o:hralign="center" o:hrstd="t" o:hr="t" fillcolor="#a0a0a0" stroked="f"/>
        </w:pict>
      </w:r>
    </w:p>
    <w:p w14:paraId="7D3210E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29. Prokaryotic Gene Prediction</w:t>
      </w:r>
    </w:p>
    <w:p w14:paraId="04BFAAA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Bacterial gene-prediction algorithms can use:</w:t>
      </w:r>
    </w:p>
    <w:p w14:paraId="48030483" w14:textId="77777777" w:rsidR="00717BFC" w:rsidRPr="00717BFC" w:rsidRDefault="00717BFC">
      <w:pPr>
        <w:numPr>
          <w:ilvl w:val="0"/>
          <w:numId w:val="36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long ORFs; </w:t>
      </w:r>
    </w:p>
    <w:p w14:paraId="36D0FDBE" w14:textId="77777777" w:rsidR="00717BFC" w:rsidRPr="00717BFC" w:rsidRDefault="00717BFC">
      <w:pPr>
        <w:numPr>
          <w:ilvl w:val="0"/>
          <w:numId w:val="36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codon usage; </w:t>
      </w:r>
    </w:p>
    <w:p w14:paraId="0AA327EF" w14:textId="77777777" w:rsidR="00717BFC" w:rsidRPr="00717BFC" w:rsidRDefault="00717BFC">
      <w:pPr>
        <w:numPr>
          <w:ilvl w:val="0"/>
          <w:numId w:val="36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start/stop codons; </w:t>
      </w:r>
    </w:p>
    <w:p w14:paraId="303FC15C" w14:textId="77777777" w:rsidR="00717BFC" w:rsidRPr="00717BFC" w:rsidRDefault="00717BFC">
      <w:pPr>
        <w:numPr>
          <w:ilvl w:val="0"/>
          <w:numId w:val="36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ribosome-binding signals; </w:t>
      </w:r>
    </w:p>
    <w:p w14:paraId="18E9AF7B" w14:textId="77777777" w:rsidR="00717BFC" w:rsidRPr="00717BFC" w:rsidRDefault="00717BFC">
      <w:pPr>
        <w:numPr>
          <w:ilvl w:val="0"/>
          <w:numId w:val="36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sequence composition. </w:t>
      </w:r>
    </w:p>
    <w:p w14:paraId="57FDB8F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Programs include:</w:t>
      </w:r>
    </w:p>
    <w:p w14:paraId="3BAE50F9" w14:textId="77777777" w:rsidR="00717BFC" w:rsidRPr="00717BFC" w:rsidRDefault="00717BFC">
      <w:pPr>
        <w:numPr>
          <w:ilvl w:val="0"/>
          <w:numId w:val="36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Prodigal; </w:t>
      </w:r>
    </w:p>
    <w:p w14:paraId="2965277E" w14:textId="77777777" w:rsidR="00717BFC" w:rsidRPr="00717BFC" w:rsidRDefault="00717BFC">
      <w:pPr>
        <w:numPr>
          <w:ilvl w:val="0"/>
          <w:numId w:val="36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GeneMark; </w:t>
      </w:r>
    </w:p>
    <w:p w14:paraId="28A8C7BE" w14:textId="77777777" w:rsidR="00717BFC" w:rsidRPr="00717BFC" w:rsidRDefault="00717BFC">
      <w:pPr>
        <w:numPr>
          <w:ilvl w:val="0"/>
          <w:numId w:val="36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Glimmer. </w:t>
      </w:r>
    </w:p>
    <w:p w14:paraId="6E039BF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source material also stresses the search for ORFs and Shine–Dalgarno-like ribosome-binding sequences during bacterial annotation. </w:t>
      </w:r>
    </w:p>
    <w:p w14:paraId="1B841C3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2246452">
          <v:rect id="_x0000_i7344" style="width:0;height:1.5pt" o:hralign="center" o:hrstd="t" o:hr="t" fillcolor="#a0a0a0" stroked="f"/>
        </w:pict>
      </w:r>
    </w:p>
    <w:p w14:paraId="363A5134"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30. Eukaryotic Gene Prediction</w:t>
      </w:r>
    </w:p>
    <w:p w14:paraId="764A03B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Eukaryotic gene prediction is more complex because of:</w:t>
      </w:r>
    </w:p>
    <w:p w14:paraId="107D7CCB" w14:textId="77777777" w:rsidR="00717BFC" w:rsidRPr="00717BFC" w:rsidRDefault="00717BFC">
      <w:pPr>
        <w:numPr>
          <w:ilvl w:val="0"/>
          <w:numId w:val="36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exons; </w:t>
      </w:r>
    </w:p>
    <w:p w14:paraId="39292E38" w14:textId="77777777" w:rsidR="00717BFC" w:rsidRPr="00717BFC" w:rsidRDefault="00717BFC">
      <w:pPr>
        <w:numPr>
          <w:ilvl w:val="0"/>
          <w:numId w:val="36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introns; </w:t>
      </w:r>
    </w:p>
    <w:p w14:paraId="7BDEF634" w14:textId="77777777" w:rsidR="00717BFC" w:rsidRPr="00717BFC" w:rsidRDefault="00717BFC">
      <w:pPr>
        <w:numPr>
          <w:ilvl w:val="0"/>
          <w:numId w:val="36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alternative splicing; </w:t>
      </w:r>
    </w:p>
    <w:p w14:paraId="33981D41" w14:textId="77777777" w:rsidR="00717BFC" w:rsidRPr="00717BFC" w:rsidRDefault="00717BFC">
      <w:pPr>
        <w:numPr>
          <w:ilvl w:val="0"/>
          <w:numId w:val="36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long intergenic regions. </w:t>
      </w:r>
    </w:p>
    <w:p w14:paraId="6DA723E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Prediction may use:</w:t>
      </w:r>
    </w:p>
    <w:p w14:paraId="40190DDD" w14:textId="77777777" w:rsidR="00717BFC" w:rsidRPr="00717BFC" w:rsidRDefault="00717BFC">
      <w:pPr>
        <w:numPr>
          <w:ilvl w:val="0"/>
          <w:numId w:val="36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splice donor sites; </w:t>
      </w:r>
    </w:p>
    <w:p w14:paraId="1C35B2ED" w14:textId="77777777" w:rsidR="00717BFC" w:rsidRPr="00717BFC" w:rsidRDefault="00717BFC">
      <w:pPr>
        <w:numPr>
          <w:ilvl w:val="0"/>
          <w:numId w:val="36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splice acceptor sites; </w:t>
      </w:r>
    </w:p>
    <w:p w14:paraId="531DE731" w14:textId="77777777" w:rsidR="00717BFC" w:rsidRPr="00717BFC" w:rsidRDefault="00717BFC">
      <w:pPr>
        <w:numPr>
          <w:ilvl w:val="0"/>
          <w:numId w:val="36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coding potential; </w:t>
      </w:r>
    </w:p>
    <w:p w14:paraId="3D3B2C60" w14:textId="77777777" w:rsidR="00717BFC" w:rsidRPr="00717BFC" w:rsidRDefault="00717BFC">
      <w:pPr>
        <w:numPr>
          <w:ilvl w:val="0"/>
          <w:numId w:val="36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promoter signals; </w:t>
      </w:r>
    </w:p>
    <w:p w14:paraId="22223618" w14:textId="77777777" w:rsidR="00717BFC" w:rsidRPr="00717BFC" w:rsidRDefault="00717BFC">
      <w:pPr>
        <w:numPr>
          <w:ilvl w:val="0"/>
          <w:numId w:val="36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transcript data; </w:t>
      </w:r>
    </w:p>
    <w:p w14:paraId="1581FAAE" w14:textId="77777777" w:rsidR="00717BFC" w:rsidRPr="00717BFC" w:rsidRDefault="00717BFC">
      <w:pPr>
        <w:numPr>
          <w:ilvl w:val="0"/>
          <w:numId w:val="36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protein homology. </w:t>
      </w:r>
    </w:p>
    <w:p w14:paraId="367AB56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Programs include:</w:t>
      </w:r>
    </w:p>
    <w:p w14:paraId="1C8D5814" w14:textId="77777777" w:rsidR="00717BFC" w:rsidRPr="00717BFC" w:rsidRDefault="00717BFC">
      <w:pPr>
        <w:numPr>
          <w:ilvl w:val="0"/>
          <w:numId w:val="366"/>
        </w:num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xml:space="preserve">AUGUSTUS; </w:t>
      </w:r>
    </w:p>
    <w:p w14:paraId="7578CB2F" w14:textId="77777777" w:rsidR="00717BFC" w:rsidRPr="00717BFC" w:rsidRDefault="00717BFC">
      <w:pPr>
        <w:numPr>
          <w:ilvl w:val="0"/>
          <w:numId w:val="36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GeneMark; </w:t>
      </w:r>
    </w:p>
    <w:p w14:paraId="3617B4B3" w14:textId="77777777" w:rsidR="00717BFC" w:rsidRPr="00717BFC" w:rsidRDefault="00717BFC">
      <w:pPr>
        <w:numPr>
          <w:ilvl w:val="0"/>
          <w:numId w:val="36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BRAKER. </w:t>
      </w:r>
    </w:p>
    <w:p w14:paraId="467BFCC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9295589">
          <v:rect id="_x0000_i7345" style="width:0;height:1.5pt" o:hralign="center" o:hrstd="t" o:hr="t" fillcolor="#a0a0a0" stroked="f"/>
        </w:pict>
      </w:r>
    </w:p>
    <w:p w14:paraId="1D9D88FB"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31. Prediction of Regulatory Elements</w:t>
      </w:r>
    </w:p>
    <w:p w14:paraId="3F9CD67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Regulatory DNA includes:</w:t>
      </w:r>
    </w:p>
    <w:p w14:paraId="7EDD0997" w14:textId="77777777" w:rsidR="00717BFC" w:rsidRPr="00717BFC" w:rsidRDefault="00717BFC">
      <w:pPr>
        <w:numPr>
          <w:ilvl w:val="0"/>
          <w:numId w:val="36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promoters; </w:t>
      </w:r>
    </w:p>
    <w:p w14:paraId="00C5EF0E" w14:textId="77777777" w:rsidR="00717BFC" w:rsidRPr="00717BFC" w:rsidRDefault="00717BFC">
      <w:pPr>
        <w:numPr>
          <w:ilvl w:val="0"/>
          <w:numId w:val="36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enhancers; </w:t>
      </w:r>
    </w:p>
    <w:p w14:paraId="44708FAD" w14:textId="77777777" w:rsidR="00717BFC" w:rsidRPr="00717BFC" w:rsidRDefault="00717BFC">
      <w:pPr>
        <w:numPr>
          <w:ilvl w:val="0"/>
          <w:numId w:val="36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silencers; </w:t>
      </w:r>
    </w:p>
    <w:p w14:paraId="2D44C467" w14:textId="77777777" w:rsidR="00717BFC" w:rsidRPr="00717BFC" w:rsidRDefault="00717BFC">
      <w:pPr>
        <w:numPr>
          <w:ilvl w:val="0"/>
          <w:numId w:val="36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insulators; </w:t>
      </w:r>
    </w:p>
    <w:p w14:paraId="422F7F94" w14:textId="77777777" w:rsidR="00717BFC" w:rsidRPr="00717BFC" w:rsidRDefault="00717BFC">
      <w:pPr>
        <w:numPr>
          <w:ilvl w:val="0"/>
          <w:numId w:val="36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transcription-factor-binding sites. </w:t>
      </w:r>
    </w:p>
    <w:p w14:paraId="333E3AA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Computational prediction may involve:</w:t>
      </w:r>
    </w:p>
    <w:p w14:paraId="755C724D" w14:textId="77777777" w:rsidR="00717BFC" w:rsidRPr="00717BFC" w:rsidRDefault="00717BFC">
      <w:pPr>
        <w:numPr>
          <w:ilvl w:val="0"/>
          <w:numId w:val="36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sequence motifs; </w:t>
      </w:r>
    </w:p>
    <w:p w14:paraId="7699F42C" w14:textId="77777777" w:rsidR="00717BFC" w:rsidRPr="00717BFC" w:rsidRDefault="00717BFC">
      <w:pPr>
        <w:numPr>
          <w:ilvl w:val="0"/>
          <w:numId w:val="36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comparative conservation; </w:t>
      </w:r>
    </w:p>
    <w:p w14:paraId="0B393419" w14:textId="77777777" w:rsidR="00717BFC" w:rsidRPr="00717BFC" w:rsidRDefault="00717BFC">
      <w:pPr>
        <w:numPr>
          <w:ilvl w:val="0"/>
          <w:numId w:val="36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chromatin accessibility; </w:t>
      </w:r>
    </w:p>
    <w:p w14:paraId="2C905D27" w14:textId="77777777" w:rsidR="00717BFC" w:rsidRPr="00717BFC" w:rsidRDefault="00717BFC">
      <w:pPr>
        <w:numPr>
          <w:ilvl w:val="0"/>
          <w:numId w:val="36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ChIP-seq evidence. </w:t>
      </w:r>
    </w:p>
    <w:p w14:paraId="395272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Common motif resources/tools include:</w:t>
      </w:r>
    </w:p>
    <w:p w14:paraId="2AF57C88" w14:textId="77777777" w:rsidR="00717BFC" w:rsidRPr="00717BFC" w:rsidRDefault="00717BFC">
      <w:pPr>
        <w:numPr>
          <w:ilvl w:val="0"/>
          <w:numId w:val="36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JASPAR; </w:t>
      </w:r>
    </w:p>
    <w:p w14:paraId="26B7363D" w14:textId="77777777" w:rsidR="00717BFC" w:rsidRPr="00717BFC" w:rsidRDefault="00717BFC">
      <w:pPr>
        <w:numPr>
          <w:ilvl w:val="0"/>
          <w:numId w:val="36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MEME; </w:t>
      </w:r>
    </w:p>
    <w:p w14:paraId="5DA88AEA" w14:textId="77777777" w:rsidR="00717BFC" w:rsidRPr="00717BFC" w:rsidRDefault="00717BFC">
      <w:pPr>
        <w:numPr>
          <w:ilvl w:val="0"/>
          <w:numId w:val="36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FIMO. </w:t>
      </w:r>
    </w:p>
    <w:p w14:paraId="25E61B2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1C34800">
          <v:rect id="_x0000_i7346" style="width:0;height:1.5pt" o:hralign="center" o:hrstd="t" o:hr="t" fillcolor="#a0a0a0" stroked="f"/>
        </w:pict>
      </w:r>
    </w:p>
    <w:p w14:paraId="07ACB9CE"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32. Genome Annotation</w:t>
      </w:r>
    </w:p>
    <w:p w14:paraId="0860D96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Genome annotation</w:t>
      </w:r>
      <w:r w:rsidRPr="00717BFC">
        <w:rPr>
          <w:rFonts w:ascii="Times New Roman" w:hAnsi="Times New Roman" w:cs="Times New Roman"/>
          <w:sz w:val="24"/>
          <w:szCs w:val="24"/>
        </w:rPr>
        <w:t xml:space="preserve"> converts raw sequence information into biologically interpretable genomic features.</w:t>
      </w:r>
    </w:p>
    <w:p w14:paraId="71F0CA5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Annotation can be divided into:</w:t>
      </w:r>
    </w:p>
    <w:p w14:paraId="3D8F210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ANNOTATION</w:t>
      </w:r>
    </w:p>
    <w:p w14:paraId="36F2F70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1FB166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Structural annotation</w:t>
      </w:r>
    </w:p>
    <w:p w14:paraId="3896CE2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C7051A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Functional annotation</w:t>
      </w:r>
    </w:p>
    <w:p w14:paraId="4BF8CA6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BAE2308">
          <v:rect id="_x0000_i7347" style="width:0;height:1.5pt" o:hralign="center" o:hrstd="t" o:hr="t" fillcolor="#a0a0a0" stroked="f"/>
        </w:pict>
      </w:r>
    </w:p>
    <w:p w14:paraId="2278E83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33. Structural Annotation</w:t>
      </w:r>
    </w:p>
    <w:p w14:paraId="1371854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Structural annotation answers:</w:t>
      </w:r>
    </w:p>
    <w:p w14:paraId="05130C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Where are the genomic features?</w:t>
      </w:r>
    </w:p>
    <w:p w14:paraId="46CBA41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identifies:</w:t>
      </w:r>
    </w:p>
    <w:p w14:paraId="0D62D017"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genes; </w:t>
      </w:r>
    </w:p>
    <w:p w14:paraId="22D5ABA5"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exons; </w:t>
      </w:r>
    </w:p>
    <w:p w14:paraId="7A268FA3"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introns; </w:t>
      </w:r>
    </w:p>
    <w:p w14:paraId="346150FC"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UTRs; </w:t>
      </w:r>
    </w:p>
    <w:p w14:paraId="146C9543"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RNA genes; </w:t>
      </w:r>
    </w:p>
    <w:p w14:paraId="24A6EA48"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repeats; </w:t>
      </w:r>
    </w:p>
    <w:p w14:paraId="327695D0"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pseudogenes; </w:t>
      </w:r>
    </w:p>
    <w:p w14:paraId="0A5E153F" w14:textId="77777777" w:rsidR="00717BFC" w:rsidRPr="00717BFC" w:rsidRDefault="00717BFC">
      <w:pPr>
        <w:numPr>
          <w:ilvl w:val="0"/>
          <w:numId w:val="37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regulatory regions. </w:t>
      </w:r>
    </w:p>
    <w:p w14:paraId="5661CCB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1282CDA4">
          <v:rect id="_x0000_i7348" style="width:0;height:1.5pt" o:hralign="center" o:hrstd="t" o:hr="t" fillcolor="#a0a0a0" stroked="f"/>
        </w:pict>
      </w:r>
    </w:p>
    <w:p w14:paraId="00F705C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lastRenderedPageBreak/>
        <w:t>34. Functional Annotation</w:t>
      </w:r>
    </w:p>
    <w:p w14:paraId="1FA5B52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annotation asks:</w:t>
      </w:r>
    </w:p>
    <w:p w14:paraId="3324724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What does the gene or genomic feature do?</w:t>
      </w:r>
    </w:p>
    <w:p w14:paraId="1841584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Evidence may come from:</w:t>
      </w:r>
    </w:p>
    <w:p w14:paraId="1DE4D116" w14:textId="77777777" w:rsidR="00717BFC" w:rsidRPr="00717BFC" w:rsidRDefault="00717BFC">
      <w:pPr>
        <w:numPr>
          <w:ilvl w:val="0"/>
          <w:numId w:val="37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sequence similarity; </w:t>
      </w:r>
    </w:p>
    <w:p w14:paraId="6E35EBAE" w14:textId="77777777" w:rsidR="00717BFC" w:rsidRPr="00717BFC" w:rsidRDefault="00717BFC">
      <w:pPr>
        <w:numPr>
          <w:ilvl w:val="0"/>
          <w:numId w:val="37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protein domains; </w:t>
      </w:r>
    </w:p>
    <w:p w14:paraId="259F5AA0" w14:textId="77777777" w:rsidR="00717BFC" w:rsidRPr="00717BFC" w:rsidRDefault="00717BFC">
      <w:pPr>
        <w:numPr>
          <w:ilvl w:val="0"/>
          <w:numId w:val="37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orthologues; </w:t>
      </w:r>
    </w:p>
    <w:p w14:paraId="6D647747" w14:textId="77777777" w:rsidR="00717BFC" w:rsidRPr="00717BFC" w:rsidRDefault="00717BFC">
      <w:pPr>
        <w:numPr>
          <w:ilvl w:val="0"/>
          <w:numId w:val="37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motifs; </w:t>
      </w:r>
    </w:p>
    <w:p w14:paraId="4240BFC0" w14:textId="77777777" w:rsidR="00717BFC" w:rsidRPr="00717BFC" w:rsidRDefault="00717BFC">
      <w:pPr>
        <w:numPr>
          <w:ilvl w:val="0"/>
          <w:numId w:val="37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pathways; </w:t>
      </w:r>
    </w:p>
    <w:p w14:paraId="49090463" w14:textId="77777777" w:rsidR="00717BFC" w:rsidRPr="00717BFC" w:rsidRDefault="00717BFC">
      <w:pPr>
        <w:numPr>
          <w:ilvl w:val="0"/>
          <w:numId w:val="37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 Ontology; </w:t>
      </w:r>
    </w:p>
    <w:p w14:paraId="79FA296C" w14:textId="77777777" w:rsidR="00717BFC" w:rsidRPr="00717BFC" w:rsidRDefault="00717BFC">
      <w:pPr>
        <w:numPr>
          <w:ilvl w:val="0"/>
          <w:numId w:val="37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experimental studies. </w:t>
      </w:r>
    </w:p>
    <w:p w14:paraId="0D13FDD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typical workflow is:</w:t>
      </w:r>
    </w:p>
    <w:p w14:paraId="52FCC57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Predicted gene</w:t>
      </w:r>
    </w:p>
    <w:p w14:paraId="46313DB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A18EE7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Protein translation</w:t>
      </w:r>
    </w:p>
    <w:p w14:paraId="59804CE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A130A5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BLAST comparison</w:t>
      </w:r>
    </w:p>
    <w:p w14:paraId="377F9B7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57B2BF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Domain identification</w:t>
      </w:r>
    </w:p>
    <w:p w14:paraId="5152B4D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CF07D9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Orthology</w:t>
      </w:r>
    </w:p>
    <w:p w14:paraId="610EC96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F5102B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GO annotation</w:t>
      </w:r>
    </w:p>
    <w:p w14:paraId="31E28E0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B6EC6E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Pathway assignment</w:t>
      </w:r>
    </w:p>
    <w:p w14:paraId="43D1868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F17B710">
          <v:rect id="_x0000_i7349" style="width:0;height:1.5pt" o:hralign="center" o:hrstd="t" o:hr="t" fillcolor="#a0a0a0" stroked="f"/>
        </w:pict>
      </w:r>
    </w:p>
    <w:p w14:paraId="5821BCA2"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35. Hypothetical Proteins</w:t>
      </w:r>
    </w:p>
    <w:p w14:paraId="214E6E6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predicted ORF may appear to encode a protein but lack sufficient evidence to assign a specific function.</w:t>
      </w:r>
    </w:p>
    <w:p w14:paraId="58EEB0F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Such products are commonly annotated as:</w:t>
      </w:r>
    </w:p>
    <w:p w14:paraId="5809145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hypothetical proteins</w:t>
      </w:r>
    </w:p>
    <w:p w14:paraId="7E299BA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BD6BA48">
          <v:rect id="_x0000_i7350" style="width:0;height:1.5pt" o:hralign="center" o:hrstd="t" o:hr="t" fillcolor="#a0a0a0" stroked="f"/>
        </w:pict>
      </w:r>
    </w:p>
    <w:p w14:paraId="1D4693DE"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36. Gene Ontology</w:t>
      </w:r>
    </w:p>
    <w:p w14:paraId="37A378E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Gene Ontology (GO)</w:t>
      </w:r>
      <w:r w:rsidRPr="00717BFC">
        <w:rPr>
          <w:rFonts w:ascii="Times New Roman" w:hAnsi="Times New Roman" w:cs="Times New Roman"/>
          <w:sz w:val="24"/>
          <w:szCs w:val="24"/>
        </w:rPr>
        <w:t xml:space="preserve"> provides standardized terms for describing gene-product attributes.</w:t>
      </w:r>
    </w:p>
    <w:p w14:paraId="1561F3D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Its three main categories are:</w:t>
      </w:r>
    </w:p>
    <w:p w14:paraId="69D3276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ONTOLOGY</w:t>
      </w:r>
    </w:p>
    <w:p w14:paraId="649ADCF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41C3EC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Molecular Function</w:t>
      </w:r>
    </w:p>
    <w:p w14:paraId="6AA06D7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Biological Process</w:t>
      </w:r>
    </w:p>
    <w:p w14:paraId="279387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Cellular Component</w:t>
      </w:r>
    </w:p>
    <w:p w14:paraId="61C2389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7B50AFC">
          <v:rect id="_x0000_i7351" style="width:0;height:1.5pt" o:hralign="center" o:hrstd="t" o:hr="t" fillcolor="#a0a0a0" stroked="f"/>
        </w:pict>
      </w:r>
    </w:p>
    <w:p w14:paraId="73016200"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37. Molecular Function</w:t>
      </w:r>
    </w:p>
    <w:p w14:paraId="17198AD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Describes the molecular activity.</w:t>
      </w:r>
    </w:p>
    <w:p w14:paraId="49F0493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Examples:</w:t>
      </w:r>
    </w:p>
    <w:p w14:paraId="2235F7DC" w14:textId="77777777" w:rsidR="00717BFC" w:rsidRPr="00717BFC" w:rsidRDefault="00717BFC">
      <w:pPr>
        <w:numPr>
          <w:ilvl w:val="0"/>
          <w:numId w:val="372"/>
        </w:num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xml:space="preserve">kinase activity; </w:t>
      </w:r>
    </w:p>
    <w:p w14:paraId="0B7278D5" w14:textId="77777777" w:rsidR="00717BFC" w:rsidRPr="00717BFC" w:rsidRDefault="00717BFC">
      <w:pPr>
        <w:numPr>
          <w:ilvl w:val="0"/>
          <w:numId w:val="37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ATP binding; </w:t>
      </w:r>
    </w:p>
    <w:p w14:paraId="419248EA" w14:textId="77777777" w:rsidR="00717BFC" w:rsidRPr="00717BFC" w:rsidRDefault="00717BFC">
      <w:pPr>
        <w:numPr>
          <w:ilvl w:val="0"/>
          <w:numId w:val="37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DNA binding; </w:t>
      </w:r>
    </w:p>
    <w:p w14:paraId="24040211" w14:textId="77777777" w:rsidR="00717BFC" w:rsidRPr="00717BFC" w:rsidRDefault="00717BFC">
      <w:pPr>
        <w:numPr>
          <w:ilvl w:val="0"/>
          <w:numId w:val="37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transporter activity. </w:t>
      </w:r>
    </w:p>
    <w:p w14:paraId="48CFFD7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Question answered:</w:t>
      </w:r>
    </w:p>
    <w:p w14:paraId="6E3BE6B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What does the molecule do?</w:t>
      </w:r>
    </w:p>
    <w:p w14:paraId="0B0FF46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773538C">
          <v:rect id="_x0000_i7352" style="width:0;height:1.5pt" o:hralign="center" o:hrstd="t" o:hr="t" fillcolor="#a0a0a0" stroked="f"/>
        </w:pict>
      </w:r>
    </w:p>
    <w:p w14:paraId="7E208E33"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38. Biological Process</w:t>
      </w:r>
    </w:p>
    <w:p w14:paraId="41FC38D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Describes the larger biological programme.</w:t>
      </w:r>
    </w:p>
    <w:p w14:paraId="041E0CF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Examples:</w:t>
      </w:r>
    </w:p>
    <w:p w14:paraId="0FE5212D" w14:textId="77777777" w:rsidR="00717BFC" w:rsidRPr="00717BFC" w:rsidRDefault="00717BFC">
      <w:pPr>
        <w:numPr>
          <w:ilvl w:val="0"/>
          <w:numId w:val="37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photosynthesis; </w:t>
      </w:r>
    </w:p>
    <w:p w14:paraId="643677F6" w14:textId="77777777" w:rsidR="00717BFC" w:rsidRPr="00717BFC" w:rsidRDefault="00717BFC">
      <w:pPr>
        <w:numPr>
          <w:ilvl w:val="0"/>
          <w:numId w:val="37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DNA replication; </w:t>
      </w:r>
    </w:p>
    <w:p w14:paraId="18A5168D" w14:textId="77777777" w:rsidR="00717BFC" w:rsidRPr="00717BFC" w:rsidRDefault="00717BFC">
      <w:pPr>
        <w:numPr>
          <w:ilvl w:val="0"/>
          <w:numId w:val="37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stress response; </w:t>
      </w:r>
    </w:p>
    <w:p w14:paraId="105ECE35" w14:textId="77777777" w:rsidR="00717BFC" w:rsidRPr="00717BFC" w:rsidRDefault="00717BFC">
      <w:pPr>
        <w:numPr>
          <w:ilvl w:val="0"/>
          <w:numId w:val="37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cell division. </w:t>
      </w:r>
    </w:p>
    <w:p w14:paraId="201976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Question:</w:t>
      </w:r>
    </w:p>
    <w:p w14:paraId="0BE250F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In which process does it participate?</w:t>
      </w:r>
    </w:p>
    <w:p w14:paraId="044964E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E58C7D8">
          <v:rect id="_x0000_i7353" style="width:0;height:1.5pt" o:hralign="center" o:hrstd="t" o:hr="t" fillcolor="#a0a0a0" stroked="f"/>
        </w:pict>
      </w:r>
    </w:p>
    <w:p w14:paraId="0EB1DDB3"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39. Cellular Component</w:t>
      </w:r>
    </w:p>
    <w:p w14:paraId="5892CA5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Describes the location or cellular structure.</w:t>
      </w:r>
    </w:p>
    <w:p w14:paraId="126902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Examples:</w:t>
      </w:r>
    </w:p>
    <w:p w14:paraId="61902BB4" w14:textId="77777777" w:rsidR="00717BFC" w:rsidRPr="00717BFC" w:rsidRDefault="00717BFC">
      <w:pPr>
        <w:numPr>
          <w:ilvl w:val="0"/>
          <w:numId w:val="37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nucleus; </w:t>
      </w:r>
    </w:p>
    <w:p w14:paraId="72E97320" w14:textId="77777777" w:rsidR="00717BFC" w:rsidRPr="00717BFC" w:rsidRDefault="00717BFC">
      <w:pPr>
        <w:numPr>
          <w:ilvl w:val="0"/>
          <w:numId w:val="37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ribosome; </w:t>
      </w:r>
    </w:p>
    <w:p w14:paraId="00F2918F" w14:textId="77777777" w:rsidR="00717BFC" w:rsidRPr="00717BFC" w:rsidRDefault="00717BFC">
      <w:pPr>
        <w:numPr>
          <w:ilvl w:val="0"/>
          <w:numId w:val="37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chloroplast; </w:t>
      </w:r>
    </w:p>
    <w:p w14:paraId="74C6C308" w14:textId="77777777" w:rsidR="00717BFC" w:rsidRPr="00717BFC" w:rsidRDefault="00717BFC">
      <w:pPr>
        <w:numPr>
          <w:ilvl w:val="0"/>
          <w:numId w:val="37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mitochondrion; </w:t>
      </w:r>
    </w:p>
    <w:p w14:paraId="083510EF" w14:textId="77777777" w:rsidR="00717BFC" w:rsidRPr="00717BFC" w:rsidRDefault="00717BFC">
      <w:pPr>
        <w:numPr>
          <w:ilvl w:val="0"/>
          <w:numId w:val="37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plasma membrane. </w:t>
      </w:r>
    </w:p>
    <w:p w14:paraId="76D7459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Question:</w:t>
      </w:r>
    </w:p>
    <w:p w14:paraId="3B9678F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Where does it act?</w:t>
      </w:r>
    </w:p>
    <w:p w14:paraId="16AC83E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EF7AD31">
          <v:rect id="_x0000_i7354" style="width:0;height:1.5pt" o:hralign="center" o:hrstd="t" o:hr="t" fillcolor="#a0a0a0" stroked="f"/>
        </w:pict>
      </w:r>
    </w:p>
    <w:p w14:paraId="734D611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40. Functional Genomics in Crop Improvement</w:t>
      </w:r>
    </w:p>
    <w:p w14:paraId="7640F31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Sequence information is generated first; global transcriptomic, proteomic or metabolomic comparisons are then made between tolerant and susceptible plants; candidate genes are subsequently validated and introduced into crop-improvement programmes. </w:t>
      </w:r>
    </w:p>
    <w:p w14:paraId="34BB442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general strategy is:</w:t>
      </w:r>
    </w:p>
    <w:p w14:paraId="0F33457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sequence</w:t>
      </w:r>
    </w:p>
    <w:p w14:paraId="3CFBEAC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769946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Stress-tolerant versus susceptible plants</w:t>
      </w:r>
    </w:p>
    <w:p w14:paraId="186F064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6511AA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Transcriptome / proteome / metabolome</w:t>
      </w:r>
    </w:p>
    <w:p w14:paraId="207937D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560EB0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Candidate genes</w:t>
      </w:r>
    </w:p>
    <w:p w14:paraId="5225724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19D64D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Knockout / overexpression / QTL validation</w:t>
      </w:r>
    </w:p>
    <w:p w14:paraId="0E31255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E71CFF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Breeding or transformation</w:t>
      </w:r>
    </w:p>
    <w:p w14:paraId="3F445B3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C6CF1D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Improved crop</w:t>
      </w:r>
    </w:p>
    <w:p w14:paraId="3A86899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This provides an excellent example of the progression from </w:t>
      </w:r>
      <w:r w:rsidRPr="00717BFC">
        <w:rPr>
          <w:rFonts w:ascii="Times New Roman" w:hAnsi="Times New Roman" w:cs="Times New Roman"/>
          <w:b/>
          <w:bCs/>
          <w:sz w:val="24"/>
          <w:szCs w:val="24"/>
        </w:rPr>
        <w:t>structural genomics to functional genomics</w:t>
      </w:r>
      <w:r w:rsidRPr="00717BFC">
        <w:rPr>
          <w:rFonts w:ascii="Times New Roman" w:hAnsi="Times New Roman" w:cs="Times New Roman"/>
          <w:sz w:val="24"/>
          <w:szCs w:val="24"/>
        </w:rPr>
        <w:t>.</w:t>
      </w:r>
    </w:p>
    <w:p w14:paraId="5659407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EBC173A">
          <v:rect id="_x0000_i7355" style="width:0;height:1.5pt" o:hralign="center" o:hrstd="t" o:hr="t" fillcolor="#a0a0a0" stroked="f"/>
        </w:pict>
      </w:r>
    </w:p>
    <w:p w14:paraId="390A200B"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41. Next-Generation Sequencing</w:t>
      </w:r>
    </w:p>
    <w:p w14:paraId="547C1C8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NGS technologies sequence huge numbers of DNA molecules simultaneously.</w:t>
      </w:r>
    </w:p>
    <w:p w14:paraId="495A56B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Modern high-throughput sequencing encompasses:</w:t>
      </w:r>
    </w:p>
    <w:p w14:paraId="29BD41D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Short-read technologies</w:t>
      </w:r>
    </w:p>
    <w:p w14:paraId="5C94622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387163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Illumina</w:t>
      </w:r>
    </w:p>
    <w:p w14:paraId="306CFD59" w14:textId="77777777" w:rsidR="00717BFC" w:rsidRPr="00717BFC" w:rsidRDefault="00717BFC" w:rsidP="00717BFC">
      <w:pPr>
        <w:spacing w:after="0"/>
        <w:jc w:val="both"/>
        <w:rPr>
          <w:rFonts w:ascii="Times New Roman" w:hAnsi="Times New Roman" w:cs="Times New Roman"/>
          <w:sz w:val="24"/>
          <w:szCs w:val="24"/>
        </w:rPr>
      </w:pPr>
    </w:p>
    <w:p w14:paraId="60401B5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Long-read technologies</w:t>
      </w:r>
    </w:p>
    <w:p w14:paraId="1665DA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C8BCB4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Oxford Nanopore</w:t>
      </w:r>
    </w:p>
    <w:p w14:paraId="7A012F5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A81F55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Other single-molecule systems</w:t>
      </w:r>
    </w:p>
    <w:p w14:paraId="06AD270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0D3F185">
          <v:rect id="_x0000_i7356" style="width:0;height:1.5pt" o:hralign="center" o:hrstd="t" o:hr="t" fillcolor="#a0a0a0" stroked="f"/>
        </w:pict>
      </w:r>
    </w:p>
    <w:p w14:paraId="3BBF0206"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42. Illumina Sequencing</w:t>
      </w:r>
    </w:p>
    <w:p w14:paraId="29BD68C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Illumina uses:</w:t>
      </w:r>
    </w:p>
    <w:p w14:paraId="6269C13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sequencing by synthesis</w:t>
      </w:r>
    </w:p>
    <w:p w14:paraId="0E26E8F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source summarizes the process as:</w:t>
      </w:r>
    </w:p>
    <w:p w14:paraId="05C3771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amplify → sequence → analyse</w:t>
      </w:r>
    </w:p>
    <w:p w14:paraId="36BB70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and describes DNA fragmentation, adapter/index addition and loading onto a specialized sequencing surface. </w:t>
      </w:r>
    </w:p>
    <w:p w14:paraId="4FE77B2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DE57946">
          <v:rect id="_x0000_i7357" style="width:0;height:1.5pt" o:hralign="center" o:hrstd="t" o:hr="t" fillcolor="#a0a0a0" stroked="f"/>
        </w:pict>
      </w:r>
    </w:p>
    <w:p w14:paraId="7E6C5F35"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43. Illumina Workflow</w:t>
      </w:r>
    </w:p>
    <w:p w14:paraId="1E8D5E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DNA extraction</w:t>
      </w:r>
    </w:p>
    <w:p w14:paraId="306F443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798EB8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Fragmentation</w:t>
      </w:r>
    </w:p>
    <w:p w14:paraId="008FF24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D4D968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Adapter ligation</w:t>
      </w:r>
    </w:p>
    <w:p w14:paraId="1493CC7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5181BB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Indexing/barcoding</w:t>
      </w:r>
    </w:p>
    <w:p w14:paraId="08ECA7F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9F58F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Flow-cell binding</w:t>
      </w:r>
    </w:p>
    <w:p w14:paraId="5C87853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60EFB3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Cluster formation</w:t>
      </w:r>
    </w:p>
    <w:p w14:paraId="17C8D54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EAA221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Sequencing by synthesis</w:t>
      </w:r>
    </w:p>
    <w:p w14:paraId="2FEB83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9303F2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Image/signal analysis</w:t>
      </w:r>
    </w:p>
    <w:p w14:paraId="4AF3E69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9E2929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Base calls</w:t>
      </w:r>
    </w:p>
    <w:p w14:paraId="541D786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76A32F2">
          <v:rect id="_x0000_i7358" style="width:0;height:1.5pt" o:hralign="center" o:hrstd="t" o:hr="t" fillcolor="#a0a0a0" stroked="f"/>
        </w:pict>
      </w:r>
    </w:p>
    <w:p w14:paraId="099FE175"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lastRenderedPageBreak/>
        <w:t>44. Multiplexing</w:t>
      </w:r>
    </w:p>
    <w:p w14:paraId="5598EC2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Multiplexing</w:t>
      </w:r>
      <w:r w:rsidRPr="00717BFC">
        <w:rPr>
          <w:rFonts w:ascii="Times New Roman" w:hAnsi="Times New Roman" w:cs="Times New Roman"/>
          <w:sz w:val="24"/>
          <w:szCs w:val="24"/>
        </w:rPr>
        <w:t xml:space="preserve"> enables multiple samples to be sequenced in one sequencing run.</w:t>
      </w:r>
    </w:p>
    <w:p w14:paraId="66A8FCF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Each sample receives a unique:</w:t>
      </w:r>
    </w:p>
    <w:p w14:paraId="7BFD9DA4" w14:textId="77777777" w:rsidR="00717BFC" w:rsidRPr="00717BFC" w:rsidRDefault="00717BFC">
      <w:pPr>
        <w:numPr>
          <w:ilvl w:val="0"/>
          <w:numId w:val="37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barcode; </w:t>
      </w:r>
    </w:p>
    <w:p w14:paraId="4B959DD4" w14:textId="77777777" w:rsidR="00717BFC" w:rsidRPr="00717BFC" w:rsidRDefault="00717BFC">
      <w:pPr>
        <w:numPr>
          <w:ilvl w:val="0"/>
          <w:numId w:val="37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index. </w:t>
      </w:r>
    </w:p>
    <w:p w14:paraId="45D4B49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After sequencing:</w:t>
      </w:r>
    </w:p>
    <w:p w14:paraId="0C20F84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Mixed reads</w:t>
      </w:r>
    </w:p>
    <w:p w14:paraId="67E0583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4A5DD5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Read index</w:t>
      </w:r>
    </w:p>
    <w:p w14:paraId="0A297A3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4429CD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Demultiplexing</w:t>
      </w:r>
    </w:p>
    <w:p w14:paraId="3A87F6E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D175C6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Sample A reads</w:t>
      </w:r>
    </w:p>
    <w:p w14:paraId="543F96A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Sample B reads</w:t>
      </w:r>
    </w:p>
    <w:p w14:paraId="2683855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Sample C reads</w:t>
      </w:r>
    </w:p>
    <w:p w14:paraId="1E9E6F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source likewise defines sequencing multiplexing through barcodes introduced before sequencing. </w:t>
      </w:r>
    </w:p>
    <w:p w14:paraId="3F37FE4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0313074">
          <v:rect id="_x0000_i7359" style="width:0;height:1.5pt" o:hralign="center" o:hrstd="t" o:hr="t" fillcolor="#a0a0a0" stroked="f"/>
        </w:pict>
      </w:r>
    </w:p>
    <w:p w14:paraId="6223ED2C"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45. Oxford Nanopore Sequencing</w:t>
      </w:r>
    </w:p>
    <w:p w14:paraId="174E8DF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Oxford Nanopore sequencing determines nucleotide sequence by monitoring changes in ionic current as individual nucleic-acid molecules pass through a nanopore.</w:t>
      </w:r>
    </w:p>
    <w:p w14:paraId="3BA94CE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DNA</w:t>
      </w:r>
    </w:p>
    <w:p w14:paraId="68F7B2F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198F2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Motor protein</w:t>
      </w:r>
    </w:p>
    <w:p w14:paraId="6391DF7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E36686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Nanopore</w:t>
      </w:r>
    </w:p>
    <w:p w14:paraId="385098C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702D8B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Current changes</w:t>
      </w:r>
    </w:p>
    <w:p w14:paraId="134017E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CE1E0B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Electrical signal</w:t>
      </w:r>
    </w:p>
    <w:p w14:paraId="2075D61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3A330D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Basecalling</w:t>
      </w:r>
    </w:p>
    <w:p w14:paraId="06962F1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A99E7B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Sequence</w:t>
      </w:r>
    </w:p>
    <w:p w14:paraId="0D5B273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Advantages include:</w:t>
      </w:r>
    </w:p>
    <w:p w14:paraId="7CFBD9EB" w14:textId="77777777" w:rsidR="00717BFC" w:rsidRPr="00717BFC" w:rsidRDefault="00717BFC">
      <w:pPr>
        <w:numPr>
          <w:ilvl w:val="0"/>
          <w:numId w:val="37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long to ultra-long reads; </w:t>
      </w:r>
    </w:p>
    <w:p w14:paraId="64E3F904" w14:textId="77777777" w:rsidR="00717BFC" w:rsidRPr="00717BFC" w:rsidRDefault="00717BFC">
      <w:pPr>
        <w:numPr>
          <w:ilvl w:val="0"/>
          <w:numId w:val="37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real-time sequencing; </w:t>
      </w:r>
    </w:p>
    <w:p w14:paraId="18D4F6FB" w14:textId="77777777" w:rsidR="00717BFC" w:rsidRPr="00717BFC" w:rsidRDefault="00717BFC">
      <w:pPr>
        <w:numPr>
          <w:ilvl w:val="0"/>
          <w:numId w:val="37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portable instruments; </w:t>
      </w:r>
    </w:p>
    <w:p w14:paraId="3D13BD92" w14:textId="77777777" w:rsidR="00717BFC" w:rsidRPr="00717BFC" w:rsidRDefault="00717BFC">
      <w:pPr>
        <w:numPr>
          <w:ilvl w:val="0"/>
          <w:numId w:val="37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improved structural-variant analysis; </w:t>
      </w:r>
    </w:p>
    <w:p w14:paraId="395C6155" w14:textId="77777777" w:rsidR="00717BFC" w:rsidRPr="00717BFC" w:rsidRDefault="00717BFC">
      <w:pPr>
        <w:numPr>
          <w:ilvl w:val="0"/>
          <w:numId w:val="37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direct nucleic-acid sensing. </w:t>
      </w:r>
    </w:p>
    <w:p w14:paraId="280EC4C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A1C9101">
          <v:rect id="_x0000_i7360" style="width:0;height:1.5pt" o:hralign="center" o:hrstd="t" o:hr="t" fillcolor="#a0a0a0" stroked="f"/>
        </w:pict>
      </w:r>
    </w:p>
    <w:p w14:paraId="59A10540"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46. Illumina and Nanopore Compared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61"/>
        <w:gridCol w:w="3593"/>
        <w:gridCol w:w="2541"/>
      </w:tblGrid>
      <w:tr w:rsidR="00717BFC" w:rsidRPr="00717BFC" w14:paraId="2E2313F8" w14:textId="77777777">
        <w:trPr>
          <w:tblHeader/>
          <w:tblCellSpacing w:w="15" w:type="dxa"/>
          <w:tblHeader w:val="true"/>
        </w:trPr>
        <w:tc>
          <w:tcPr>
            <w:tcW w:w="0" w:type="auto"/>
            <w:vAlign w:val="center"/>
            <w:hideMark/>
            <w:shd w:fill="D9EAF7"/>
          </w:tcPr>
          <w:p w14:paraId="1153501B"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Feature</w:t>
            </w:r>
          </w:p>
        </w:tc>
        <w:tc>
          <w:tcPr>
            <w:tcW w:w="0" w:type="auto"/>
            <w:vAlign w:val="center"/>
            <w:hideMark/>
            <w:shd w:fill="D9EAF7"/>
          </w:tcPr>
          <w:p w14:paraId="4434C5D8"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Illumina</w:t>
            </w:r>
          </w:p>
        </w:tc>
        <w:tc>
          <w:tcPr>
            <w:tcW w:w="0" w:type="auto"/>
            <w:vAlign w:val="center"/>
            <w:hideMark/>
            <w:shd w:fill="D9EAF7"/>
          </w:tcPr>
          <w:p w14:paraId="3796C57D"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Oxford Nanopore</w:t>
            </w:r>
          </w:p>
        </w:tc>
      </w:tr>
      <w:tr w:rsidR="00717BFC" w:rsidRPr="00717BFC" w14:paraId="061D02EB" w14:textId="77777777">
        <w:trPr>
          <w:tblCellSpacing w:w="15" w:type="dxa"/>
        </w:trPr>
        <w:tc>
          <w:tcPr>
            <w:tcW w:w="0" w:type="auto"/>
            <w:vAlign w:val="center"/>
            <w:hideMark/>
          </w:tcPr>
          <w:p w14:paraId="12C1D67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Read type</w:t>
            </w:r>
          </w:p>
        </w:tc>
        <w:tc>
          <w:tcPr>
            <w:tcW w:w="0" w:type="auto"/>
            <w:vAlign w:val="center"/>
            <w:hideMark/>
          </w:tcPr>
          <w:p w14:paraId="314DE7CE"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Short</w:t>
            </w:r>
          </w:p>
        </w:tc>
        <w:tc>
          <w:tcPr>
            <w:tcW w:w="0" w:type="auto"/>
            <w:vAlign w:val="center"/>
            <w:hideMark/>
          </w:tcPr>
          <w:p w14:paraId="14C2896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Long/ultra-long</w:t>
            </w:r>
          </w:p>
        </w:tc>
      </w:tr>
      <w:tr w:rsidR="00717BFC" w:rsidRPr="00717BFC" w14:paraId="6E20CC00" w14:textId="77777777">
        <w:trPr>
          <w:tblCellSpacing w:w="15" w:type="dxa"/>
        </w:trPr>
        <w:tc>
          <w:tcPr>
            <w:tcW w:w="0" w:type="auto"/>
            <w:vAlign w:val="center"/>
            <w:hideMark/>
          </w:tcPr>
          <w:p w14:paraId="2205991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Principle</w:t>
            </w:r>
          </w:p>
        </w:tc>
        <w:tc>
          <w:tcPr>
            <w:tcW w:w="0" w:type="auto"/>
            <w:vAlign w:val="center"/>
            <w:hideMark/>
          </w:tcPr>
          <w:p w14:paraId="4BCE9EC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Sequencing by synthesis</w:t>
            </w:r>
          </w:p>
        </w:tc>
        <w:tc>
          <w:tcPr>
            <w:tcW w:w="0" w:type="auto"/>
            <w:vAlign w:val="center"/>
            <w:hideMark/>
          </w:tcPr>
          <w:p w14:paraId="50AF3F6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Nanopore current sensing</w:t>
            </w:r>
          </w:p>
        </w:tc>
      </w:tr>
      <w:tr w:rsidR="00717BFC" w:rsidRPr="00717BFC" w14:paraId="63B850EE" w14:textId="77777777">
        <w:trPr>
          <w:tblCellSpacing w:w="15" w:type="dxa"/>
        </w:trPr>
        <w:tc>
          <w:tcPr>
            <w:tcW w:w="0" w:type="auto"/>
            <w:vAlign w:val="center"/>
            <w:hideMark/>
          </w:tcPr>
          <w:p w14:paraId="7B3F1DE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Throughput</w:t>
            </w:r>
          </w:p>
        </w:tc>
        <w:tc>
          <w:tcPr>
            <w:tcW w:w="0" w:type="auto"/>
            <w:vAlign w:val="center"/>
            <w:hideMark/>
          </w:tcPr>
          <w:p w14:paraId="3F6BE5B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Very high</w:t>
            </w:r>
          </w:p>
        </w:tc>
        <w:tc>
          <w:tcPr>
            <w:tcW w:w="0" w:type="auto"/>
            <w:vAlign w:val="center"/>
            <w:hideMark/>
          </w:tcPr>
          <w:p w14:paraId="29595901"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High</w:t>
            </w:r>
          </w:p>
        </w:tc>
      </w:tr>
      <w:tr w:rsidR="00717BFC" w:rsidRPr="00717BFC" w14:paraId="5AC9D61E" w14:textId="77777777">
        <w:trPr>
          <w:tblCellSpacing w:w="15" w:type="dxa"/>
        </w:trPr>
        <w:tc>
          <w:tcPr>
            <w:tcW w:w="0" w:type="auto"/>
            <w:vAlign w:val="center"/>
            <w:hideMark/>
          </w:tcPr>
          <w:p w14:paraId="3105A4E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lastRenderedPageBreak/>
              <w:t>Base accuracy</w:t>
            </w:r>
          </w:p>
        </w:tc>
        <w:tc>
          <w:tcPr>
            <w:tcW w:w="0" w:type="auto"/>
            <w:vAlign w:val="center"/>
            <w:hideMark/>
          </w:tcPr>
          <w:p w14:paraId="409542E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Very high</w:t>
            </w:r>
          </w:p>
        </w:tc>
        <w:tc>
          <w:tcPr>
            <w:tcW w:w="0" w:type="auto"/>
            <w:vAlign w:val="center"/>
            <w:hideMark/>
          </w:tcPr>
          <w:p w14:paraId="3935AA0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High and improving</w:t>
            </w:r>
          </w:p>
        </w:tc>
      </w:tr>
      <w:tr w:rsidR="00717BFC" w:rsidRPr="00717BFC" w14:paraId="2B410FBA" w14:textId="77777777">
        <w:trPr>
          <w:tblCellSpacing w:w="15" w:type="dxa"/>
        </w:trPr>
        <w:tc>
          <w:tcPr>
            <w:tcW w:w="0" w:type="auto"/>
            <w:vAlign w:val="center"/>
            <w:hideMark/>
          </w:tcPr>
          <w:p w14:paraId="0C28207B"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Repetitive regions</w:t>
            </w:r>
          </w:p>
        </w:tc>
        <w:tc>
          <w:tcPr>
            <w:tcW w:w="0" w:type="auto"/>
            <w:vAlign w:val="center"/>
            <w:hideMark/>
          </w:tcPr>
          <w:p w14:paraId="7A72D184"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More difficult</w:t>
            </w:r>
          </w:p>
        </w:tc>
        <w:tc>
          <w:tcPr>
            <w:tcW w:w="0" w:type="auto"/>
            <w:vAlign w:val="center"/>
            <w:hideMark/>
          </w:tcPr>
          <w:p w14:paraId="21DCB60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Better resolved</w:t>
            </w:r>
          </w:p>
        </w:tc>
      </w:tr>
      <w:tr w:rsidR="00717BFC" w:rsidRPr="00717BFC" w14:paraId="0057E528" w14:textId="77777777">
        <w:trPr>
          <w:tblCellSpacing w:w="15" w:type="dxa"/>
        </w:trPr>
        <w:tc>
          <w:tcPr>
            <w:tcW w:w="0" w:type="auto"/>
            <w:vAlign w:val="center"/>
            <w:hideMark/>
          </w:tcPr>
          <w:p w14:paraId="7A0527D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Structural variants</w:t>
            </w:r>
          </w:p>
        </w:tc>
        <w:tc>
          <w:tcPr>
            <w:tcW w:w="0" w:type="auto"/>
            <w:vAlign w:val="center"/>
            <w:hideMark/>
          </w:tcPr>
          <w:p w14:paraId="32D631B5"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More difficult</w:t>
            </w:r>
          </w:p>
        </w:tc>
        <w:tc>
          <w:tcPr>
            <w:tcW w:w="0" w:type="auto"/>
            <w:vAlign w:val="center"/>
            <w:hideMark/>
          </w:tcPr>
          <w:p w14:paraId="5E3DB50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Strong advantage</w:t>
            </w:r>
          </w:p>
        </w:tc>
      </w:tr>
      <w:tr w:rsidR="00717BFC" w:rsidRPr="00717BFC" w14:paraId="62632EC9" w14:textId="77777777">
        <w:trPr>
          <w:tblCellSpacing w:w="15" w:type="dxa"/>
        </w:trPr>
        <w:tc>
          <w:tcPr>
            <w:tcW w:w="0" w:type="auto"/>
            <w:vAlign w:val="center"/>
            <w:hideMark/>
          </w:tcPr>
          <w:p w14:paraId="46FEE7C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Real-time sequencing</w:t>
            </w:r>
          </w:p>
        </w:tc>
        <w:tc>
          <w:tcPr>
            <w:tcW w:w="0" w:type="auto"/>
            <w:vAlign w:val="center"/>
            <w:hideMark/>
          </w:tcPr>
          <w:p w14:paraId="3C0F8D20"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Less central</w:t>
            </w:r>
          </w:p>
        </w:tc>
        <w:tc>
          <w:tcPr>
            <w:tcW w:w="0" w:type="auto"/>
            <w:vAlign w:val="center"/>
            <w:hideMark/>
          </w:tcPr>
          <w:p w14:paraId="3BA5CAD5"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Major feature</w:t>
            </w:r>
          </w:p>
        </w:tc>
      </w:tr>
      <w:tr w:rsidR="00717BFC" w:rsidRPr="00717BFC" w14:paraId="3883D3B0" w14:textId="77777777">
        <w:trPr>
          <w:tblCellSpacing w:w="15" w:type="dxa"/>
        </w:trPr>
        <w:tc>
          <w:tcPr>
            <w:tcW w:w="0" w:type="auto"/>
            <w:vAlign w:val="center"/>
            <w:hideMark/>
          </w:tcPr>
          <w:p w14:paraId="1206B3F5"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Direct RNA</w:t>
            </w:r>
          </w:p>
        </w:tc>
        <w:tc>
          <w:tcPr>
            <w:tcW w:w="0" w:type="auto"/>
            <w:vAlign w:val="center"/>
            <w:hideMark/>
          </w:tcPr>
          <w:p w14:paraId="263276C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Not standard direct RNA sequencing</w:t>
            </w:r>
          </w:p>
        </w:tc>
        <w:tc>
          <w:tcPr>
            <w:tcW w:w="0" w:type="auto"/>
            <w:vAlign w:val="center"/>
            <w:hideMark/>
          </w:tcPr>
          <w:p w14:paraId="7904642C"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Possible</w:t>
            </w:r>
          </w:p>
        </w:tc>
      </w:tr>
    </w:tbl>
    <w:p w14:paraId="345CC96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4F3BC6A">
          <v:rect id="_x0000_i7361" style="width:0;height:1.5pt" o:hralign="center" o:hrstd="t" o:hr="t" fillcolor="#a0a0a0" stroked="f"/>
        </w:pict>
      </w:r>
    </w:p>
    <w:p w14:paraId="66A72C50"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47. Sequence Quality Scores</w:t>
      </w:r>
    </w:p>
    <w:p w14:paraId="365BE63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Sequencing reads contain base-quality information.</w:t>
      </w:r>
    </w:p>
    <w:p w14:paraId="7E9C583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Phred quality score is:</w:t>
      </w:r>
    </w:p>
    <w:p w14:paraId="4EF1670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where:</w:t>
      </w:r>
    </w:p>
    <w:p w14:paraId="1E0AA6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For example:</w:t>
      </w:r>
    </w:p>
    <w:p w14:paraId="19A25B5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or approximately 99% base-call accuracy.</w:t>
      </w:r>
    </w:p>
    <w:p w14:paraId="4A5F48D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59009B3">
          <v:rect id="_x0000_i7362" style="width:0;height:1.5pt" o:hralign="center" o:hrstd="t" o:hr="t" fillcolor="#a0a0a0" stroked="f"/>
        </w:pict>
      </w:r>
    </w:p>
    <w:p w14:paraId="447AE0E2"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48. NGS Quality-Control Workflow</w:t>
      </w:r>
    </w:p>
    <w:p w14:paraId="39122A7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Raw reads</w:t>
      </w:r>
    </w:p>
    <w:p w14:paraId="08F34A4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875711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Quality assessment</w:t>
      </w:r>
    </w:p>
    <w:p w14:paraId="4C805D6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38B9DA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Adapter detection</w:t>
      </w:r>
    </w:p>
    <w:p w14:paraId="4E2C88E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D8BFEF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Quality trimming</w:t>
      </w:r>
    </w:p>
    <w:p w14:paraId="1EC16B2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D378E3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Remove low-quality sequence</w:t>
      </w:r>
    </w:p>
    <w:p w14:paraId="57574A1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AC22F1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Clean reads</w:t>
      </w:r>
    </w:p>
    <w:p w14:paraId="1695844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Common programs include:</w:t>
      </w:r>
    </w:p>
    <w:p w14:paraId="0100B2D3" w14:textId="77777777" w:rsidR="00717BFC" w:rsidRPr="00717BFC" w:rsidRDefault="00717BFC">
      <w:pPr>
        <w:numPr>
          <w:ilvl w:val="0"/>
          <w:numId w:val="37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FastQC; </w:t>
      </w:r>
    </w:p>
    <w:p w14:paraId="12D8F503" w14:textId="77777777" w:rsidR="00717BFC" w:rsidRPr="00717BFC" w:rsidRDefault="00717BFC">
      <w:pPr>
        <w:numPr>
          <w:ilvl w:val="0"/>
          <w:numId w:val="37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fastp; </w:t>
      </w:r>
    </w:p>
    <w:p w14:paraId="283C3BF3" w14:textId="77777777" w:rsidR="00717BFC" w:rsidRPr="00717BFC" w:rsidRDefault="00717BFC">
      <w:pPr>
        <w:numPr>
          <w:ilvl w:val="0"/>
          <w:numId w:val="37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Cutadapt. </w:t>
      </w:r>
    </w:p>
    <w:p w14:paraId="29D49FA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1D0CDAE">
          <v:rect id="_x0000_i7363" style="width:0;height:1.5pt" o:hralign="center" o:hrstd="t" o:hr="t" fillcolor="#a0a0a0" stroked="f"/>
        </w:pict>
      </w:r>
    </w:p>
    <w:p w14:paraId="5CFE6921"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49. Genome Assembly</w:t>
      </w:r>
    </w:p>
    <w:p w14:paraId="2713FEC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assembly reconstructs longer genomic sequences from individual reads.</w:t>
      </w:r>
    </w:p>
    <w:p w14:paraId="4522DE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Reads</w:t>
      </w:r>
    </w:p>
    <w:p w14:paraId="65BFDC0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C67C89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Overlap/connect</w:t>
      </w:r>
    </w:p>
    <w:p w14:paraId="0487F5F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EF4EBA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Contigs</w:t>
      </w:r>
    </w:p>
    <w:p w14:paraId="4500A8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54574F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Scaffolds/chromosomes</w:t>
      </w:r>
    </w:p>
    <w:p w14:paraId="14A48C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resource describes genome assembly as placing sequence fragments into the correct order and introduces De Bruijn graphs for short-read genome assembly. </w:t>
      </w:r>
    </w:p>
    <w:p w14:paraId="07AD39D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26F41C9">
          <v:rect id="_x0000_i7364" style="width:0;height:1.5pt" o:hralign="center" o:hrstd="t" o:hr="t" fillcolor="#a0a0a0" stroked="f"/>
        </w:pict>
      </w:r>
    </w:p>
    <w:p w14:paraId="1B910F67"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lastRenderedPageBreak/>
        <w:t>50. De Bruijn Graphs and k-mers</w:t>
      </w:r>
    </w:p>
    <w:p w14:paraId="2708A6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Short-read assemblers often break reads into overlapping </w:t>
      </w:r>
      <w:r w:rsidRPr="00717BFC">
        <w:rPr>
          <w:rFonts w:ascii="Times New Roman" w:hAnsi="Times New Roman" w:cs="Times New Roman"/>
          <w:b/>
          <w:bCs/>
          <w:sz w:val="24"/>
          <w:szCs w:val="24"/>
        </w:rPr>
        <w:t>k-mers</w:t>
      </w:r>
      <w:r w:rsidRPr="00717BFC">
        <w:rPr>
          <w:rFonts w:ascii="Times New Roman" w:hAnsi="Times New Roman" w:cs="Times New Roman"/>
          <w:sz w:val="24"/>
          <w:szCs w:val="24"/>
        </w:rPr>
        <w:t>.</w:t>
      </w:r>
    </w:p>
    <w:p w14:paraId="11E9672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For:</w:t>
      </w:r>
    </w:p>
    <w:p w14:paraId="4227226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ATGCTA</w:t>
      </w:r>
    </w:p>
    <w:p w14:paraId="725F9E1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with :</w:t>
      </w:r>
    </w:p>
    <w:p w14:paraId="5940959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ATG</w:t>
      </w:r>
    </w:p>
    <w:p w14:paraId="1DB6EB5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TGC</w:t>
      </w:r>
    </w:p>
    <w:p w14:paraId="0D6E3DC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GCT</w:t>
      </w:r>
    </w:p>
    <w:p w14:paraId="5944830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CTA</w:t>
      </w:r>
    </w:p>
    <w:p w14:paraId="3462D8C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Relationships among overlapping k-mers can be represented using a De Bruijn graph.</w:t>
      </w:r>
    </w:p>
    <w:p w14:paraId="4F22A66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This is particularly important in short-read </w:t>
      </w:r>
      <w:r w:rsidRPr="00717BFC">
        <w:rPr>
          <w:rFonts w:ascii="Times New Roman" w:hAnsi="Times New Roman" w:cs="Times New Roman"/>
          <w:i/>
          <w:iCs/>
          <w:sz w:val="24"/>
          <w:szCs w:val="24"/>
        </w:rPr>
        <w:t>de novo</w:t>
      </w:r>
      <w:r w:rsidRPr="00717BFC">
        <w:rPr>
          <w:rFonts w:ascii="Times New Roman" w:hAnsi="Times New Roman" w:cs="Times New Roman"/>
          <w:sz w:val="24"/>
          <w:szCs w:val="24"/>
        </w:rPr>
        <w:t xml:space="preserve"> assembly.</w:t>
      </w:r>
    </w:p>
    <w:p w14:paraId="7F56970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13B90FE">
          <v:rect id="_x0000_i7365" style="width:0;height:1.5pt" o:hralign="center" o:hrstd="t" o:hr="t" fillcolor="#a0a0a0" stroked="f"/>
        </w:pict>
      </w:r>
    </w:p>
    <w:p w14:paraId="37ECF10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51. Reference Mapping</w:t>
      </w:r>
    </w:p>
    <w:p w14:paraId="17E7CC1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When a suitable reference genome is available:</w:t>
      </w:r>
    </w:p>
    <w:p w14:paraId="328DAF2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Reads</w:t>
      </w:r>
    </w:p>
    <w:p w14:paraId="00853D5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28FFC9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Reference genome</w:t>
      </w:r>
    </w:p>
    <w:p w14:paraId="38DA049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EEF3B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Sequence alignment</w:t>
      </w:r>
    </w:p>
    <w:p w14:paraId="5AC8DFC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73EB5A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Mapped reads</w:t>
      </w:r>
    </w:p>
    <w:p w14:paraId="6BCCB7D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Common aligners include:</w:t>
      </w:r>
    </w:p>
    <w:p w14:paraId="27B68974" w14:textId="77777777" w:rsidR="00717BFC" w:rsidRPr="00717BFC" w:rsidRDefault="00717BFC">
      <w:pPr>
        <w:numPr>
          <w:ilvl w:val="0"/>
          <w:numId w:val="37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BWA; </w:t>
      </w:r>
    </w:p>
    <w:p w14:paraId="20C3FDD6" w14:textId="77777777" w:rsidR="00717BFC" w:rsidRPr="00717BFC" w:rsidRDefault="00717BFC">
      <w:pPr>
        <w:numPr>
          <w:ilvl w:val="0"/>
          <w:numId w:val="37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Bowtie2; </w:t>
      </w:r>
    </w:p>
    <w:p w14:paraId="19EDB44A" w14:textId="77777777" w:rsidR="00717BFC" w:rsidRPr="00717BFC" w:rsidRDefault="00717BFC">
      <w:pPr>
        <w:numPr>
          <w:ilvl w:val="0"/>
          <w:numId w:val="37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minimap2. </w:t>
      </w:r>
    </w:p>
    <w:p w14:paraId="23212FF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5362A01">
          <v:rect id="_x0000_i7366" style="width:0;height:1.5pt" o:hralign="center" o:hrstd="t" o:hr="t" fillcolor="#a0a0a0" stroked="f"/>
        </w:pict>
      </w:r>
    </w:p>
    <w:p w14:paraId="4B3AC31E"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52. De Novo Assembly</w:t>
      </w:r>
    </w:p>
    <w:p w14:paraId="285C374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If no suitable reference exists:</w:t>
      </w:r>
    </w:p>
    <w:p w14:paraId="74C28A4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Sequence reads</w:t>
      </w:r>
    </w:p>
    <w:p w14:paraId="663F583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72876E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Assembly algorithm</w:t>
      </w:r>
    </w:p>
    <w:p w14:paraId="56670B0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A1E2C4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Contigs</w:t>
      </w:r>
    </w:p>
    <w:p w14:paraId="0296B1B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A2C52E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Scaffolding</w:t>
      </w:r>
    </w:p>
    <w:p w14:paraId="417471A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B3A1F4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Draft genome</w:t>
      </w:r>
    </w:p>
    <w:p w14:paraId="6FCF361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resource describes de novo analysis as assembling short reads into contigs through k-mer-based approaches. </w:t>
      </w:r>
    </w:p>
    <w:p w14:paraId="7B5C0DBD"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Important textbook clarification</w:t>
      </w:r>
    </w:p>
    <w:p w14:paraId="1587FAC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source describes N50 rather loosely as a median contig measure. More precisely:</w:t>
      </w:r>
    </w:p>
    <w:p w14:paraId="1CAC8C8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N50 is the contig/scaffold length such that 50% of the total assembly is contained in sequences of that length or longer.</w:t>
      </w:r>
    </w:p>
    <w:p w14:paraId="2297973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is not simply the numerical median contig length.</w:t>
      </w:r>
    </w:p>
    <w:p w14:paraId="2C901A9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pict w14:anchorId="29F63804">
          <v:rect id="_x0000_i7367" style="width:0;height:1.5pt" o:hralign="center" o:hrstd="t" o:hr="t" fillcolor="#a0a0a0" stroked="f"/>
        </w:pict>
      </w:r>
    </w:p>
    <w:p w14:paraId="2F586932"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53. N50</w:t>
      </w:r>
    </w:p>
    <w:p w14:paraId="6DC87D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Suppose an assembly contains contigs:</w:t>
      </w:r>
    </w:p>
    <w:p w14:paraId="3F7BE08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100 kb</w:t>
      </w:r>
    </w:p>
    <w:p w14:paraId="0E61176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80 kb</w:t>
      </w:r>
    </w:p>
    <w:p w14:paraId="3DCA752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50 kb</w:t>
      </w:r>
    </w:p>
    <w:p w14:paraId="1AFDF4C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30 kb</w:t>
      </w:r>
    </w:p>
    <w:p w14:paraId="1BA416F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20 kb</w:t>
      </w:r>
    </w:p>
    <w:p w14:paraId="0111BCB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total is:</w:t>
      </w:r>
    </w:p>
    <w:p w14:paraId="2080F6F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Half is:</w:t>
      </w:r>
    </w:p>
    <w:p w14:paraId="0E90518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Starting with the largest contigs:</w:t>
      </w:r>
    </w:p>
    <w:p w14:paraId="51958D6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80-kb contig is therefore the contig at which 50% of the assembly has been reached:</w:t>
      </w:r>
    </w:p>
    <w:p w14:paraId="715EEF0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N50 measures </w:t>
      </w:r>
      <w:r w:rsidRPr="00717BFC">
        <w:rPr>
          <w:rFonts w:ascii="Times New Roman" w:hAnsi="Times New Roman" w:cs="Times New Roman"/>
          <w:b/>
          <w:bCs/>
          <w:sz w:val="24"/>
          <w:szCs w:val="24"/>
        </w:rPr>
        <w:t>contiguity</w:t>
      </w:r>
      <w:r w:rsidRPr="00717BFC">
        <w:rPr>
          <w:rFonts w:ascii="Times New Roman" w:hAnsi="Times New Roman" w:cs="Times New Roman"/>
          <w:sz w:val="24"/>
          <w:szCs w:val="24"/>
        </w:rPr>
        <w:t>, not necessarily correctness.</w:t>
      </w:r>
    </w:p>
    <w:p w14:paraId="620443F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5CFA826">
          <v:rect id="_x0000_i7368" style="width:0;height:1.5pt" o:hralign="center" o:hrstd="t" o:hr="t" fillcolor="#a0a0a0" stroked="f"/>
        </w:pict>
      </w:r>
    </w:p>
    <w:p w14:paraId="58B060ED"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54. SNPs</w:t>
      </w:r>
    </w:p>
    <w:p w14:paraId="01834A2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 </w:t>
      </w:r>
      <w:r w:rsidRPr="00717BFC">
        <w:rPr>
          <w:rFonts w:ascii="Times New Roman" w:hAnsi="Times New Roman" w:cs="Times New Roman"/>
          <w:b/>
          <w:bCs/>
          <w:sz w:val="24"/>
          <w:szCs w:val="24"/>
        </w:rPr>
        <w:t>Single Nucleotide Polymorphism (SNP)</w:t>
      </w:r>
      <w:r w:rsidRPr="00717BFC">
        <w:rPr>
          <w:rFonts w:ascii="Times New Roman" w:hAnsi="Times New Roman" w:cs="Times New Roman"/>
          <w:sz w:val="24"/>
          <w:szCs w:val="24"/>
        </w:rPr>
        <w:t xml:space="preserve"> is variation at a single nucleotide position.</w:t>
      </w:r>
    </w:p>
    <w:p w14:paraId="24C07CC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1:</w:t>
      </w:r>
    </w:p>
    <w:p w14:paraId="077FCA7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A C G T A</w:t>
      </w:r>
    </w:p>
    <w:p w14:paraId="4C880DD7" w14:textId="77777777" w:rsidR="00717BFC" w:rsidRPr="00717BFC" w:rsidRDefault="00717BFC" w:rsidP="00717BFC">
      <w:pPr>
        <w:spacing w:after="0"/>
        <w:jc w:val="both"/>
        <w:rPr>
          <w:rFonts w:ascii="Times New Roman" w:hAnsi="Times New Roman" w:cs="Times New Roman"/>
          <w:sz w:val="24"/>
          <w:szCs w:val="24"/>
        </w:rPr>
      </w:pPr>
    </w:p>
    <w:p w14:paraId="1A87CCE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2:</w:t>
      </w:r>
    </w:p>
    <w:p w14:paraId="66CDA41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A T G T A</w:t>
      </w:r>
    </w:p>
    <w:p w14:paraId="7A1E150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F1A5AC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SNP</w:t>
      </w:r>
    </w:p>
    <w:p w14:paraId="61187F7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SNPs can be used for:</w:t>
      </w:r>
    </w:p>
    <w:p w14:paraId="03DE1075" w14:textId="77777777" w:rsidR="00717BFC" w:rsidRPr="00717BFC" w:rsidRDefault="00717BFC">
      <w:pPr>
        <w:numPr>
          <w:ilvl w:val="0"/>
          <w:numId w:val="37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population genetics; </w:t>
      </w:r>
    </w:p>
    <w:p w14:paraId="792A1C63" w14:textId="77777777" w:rsidR="00717BFC" w:rsidRPr="00717BFC" w:rsidRDefault="00717BFC">
      <w:pPr>
        <w:numPr>
          <w:ilvl w:val="0"/>
          <w:numId w:val="37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disease association; </w:t>
      </w:r>
    </w:p>
    <w:p w14:paraId="5F8FF188" w14:textId="77777777" w:rsidR="00717BFC" w:rsidRPr="00717BFC" w:rsidRDefault="00717BFC">
      <w:pPr>
        <w:numPr>
          <w:ilvl w:val="0"/>
          <w:numId w:val="37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plant breeding; </w:t>
      </w:r>
    </w:p>
    <w:p w14:paraId="3031DA14" w14:textId="77777777" w:rsidR="00717BFC" w:rsidRPr="00717BFC" w:rsidRDefault="00717BFC">
      <w:pPr>
        <w:numPr>
          <w:ilvl w:val="0"/>
          <w:numId w:val="37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animal breeding; </w:t>
      </w:r>
    </w:p>
    <w:p w14:paraId="03880BC8" w14:textId="77777777" w:rsidR="00717BFC" w:rsidRPr="00717BFC" w:rsidRDefault="00717BFC">
      <w:pPr>
        <w:numPr>
          <w:ilvl w:val="0"/>
          <w:numId w:val="37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pharmacogenomics; </w:t>
      </w:r>
    </w:p>
    <w:p w14:paraId="1538BB52" w14:textId="77777777" w:rsidR="00717BFC" w:rsidRPr="00717BFC" w:rsidRDefault="00717BFC">
      <w:pPr>
        <w:numPr>
          <w:ilvl w:val="0"/>
          <w:numId w:val="37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ancestry; </w:t>
      </w:r>
    </w:p>
    <w:p w14:paraId="3C76ED17" w14:textId="77777777" w:rsidR="00717BFC" w:rsidRPr="00717BFC" w:rsidRDefault="00717BFC">
      <w:pPr>
        <w:numPr>
          <w:ilvl w:val="0"/>
          <w:numId w:val="37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strain typing. </w:t>
      </w:r>
    </w:p>
    <w:p w14:paraId="39725CF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A72AA92">
          <v:rect id="_x0000_i7369" style="width:0;height:1.5pt" o:hralign="center" o:hrstd="t" o:hr="t" fillcolor="#a0a0a0" stroked="f"/>
        </w:pict>
      </w:r>
    </w:p>
    <w:p w14:paraId="7364CF0F"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55. SNP Genotyping Versus SNP Discovery</w:t>
      </w:r>
    </w:p>
    <w:p w14:paraId="7D686B2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These are related but different.</w:t>
      </w:r>
    </w:p>
    <w:p w14:paraId="29E3CF59"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SNP discovery</w:t>
      </w:r>
    </w:p>
    <w:p w14:paraId="23965FE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Determines previously unknown polymorphic sites.</w:t>
      </w:r>
    </w:p>
    <w:p w14:paraId="5AE8E658"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SNP genotyping</w:t>
      </w:r>
    </w:p>
    <w:p w14:paraId="33D9B33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Determines which alleles an individual carries at previously identified or candidate SNP positions.</w:t>
      </w:r>
    </w:p>
    <w:p w14:paraId="41BDC28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Genotyping can be performed using:</w:t>
      </w:r>
    </w:p>
    <w:p w14:paraId="27DCF563" w14:textId="77777777" w:rsidR="00717BFC" w:rsidRPr="00717BFC" w:rsidRDefault="00717BFC">
      <w:pPr>
        <w:numPr>
          <w:ilvl w:val="0"/>
          <w:numId w:val="38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SNP arrays; </w:t>
      </w:r>
    </w:p>
    <w:p w14:paraId="62BE94DB" w14:textId="77777777" w:rsidR="00717BFC" w:rsidRPr="00717BFC" w:rsidRDefault="00717BFC">
      <w:pPr>
        <w:numPr>
          <w:ilvl w:val="0"/>
          <w:numId w:val="38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targeted assays; </w:t>
      </w:r>
    </w:p>
    <w:p w14:paraId="446170BF" w14:textId="77777777" w:rsidR="00717BFC" w:rsidRPr="00717BFC" w:rsidRDefault="00717BFC">
      <w:pPr>
        <w:numPr>
          <w:ilvl w:val="0"/>
          <w:numId w:val="38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high-throughput sequencing. </w:t>
      </w:r>
    </w:p>
    <w:p w14:paraId="692F2B6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C068B0A">
          <v:rect id="_x0000_i7370" style="width:0;height:1.5pt" o:hralign="center" o:hrstd="t" o:hr="t" fillcolor="#a0a0a0" stroked="f"/>
        </w:pict>
      </w:r>
    </w:p>
    <w:p w14:paraId="51A0C3FE"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56. SNP Arrays</w:t>
      </w:r>
    </w:p>
    <w:p w14:paraId="4EC16F9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underlying concept applies beyond cattle:</w:t>
      </w:r>
    </w:p>
    <w:p w14:paraId="6DE3B2B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DNA sample</w:t>
      </w:r>
    </w:p>
    <w:p w14:paraId="534D4BF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768F3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Thousands of known SNP loci</w:t>
      </w:r>
    </w:p>
    <w:p w14:paraId="7050EBC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B7313E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Genotype each locus</w:t>
      </w:r>
    </w:p>
    <w:p w14:paraId="38D0601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D020E1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Genome-wide genotype profile</w:t>
      </w:r>
    </w:p>
    <w:p w14:paraId="42E4799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3210DCF8">
          <v:rect id="_x0000_i7371" style="width:0;height:1.5pt" o:hralign="center" o:hrstd="t" o:hr="t" fillcolor="#a0a0a0" stroked="f"/>
        </w:pict>
      </w:r>
    </w:p>
    <w:p w14:paraId="5219E794"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57. SNP Genotype Coding</w:t>
      </w:r>
    </w:p>
    <w:p w14:paraId="46D6026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For a diploid biallelic SNP with alleles A and G:</w:t>
      </w:r>
    </w:p>
    <w:p w14:paraId="1B277AB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A/A = homozygous A</w:t>
      </w:r>
    </w:p>
    <w:p w14:paraId="549ABE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A/G = heterozygous</w:t>
      </w:r>
    </w:p>
    <w:p w14:paraId="4F8B2B6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G/G = homozygous G</w:t>
      </w:r>
    </w:p>
    <w:p w14:paraId="290D3F1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Genomic analyses often encode genotype dosage as:</w:t>
      </w:r>
    </w:p>
    <w:p w14:paraId="7C3A87C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0 = no copies of reference/selected second allele</w:t>
      </w:r>
    </w:p>
    <w:p w14:paraId="6C7709F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1 = one copy</w:t>
      </w:r>
    </w:p>
    <w:p w14:paraId="2DC66FE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2 = two copies</w:t>
      </w:r>
    </w:p>
    <w:p w14:paraId="30BF875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second resource illustrates precisely this 0/1/2 representation for genome-wide genotype data. </w:t>
      </w:r>
    </w:p>
    <w:p w14:paraId="3EB73A8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BF9E3DE">
          <v:rect id="_x0000_i7372" style="width:0;height:1.5pt" o:hralign="center" o:hrstd="t" o:hr="t" fillcolor="#a0a0a0" stroked="f"/>
        </w:pict>
      </w:r>
    </w:p>
    <w:p w14:paraId="164DB39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58. Haplotypes</w:t>
      </w:r>
    </w:p>
    <w:p w14:paraId="3DEFCAE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 </w:t>
      </w:r>
      <w:r w:rsidRPr="00717BFC">
        <w:rPr>
          <w:rFonts w:ascii="Times New Roman" w:hAnsi="Times New Roman" w:cs="Times New Roman"/>
          <w:b/>
          <w:bCs/>
          <w:sz w:val="24"/>
          <w:szCs w:val="24"/>
        </w:rPr>
        <w:t>haplotype</w:t>
      </w:r>
      <w:r w:rsidRPr="00717BFC">
        <w:rPr>
          <w:rFonts w:ascii="Times New Roman" w:hAnsi="Times New Roman" w:cs="Times New Roman"/>
          <w:sz w:val="24"/>
          <w:szCs w:val="24"/>
        </w:rPr>
        <w:t xml:space="preserve"> is a combination of alleles at neighbouring loci inherited together on a single chromosome.</w:t>
      </w:r>
    </w:p>
    <w:p w14:paraId="3347BCF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For example:</w:t>
      </w:r>
    </w:p>
    <w:p w14:paraId="6229EAC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SNP1 SNP2 SNP3</w:t>
      </w:r>
    </w:p>
    <w:p w14:paraId="7D21EA2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Chromosome 1   T    C    A</w:t>
      </w:r>
    </w:p>
    <w:p w14:paraId="1921BE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Chromosome 2   G    A    C</w:t>
      </w:r>
    </w:p>
    <w:p w14:paraId="3E97166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corresponding haplotypes are:</w:t>
      </w:r>
    </w:p>
    <w:p w14:paraId="4542A9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T-C-A</w:t>
      </w:r>
    </w:p>
    <w:p w14:paraId="296EB0E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G-A-C</w:t>
      </w:r>
    </w:p>
    <w:p w14:paraId="750FB51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Haplotypes often provide more information than individual SNPs because they preserve local combinations of linked alleles.</w:t>
      </w:r>
    </w:p>
    <w:p w14:paraId="76A221D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CA7AA51">
          <v:rect id="_x0000_i7373" style="width:0;height:1.5pt" o:hralign="center" o:hrstd="t" o:hr="t" fillcolor="#a0a0a0" stroked="f"/>
        </w:pict>
      </w:r>
    </w:p>
    <w:p w14:paraId="44F93F33"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59. Linkage Disequilibrium</w:t>
      </w:r>
    </w:p>
    <w:p w14:paraId="28FA586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Linkage disequilibrium (LD)</w:t>
      </w:r>
      <w:r w:rsidRPr="00717BFC">
        <w:rPr>
          <w:rFonts w:ascii="Times New Roman" w:hAnsi="Times New Roman" w:cs="Times New Roman"/>
          <w:sz w:val="24"/>
          <w:szCs w:val="24"/>
        </w:rPr>
        <w:t xml:space="preserve"> is the non-random association of alleles at different loci.</w:t>
      </w:r>
    </w:p>
    <w:p w14:paraId="271D345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If two neighbouring alleles occur together more frequently than expected from their individual frequencies, they are in LD.</w:t>
      </w:r>
    </w:p>
    <w:p w14:paraId="266DC2C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SNP A ───── SNP B</w:t>
      </w:r>
    </w:p>
    <w:p w14:paraId="5BD6FA1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\_________/</w:t>
      </w:r>
    </w:p>
    <w:p w14:paraId="6145AA2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LD</w:t>
      </w:r>
    </w:p>
    <w:p w14:paraId="489DC44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LD is fundamental to:</w:t>
      </w:r>
    </w:p>
    <w:p w14:paraId="677ED7E3" w14:textId="77777777" w:rsidR="00717BFC" w:rsidRPr="00717BFC" w:rsidRDefault="00717BFC">
      <w:pPr>
        <w:numPr>
          <w:ilvl w:val="0"/>
          <w:numId w:val="38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association mapping; </w:t>
      </w:r>
    </w:p>
    <w:p w14:paraId="082D1D59" w14:textId="77777777" w:rsidR="00717BFC" w:rsidRPr="00717BFC" w:rsidRDefault="00717BFC">
      <w:pPr>
        <w:numPr>
          <w:ilvl w:val="0"/>
          <w:numId w:val="38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haplotype analysis; </w:t>
      </w:r>
    </w:p>
    <w:p w14:paraId="45CB98CD" w14:textId="77777777" w:rsidR="00717BFC" w:rsidRPr="00717BFC" w:rsidRDefault="00717BFC">
      <w:pPr>
        <w:numPr>
          <w:ilvl w:val="0"/>
          <w:numId w:val="38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genomic selection. </w:t>
      </w:r>
    </w:p>
    <w:p w14:paraId="2EB1D68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73DCA21">
          <v:rect id="_x0000_i7374" style="width:0;height:1.5pt" o:hralign="center" o:hrstd="t" o:hr="t" fillcolor="#a0a0a0" stroked="f"/>
        </w:pict>
      </w:r>
    </w:p>
    <w:p w14:paraId="777FBBA7"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60. SNP Detection from Sequencing</w:t>
      </w:r>
    </w:p>
    <w:p w14:paraId="7A4EE1D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An NGS SNP-analysis workflow is:</w:t>
      </w:r>
    </w:p>
    <w:p w14:paraId="3F3BC03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Reads</w:t>
      </w:r>
    </w:p>
    <w:p w14:paraId="7249CB3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4067AB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Quality control</w:t>
      </w:r>
    </w:p>
    <w:p w14:paraId="579D8D4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241A06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Reference alignment</w:t>
      </w:r>
    </w:p>
    <w:p w14:paraId="3AB27CE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C6FB28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Variant calling</w:t>
      </w:r>
    </w:p>
    <w:p w14:paraId="1421508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D1BBA7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Quality filtering</w:t>
      </w:r>
    </w:p>
    <w:p w14:paraId="0BCC41A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5FEFA1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SNP annotation</w:t>
      </w:r>
    </w:p>
    <w:p w14:paraId="11CCD8B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AA38DB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Genotyping</w:t>
      </w:r>
    </w:p>
    <w:p w14:paraId="6F80BB7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candidate SNP should be evaluated using:</w:t>
      </w:r>
    </w:p>
    <w:p w14:paraId="38A576C3" w14:textId="77777777" w:rsidR="00717BFC" w:rsidRPr="00717BFC" w:rsidRDefault="00717BFC">
      <w:pPr>
        <w:numPr>
          <w:ilvl w:val="0"/>
          <w:numId w:val="38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depth; </w:t>
      </w:r>
    </w:p>
    <w:p w14:paraId="3EC9F447" w14:textId="77777777" w:rsidR="00717BFC" w:rsidRPr="00717BFC" w:rsidRDefault="00717BFC">
      <w:pPr>
        <w:numPr>
          <w:ilvl w:val="0"/>
          <w:numId w:val="38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base quality; </w:t>
      </w:r>
    </w:p>
    <w:p w14:paraId="64AD0EAC" w14:textId="77777777" w:rsidR="00717BFC" w:rsidRPr="00717BFC" w:rsidRDefault="00717BFC">
      <w:pPr>
        <w:numPr>
          <w:ilvl w:val="0"/>
          <w:numId w:val="38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mapping quality; </w:t>
      </w:r>
    </w:p>
    <w:p w14:paraId="5E18D63E" w14:textId="77777777" w:rsidR="00717BFC" w:rsidRPr="00717BFC" w:rsidRDefault="00717BFC">
      <w:pPr>
        <w:numPr>
          <w:ilvl w:val="0"/>
          <w:numId w:val="38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strand support; </w:t>
      </w:r>
    </w:p>
    <w:p w14:paraId="79DFE8BA" w14:textId="77777777" w:rsidR="00717BFC" w:rsidRPr="00717BFC" w:rsidRDefault="00717BFC">
      <w:pPr>
        <w:numPr>
          <w:ilvl w:val="0"/>
          <w:numId w:val="38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allele balance. </w:t>
      </w:r>
    </w:p>
    <w:p w14:paraId="1DF0307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880329F">
          <v:rect id="_x0000_i7375" style="width:0;height:1.5pt" o:hralign="center" o:hrstd="t" o:hr="t" fillcolor="#a0a0a0" stroked="f"/>
        </w:pict>
      </w:r>
    </w:p>
    <w:p w14:paraId="228019AD"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61. Genetic Markers and QTLs</w:t>
      </w:r>
    </w:p>
    <w:p w14:paraId="2765D08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second resource makes a useful distinction between a </w:t>
      </w:r>
      <w:r w:rsidRPr="00717BFC">
        <w:rPr>
          <w:rFonts w:ascii="Times New Roman" w:hAnsi="Times New Roman" w:cs="Times New Roman"/>
          <w:b/>
          <w:bCs/>
          <w:sz w:val="24"/>
          <w:szCs w:val="24"/>
        </w:rPr>
        <w:t>marker</w:t>
      </w:r>
      <w:r w:rsidRPr="00717BFC">
        <w:rPr>
          <w:rFonts w:ascii="Times New Roman" w:hAnsi="Times New Roman" w:cs="Times New Roman"/>
          <w:sz w:val="24"/>
          <w:szCs w:val="24"/>
        </w:rPr>
        <w:t xml:space="preserve"> and a </w:t>
      </w:r>
      <w:r w:rsidRPr="00717BFC">
        <w:rPr>
          <w:rFonts w:ascii="Times New Roman" w:hAnsi="Times New Roman" w:cs="Times New Roman"/>
          <w:b/>
          <w:bCs/>
          <w:sz w:val="24"/>
          <w:szCs w:val="24"/>
        </w:rPr>
        <w:t>QTL</w:t>
      </w:r>
      <w:r w:rsidRPr="00717BFC">
        <w:rPr>
          <w:rFonts w:ascii="Times New Roman" w:hAnsi="Times New Roman" w:cs="Times New Roman"/>
          <w:sz w:val="24"/>
          <w:szCs w:val="24"/>
        </w:rPr>
        <w:t>.</w:t>
      </w:r>
    </w:p>
    <w:p w14:paraId="07FD73E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 </w:t>
      </w:r>
      <w:r w:rsidRPr="00717BFC">
        <w:rPr>
          <w:rFonts w:ascii="Times New Roman" w:hAnsi="Times New Roman" w:cs="Times New Roman"/>
          <w:b/>
          <w:bCs/>
          <w:sz w:val="24"/>
          <w:szCs w:val="24"/>
        </w:rPr>
        <w:t>genetic marker</w:t>
      </w:r>
      <w:r w:rsidRPr="00717BFC">
        <w:rPr>
          <w:rFonts w:ascii="Times New Roman" w:hAnsi="Times New Roman" w:cs="Times New Roman"/>
          <w:sz w:val="24"/>
          <w:szCs w:val="24"/>
        </w:rPr>
        <w:t xml:space="preserve"> is a measurable polymorphic genomic position used to follow inheritance.</w:t>
      </w:r>
    </w:p>
    <w:p w14:paraId="2153585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 </w:t>
      </w:r>
      <w:r w:rsidRPr="00717BFC">
        <w:rPr>
          <w:rFonts w:ascii="Times New Roman" w:hAnsi="Times New Roman" w:cs="Times New Roman"/>
          <w:b/>
          <w:bCs/>
          <w:sz w:val="24"/>
          <w:szCs w:val="24"/>
        </w:rPr>
        <w:t>QTL — Quantitative Trait Locus</w:t>
      </w:r>
      <w:r w:rsidRPr="00717BFC">
        <w:rPr>
          <w:rFonts w:ascii="Times New Roman" w:hAnsi="Times New Roman" w:cs="Times New Roman"/>
          <w:sz w:val="24"/>
          <w:szCs w:val="24"/>
        </w:rPr>
        <w:t xml:space="preserve"> is a genomic region associated with variation in a quantitative trait.</w:t>
      </w:r>
    </w:p>
    <w:p w14:paraId="157157D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Thus:</w:t>
      </w:r>
    </w:p>
    <w:p w14:paraId="38431F6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SNP marker</w:t>
      </w:r>
    </w:p>
    <w:p w14:paraId="0218A5E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6A0A56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May be linked with</w:t>
      </w:r>
    </w:p>
    <w:p w14:paraId="5BF6DD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894C53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QTL</w:t>
      </w:r>
    </w:p>
    <w:p w14:paraId="6E5F330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536C35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Influences phenotype</w:t>
      </w:r>
    </w:p>
    <w:p w14:paraId="30F14C1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marker need not itself be the causal variant.</w:t>
      </w:r>
    </w:p>
    <w:p w14:paraId="34017DA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This distinction is central to association studies and genomic breeding.</w:t>
      </w:r>
    </w:p>
    <w:p w14:paraId="383F35D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922E769">
          <v:rect id="_x0000_i7376" style="width:0;height:1.5pt" o:hralign="center" o:hrstd="t" o:hr="t" fillcolor="#a0a0a0" stroked="f"/>
        </w:pict>
      </w:r>
    </w:p>
    <w:p w14:paraId="6C00FA01"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62. Marker Effects</w:t>
      </w:r>
    </w:p>
    <w:p w14:paraId="7C83D91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Genome-wide association or prediction models can estimate how individual markers relate statistically to traits.</w:t>
      </w:r>
    </w:p>
    <w:p w14:paraId="692C5AB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xml:space="preserve">The USDA resource illustrates marker-effect distributions across chromosomes for complex cattle traits. </w:t>
      </w:r>
    </w:p>
    <w:p w14:paraId="65A1E99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Most complex traits are influenced by:</w:t>
      </w:r>
    </w:p>
    <w:p w14:paraId="0F8B1309" w14:textId="77777777" w:rsidR="00717BFC" w:rsidRPr="00717BFC" w:rsidRDefault="00717BFC">
      <w:pPr>
        <w:numPr>
          <w:ilvl w:val="0"/>
          <w:numId w:val="38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many loci of small effect; </w:t>
      </w:r>
    </w:p>
    <w:p w14:paraId="6565F731" w14:textId="77777777" w:rsidR="00717BFC" w:rsidRPr="00717BFC" w:rsidRDefault="00717BFC">
      <w:pPr>
        <w:numPr>
          <w:ilvl w:val="0"/>
          <w:numId w:val="38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sometimes a smaller number of loci of relatively larger effect. </w:t>
      </w:r>
    </w:p>
    <w:p w14:paraId="13C8F21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principle is equally relevant to plant quantitative traits such as:</w:t>
      </w:r>
    </w:p>
    <w:p w14:paraId="1EFCF7D0" w14:textId="77777777" w:rsidR="00717BFC" w:rsidRPr="00717BFC" w:rsidRDefault="00717BFC">
      <w:pPr>
        <w:numPr>
          <w:ilvl w:val="0"/>
          <w:numId w:val="38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yield; </w:t>
      </w:r>
    </w:p>
    <w:p w14:paraId="69BB9FA8" w14:textId="77777777" w:rsidR="00717BFC" w:rsidRPr="00717BFC" w:rsidRDefault="00717BFC">
      <w:pPr>
        <w:numPr>
          <w:ilvl w:val="0"/>
          <w:numId w:val="38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drought tolerance; </w:t>
      </w:r>
    </w:p>
    <w:p w14:paraId="5DE8D99B" w14:textId="77777777" w:rsidR="00717BFC" w:rsidRPr="00717BFC" w:rsidRDefault="00717BFC">
      <w:pPr>
        <w:numPr>
          <w:ilvl w:val="0"/>
          <w:numId w:val="38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flowering time; </w:t>
      </w:r>
    </w:p>
    <w:p w14:paraId="48F0E686" w14:textId="77777777" w:rsidR="00717BFC" w:rsidRPr="00717BFC" w:rsidRDefault="00717BFC">
      <w:pPr>
        <w:numPr>
          <w:ilvl w:val="0"/>
          <w:numId w:val="38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disease resistance. </w:t>
      </w:r>
    </w:p>
    <w:p w14:paraId="5CC88D0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B14857A">
          <v:rect id="_x0000_i7377" style="width:0;height:1.5pt" o:hralign="center" o:hrstd="t" o:hr="t" fillcolor="#a0a0a0" stroked="f"/>
        </w:pict>
      </w:r>
    </w:p>
    <w:p w14:paraId="14D62F8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63. Pedigree Relationship Versus Genomic Relationship</w:t>
      </w:r>
    </w:p>
    <w:p w14:paraId="77EA82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Traditional pedigree calculations estimate the </w:t>
      </w:r>
      <w:r w:rsidRPr="00717BFC">
        <w:rPr>
          <w:rFonts w:ascii="Times New Roman" w:hAnsi="Times New Roman" w:cs="Times New Roman"/>
          <w:b/>
          <w:bCs/>
          <w:sz w:val="24"/>
          <w:szCs w:val="24"/>
        </w:rPr>
        <w:t>expected</w:t>
      </w:r>
      <w:r w:rsidRPr="00717BFC">
        <w:rPr>
          <w:rFonts w:ascii="Times New Roman" w:hAnsi="Times New Roman" w:cs="Times New Roman"/>
          <w:sz w:val="24"/>
          <w:szCs w:val="24"/>
        </w:rPr>
        <w:t xml:space="preserve"> proportion of genome shared between relatives.</w:t>
      </w:r>
    </w:p>
    <w:p w14:paraId="7A937EC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For example, full siblings are expected to share roughly 50% of their inherited genetic material on average.</w:t>
      </w:r>
    </w:p>
    <w:p w14:paraId="07748F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However, meiosis and recombination mean that the actual proportion inherited can vary among sibling pairs.</w:t>
      </w:r>
    </w:p>
    <w:p w14:paraId="1DB067A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historical genomic-selection slides highlight this distinction and use dense genotype data to estimate realized DNA sharing rather than pedigree expectation alone. </w:t>
      </w:r>
    </w:p>
    <w:p w14:paraId="1384431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D518D75">
          <v:rect id="_x0000_i7378" style="width:0;height:1.5pt" o:hralign="center" o:hrstd="t" o:hr="t" fillcolor="#a0a0a0" stroked="f"/>
        </w:pict>
      </w:r>
    </w:p>
    <w:p w14:paraId="540E744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64. Genomic Relationship Matrix</w:t>
      </w:r>
    </w:p>
    <w:p w14:paraId="499017C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 </w:t>
      </w:r>
      <w:r w:rsidRPr="00717BFC">
        <w:rPr>
          <w:rFonts w:ascii="Times New Roman" w:hAnsi="Times New Roman" w:cs="Times New Roman"/>
          <w:b/>
          <w:bCs/>
          <w:sz w:val="24"/>
          <w:szCs w:val="24"/>
        </w:rPr>
        <w:t>genomic relationship matrix</w:t>
      </w:r>
      <w:r w:rsidRPr="00717BFC">
        <w:rPr>
          <w:rFonts w:ascii="Times New Roman" w:hAnsi="Times New Roman" w:cs="Times New Roman"/>
          <w:sz w:val="24"/>
          <w:szCs w:val="24"/>
        </w:rPr>
        <w:t>, commonly denoted , estimates genetic relationships directly from genome-wide marker genotypes.</w:t>
      </w:r>
    </w:p>
    <w:p w14:paraId="37EDA99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Conceptually:</w:t>
      </w:r>
    </w:p>
    <w:p w14:paraId="338F5CA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Thousands of SNP genotypes</w:t>
      </w:r>
    </w:p>
    <w:p w14:paraId="1DE2038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2AE26D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Compare individuals</w:t>
      </w:r>
    </w:p>
    <w:p w14:paraId="6E15B77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22B24A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Estimate realized allele sharing</w:t>
      </w:r>
    </w:p>
    <w:p w14:paraId="5C29C0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8CB0AA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Genomic relationship matrix G</w:t>
      </w:r>
    </w:p>
    <w:p w14:paraId="306470D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This differs from a pedigree relationship matrix, which is based on expected inheritance from known ancestry.</w:t>
      </w:r>
    </w:p>
    <w:p w14:paraId="492D60B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1CACB053">
          <v:rect id="_x0000_i7379" style="width:0;height:1.5pt" o:hralign="center" o:hrstd="t" o:hr="t" fillcolor="#a0a0a0" stroked="f"/>
        </w:pict>
      </w:r>
    </w:p>
    <w:p w14:paraId="6CE5684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65. Genomic Selection</w:t>
      </w:r>
    </w:p>
    <w:p w14:paraId="37DE9DC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Genomic selection</w:t>
      </w:r>
      <w:r w:rsidRPr="00717BFC">
        <w:rPr>
          <w:rFonts w:ascii="Times New Roman" w:hAnsi="Times New Roman" w:cs="Times New Roman"/>
          <w:sz w:val="24"/>
          <w:szCs w:val="24"/>
        </w:rPr>
        <w:t xml:space="preserve"> uses markers distributed throughout the genome to predict genetic merit.</w:t>
      </w:r>
    </w:p>
    <w:p w14:paraId="7256918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It can be represented as:</w:t>
      </w:r>
    </w:p>
    <w:p w14:paraId="7E19225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Reference population</w:t>
      </w:r>
    </w:p>
    <w:p w14:paraId="2548004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Genotypes + phenotypes</w:t>
      </w:r>
    </w:p>
    <w:p w14:paraId="563EBFE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05548F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Estimate genome-wide marker effects</w:t>
      </w:r>
    </w:p>
    <w:p w14:paraId="22DD77E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54DFE5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Genotype new individuals</w:t>
      </w:r>
    </w:p>
    <w:p w14:paraId="3C23EBA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xml:space="preserve">        ↓</w:t>
      </w:r>
    </w:p>
    <w:p w14:paraId="49147CD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Genomic prediction</w:t>
      </w:r>
    </w:p>
    <w:p w14:paraId="320765F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0E0286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Selection</w:t>
      </w:r>
    </w:p>
    <w:p w14:paraId="127A9F3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second resource uses dairy-cattle breeding as a historical case study, emphasizing the use of SNP genotypes to improve prediction of young animals and to trace chromosome segments. </w:t>
      </w:r>
    </w:p>
    <w:p w14:paraId="053A790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same conceptual framework is important in modern:</w:t>
      </w:r>
    </w:p>
    <w:p w14:paraId="2F4244BC" w14:textId="77777777" w:rsidR="00717BFC" w:rsidRPr="00717BFC" w:rsidRDefault="00717BFC">
      <w:pPr>
        <w:numPr>
          <w:ilvl w:val="0"/>
          <w:numId w:val="38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animal breeding; </w:t>
      </w:r>
    </w:p>
    <w:p w14:paraId="1C539A72" w14:textId="77777777" w:rsidR="00717BFC" w:rsidRPr="00717BFC" w:rsidRDefault="00717BFC">
      <w:pPr>
        <w:numPr>
          <w:ilvl w:val="0"/>
          <w:numId w:val="38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crop breeding; </w:t>
      </w:r>
    </w:p>
    <w:p w14:paraId="4E58B917" w14:textId="77777777" w:rsidR="00717BFC" w:rsidRPr="00717BFC" w:rsidRDefault="00717BFC">
      <w:pPr>
        <w:numPr>
          <w:ilvl w:val="0"/>
          <w:numId w:val="38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quantitative genetics. </w:t>
      </w:r>
    </w:p>
    <w:p w14:paraId="3CC1919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7F52C6E">
          <v:rect id="_x0000_i7380" style="width:0;height:1.5pt" o:hralign="center" o:hrstd="t" o:hr="t" fillcolor="#a0a0a0" stroked="f"/>
        </w:pict>
      </w:r>
    </w:p>
    <w:p w14:paraId="68FBB083"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66. Copy Number Variation</w:t>
      </w:r>
    </w:p>
    <w:p w14:paraId="1AAF7D3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 </w:t>
      </w:r>
      <w:r w:rsidRPr="00717BFC">
        <w:rPr>
          <w:rFonts w:ascii="Times New Roman" w:hAnsi="Times New Roman" w:cs="Times New Roman"/>
          <w:b/>
          <w:bCs/>
          <w:sz w:val="24"/>
          <w:szCs w:val="24"/>
        </w:rPr>
        <w:t>Copy Number Variation (CNV)</w:t>
      </w:r>
      <w:r w:rsidRPr="00717BFC">
        <w:rPr>
          <w:rFonts w:ascii="Times New Roman" w:hAnsi="Times New Roman" w:cs="Times New Roman"/>
          <w:sz w:val="24"/>
          <w:szCs w:val="24"/>
        </w:rPr>
        <w:t xml:space="preserve"> is a genomic region present in different copy numbers among individuals.</w:t>
      </w:r>
    </w:p>
    <w:p w14:paraId="59626DF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Normal:</w:t>
      </w:r>
    </w:p>
    <w:p w14:paraId="3022245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 B — C — D</w:t>
      </w:r>
    </w:p>
    <w:p w14:paraId="28D884CE" w14:textId="77777777" w:rsidR="00717BFC" w:rsidRPr="00717BFC" w:rsidRDefault="00717BFC" w:rsidP="00717BFC">
      <w:pPr>
        <w:spacing w:after="0"/>
        <w:jc w:val="both"/>
        <w:rPr>
          <w:rFonts w:ascii="Times New Roman" w:hAnsi="Times New Roman" w:cs="Times New Roman"/>
          <w:sz w:val="24"/>
          <w:szCs w:val="24"/>
        </w:rPr>
      </w:pPr>
    </w:p>
    <w:p w14:paraId="156BA7F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Duplication:</w:t>
      </w:r>
    </w:p>
    <w:p w14:paraId="5E1722A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 B — B — C — D</w:t>
      </w:r>
    </w:p>
    <w:p w14:paraId="3899CA98" w14:textId="77777777" w:rsidR="00717BFC" w:rsidRPr="00717BFC" w:rsidRDefault="00717BFC" w:rsidP="00717BFC">
      <w:pPr>
        <w:spacing w:after="0"/>
        <w:jc w:val="both"/>
        <w:rPr>
          <w:rFonts w:ascii="Times New Roman" w:hAnsi="Times New Roman" w:cs="Times New Roman"/>
          <w:sz w:val="24"/>
          <w:szCs w:val="24"/>
        </w:rPr>
      </w:pPr>
    </w:p>
    <w:p w14:paraId="7EFE063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Deletion:</w:t>
      </w:r>
    </w:p>
    <w:p w14:paraId="7240E2B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 C — D</w:t>
      </w:r>
    </w:p>
    <w:p w14:paraId="3E45660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CNVs can influence:</w:t>
      </w:r>
    </w:p>
    <w:p w14:paraId="07692B7D" w14:textId="77777777" w:rsidR="00717BFC" w:rsidRPr="00717BFC" w:rsidRDefault="00717BFC">
      <w:pPr>
        <w:numPr>
          <w:ilvl w:val="0"/>
          <w:numId w:val="38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gene dosage; </w:t>
      </w:r>
    </w:p>
    <w:p w14:paraId="68B60C4F" w14:textId="77777777" w:rsidR="00717BFC" w:rsidRPr="00717BFC" w:rsidRDefault="00717BFC">
      <w:pPr>
        <w:numPr>
          <w:ilvl w:val="0"/>
          <w:numId w:val="38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expression; </w:t>
      </w:r>
    </w:p>
    <w:p w14:paraId="2B0331DB" w14:textId="77777777" w:rsidR="00717BFC" w:rsidRPr="00717BFC" w:rsidRDefault="00717BFC">
      <w:pPr>
        <w:numPr>
          <w:ilvl w:val="0"/>
          <w:numId w:val="38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disease; </w:t>
      </w:r>
    </w:p>
    <w:p w14:paraId="349C5B67" w14:textId="77777777" w:rsidR="00717BFC" w:rsidRPr="00717BFC" w:rsidRDefault="00717BFC">
      <w:pPr>
        <w:numPr>
          <w:ilvl w:val="0"/>
          <w:numId w:val="38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adaptation; </w:t>
      </w:r>
    </w:p>
    <w:p w14:paraId="6D6B44C6" w14:textId="77777777" w:rsidR="00717BFC" w:rsidRPr="00717BFC" w:rsidRDefault="00717BFC">
      <w:pPr>
        <w:numPr>
          <w:ilvl w:val="0"/>
          <w:numId w:val="38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phenotype. </w:t>
      </w:r>
    </w:p>
    <w:p w14:paraId="473A4F4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3B64E5B">
          <v:rect id="_x0000_i7381" style="width:0;height:1.5pt" o:hralign="center" o:hrstd="t" o:hr="t" fillcolor="#a0a0a0" stroked="f"/>
        </w:pict>
      </w:r>
    </w:p>
    <w:p w14:paraId="23000746"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67. Detecting CNVs with Sequencing</w:t>
      </w:r>
    </w:p>
    <w:p w14:paraId="5323CF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Several signals can reveal CNVs.</w:t>
      </w:r>
    </w:p>
    <w:p w14:paraId="1FEC026D"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Read depth</w:t>
      </w:r>
    </w:p>
    <w:p w14:paraId="3C25CED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duplicated segment may show increased sequencing coverage.</w:t>
      </w:r>
    </w:p>
    <w:p w14:paraId="117CCD46"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Paired-end mapping</w:t>
      </w:r>
    </w:p>
    <w:p w14:paraId="7BDBAE9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Unexpected insert sizes or orientations can indicate rearrangements.</w:t>
      </w:r>
    </w:p>
    <w:p w14:paraId="35C712CE"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Split reads</w:t>
      </w:r>
    </w:p>
    <w:p w14:paraId="31294B3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Reads spanning a breakpoint can identify variant boundaries.</w:t>
      </w:r>
    </w:p>
    <w:p w14:paraId="183769C7"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Long reads</w:t>
      </w:r>
    </w:p>
    <w:p w14:paraId="20E1C73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Long reads may span the entire structural variant.</w:t>
      </w:r>
    </w:p>
    <w:p w14:paraId="10A5681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3E8BD19">
          <v:rect id="_x0000_i7382" style="width:0;height:1.5pt" o:hralign="center" o:hrstd="t" o:hr="t" fillcolor="#a0a0a0" stroked="f"/>
        </w:pict>
      </w:r>
    </w:p>
    <w:p w14:paraId="34974101"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68. ChIP-seq</w:t>
      </w:r>
    </w:p>
    <w:p w14:paraId="29A5868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ChIP-seq — Chromatin Immunoprecipitation followed by sequencing</w:t>
      </w:r>
      <w:r w:rsidRPr="00717BFC">
        <w:rPr>
          <w:rFonts w:ascii="Times New Roman" w:hAnsi="Times New Roman" w:cs="Times New Roman"/>
          <w:sz w:val="24"/>
          <w:szCs w:val="24"/>
        </w:rPr>
        <w:t xml:space="preserve"> identifies genomic DNA associated with a selected:</w:t>
      </w:r>
    </w:p>
    <w:p w14:paraId="4E25ACBF" w14:textId="77777777" w:rsidR="00717BFC" w:rsidRPr="00717BFC" w:rsidRDefault="00717BFC">
      <w:pPr>
        <w:numPr>
          <w:ilvl w:val="0"/>
          <w:numId w:val="38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transcription factor; </w:t>
      </w:r>
    </w:p>
    <w:p w14:paraId="166109D5" w14:textId="77777777" w:rsidR="00717BFC" w:rsidRPr="00717BFC" w:rsidRDefault="00717BFC">
      <w:pPr>
        <w:numPr>
          <w:ilvl w:val="0"/>
          <w:numId w:val="38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histone modification; </w:t>
      </w:r>
    </w:p>
    <w:p w14:paraId="23C3002E" w14:textId="77777777" w:rsidR="00717BFC" w:rsidRPr="00717BFC" w:rsidRDefault="00717BFC">
      <w:pPr>
        <w:numPr>
          <w:ilvl w:val="0"/>
          <w:numId w:val="387"/>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chromatin protein. </w:t>
      </w:r>
    </w:p>
    <w:p w14:paraId="0AEAA95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pict w14:anchorId="12AB18DD">
          <v:rect id="_x0000_i7383" style="width:0;height:1.5pt" o:hralign="center" o:hrstd="t" o:hr="t" fillcolor="#a0a0a0" stroked="f"/>
        </w:pict>
      </w:r>
    </w:p>
    <w:p w14:paraId="676F7D7E"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69. ChIP-seq Workflow</w:t>
      </w:r>
    </w:p>
    <w:p w14:paraId="3B2E338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Cells</w:t>
      </w:r>
    </w:p>
    <w:p w14:paraId="767B72F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8F6856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Cross-link DNA–protein</w:t>
      </w:r>
    </w:p>
    <w:p w14:paraId="2467F30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2E2C86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Fragment chromatin</w:t>
      </w:r>
    </w:p>
    <w:p w14:paraId="112E089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E0CF43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Immunoprecipitate target protein</w:t>
      </w:r>
    </w:p>
    <w:p w14:paraId="42015D2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960BC4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Recover associated DNA</w:t>
      </w:r>
    </w:p>
    <w:p w14:paraId="1F24A2D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B88469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Prepare library</w:t>
      </w:r>
    </w:p>
    <w:p w14:paraId="1609981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91CF79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Sequence</w:t>
      </w:r>
    </w:p>
    <w:p w14:paraId="3752FCA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5B441C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Map reads</w:t>
      </w:r>
    </w:p>
    <w:p w14:paraId="6F4B58D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89BEDC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Peak calling</w:t>
      </w:r>
    </w:p>
    <w:p w14:paraId="50FD8B4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9D55ED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Regulatory interpretation</w:t>
      </w:r>
    </w:p>
    <w:p w14:paraId="79A51AF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8E59347">
          <v:rect id="_x0000_i7384" style="width:0;height:1.5pt" o:hralign="center" o:hrstd="t" o:hr="t" fillcolor="#a0a0a0" stroked="f"/>
        </w:pict>
      </w:r>
    </w:p>
    <w:p w14:paraId="4E08C8BA"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70. ChIP-seq Peaks</w:t>
      </w:r>
    </w:p>
    <w:p w14:paraId="4209749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genomic region with significantly elevated numbers of ChIP-seq reads forms a:</w:t>
      </w:r>
    </w:p>
    <w:p w14:paraId="7FCAA9B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peak</w:t>
      </w:r>
    </w:p>
    <w:p w14:paraId="1CDD715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For a transcription factor, the peak may indicate a binding site.</w:t>
      </w:r>
    </w:p>
    <w:p w14:paraId="76515EA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For a histone mark, the pattern may indicate a regulatory chromatin region.</w:t>
      </w:r>
    </w:p>
    <w:p w14:paraId="2AA852C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A4FDF17">
          <v:rect id="_x0000_i7385" style="width:0;height:1.5pt" o:hralign="center" o:hrstd="t" o:hr="t" fillcolor="#a0a0a0" stroked="f"/>
        </w:pict>
      </w:r>
    </w:p>
    <w:p w14:paraId="167B9127"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71. Genome Browsers</w:t>
      </w:r>
    </w:p>
    <w:p w14:paraId="1D7C533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Genome browsers display genomic information as aligned </w:t>
      </w:r>
      <w:r w:rsidRPr="00717BFC">
        <w:rPr>
          <w:rFonts w:ascii="Times New Roman" w:hAnsi="Times New Roman" w:cs="Times New Roman"/>
          <w:b/>
          <w:bCs/>
          <w:sz w:val="24"/>
          <w:szCs w:val="24"/>
        </w:rPr>
        <w:t>tracks</w:t>
      </w:r>
      <w:r w:rsidRPr="00717BFC">
        <w:rPr>
          <w:rFonts w:ascii="Times New Roman" w:hAnsi="Times New Roman" w:cs="Times New Roman"/>
          <w:sz w:val="24"/>
          <w:szCs w:val="24"/>
        </w:rPr>
        <w:t>.</w:t>
      </w:r>
    </w:p>
    <w:p w14:paraId="459255B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Chromosome</w:t>
      </w:r>
    </w:p>
    <w:p w14:paraId="19EEAE9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w:t>
      </w:r>
    </w:p>
    <w:p w14:paraId="74AD76CD" w14:textId="77777777" w:rsidR="00717BFC" w:rsidRPr="00717BFC" w:rsidRDefault="00717BFC" w:rsidP="00717BFC">
      <w:pPr>
        <w:spacing w:after="0"/>
        <w:jc w:val="both"/>
        <w:rPr>
          <w:rFonts w:ascii="Times New Roman" w:hAnsi="Times New Roman" w:cs="Times New Roman"/>
          <w:sz w:val="24"/>
          <w:szCs w:val="24"/>
        </w:rPr>
      </w:pPr>
    </w:p>
    <w:p w14:paraId="3DB3986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Genes</w:t>
      </w:r>
    </w:p>
    <w:p w14:paraId="2DEA59B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A────       ─Gene B─</w:t>
      </w:r>
    </w:p>
    <w:p w14:paraId="127FD6F0" w14:textId="77777777" w:rsidR="00717BFC" w:rsidRPr="00717BFC" w:rsidRDefault="00717BFC" w:rsidP="00717BFC">
      <w:pPr>
        <w:spacing w:after="0"/>
        <w:jc w:val="both"/>
        <w:rPr>
          <w:rFonts w:ascii="Times New Roman" w:hAnsi="Times New Roman" w:cs="Times New Roman"/>
          <w:sz w:val="24"/>
          <w:szCs w:val="24"/>
        </w:rPr>
      </w:pPr>
    </w:p>
    <w:p w14:paraId="4D655D6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RNA-seq</w:t>
      </w:r>
    </w:p>
    <w:p w14:paraId="44BDE6D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w:t>
      </w:r>
    </w:p>
    <w:p w14:paraId="444D30C0" w14:textId="77777777" w:rsidR="00717BFC" w:rsidRPr="00717BFC" w:rsidRDefault="00717BFC" w:rsidP="00717BFC">
      <w:pPr>
        <w:spacing w:after="0"/>
        <w:jc w:val="both"/>
        <w:rPr>
          <w:rFonts w:ascii="Times New Roman" w:hAnsi="Times New Roman" w:cs="Times New Roman"/>
          <w:sz w:val="24"/>
          <w:szCs w:val="24"/>
        </w:rPr>
      </w:pPr>
    </w:p>
    <w:p w14:paraId="605418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SNPs</w:t>
      </w:r>
    </w:p>
    <w:p w14:paraId="153CF62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          |</w:t>
      </w:r>
    </w:p>
    <w:p w14:paraId="5EBB7E6B" w14:textId="77777777" w:rsidR="00717BFC" w:rsidRPr="00717BFC" w:rsidRDefault="00717BFC" w:rsidP="00717BFC">
      <w:pPr>
        <w:spacing w:after="0"/>
        <w:jc w:val="both"/>
        <w:rPr>
          <w:rFonts w:ascii="Times New Roman" w:hAnsi="Times New Roman" w:cs="Times New Roman"/>
          <w:sz w:val="24"/>
          <w:szCs w:val="24"/>
        </w:rPr>
      </w:pPr>
    </w:p>
    <w:p w14:paraId="59EDC9A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ChIP-seq</w:t>
      </w:r>
    </w:p>
    <w:p w14:paraId="125EE6E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DCC61AA" w14:textId="77777777" w:rsidR="00717BFC" w:rsidRPr="00717BFC" w:rsidRDefault="00717BFC" w:rsidP="00717BFC">
      <w:pPr>
        <w:spacing w:after="0"/>
        <w:jc w:val="both"/>
        <w:rPr>
          <w:rFonts w:ascii="Times New Roman" w:hAnsi="Times New Roman" w:cs="Times New Roman"/>
          <w:sz w:val="24"/>
          <w:szCs w:val="24"/>
        </w:rPr>
      </w:pPr>
    </w:p>
    <w:p w14:paraId="04CB906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Repeats</w:t>
      </w:r>
    </w:p>
    <w:p w14:paraId="106E6FA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w:t>
      </w:r>
    </w:p>
    <w:p w14:paraId="77BDCC5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552E3618">
          <v:rect id="_x0000_i7386" style="width:0;height:1.5pt" o:hralign="center" o:hrstd="t" o:hr="t" fillcolor="#a0a0a0" stroked="f"/>
        </w:pict>
      </w:r>
    </w:p>
    <w:p w14:paraId="4754A5FB"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72. Major Genome Browsers</w:t>
      </w:r>
    </w:p>
    <w:p w14:paraId="1570649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Important examples are:</w:t>
      </w:r>
    </w:p>
    <w:p w14:paraId="13CF45CE" w14:textId="77777777" w:rsidR="00717BFC" w:rsidRPr="00717BFC" w:rsidRDefault="00717BFC">
      <w:pPr>
        <w:numPr>
          <w:ilvl w:val="0"/>
          <w:numId w:val="38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UCSC Genome Browser; </w:t>
      </w:r>
    </w:p>
    <w:p w14:paraId="11B5A09E" w14:textId="77777777" w:rsidR="00717BFC" w:rsidRPr="00717BFC" w:rsidRDefault="00717BFC">
      <w:pPr>
        <w:numPr>
          <w:ilvl w:val="0"/>
          <w:numId w:val="38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Ensembl; </w:t>
      </w:r>
    </w:p>
    <w:p w14:paraId="7FDF8A63" w14:textId="77777777" w:rsidR="00717BFC" w:rsidRPr="00717BFC" w:rsidRDefault="00717BFC">
      <w:pPr>
        <w:numPr>
          <w:ilvl w:val="0"/>
          <w:numId w:val="38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NCBI Genome Data Viewer; </w:t>
      </w:r>
    </w:p>
    <w:p w14:paraId="3DCCF29F" w14:textId="77777777" w:rsidR="00717BFC" w:rsidRPr="00717BFC" w:rsidRDefault="00717BFC">
      <w:pPr>
        <w:numPr>
          <w:ilvl w:val="0"/>
          <w:numId w:val="38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JBrowse; </w:t>
      </w:r>
    </w:p>
    <w:p w14:paraId="7A84A4EF" w14:textId="77777777" w:rsidR="00717BFC" w:rsidRPr="00717BFC" w:rsidRDefault="00717BFC">
      <w:pPr>
        <w:numPr>
          <w:ilvl w:val="0"/>
          <w:numId w:val="388"/>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IGV. </w:t>
      </w:r>
    </w:p>
    <w:p w14:paraId="4DB8699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68DE0E28">
          <v:rect id="_x0000_i7387" style="width:0;height:1.5pt" o:hralign="center" o:hrstd="t" o:hr="t" fillcolor="#a0a0a0" stroked="f"/>
        </w:pict>
      </w:r>
    </w:p>
    <w:p w14:paraId="36B7E754"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73. Genome Browsers and Annotation</w:t>
      </w:r>
    </w:p>
    <w:p w14:paraId="483245B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browsers permit simultaneous inspection of:</w:t>
      </w:r>
    </w:p>
    <w:p w14:paraId="4BA8C91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Predicted gene</w:t>
      </w:r>
    </w:p>
    <w:p w14:paraId="2537EBE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D6291C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RNA-seq</w:t>
      </w:r>
    </w:p>
    <w:p w14:paraId="797F5F5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679D47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Protein homology</w:t>
      </w:r>
    </w:p>
    <w:p w14:paraId="2AD7B75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0A03DB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Evolutionary conservation</w:t>
      </w:r>
    </w:p>
    <w:p w14:paraId="0E6D9F6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E8821A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SNPs</w:t>
      </w:r>
    </w:p>
    <w:p w14:paraId="6780069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588CF0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ChIP-seq</w:t>
      </w:r>
    </w:p>
    <w:p w14:paraId="5C7B1E0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A3BCE4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Integrated genomic interpretation</w:t>
      </w:r>
    </w:p>
    <w:p w14:paraId="63647A0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They therefore convert genomic data from abstract sequence files into interpretable biological information.</w:t>
      </w:r>
    </w:p>
    <w:p w14:paraId="20AAB72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29D213C3">
          <v:rect id="_x0000_i7388" style="width:0;height:1.5pt" o:hralign="center" o:hrstd="t" o:hr="t" fillcolor="#a0a0a0" stroked="f"/>
        </w:pict>
      </w:r>
    </w:p>
    <w:p w14:paraId="50417E74"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74. Integrated Functional Genomics</w:t>
      </w:r>
    </w:p>
    <w:p w14:paraId="7B9D0AD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genomics increasingly combines multiple layers of information.</w:t>
      </w:r>
    </w:p>
    <w:p w14:paraId="52B4FC9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t>
      </w:r>
    </w:p>
    <w:p w14:paraId="044B390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4D8556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Sequence variation</w:t>
      </w:r>
    </w:p>
    <w:p w14:paraId="0A522F2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DE7F55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6BBBBF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TRANSCRIPTOME</w:t>
      </w:r>
    </w:p>
    <w:p w14:paraId="3B2780E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589B76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 RNA-seq / microarray</w:t>
      </w:r>
    </w:p>
    <w:p w14:paraId="3F4E945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49D628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4D9091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PROTEOME</w:t>
      </w:r>
    </w:p>
    <w:p w14:paraId="753DA3F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8C8564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8A2E54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METABOLOME</w:t>
      </w:r>
    </w:p>
    <w:p w14:paraId="3C433F9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AEC744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C35A68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PHENOTYPE</w:t>
      </w:r>
    </w:p>
    <w:p w14:paraId="1603F1F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7B4CE3A6">
          <v:rect id="_x0000_i7389" style="width:0;height:1.5pt" o:hralign="center" o:hrstd="t" o:hr="t" fillcolor="#a0a0a0" stroked="f"/>
        </w:pict>
      </w:r>
    </w:p>
    <w:p w14:paraId="306650F2"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75. Genome Annotation and Functional Validation: Integrated Workflow</w:t>
      </w:r>
    </w:p>
    <w:p w14:paraId="603C20F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sequencing</w:t>
      </w:r>
    </w:p>
    <w:p w14:paraId="7DC88CE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1D23B1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Assembly</w:t>
      </w:r>
    </w:p>
    <w:p w14:paraId="493255D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B1433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Repeat annotation</w:t>
      </w:r>
    </w:p>
    <w:p w14:paraId="41182F7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7E1961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prediction</w:t>
      </w:r>
    </w:p>
    <w:p w14:paraId="0447AA2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C56693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RNA-seq evidence</w:t>
      </w:r>
    </w:p>
    <w:p w14:paraId="2A0E2EE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D2B27C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Protein/domain evidence</w:t>
      </w:r>
    </w:p>
    <w:p w14:paraId="7BA26D9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153016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annotation</w:t>
      </w:r>
    </w:p>
    <w:p w14:paraId="086A04F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64D602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Ontology</w:t>
      </w:r>
    </w:p>
    <w:p w14:paraId="416FA67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3530B2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Expression analysis</w:t>
      </w:r>
    </w:p>
    <w:p w14:paraId="53E0FAF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909B1E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Candidate gene</w:t>
      </w:r>
    </w:p>
    <w:p w14:paraId="03FB87C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39567A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Reverse genetics</w:t>
      </w:r>
    </w:p>
    <w:p w14:paraId="75B6B45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D30F6F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Experimental validation</w:t>
      </w:r>
    </w:p>
    <w:p w14:paraId="5A7F7D0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This workflow illustrates how structural and functional genomics are complementary rather than separate disciplines.</w:t>
      </w:r>
    </w:p>
    <w:p w14:paraId="67ED70C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FC63FE7">
          <v:rect id="_x0000_i7390" style="width:0;height:1.5pt" o:hralign="center" o:hrstd="t" o:hr="t" fillcolor="#a0a0a0" stroked="f"/>
        </w:pict>
      </w:r>
    </w:p>
    <w:p w14:paraId="1B0B80D2"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76. Applications of Functional Genomics</w:t>
      </w:r>
    </w:p>
    <w:p w14:paraId="2359B09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genomics can contribute to:</w:t>
      </w:r>
    </w:p>
    <w:p w14:paraId="42D74799"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Agriculture</w:t>
      </w:r>
    </w:p>
    <w:p w14:paraId="57E296C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Identification of genes associated with:</w:t>
      </w:r>
    </w:p>
    <w:p w14:paraId="2ABEC368" w14:textId="77777777" w:rsidR="00717BFC" w:rsidRPr="00717BFC" w:rsidRDefault="00717BFC">
      <w:pPr>
        <w:numPr>
          <w:ilvl w:val="0"/>
          <w:numId w:val="38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drought tolerance; </w:t>
      </w:r>
    </w:p>
    <w:p w14:paraId="735B3D54" w14:textId="77777777" w:rsidR="00717BFC" w:rsidRPr="00717BFC" w:rsidRDefault="00717BFC">
      <w:pPr>
        <w:numPr>
          <w:ilvl w:val="0"/>
          <w:numId w:val="38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salinity tolerance; </w:t>
      </w:r>
    </w:p>
    <w:p w14:paraId="0E4CA379" w14:textId="77777777" w:rsidR="00717BFC" w:rsidRPr="00717BFC" w:rsidRDefault="00717BFC">
      <w:pPr>
        <w:numPr>
          <w:ilvl w:val="0"/>
          <w:numId w:val="38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disease resistance; </w:t>
      </w:r>
    </w:p>
    <w:p w14:paraId="2D28186C" w14:textId="77777777" w:rsidR="00717BFC" w:rsidRPr="00717BFC" w:rsidRDefault="00717BFC">
      <w:pPr>
        <w:numPr>
          <w:ilvl w:val="0"/>
          <w:numId w:val="38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yield; </w:t>
      </w:r>
    </w:p>
    <w:p w14:paraId="763DBB4D" w14:textId="77777777" w:rsidR="00717BFC" w:rsidRPr="00717BFC" w:rsidRDefault="00717BFC">
      <w:pPr>
        <w:numPr>
          <w:ilvl w:val="0"/>
          <w:numId w:val="389"/>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quality traits. </w:t>
      </w:r>
    </w:p>
    <w:p w14:paraId="39477188"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Pharmacogenomics</w:t>
      </w:r>
    </w:p>
    <w:p w14:paraId="04DB524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Genome-wide variation can influence:</w:t>
      </w:r>
    </w:p>
    <w:p w14:paraId="6CF0993A" w14:textId="77777777" w:rsidR="00717BFC" w:rsidRPr="00717BFC" w:rsidRDefault="00717BFC">
      <w:pPr>
        <w:numPr>
          <w:ilvl w:val="0"/>
          <w:numId w:val="39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drug targets; </w:t>
      </w:r>
    </w:p>
    <w:p w14:paraId="653336B0" w14:textId="77777777" w:rsidR="00717BFC" w:rsidRPr="00717BFC" w:rsidRDefault="00717BFC">
      <w:pPr>
        <w:numPr>
          <w:ilvl w:val="0"/>
          <w:numId w:val="39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drug-metabolizing enzymes; </w:t>
      </w:r>
    </w:p>
    <w:p w14:paraId="78C5D813" w14:textId="77777777" w:rsidR="00717BFC" w:rsidRPr="00717BFC" w:rsidRDefault="00717BFC">
      <w:pPr>
        <w:numPr>
          <w:ilvl w:val="0"/>
          <w:numId w:val="390"/>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transporters; </w:t>
      </w:r>
    </w:p>
    <w:p w14:paraId="58FF3E72" w14:textId="77777777" w:rsidR="00717BFC" w:rsidRPr="00717BFC" w:rsidRDefault="00717BFC">
      <w:pPr>
        <w:numPr>
          <w:ilvl w:val="0"/>
          <w:numId w:val="390"/>
        </w:num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xml:space="preserve">adverse responses. </w:t>
      </w:r>
    </w:p>
    <w:p w14:paraId="530B8AD5"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Environmental Genomics</w:t>
      </w:r>
    </w:p>
    <w:p w14:paraId="7CD9EB0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Gene-expression changes can provide sensitive molecular indicators of environmental stress.</w:t>
      </w:r>
    </w:p>
    <w:p w14:paraId="4F1ABA6B"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Disease Biology</w:t>
      </w:r>
    </w:p>
    <w:p w14:paraId="4F6E885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Genome-wide expression and regulatory studies can identify:</w:t>
      </w:r>
    </w:p>
    <w:p w14:paraId="5E7159E7" w14:textId="77777777" w:rsidR="00717BFC" w:rsidRPr="00717BFC" w:rsidRDefault="00717BFC">
      <w:pPr>
        <w:numPr>
          <w:ilvl w:val="0"/>
          <w:numId w:val="39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disease-associated pathways; </w:t>
      </w:r>
    </w:p>
    <w:p w14:paraId="3D92ED20" w14:textId="77777777" w:rsidR="00717BFC" w:rsidRPr="00717BFC" w:rsidRDefault="00717BFC">
      <w:pPr>
        <w:numPr>
          <w:ilvl w:val="0"/>
          <w:numId w:val="39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biomarkers; </w:t>
      </w:r>
    </w:p>
    <w:p w14:paraId="489FC848" w14:textId="77777777" w:rsidR="00717BFC" w:rsidRPr="00717BFC" w:rsidRDefault="00717BFC">
      <w:pPr>
        <w:numPr>
          <w:ilvl w:val="0"/>
          <w:numId w:val="391"/>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therapeutic targets. </w:t>
      </w:r>
    </w:p>
    <w:p w14:paraId="34D33BF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functional-genomics source emphasizes that genome-wide approaches can detect molecular effects before obvious phenotypic changes and can provide mechanistic information beyond conventional phenotype-based analysis. </w:t>
      </w:r>
    </w:p>
    <w:p w14:paraId="26B022F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38E70A4">
          <v:rect id="_x0000_i7391" style="width:0;height:1.5pt" o:hralign="center" o:hrstd="t" o:hr="t" fillcolor="#a0a0a0" stroked="f"/>
        </w:pict>
      </w:r>
    </w:p>
    <w:p w14:paraId="4E3AF67C"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77. Advantages of Genomic Approaches</w:t>
      </w:r>
    </w:p>
    <w:p w14:paraId="470EE43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Major advantages include:</w:t>
      </w:r>
    </w:p>
    <w:p w14:paraId="2154E9EB"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genome-wide coverage; </w:t>
      </w:r>
    </w:p>
    <w:p w14:paraId="519EA61A"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high sensitivity; </w:t>
      </w:r>
    </w:p>
    <w:p w14:paraId="4E570318"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detection of previously unknown genes; </w:t>
      </w:r>
    </w:p>
    <w:p w14:paraId="7B1E8CC7"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simultaneous analysis of thousands of loci; </w:t>
      </w:r>
    </w:p>
    <w:p w14:paraId="5E0B9F0F"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quantitative comparison; </w:t>
      </w:r>
    </w:p>
    <w:p w14:paraId="7EE1EA85"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cross-species analysis; </w:t>
      </w:r>
    </w:p>
    <w:p w14:paraId="3BEEFBFC"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early molecular detection; </w:t>
      </w:r>
    </w:p>
    <w:p w14:paraId="5A45BC33" w14:textId="77777777" w:rsidR="00717BFC" w:rsidRPr="00717BFC" w:rsidRDefault="00717BFC">
      <w:pPr>
        <w:numPr>
          <w:ilvl w:val="0"/>
          <w:numId w:val="392"/>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integration with phenotype. </w:t>
      </w:r>
    </w:p>
    <w:p w14:paraId="4051DF9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A83F064">
          <v:rect id="_x0000_i7392" style="width:0;height:1.5pt" o:hralign="center" o:hrstd="t" o:hr="t" fillcolor="#a0a0a0" stroked="f"/>
        </w:pict>
      </w:r>
    </w:p>
    <w:p w14:paraId="1FFAC539"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78. Limitations and Challenges</w:t>
      </w:r>
    </w:p>
    <w:p w14:paraId="726CE5B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Genomic analyses face several challenges:</w:t>
      </w:r>
    </w:p>
    <w:p w14:paraId="56B648D1"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large data volume; </w:t>
      </w:r>
    </w:p>
    <w:p w14:paraId="2A146CF1"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sequencing errors; </w:t>
      </w:r>
    </w:p>
    <w:p w14:paraId="6CA42C6B"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reference bias; </w:t>
      </w:r>
    </w:p>
    <w:p w14:paraId="71490106"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repetitive DNA; </w:t>
      </w:r>
    </w:p>
    <w:p w14:paraId="18B942A3"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difficult genome assembly; </w:t>
      </w:r>
    </w:p>
    <w:p w14:paraId="163E19A5"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false-positive variants; </w:t>
      </w:r>
    </w:p>
    <w:p w14:paraId="676A8BC8"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inaccurate gene prediction; </w:t>
      </w:r>
    </w:p>
    <w:p w14:paraId="7D816460"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incomplete annotation; </w:t>
      </w:r>
    </w:p>
    <w:p w14:paraId="67F4A637"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difficulty assigning function to non-coding sequence; </w:t>
      </w:r>
    </w:p>
    <w:p w14:paraId="2F998930" w14:textId="77777777" w:rsidR="00717BFC" w:rsidRPr="00717BFC" w:rsidRDefault="00717BFC">
      <w:pPr>
        <w:numPr>
          <w:ilvl w:val="0"/>
          <w:numId w:val="393"/>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high computational requirements. </w:t>
      </w:r>
    </w:p>
    <w:p w14:paraId="3030BDE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associations also require experimental confirmation.</w:t>
      </w:r>
    </w:p>
    <w:p w14:paraId="58F2C52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02A9D146">
          <v:rect id="_x0000_i7393" style="width:0;height:1.5pt" o:hralign="center" o:hrstd="t" o:hr="t" fillcolor="#a0a0a0" stroked="f"/>
        </w:pict>
      </w:r>
    </w:p>
    <w:p w14:paraId="74822868"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79. Chapter Summary</w:t>
      </w:r>
    </w:p>
    <w:p w14:paraId="4055034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Genomics is the comprehensive study of genome structure, function, variation and evolution.</w:t>
      </w:r>
    </w:p>
    <w:p w14:paraId="186CCC5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 useful functional-genomic framework is:</w:t>
      </w:r>
    </w:p>
    <w:p w14:paraId="20E7C28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Structural genomics investigates genome size, chromosomes, ORFs, maps and sequence organization, whereas functional genomics examines gene expression and gene interactions. </w:t>
      </w:r>
    </w:p>
    <w:p w14:paraId="761E933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Viral genomes may contain DNA or RNA and have diverse architectures. Prokaryotic genomes are generally compact and gene rich, whereas eukaryotic genomes contain introns, repetitive DNA, regulatory regions and large amounts of non-coding sequence.</w:t>
      </w:r>
    </w:p>
    <w:p w14:paraId="0E02FE4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Representative genome sizes are approximately: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9"/>
        <w:gridCol w:w="1362"/>
      </w:tblGrid>
      <w:tr w:rsidR="00717BFC" w:rsidRPr="00717BFC" w14:paraId="5874AE9B" w14:textId="77777777">
        <w:trPr>
          <w:tblHeader/>
          <w:tblCellSpacing w:w="15" w:type="dxa"/>
          <w:tblHeader w:val="true"/>
        </w:trPr>
        <w:tc>
          <w:tcPr>
            <w:tcW w:w="0" w:type="auto"/>
            <w:vAlign w:val="center"/>
            <w:hideMark/>
            <w:shd w:fill="D9EAF7"/>
          </w:tcPr>
          <w:p w14:paraId="23E193FB"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lastRenderedPageBreak/>
              <w:t>Organism</w:t>
            </w:r>
          </w:p>
        </w:tc>
        <w:tc>
          <w:tcPr>
            <w:tcW w:w="0" w:type="auto"/>
            <w:vAlign w:val="center"/>
            <w:hideMark/>
            <w:shd w:fill="D9EAF7"/>
          </w:tcPr>
          <w:p w14:paraId="1FF6C1C7" w14:textId="77777777" w:rsidR="00717BFC" w:rsidRPr="00717BFC" w:rsidRDefault="00717BFC" w:rsidP="00717BFC">
            <w:pPr>
              <w:spacing w:after="20"/>
              <w:jc w:val="both"/>
              <w:rPr>
                <w:rFonts w:ascii="Times New Roman" w:hAnsi="Times New Roman" w:cs="Times New Roman"/>
                <w:b/>
                <w:bCs/>
                <w:sz w:val="24"/>
                <w:szCs w:val="24"/>
              </w:rPr>
            </w:pPr>
            <w:r w:rsidRPr="00717BFC">
              <w:rPr>
                <w:rFonts w:ascii="Aptos" w:hAnsi="Aptos" w:cs="Times New Roman"/>
                <w:b/>
                <w:bCs/>
                <w:sz w:val="18"/>
                <w:szCs w:val="24"/>
              </w:rPr>
              <w:t>Genome size</w:t>
            </w:r>
          </w:p>
        </w:tc>
      </w:tr>
      <w:tr w:rsidR="00717BFC" w:rsidRPr="00717BFC" w14:paraId="1D16D17D" w14:textId="77777777">
        <w:trPr>
          <w:tblCellSpacing w:w="15" w:type="dxa"/>
        </w:trPr>
        <w:tc>
          <w:tcPr>
            <w:tcW w:w="0" w:type="auto"/>
            <w:vAlign w:val="center"/>
            <w:hideMark/>
          </w:tcPr>
          <w:p w14:paraId="0F5B5CC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i/>
                <w:iCs/>
                <w:sz w:val="18"/>
                <w:szCs w:val="24"/>
              </w:rPr>
              <w:t>E. coli</w:t>
            </w:r>
          </w:p>
        </w:tc>
        <w:tc>
          <w:tcPr>
            <w:tcW w:w="0" w:type="auto"/>
            <w:vAlign w:val="center"/>
            <w:hideMark/>
          </w:tcPr>
          <w:p w14:paraId="3F04254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4.6 Mb</w:t>
            </w:r>
          </w:p>
        </w:tc>
      </w:tr>
      <w:tr w:rsidR="00717BFC" w:rsidRPr="00717BFC" w14:paraId="169E95E4" w14:textId="77777777">
        <w:trPr>
          <w:tblCellSpacing w:w="15" w:type="dxa"/>
        </w:trPr>
        <w:tc>
          <w:tcPr>
            <w:tcW w:w="0" w:type="auto"/>
            <w:vAlign w:val="center"/>
            <w:hideMark/>
          </w:tcPr>
          <w:p w14:paraId="0F6F60D6"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i/>
                <w:iCs/>
                <w:sz w:val="18"/>
                <w:szCs w:val="24"/>
              </w:rPr>
              <w:t>S. cerevisiae</w:t>
            </w:r>
          </w:p>
        </w:tc>
        <w:tc>
          <w:tcPr>
            <w:tcW w:w="0" w:type="auto"/>
            <w:vAlign w:val="center"/>
            <w:hideMark/>
          </w:tcPr>
          <w:p w14:paraId="3EE29C9A"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12 Mb</w:t>
            </w:r>
          </w:p>
        </w:tc>
      </w:tr>
      <w:tr w:rsidR="00717BFC" w:rsidRPr="00717BFC" w14:paraId="3095F9FC" w14:textId="77777777">
        <w:trPr>
          <w:tblCellSpacing w:w="15" w:type="dxa"/>
        </w:trPr>
        <w:tc>
          <w:tcPr>
            <w:tcW w:w="0" w:type="auto"/>
            <w:vAlign w:val="center"/>
            <w:hideMark/>
          </w:tcPr>
          <w:p w14:paraId="5CE90C6A"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i/>
                <w:iCs/>
                <w:sz w:val="18"/>
                <w:szCs w:val="24"/>
              </w:rPr>
              <w:t>A. thaliana</w:t>
            </w:r>
          </w:p>
        </w:tc>
        <w:tc>
          <w:tcPr>
            <w:tcW w:w="0" w:type="auto"/>
            <w:vAlign w:val="center"/>
            <w:hideMark/>
          </w:tcPr>
          <w:p w14:paraId="738E2E5F"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~135 Mb</w:t>
            </w:r>
          </w:p>
        </w:tc>
      </w:tr>
      <w:tr w:rsidR="00717BFC" w:rsidRPr="00717BFC" w14:paraId="4F7954D8" w14:textId="77777777">
        <w:trPr>
          <w:tblCellSpacing w:w="15" w:type="dxa"/>
        </w:trPr>
        <w:tc>
          <w:tcPr>
            <w:tcW w:w="0" w:type="auto"/>
            <w:vAlign w:val="center"/>
            <w:hideMark/>
          </w:tcPr>
          <w:p w14:paraId="04A3FB9D"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Human</w:t>
            </w:r>
          </w:p>
        </w:tc>
        <w:tc>
          <w:tcPr>
            <w:tcW w:w="0" w:type="auto"/>
            <w:vAlign w:val="center"/>
            <w:hideMark/>
          </w:tcPr>
          <w:p w14:paraId="21F858F4" w14:textId="77777777" w:rsidR="00717BFC" w:rsidRPr="00717BFC" w:rsidRDefault="00717BFC" w:rsidP="00717BFC">
            <w:pPr>
              <w:spacing w:after="20"/>
              <w:jc w:val="both"/>
              <w:rPr>
                <w:rFonts w:ascii="Times New Roman" w:hAnsi="Times New Roman" w:cs="Times New Roman"/>
                <w:sz w:val="24"/>
                <w:szCs w:val="24"/>
              </w:rPr>
            </w:pPr>
            <w:r w:rsidRPr="00717BFC">
              <w:rPr>
                <w:rFonts w:ascii="Aptos" w:hAnsi="Aptos" w:cs="Times New Roman"/>
                <w:sz w:val="18"/>
                <w:szCs w:val="24"/>
              </w:rPr>
              <w:t>~3.1 Gb</w:t>
            </w:r>
          </w:p>
        </w:tc>
      </w:tr>
    </w:tbl>
    <w:p w14:paraId="7CB8B1E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Functional-genomic approaches include microarrays, SAGE, RNA-seq, forward genetics and reverse genetics. Gene function can subsequently be validated using knockouts, TILLING, gene silencing or overexpression.</w:t>
      </w:r>
    </w:p>
    <w:p w14:paraId="548D665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annotation involves:</w:t>
      </w:r>
    </w:p>
    <w:p w14:paraId="4F9C3B2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Raw genome</w:t>
      </w:r>
    </w:p>
    <w:p w14:paraId="3796F4D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53B4DC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prediction</w:t>
      </w:r>
    </w:p>
    <w:p w14:paraId="3F244A5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E451DD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Structural annotation</w:t>
      </w:r>
    </w:p>
    <w:p w14:paraId="6C975F7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636D48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annotation</w:t>
      </w:r>
    </w:p>
    <w:p w14:paraId="008395E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31AC9D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Ontology</w:t>
      </w:r>
    </w:p>
    <w:p w14:paraId="45BDE77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Ontology organizes functional information into:</w:t>
      </w:r>
    </w:p>
    <w:p w14:paraId="2164B10B" w14:textId="77777777" w:rsidR="00717BFC" w:rsidRPr="00717BFC" w:rsidRDefault="00717BFC">
      <w:pPr>
        <w:numPr>
          <w:ilvl w:val="0"/>
          <w:numId w:val="39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Molecular Function; </w:t>
      </w:r>
    </w:p>
    <w:p w14:paraId="2EE8C86A" w14:textId="77777777" w:rsidR="00717BFC" w:rsidRPr="00717BFC" w:rsidRDefault="00717BFC">
      <w:pPr>
        <w:numPr>
          <w:ilvl w:val="0"/>
          <w:numId w:val="39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Biological Process; </w:t>
      </w:r>
    </w:p>
    <w:p w14:paraId="335D670C" w14:textId="77777777" w:rsidR="00717BFC" w:rsidRPr="00717BFC" w:rsidRDefault="00717BFC">
      <w:pPr>
        <w:numPr>
          <w:ilvl w:val="0"/>
          <w:numId w:val="394"/>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Cellular Component. </w:t>
      </w:r>
    </w:p>
    <w:p w14:paraId="2146F75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Modern sequencing technologies include short-read Illumina sequencing and long-read Oxford Nanopore sequencing.</w:t>
      </w:r>
    </w:p>
    <w:p w14:paraId="3A8BEFD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NGS analysis involves:</w:t>
      </w:r>
    </w:p>
    <w:p w14:paraId="257C00A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Sample</w:t>
      </w:r>
    </w:p>
    <w:p w14:paraId="213153A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C62A00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Library</w:t>
      </w:r>
    </w:p>
    <w:p w14:paraId="6EA22A7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E45310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Sequencing</w:t>
      </w:r>
    </w:p>
    <w:p w14:paraId="1F76291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1312370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Quality control</w:t>
      </w:r>
    </w:p>
    <w:p w14:paraId="3CD52CA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91EF63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Mapping / assembly</w:t>
      </w:r>
    </w:p>
    <w:p w14:paraId="13D82C8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6731897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Variant detection</w:t>
      </w:r>
    </w:p>
    <w:p w14:paraId="72728FA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2FFF326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Annotation</w:t>
      </w:r>
    </w:p>
    <w:p w14:paraId="6C3D366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The functional-genomics resource additionally highlights multiplexing, De Bruijn graph assembly, short-read mapping and genome annotation as important bioinformatic stages. </w:t>
      </w:r>
    </w:p>
    <w:p w14:paraId="035D65A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SNP analysis can be performed through sequencing or high-density genotyping arrays. Closely linked SNPs can form </w:t>
      </w:r>
      <w:r w:rsidRPr="00717BFC">
        <w:rPr>
          <w:rFonts w:ascii="Times New Roman" w:hAnsi="Times New Roman" w:cs="Times New Roman"/>
          <w:b/>
          <w:bCs/>
          <w:sz w:val="24"/>
          <w:szCs w:val="24"/>
        </w:rPr>
        <w:t>haplotypes</w:t>
      </w:r>
      <w:r w:rsidRPr="00717BFC">
        <w:rPr>
          <w:rFonts w:ascii="Times New Roman" w:hAnsi="Times New Roman" w:cs="Times New Roman"/>
          <w:sz w:val="24"/>
          <w:szCs w:val="24"/>
        </w:rPr>
        <w:t xml:space="preserve">, and marker genotypes may be encoded as 0, 1 and 2 according to allele dosage. </w:t>
      </w:r>
    </w:p>
    <w:p w14:paraId="3111E6A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Dense genome-wide markers also permit estimation of realized genomic relationships and genomic selection. The historical cattle-genomics resource illustrates that pedigree gives an </w:t>
      </w:r>
      <w:r w:rsidRPr="00717BFC">
        <w:rPr>
          <w:rFonts w:ascii="Times New Roman" w:hAnsi="Times New Roman" w:cs="Times New Roman"/>
          <w:sz w:val="24"/>
          <w:szCs w:val="24"/>
        </w:rPr>
        <w:lastRenderedPageBreak/>
        <w:t xml:space="preserve">expected genetic relationship, whereas dense SNP genotyping can estimate actual DNA sharing and chromosome-segment inheritance. </w:t>
      </w:r>
    </w:p>
    <w:p w14:paraId="16C966F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CNVs represent gains or losses of genomic segments and may be detected from read depth, paired reads, split reads and long-read sequencing.</w:t>
      </w:r>
    </w:p>
    <w:p w14:paraId="4780A9B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ChIP-seq identifies genomic regions associated with transcription factors or chromatin modifications.</w:t>
      </w:r>
    </w:p>
    <w:p w14:paraId="2DFC897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 browsers integrate genes, variants, RNA-seq, regulatory information and other genomic tracks.</w:t>
      </w:r>
    </w:p>
    <w:p w14:paraId="4C331B0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The overall logic of modern genomics is therefore:</w:t>
      </w:r>
    </w:p>
    <w:p w14:paraId="5FA0081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t>
      </w:r>
    </w:p>
    <w:p w14:paraId="19628D6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4D793B6"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SEQUENCING</w:t>
      </w:r>
    </w:p>
    <w:p w14:paraId="0D4AB18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0588ED4C"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ASSEMBLY</w:t>
      </w:r>
    </w:p>
    <w:p w14:paraId="7104360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998A37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 IDENTIFICATION</w:t>
      </w:r>
    </w:p>
    <w:p w14:paraId="7FC3399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F84FBE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ANNOTATION</w:t>
      </w:r>
    </w:p>
    <w:p w14:paraId="2BC14AB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315B974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GENOME-WIDE EXPRESSION</w:t>
      </w:r>
    </w:p>
    <w:p w14:paraId="21C69DD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BA1F2EE"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GENETIC VARIATION</w:t>
      </w:r>
    </w:p>
    <w:p w14:paraId="6EF18CA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43AD7D4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REGULATION</w:t>
      </w:r>
    </w:p>
    <w:p w14:paraId="71AB861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5C454D1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FUNCTIONAL VALIDATION</w:t>
      </w:r>
    </w:p>
    <w:p w14:paraId="69AB790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   ↓</w:t>
      </w:r>
    </w:p>
    <w:p w14:paraId="724F8757"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t>PHENOTYPE</w:t>
      </w:r>
    </w:p>
    <w:p w14:paraId="7008077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7CE0C99">
          <v:rect id="_x0000_i7394" style="width:0;height:1.5pt" o:hralign="center" o:hrstd="t" o:hr="t" fillcolor="#a0a0a0" stroked="f"/>
        </w:pict>
      </w:r>
    </w:p>
    <w:p w14:paraId="7F1371F6"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Key Terms</w:t>
      </w:r>
    </w:p>
    <w:p w14:paraId="2807F5C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Genomics:</w:t>
      </w:r>
      <w:r w:rsidRPr="00717BFC">
        <w:rPr>
          <w:rFonts w:ascii="Times New Roman" w:hAnsi="Times New Roman" w:cs="Times New Roman"/>
          <w:sz w:val="24"/>
          <w:szCs w:val="24"/>
        </w:rPr>
        <w:t xml:space="preserve"> Study of complete genomes.</w:t>
      </w:r>
    </w:p>
    <w:p w14:paraId="546DE16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Structural genomics:</w:t>
      </w:r>
      <w:r w:rsidRPr="00717BFC">
        <w:rPr>
          <w:rFonts w:ascii="Times New Roman" w:hAnsi="Times New Roman" w:cs="Times New Roman"/>
          <w:sz w:val="24"/>
          <w:szCs w:val="24"/>
        </w:rPr>
        <w:t xml:space="preserve"> Analysis of physical genome organization.</w:t>
      </w:r>
    </w:p>
    <w:p w14:paraId="166C6EF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Functional genomics:</w:t>
      </w:r>
      <w:r w:rsidRPr="00717BFC">
        <w:rPr>
          <w:rFonts w:ascii="Times New Roman" w:hAnsi="Times New Roman" w:cs="Times New Roman"/>
          <w:sz w:val="24"/>
          <w:szCs w:val="24"/>
        </w:rPr>
        <w:t xml:space="preserve"> Genome-wide study of gene activity and interaction.</w:t>
      </w:r>
    </w:p>
    <w:p w14:paraId="58EA48C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Transcriptome:</w:t>
      </w:r>
      <w:r w:rsidRPr="00717BFC">
        <w:rPr>
          <w:rFonts w:ascii="Times New Roman" w:hAnsi="Times New Roman" w:cs="Times New Roman"/>
          <w:sz w:val="24"/>
          <w:szCs w:val="24"/>
        </w:rPr>
        <w:t xml:space="preserve"> Complete RNA complement expressed by a cell or tissue.</w:t>
      </w:r>
    </w:p>
    <w:p w14:paraId="2EF60F7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Microarray:</w:t>
      </w:r>
      <w:r w:rsidRPr="00717BFC">
        <w:rPr>
          <w:rFonts w:ascii="Times New Roman" w:hAnsi="Times New Roman" w:cs="Times New Roman"/>
          <w:sz w:val="24"/>
          <w:szCs w:val="24"/>
        </w:rPr>
        <w:t xml:space="preserve"> Probe-based system for parallel analysis of nucleic-acid abundance.</w:t>
      </w:r>
    </w:p>
    <w:p w14:paraId="30BB618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SAGE:</w:t>
      </w:r>
      <w:r w:rsidRPr="00717BFC">
        <w:rPr>
          <w:rFonts w:ascii="Times New Roman" w:hAnsi="Times New Roman" w:cs="Times New Roman"/>
          <w:sz w:val="24"/>
          <w:szCs w:val="24"/>
        </w:rPr>
        <w:t xml:space="preserve"> Serial Analysis of Gene Expression.</w:t>
      </w:r>
    </w:p>
    <w:p w14:paraId="1F986A9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Forward genetics:</w:t>
      </w:r>
      <w:r w:rsidRPr="00717BFC">
        <w:rPr>
          <w:rFonts w:ascii="Times New Roman" w:hAnsi="Times New Roman" w:cs="Times New Roman"/>
          <w:sz w:val="24"/>
          <w:szCs w:val="24"/>
        </w:rPr>
        <w:t xml:space="preserve"> Phenotype-to-gene approach.</w:t>
      </w:r>
    </w:p>
    <w:p w14:paraId="353D8C01"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Reverse genetics:</w:t>
      </w:r>
      <w:r w:rsidRPr="00717BFC">
        <w:rPr>
          <w:rFonts w:ascii="Times New Roman" w:hAnsi="Times New Roman" w:cs="Times New Roman"/>
          <w:sz w:val="24"/>
          <w:szCs w:val="24"/>
        </w:rPr>
        <w:t xml:space="preserve"> Gene-to-phenotype approach.</w:t>
      </w:r>
    </w:p>
    <w:p w14:paraId="1530CCD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TILLING:</w:t>
      </w:r>
      <w:r w:rsidRPr="00717BFC">
        <w:rPr>
          <w:rFonts w:ascii="Times New Roman" w:hAnsi="Times New Roman" w:cs="Times New Roman"/>
          <w:sz w:val="24"/>
          <w:szCs w:val="24"/>
        </w:rPr>
        <w:t xml:space="preserve"> Targeting Induced Local Lesions IN Genomes.</w:t>
      </w:r>
    </w:p>
    <w:p w14:paraId="0C2F4314"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ORF:</w:t>
      </w:r>
      <w:r w:rsidRPr="00717BFC">
        <w:rPr>
          <w:rFonts w:ascii="Times New Roman" w:hAnsi="Times New Roman" w:cs="Times New Roman"/>
          <w:sz w:val="24"/>
          <w:szCs w:val="24"/>
        </w:rPr>
        <w:t xml:space="preserve"> Open reading frame.</w:t>
      </w:r>
    </w:p>
    <w:p w14:paraId="0C2D0A1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Genome annotation:</w:t>
      </w:r>
      <w:r w:rsidRPr="00717BFC">
        <w:rPr>
          <w:rFonts w:ascii="Times New Roman" w:hAnsi="Times New Roman" w:cs="Times New Roman"/>
          <w:sz w:val="24"/>
          <w:szCs w:val="24"/>
        </w:rPr>
        <w:t xml:space="preserve"> Identification and interpretation of genomic features.</w:t>
      </w:r>
    </w:p>
    <w:p w14:paraId="36E9EF0D"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Gene Ontology:</w:t>
      </w:r>
      <w:r w:rsidRPr="00717BFC">
        <w:rPr>
          <w:rFonts w:ascii="Times New Roman" w:hAnsi="Times New Roman" w:cs="Times New Roman"/>
          <w:sz w:val="24"/>
          <w:szCs w:val="24"/>
        </w:rPr>
        <w:t xml:space="preserve"> Controlled vocabulary for gene-product attributes.</w:t>
      </w:r>
    </w:p>
    <w:p w14:paraId="47848A8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NGS:</w:t>
      </w:r>
      <w:r w:rsidRPr="00717BFC">
        <w:rPr>
          <w:rFonts w:ascii="Times New Roman" w:hAnsi="Times New Roman" w:cs="Times New Roman"/>
          <w:sz w:val="24"/>
          <w:szCs w:val="24"/>
        </w:rPr>
        <w:t xml:space="preserve"> Next-generation sequencing.</w:t>
      </w:r>
    </w:p>
    <w:p w14:paraId="42C26D5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Multiplexing:</w:t>
      </w:r>
      <w:r w:rsidRPr="00717BFC">
        <w:rPr>
          <w:rFonts w:ascii="Times New Roman" w:hAnsi="Times New Roman" w:cs="Times New Roman"/>
          <w:sz w:val="24"/>
          <w:szCs w:val="24"/>
        </w:rPr>
        <w:t xml:space="preserve"> Sequencing multiple indexed samples simultaneously.</w:t>
      </w:r>
    </w:p>
    <w:p w14:paraId="37E8E9A9"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k-mer:</w:t>
      </w:r>
      <w:r w:rsidRPr="00717BFC">
        <w:rPr>
          <w:rFonts w:ascii="Times New Roman" w:hAnsi="Times New Roman" w:cs="Times New Roman"/>
          <w:sz w:val="24"/>
          <w:szCs w:val="24"/>
        </w:rPr>
        <w:t xml:space="preserve"> Sequence substring of length .</w:t>
      </w:r>
    </w:p>
    <w:p w14:paraId="7D58D06F"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De Bruijn graph:</w:t>
      </w:r>
      <w:r w:rsidRPr="00717BFC">
        <w:rPr>
          <w:rFonts w:ascii="Times New Roman" w:hAnsi="Times New Roman" w:cs="Times New Roman"/>
          <w:sz w:val="24"/>
          <w:szCs w:val="24"/>
        </w:rPr>
        <w:t xml:space="preserve"> Graph representation widely used in short-read assembly.</w:t>
      </w:r>
    </w:p>
    <w:p w14:paraId="53411C9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lastRenderedPageBreak/>
        <w:t>SNP:</w:t>
      </w:r>
      <w:r w:rsidRPr="00717BFC">
        <w:rPr>
          <w:rFonts w:ascii="Times New Roman" w:hAnsi="Times New Roman" w:cs="Times New Roman"/>
          <w:sz w:val="24"/>
          <w:szCs w:val="24"/>
        </w:rPr>
        <w:t xml:space="preserve"> Single nucleotide polymorphism.</w:t>
      </w:r>
    </w:p>
    <w:p w14:paraId="03F1FCC3"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Genotype:</w:t>
      </w:r>
      <w:r w:rsidRPr="00717BFC">
        <w:rPr>
          <w:rFonts w:ascii="Times New Roman" w:hAnsi="Times New Roman" w:cs="Times New Roman"/>
          <w:sz w:val="24"/>
          <w:szCs w:val="24"/>
        </w:rPr>
        <w:t xml:space="preserve"> Combination of alleles carried by an individual at a locus.</w:t>
      </w:r>
    </w:p>
    <w:p w14:paraId="757A71A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Haplotype:</w:t>
      </w:r>
      <w:r w:rsidRPr="00717BFC">
        <w:rPr>
          <w:rFonts w:ascii="Times New Roman" w:hAnsi="Times New Roman" w:cs="Times New Roman"/>
          <w:sz w:val="24"/>
          <w:szCs w:val="24"/>
        </w:rPr>
        <w:t xml:space="preserve"> Combination of linked alleles on one chromosome.</w:t>
      </w:r>
    </w:p>
    <w:p w14:paraId="7566B89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Linkage disequilibrium:</w:t>
      </w:r>
      <w:r w:rsidRPr="00717BFC">
        <w:rPr>
          <w:rFonts w:ascii="Times New Roman" w:hAnsi="Times New Roman" w:cs="Times New Roman"/>
          <w:sz w:val="24"/>
          <w:szCs w:val="24"/>
        </w:rPr>
        <w:t xml:space="preserve"> Non-random association between alleles at loci.</w:t>
      </w:r>
    </w:p>
    <w:p w14:paraId="00C50148"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Genetic marker:</w:t>
      </w:r>
      <w:r w:rsidRPr="00717BFC">
        <w:rPr>
          <w:rFonts w:ascii="Times New Roman" w:hAnsi="Times New Roman" w:cs="Times New Roman"/>
          <w:sz w:val="24"/>
          <w:szCs w:val="24"/>
        </w:rPr>
        <w:t xml:space="preserve"> Polymorphic genomic feature used to track inheritance.</w:t>
      </w:r>
    </w:p>
    <w:p w14:paraId="20CEDB15"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QTL:</w:t>
      </w:r>
      <w:r w:rsidRPr="00717BFC">
        <w:rPr>
          <w:rFonts w:ascii="Times New Roman" w:hAnsi="Times New Roman" w:cs="Times New Roman"/>
          <w:sz w:val="24"/>
          <w:szCs w:val="24"/>
        </w:rPr>
        <w:t xml:space="preserve"> Quantitative Trait Locus.</w:t>
      </w:r>
    </w:p>
    <w:p w14:paraId="3AB789C0"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Genomic relationship matrix:</w:t>
      </w:r>
      <w:r w:rsidRPr="00717BFC">
        <w:rPr>
          <w:rFonts w:ascii="Times New Roman" w:hAnsi="Times New Roman" w:cs="Times New Roman"/>
          <w:sz w:val="24"/>
          <w:szCs w:val="24"/>
        </w:rPr>
        <w:t xml:space="preserve"> Marker-derived estimate of realized genetic relatedness.</w:t>
      </w:r>
    </w:p>
    <w:p w14:paraId="2E2C56E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Genomic selection:</w:t>
      </w:r>
      <w:r w:rsidRPr="00717BFC">
        <w:rPr>
          <w:rFonts w:ascii="Times New Roman" w:hAnsi="Times New Roman" w:cs="Times New Roman"/>
          <w:sz w:val="24"/>
          <w:szCs w:val="24"/>
        </w:rPr>
        <w:t xml:space="preserve"> Prediction of genetic merit using genome-wide markers.</w:t>
      </w:r>
    </w:p>
    <w:p w14:paraId="760F2E2A"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CNV:</w:t>
      </w:r>
      <w:r w:rsidRPr="00717BFC">
        <w:rPr>
          <w:rFonts w:ascii="Times New Roman" w:hAnsi="Times New Roman" w:cs="Times New Roman"/>
          <w:sz w:val="24"/>
          <w:szCs w:val="24"/>
        </w:rPr>
        <w:t xml:space="preserve"> Copy number variation.</w:t>
      </w:r>
    </w:p>
    <w:p w14:paraId="3F6AF55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ChIP-seq:</w:t>
      </w:r>
      <w:r w:rsidRPr="00717BFC">
        <w:rPr>
          <w:rFonts w:ascii="Times New Roman" w:hAnsi="Times New Roman" w:cs="Times New Roman"/>
          <w:sz w:val="24"/>
          <w:szCs w:val="24"/>
        </w:rPr>
        <w:t xml:space="preserve"> Chromatin immunoprecipitation followed by sequencing.</w:t>
      </w:r>
    </w:p>
    <w:p w14:paraId="05523292"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b/>
          <w:bCs/>
          <w:sz w:val="24"/>
          <w:szCs w:val="24"/>
        </w:rPr>
        <w:t>Genome browser:</w:t>
      </w:r>
      <w:r w:rsidRPr="00717BFC">
        <w:rPr>
          <w:rFonts w:ascii="Times New Roman" w:hAnsi="Times New Roman" w:cs="Times New Roman"/>
          <w:sz w:val="24"/>
          <w:szCs w:val="24"/>
        </w:rPr>
        <w:t xml:space="preserve"> Graphical system for exploring genomic information.</w:t>
      </w:r>
    </w:p>
    <w:p w14:paraId="3D6AAE1B" w14:textId="77777777" w:rsidR="00717BFC" w:rsidRPr="00717BFC" w:rsidRDefault="00717BFC" w:rsidP="00717BFC">
      <w:pPr>
        <w:spacing w:after="0"/>
        <w:jc w:val="both"/>
        <w:rPr>
          <w:rFonts w:ascii="Times New Roman" w:hAnsi="Times New Roman" w:cs="Times New Roman"/>
          <w:sz w:val="24"/>
          <w:szCs w:val="24"/>
        </w:rPr>
      </w:pPr>
      <w:r w:rsidRPr="00717BFC">
        <w:rPr>
          <w:rFonts w:ascii="Times New Roman" w:hAnsi="Times New Roman" w:cs="Times New Roman"/>
          <w:sz w:val="24"/>
          <w:szCs w:val="24"/>
        </w:rPr>
        <w:pict w14:anchorId="46C61CD4">
          <v:rect id="_x0000_i7395" style="width:0;height:1.5pt" o:hralign="center" o:hrstd="t" o:hr="t" fillcolor="#a0a0a0" stroked="f"/>
        </w:pict>
      </w:r>
    </w:p>
    <w:p w14:paraId="40A61BF3" w14:textId="77777777" w:rsidR="00717BFC" w:rsidRPr="00717BFC" w:rsidRDefault="00717BFC" w:rsidP="00717BFC">
      <w:pPr>
        <w:pStyle w:val="TextbookHeading1"/>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Additional Review Questions from the Integrated Resources</w:t>
      </w:r>
    </w:p>
    <w:p w14:paraId="3F8B0076"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Short Questions</w:t>
      </w:r>
    </w:p>
    <w:p w14:paraId="529D77C6"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Differentiate structural genomics and functional genomics. </w:t>
      </w:r>
    </w:p>
    <w:p w14:paraId="7E08B6A6"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the genome–transcriptome–proteome–phenotype relationship. </w:t>
      </w:r>
    </w:p>
    <w:p w14:paraId="2F5408B3"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What is the difference between a microarray and RNA-seq? </w:t>
      </w:r>
    </w:p>
    <w:p w14:paraId="45DE8163"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the principle of SAGE. </w:t>
      </w:r>
    </w:p>
    <w:p w14:paraId="04167BF3"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Differentiate forward and reverse genetics. </w:t>
      </w:r>
    </w:p>
    <w:p w14:paraId="6D9DC99B"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What is TILLING? </w:t>
      </w:r>
    </w:p>
    <w:p w14:paraId="594C1F37"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How can expression studies be experimentally validated? </w:t>
      </w:r>
    </w:p>
    <w:p w14:paraId="58566E00"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multiplexing in NGS. </w:t>
      </w:r>
    </w:p>
    <w:p w14:paraId="06C6DADB"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What is the role of k-mers in genome assembly? </w:t>
      </w:r>
    </w:p>
    <w:p w14:paraId="15C6C9C5"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the use of De Bruijn graphs. </w:t>
      </w:r>
    </w:p>
    <w:p w14:paraId="0637459D"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Differentiate SNP discovery and SNP genotyping. </w:t>
      </w:r>
    </w:p>
    <w:p w14:paraId="1176509C"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Define a haplotype with an example. </w:t>
      </w:r>
    </w:p>
    <w:p w14:paraId="02FF2979"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What is linkage disequilibrium? </w:t>
      </w:r>
    </w:p>
    <w:p w14:paraId="11E6AE4C"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Differentiate a genetic marker and a QTL. </w:t>
      </w:r>
    </w:p>
    <w:p w14:paraId="59B95AF3"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0/1/2 genotype coding. </w:t>
      </w:r>
    </w:p>
    <w:p w14:paraId="36E2F5BE"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Differentiate pedigree relationship and genomic relationship. </w:t>
      </w:r>
    </w:p>
    <w:p w14:paraId="3BFA4F38"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What is a genomic relationship matrix? </w:t>
      </w:r>
    </w:p>
    <w:p w14:paraId="0CBDDEFB"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the principle of genomic selection. </w:t>
      </w:r>
    </w:p>
    <w:p w14:paraId="6B1FE92C"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How can genomics contribute to crop improvement? </w:t>
      </w:r>
    </w:p>
    <w:p w14:paraId="42411A58" w14:textId="77777777" w:rsidR="00717BFC" w:rsidRPr="00717BFC" w:rsidRDefault="00717BFC">
      <w:pPr>
        <w:numPr>
          <w:ilvl w:val="0"/>
          <w:numId w:val="395"/>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why functional-genomic predictions require experimental validation. </w:t>
      </w:r>
    </w:p>
    <w:p w14:paraId="569C8865" w14:textId="77777777" w:rsidR="00717BFC" w:rsidRPr="00717BFC" w:rsidRDefault="00717BFC" w:rsidP="00717BFC">
      <w:pPr>
        <w:spacing w:after="0"/>
        <w:jc w:val="both"/>
        <w:rPr>
          <w:rFonts w:ascii="Times New Roman" w:hAnsi="Times New Roman" w:cs="Times New Roman"/>
          <w:b/>
          <w:bCs/>
          <w:sz w:val="24"/>
          <w:szCs w:val="24"/>
        </w:rPr>
      </w:pPr>
      <w:r w:rsidRPr="00717BFC">
        <w:rPr>
          <w:rFonts w:ascii="Times New Roman" w:hAnsi="Times New Roman" w:cs="Times New Roman"/>
          <w:b/>
          <w:bCs/>
          <w:sz w:val="24"/>
          <w:szCs w:val="24"/>
        </w:rPr>
        <w:t>Long Questions</w:t>
      </w:r>
    </w:p>
    <w:p w14:paraId="4E297025"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Discuss structural and functional genomics and explain how information progresses from genome to phenotype. </w:t>
      </w:r>
    </w:p>
    <w:p w14:paraId="26C01309"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Describe microarrays, SAGE and RNA-seq as approaches to genome-wide expression analysis. </w:t>
      </w:r>
    </w:p>
    <w:p w14:paraId="31A700B6"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forward and reverse genetics and discuss their importance in functional genomics. </w:t>
      </w:r>
    </w:p>
    <w:p w14:paraId="6ED301AF"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Describe the complete NGS bioinformatics workflow, including quality control, multiplexing, mapping, assembly and annotation. </w:t>
      </w:r>
    </w:p>
    <w:p w14:paraId="2FF47FED"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SNP typing with reference to genotype, haplotype, linkage disequilibrium and QTLs. </w:t>
      </w:r>
    </w:p>
    <w:p w14:paraId="51DC698F"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lastRenderedPageBreak/>
        <w:t xml:space="preserve">Discuss the use of genome-wide SNP markers for estimating genomic relationships and genetic merit. </w:t>
      </w:r>
    </w:p>
    <w:p w14:paraId="0FCA7136"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t xml:space="preserve">Explain how structural genomics, transcriptomics and reverse genetics can be combined to identify genes responsible for agriculturally important traits. </w:t>
      </w:r>
    </w:p>
    <w:p w14:paraId="6465EB6C" w14:textId="77777777" w:rsidR="00717BFC" w:rsidRPr="00717BFC" w:rsidRDefault="00717BFC">
      <w:pPr>
        <w:numPr>
          <w:ilvl w:val="0"/>
          <w:numId w:val="396"/>
        </w:numPr>
        <w:spacing w:after="0"/>
        <w:jc w:val="both"/>
        <w:rPr>
          <w:rFonts w:ascii="Times New Roman" w:hAnsi="Times New Roman" w:cs="Times New Roman"/>
          <w:sz w:val="24"/>
          <w:szCs w:val="24"/>
        </w:rPr>
      </w:pPr>
      <w:r w:rsidRPr="00717BFC">
        <w:rPr>
          <w:rFonts w:ascii="Times New Roman" w:hAnsi="Times New Roman" w:cs="Times New Roman"/>
          <w:sz w:val="24"/>
          <w:szCs w:val="24"/>
        </w:rPr>
        <w:t>Discuss genome annotation from ORF identification to functional validation.</w:t>
      </w:r>
    </w:p>
    <w:p w14:paraId="3E4AABEF" w14:textId="77777777" w:rsidR="002D78D8" w:rsidRDefault="002D78D8" w:rsidP="003800E3">
      <w:pPr>
        <w:spacing w:after="0"/>
        <w:jc w:val="both"/>
        <w:rPr>
          <w:rFonts w:ascii="Times New Roman" w:hAnsi="Times New Roman" w:cs="Times New Roman"/>
          <w:sz w:val="24"/>
          <w:szCs w:val="24"/>
        </w:rPr>
      </w:pPr>
    </w:p>
    <w:p w14:paraId="6635FD15" w14:textId="77777777" w:rsidR="005D00A7" w:rsidRDefault="005D00A7" w:rsidP="003800E3">
      <w:pPr>
        <w:spacing w:after="0"/>
        <w:jc w:val="both"/>
        <w:rPr>
          <w:rFonts w:ascii="Times New Roman" w:hAnsi="Times New Roman" w:cs="Times New Roman"/>
          <w:sz w:val="24"/>
          <w:szCs w:val="24"/>
        </w:rPr>
      </w:pPr>
    </w:p>
    <w:p w14:paraId="30FBEDE3" w14:textId="77777777" w:rsidR="005D00A7" w:rsidRDefault="005D00A7" w:rsidP="003800E3">
      <w:pPr>
        <w:spacing w:after="0"/>
        <w:jc w:val="both"/>
        <w:rPr>
          <w:rFonts w:ascii="Times New Roman" w:hAnsi="Times New Roman" w:cs="Times New Roman"/>
          <w:sz w:val="24"/>
          <w:szCs w:val="24"/>
        </w:rPr>
      </w:pPr>
    </w:p>
    <w:p w14:paraId="3404DD99" w14:textId="77777777" w:rsidR="005D00A7" w:rsidRDefault="005D00A7" w:rsidP="003800E3">
      <w:pPr>
        <w:spacing w:after="0"/>
        <w:jc w:val="both"/>
        <w:rPr>
          <w:rFonts w:ascii="Times New Roman" w:hAnsi="Times New Roman" w:cs="Times New Roman"/>
          <w:sz w:val="24"/>
          <w:szCs w:val="24"/>
        </w:rPr>
      </w:pPr>
    </w:p>
    <w:p w14:paraId="18F70D07" w14:textId="77777777" w:rsidR="005D00A7" w:rsidRDefault="005D00A7" w:rsidP="003800E3">
      <w:pPr>
        <w:spacing w:after="0"/>
        <w:jc w:val="both"/>
        <w:rPr>
          <w:rFonts w:ascii="Times New Roman" w:hAnsi="Times New Roman" w:cs="Times New Roman"/>
          <w:sz w:val="24"/>
          <w:szCs w:val="24"/>
        </w:rPr>
      </w:pPr>
    </w:p>
    <w:p w14:paraId="2F8553CB" w14:textId="77777777" w:rsidR="005D00A7" w:rsidRDefault="005D00A7" w:rsidP="003800E3">
      <w:pPr>
        <w:spacing w:after="0"/>
        <w:jc w:val="both"/>
        <w:rPr>
          <w:rFonts w:ascii="Times New Roman" w:hAnsi="Times New Roman" w:cs="Times New Roman"/>
          <w:sz w:val="24"/>
          <w:szCs w:val="24"/>
        </w:rPr>
      </w:pPr>
    </w:p>
    <w:p w14:paraId="105C502F" w14:textId="77777777" w:rsidR="005D00A7" w:rsidRDefault="005D00A7" w:rsidP="003800E3">
      <w:pPr>
        <w:spacing w:after="0"/>
        <w:jc w:val="both"/>
        <w:rPr>
          <w:rFonts w:ascii="Times New Roman" w:hAnsi="Times New Roman" w:cs="Times New Roman"/>
          <w:sz w:val="24"/>
          <w:szCs w:val="24"/>
        </w:rPr>
      </w:pPr>
    </w:p>
    <w:p w14:paraId="12C71DF6" w14:textId="77777777" w:rsidR="005D00A7" w:rsidRDefault="005D00A7" w:rsidP="003800E3">
      <w:pPr>
        <w:spacing w:after="0"/>
        <w:jc w:val="both"/>
        <w:rPr>
          <w:rFonts w:ascii="Times New Roman" w:hAnsi="Times New Roman" w:cs="Times New Roman"/>
          <w:sz w:val="24"/>
          <w:szCs w:val="24"/>
        </w:rPr>
      </w:pPr>
    </w:p>
    <w:p w14:paraId="3B2A6FAC" w14:textId="77777777" w:rsidR="005D00A7" w:rsidRDefault="005D00A7" w:rsidP="003800E3">
      <w:pPr>
        <w:spacing w:after="0"/>
        <w:jc w:val="both"/>
        <w:rPr>
          <w:rFonts w:ascii="Times New Roman" w:hAnsi="Times New Roman" w:cs="Times New Roman"/>
          <w:sz w:val="24"/>
          <w:szCs w:val="24"/>
        </w:rPr>
      </w:pPr>
    </w:p>
    <w:p w14:paraId="4E0B7E7A" w14:textId="77777777" w:rsidR="005D00A7" w:rsidRDefault="005D00A7" w:rsidP="003800E3">
      <w:pPr>
        <w:spacing w:after="0"/>
        <w:jc w:val="both"/>
        <w:rPr>
          <w:rFonts w:ascii="Times New Roman" w:hAnsi="Times New Roman" w:cs="Times New Roman"/>
          <w:sz w:val="24"/>
          <w:szCs w:val="24"/>
        </w:rPr>
      </w:pPr>
    </w:p>
    <w:p w14:paraId="5BBEE471" w14:textId="77777777" w:rsidR="005D00A7" w:rsidRDefault="005D00A7" w:rsidP="003800E3">
      <w:pPr>
        <w:spacing w:after="0"/>
        <w:jc w:val="both"/>
        <w:rPr>
          <w:rFonts w:ascii="Times New Roman" w:hAnsi="Times New Roman" w:cs="Times New Roman"/>
          <w:sz w:val="24"/>
          <w:szCs w:val="24"/>
        </w:rPr>
      </w:pPr>
    </w:p>
    <w:p w14:paraId="758F155B" w14:textId="77777777" w:rsidR="005D00A7" w:rsidRDefault="005D00A7" w:rsidP="003800E3">
      <w:pPr>
        <w:spacing w:after="0"/>
        <w:jc w:val="both"/>
        <w:rPr>
          <w:rFonts w:ascii="Times New Roman" w:hAnsi="Times New Roman" w:cs="Times New Roman"/>
          <w:sz w:val="24"/>
          <w:szCs w:val="24"/>
        </w:rPr>
      </w:pPr>
    </w:p>
    <w:p w14:paraId="0352CA24" w14:textId="77777777" w:rsidR="005D00A7" w:rsidRDefault="005D00A7" w:rsidP="003800E3">
      <w:pPr>
        <w:spacing w:after="0"/>
        <w:jc w:val="both"/>
        <w:rPr>
          <w:rFonts w:ascii="Times New Roman" w:hAnsi="Times New Roman" w:cs="Times New Roman"/>
          <w:sz w:val="24"/>
          <w:szCs w:val="24"/>
        </w:rPr>
      </w:pPr>
    </w:p>
    <w:p w14:paraId="12B7BC22" w14:textId="77777777" w:rsidR="005D00A7" w:rsidRDefault="005D00A7" w:rsidP="003800E3">
      <w:pPr>
        <w:spacing w:after="0"/>
        <w:jc w:val="both"/>
        <w:rPr>
          <w:rFonts w:ascii="Times New Roman" w:hAnsi="Times New Roman" w:cs="Times New Roman"/>
          <w:sz w:val="24"/>
          <w:szCs w:val="24"/>
        </w:rPr>
      </w:pPr>
    </w:p>
    <w:p w14:paraId="30F0B065" w14:textId="77777777" w:rsidR="005D00A7" w:rsidRDefault="005D00A7" w:rsidP="003800E3">
      <w:pPr>
        <w:spacing w:after="0"/>
        <w:jc w:val="both"/>
        <w:rPr>
          <w:rFonts w:ascii="Times New Roman" w:hAnsi="Times New Roman" w:cs="Times New Roman"/>
          <w:sz w:val="24"/>
          <w:szCs w:val="24"/>
        </w:rPr>
      </w:pPr>
    </w:p>
    <w:p w14:paraId="0A1F74C6" w14:textId="77777777" w:rsidR="005D00A7" w:rsidRDefault="005D00A7" w:rsidP="003800E3">
      <w:pPr>
        <w:spacing w:after="0"/>
        <w:jc w:val="both"/>
        <w:rPr>
          <w:rFonts w:ascii="Times New Roman" w:hAnsi="Times New Roman" w:cs="Times New Roman"/>
          <w:sz w:val="24"/>
          <w:szCs w:val="24"/>
        </w:rPr>
      </w:pPr>
    </w:p>
    <w:p w14:paraId="794D5155" w14:textId="77777777" w:rsidR="005D00A7" w:rsidRDefault="005D00A7" w:rsidP="003800E3">
      <w:pPr>
        <w:spacing w:after="0"/>
        <w:jc w:val="both"/>
        <w:rPr>
          <w:rFonts w:ascii="Times New Roman" w:hAnsi="Times New Roman" w:cs="Times New Roman"/>
          <w:sz w:val="24"/>
          <w:szCs w:val="24"/>
        </w:rPr>
      </w:pPr>
    </w:p>
    <w:p w14:paraId="05164F1B" w14:textId="77777777" w:rsidR="005D00A7" w:rsidRDefault="005D00A7" w:rsidP="003800E3">
      <w:pPr>
        <w:spacing w:after="0"/>
        <w:jc w:val="both"/>
        <w:rPr>
          <w:rFonts w:ascii="Times New Roman" w:hAnsi="Times New Roman" w:cs="Times New Roman"/>
          <w:sz w:val="24"/>
          <w:szCs w:val="24"/>
        </w:rPr>
      </w:pPr>
    </w:p>
    <w:p w14:paraId="559D3DD6" w14:textId="77777777" w:rsidR="005D00A7" w:rsidRDefault="005D00A7" w:rsidP="003800E3">
      <w:pPr>
        <w:spacing w:after="0"/>
        <w:jc w:val="both"/>
        <w:rPr>
          <w:rFonts w:ascii="Times New Roman" w:hAnsi="Times New Roman" w:cs="Times New Roman"/>
          <w:sz w:val="24"/>
          <w:szCs w:val="24"/>
        </w:rPr>
      </w:pPr>
    </w:p>
    <w:p w14:paraId="77334588" w14:textId="77777777" w:rsidR="005D00A7" w:rsidRDefault="005D00A7" w:rsidP="003800E3">
      <w:pPr>
        <w:spacing w:after="0"/>
        <w:jc w:val="both"/>
        <w:rPr>
          <w:rFonts w:ascii="Times New Roman" w:hAnsi="Times New Roman" w:cs="Times New Roman"/>
          <w:sz w:val="24"/>
          <w:szCs w:val="24"/>
        </w:rPr>
      </w:pPr>
    </w:p>
    <w:p w14:paraId="53A9615A" w14:textId="77777777" w:rsidR="005D00A7" w:rsidRDefault="005D00A7" w:rsidP="003800E3">
      <w:pPr>
        <w:spacing w:after="0"/>
        <w:jc w:val="both"/>
        <w:rPr>
          <w:rFonts w:ascii="Times New Roman" w:hAnsi="Times New Roman" w:cs="Times New Roman"/>
          <w:sz w:val="24"/>
          <w:szCs w:val="24"/>
        </w:rPr>
      </w:pPr>
    </w:p>
    <w:p w14:paraId="77DFE2A3" w14:textId="77777777" w:rsidR="005D00A7" w:rsidRDefault="005D00A7" w:rsidP="003800E3">
      <w:pPr>
        <w:spacing w:after="0"/>
        <w:jc w:val="both"/>
        <w:rPr>
          <w:rFonts w:ascii="Times New Roman" w:hAnsi="Times New Roman" w:cs="Times New Roman"/>
          <w:sz w:val="24"/>
          <w:szCs w:val="24"/>
        </w:rPr>
      </w:pPr>
    </w:p>
    <w:p w14:paraId="0B74D1D5" w14:textId="77777777" w:rsidR="005D00A7" w:rsidRDefault="005D00A7" w:rsidP="003800E3">
      <w:pPr>
        <w:spacing w:after="0"/>
        <w:jc w:val="both"/>
        <w:rPr>
          <w:rFonts w:ascii="Times New Roman" w:hAnsi="Times New Roman" w:cs="Times New Roman"/>
          <w:sz w:val="24"/>
          <w:szCs w:val="24"/>
        </w:rPr>
      </w:pPr>
    </w:p>
    <w:p w14:paraId="46F8B56D" w14:textId="77777777" w:rsidR="005D00A7" w:rsidRDefault="005D00A7" w:rsidP="003800E3">
      <w:pPr>
        <w:spacing w:after="0"/>
        <w:jc w:val="both"/>
        <w:rPr>
          <w:rFonts w:ascii="Times New Roman" w:hAnsi="Times New Roman" w:cs="Times New Roman"/>
          <w:sz w:val="24"/>
          <w:szCs w:val="24"/>
        </w:rPr>
      </w:pPr>
    </w:p>
    <w:p w14:paraId="2DA112F4" w14:textId="77777777" w:rsidR="005D00A7" w:rsidRDefault="005D00A7" w:rsidP="003800E3">
      <w:pPr>
        <w:spacing w:after="0"/>
        <w:jc w:val="both"/>
        <w:rPr>
          <w:rFonts w:ascii="Times New Roman" w:hAnsi="Times New Roman" w:cs="Times New Roman"/>
          <w:sz w:val="24"/>
          <w:szCs w:val="24"/>
        </w:rPr>
      </w:pPr>
    </w:p>
    <w:p w14:paraId="7AF2227C" w14:textId="77777777" w:rsidR="005D00A7" w:rsidRDefault="005D00A7" w:rsidP="003800E3">
      <w:pPr>
        <w:spacing w:after="0"/>
        <w:jc w:val="both"/>
        <w:rPr>
          <w:rFonts w:ascii="Times New Roman" w:hAnsi="Times New Roman" w:cs="Times New Roman"/>
          <w:sz w:val="24"/>
          <w:szCs w:val="24"/>
        </w:rPr>
      </w:pPr>
    </w:p>
    <w:p w14:paraId="4EFE1AC2" w14:textId="77777777" w:rsidR="005D00A7" w:rsidRDefault="005D00A7" w:rsidP="003800E3">
      <w:pPr>
        <w:spacing w:after="0"/>
        <w:jc w:val="both"/>
        <w:rPr>
          <w:rFonts w:ascii="Times New Roman" w:hAnsi="Times New Roman" w:cs="Times New Roman"/>
          <w:sz w:val="24"/>
          <w:szCs w:val="24"/>
        </w:rPr>
      </w:pPr>
    </w:p>
    <w:p w14:paraId="372FB9AD" w14:textId="77777777" w:rsidR="005D00A7" w:rsidRDefault="005D00A7" w:rsidP="003800E3">
      <w:pPr>
        <w:spacing w:after="0"/>
        <w:jc w:val="both"/>
        <w:rPr>
          <w:rFonts w:ascii="Times New Roman" w:hAnsi="Times New Roman" w:cs="Times New Roman"/>
          <w:sz w:val="24"/>
          <w:szCs w:val="24"/>
        </w:rPr>
      </w:pPr>
    </w:p>
    <w:p w14:paraId="4F91CD69" w14:textId="77777777" w:rsidR="005D00A7" w:rsidRDefault="005D00A7" w:rsidP="003800E3">
      <w:pPr>
        <w:spacing w:after="0"/>
        <w:jc w:val="both"/>
        <w:rPr>
          <w:rFonts w:ascii="Times New Roman" w:hAnsi="Times New Roman" w:cs="Times New Roman"/>
          <w:sz w:val="24"/>
          <w:szCs w:val="24"/>
        </w:rPr>
      </w:pPr>
    </w:p>
    <w:p w14:paraId="471AA1F7" w14:textId="77777777" w:rsidR="005D00A7" w:rsidRDefault="005D00A7" w:rsidP="003800E3">
      <w:pPr>
        <w:spacing w:after="0"/>
        <w:jc w:val="both"/>
        <w:rPr>
          <w:rFonts w:ascii="Times New Roman" w:hAnsi="Times New Roman" w:cs="Times New Roman"/>
          <w:sz w:val="24"/>
          <w:szCs w:val="24"/>
        </w:rPr>
      </w:pPr>
    </w:p>
    <w:p w14:paraId="7D385733" w14:textId="77777777" w:rsidR="005D00A7" w:rsidRDefault="005D00A7" w:rsidP="003800E3">
      <w:pPr>
        <w:spacing w:after="0"/>
        <w:jc w:val="both"/>
        <w:rPr>
          <w:rFonts w:ascii="Times New Roman" w:hAnsi="Times New Roman" w:cs="Times New Roman"/>
          <w:sz w:val="24"/>
          <w:szCs w:val="24"/>
        </w:rPr>
      </w:pPr>
    </w:p>
    <w:p w14:paraId="567A439B" w14:textId="77777777" w:rsidR="005D00A7" w:rsidRDefault="005D00A7" w:rsidP="003800E3">
      <w:pPr>
        <w:spacing w:after="0"/>
        <w:jc w:val="both"/>
        <w:rPr>
          <w:rFonts w:ascii="Times New Roman" w:hAnsi="Times New Roman" w:cs="Times New Roman"/>
          <w:sz w:val="24"/>
          <w:szCs w:val="24"/>
        </w:rPr>
      </w:pPr>
    </w:p>
    <w:p w14:paraId="79535A32" w14:textId="77777777" w:rsidR="005D00A7" w:rsidRDefault="005D00A7" w:rsidP="003800E3">
      <w:pPr>
        <w:spacing w:after="0"/>
        <w:jc w:val="both"/>
        <w:rPr>
          <w:rFonts w:ascii="Times New Roman" w:hAnsi="Times New Roman" w:cs="Times New Roman"/>
          <w:sz w:val="24"/>
          <w:szCs w:val="24"/>
        </w:rPr>
      </w:pPr>
    </w:p>
    <w:p w14:paraId="6ECB1064" w14:textId="77777777" w:rsidR="005D00A7" w:rsidRDefault="005D00A7" w:rsidP="003800E3">
      <w:pPr>
        <w:spacing w:after="0"/>
        <w:jc w:val="both"/>
        <w:rPr>
          <w:rFonts w:ascii="Times New Roman" w:hAnsi="Times New Roman" w:cs="Times New Roman"/>
          <w:sz w:val="24"/>
          <w:szCs w:val="24"/>
        </w:rPr>
      </w:pPr>
    </w:p>
    <w:p w14:paraId="739A3316" w14:textId="77777777" w:rsidR="005D00A7" w:rsidRDefault="005D00A7" w:rsidP="003800E3">
      <w:pPr>
        <w:spacing w:after="0"/>
        <w:jc w:val="both"/>
        <w:rPr>
          <w:rFonts w:ascii="Times New Roman" w:hAnsi="Times New Roman" w:cs="Times New Roman"/>
          <w:sz w:val="24"/>
          <w:szCs w:val="24"/>
        </w:rPr>
      </w:pPr>
    </w:p>
    <w:p w14:paraId="0018A3EC" w14:textId="77777777" w:rsidR="005D00A7" w:rsidRDefault="005D00A7" w:rsidP="003800E3">
      <w:pPr>
        <w:spacing w:after="0"/>
        <w:jc w:val="both"/>
        <w:rPr>
          <w:rFonts w:ascii="Times New Roman" w:hAnsi="Times New Roman" w:cs="Times New Roman"/>
          <w:sz w:val="24"/>
          <w:szCs w:val="24"/>
        </w:rPr>
      </w:pPr>
    </w:p>
    <w:p w14:paraId="7C30AEC6" w14:textId="77777777" w:rsidR="005D00A7" w:rsidRDefault="005D00A7" w:rsidP="003800E3">
      <w:pPr>
        <w:spacing w:after="0"/>
        <w:jc w:val="both"/>
        <w:rPr>
          <w:rFonts w:ascii="Times New Roman" w:hAnsi="Times New Roman" w:cs="Times New Roman"/>
          <w:sz w:val="24"/>
          <w:szCs w:val="24"/>
        </w:rPr>
      </w:pPr>
    </w:p>
    <w:p w14:paraId="12D78EF7" w14:textId="77777777" w:rsidR="005D00A7" w:rsidRDefault="005D00A7" w:rsidP="003800E3">
      <w:pPr>
        <w:spacing w:after="0"/>
        <w:jc w:val="both"/>
        <w:rPr>
          <w:rFonts w:ascii="Times New Roman" w:hAnsi="Times New Roman" w:cs="Times New Roman"/>
          <w:sz w:val="24"/>
          <w:szCs w:val="24"/>
        </w:rPr>
      </w:pPr>
    </w:p>
    <w:p w14:paraId="3F822EFE" w14:textId="77777777" w:rsidR="005D00A7" w:rsidRDefault="005D00A7" w:rsidP="003800E3">
      <w:pPr>
        <w:spacing w:after="0"/>
        <w:jc w:val="both"/>
        <w:rPr>
          <w:rFonts w:ascii="Times New Roman" w:hAnsi="Times New Roman" w:cs="Times New Roman"/>
          <w:sz w:val="24"/>
          <w:szCs w:val="24"/>
        </w:rPr>
      </w:pPr>
    </w:p>
    <w:p w14:paraId="57E839A7" w14:textId="77777777" w:rsidR="005D00A7" w:rsidRDefault="005D00A7" w:rsidP="003800E3">
      <w:pPr>
        <w:spacing w:after="0"/>
        <w:jc w:val="both"/>
        <w:rPr>
          <w:rFonts w:ascii="Times New Roman" w:hAnsi="Times New Roman" w:cs="Times New Roman"/>
          <w:sz w:val="24"/>
          <w:szCs w:val="24"/>
        </w:rPr>
      </w:pPr>
    </w:p>
    <w:p w14:paraId="16EB2C82" w14:textId="77777777" w:rsidR="005D00A7" w:rsidRDefault="005D00A7" w:rsidP="003800E3">
      <w:pPr>
        <w:spacing w:after="0"/>
        <w:jc w:val="both"/>
        <w:rPr>
          <w:rFonts w:ascii="Times New Roman" w:hAnsi="Times New Roman" w:cs="Times New Roman"/>
          <w:sz w:val="24"/>
          <w:szCs w:val="24"/>
        </w:rPr>
      </w:pPr>
    </w:p>
    <w:p w14:paraId="4D4BF5E9" w14:textId="77777777" w:rsidR="00CF0590" w:rsidRPr="00CF0590" w:rsidRDefault="00CF0590" w:rsidP="00CF0590">
      <w:pPr>
        <w:pStyle w:val="ChapterNumber"/>
        <w:pageBreakBefore/>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lastRenderedPageBreak/>
        <w:t>CHAPTER VII</w:t>
      </w:r>
    </w:p>
    <w:p w14:paraId="7625DAC3" w14:textId="77777777" w:rsidR="00CF0590" w:rsidRPr="00CF0590" w:rsidRDefault="00CF0590" w:rsidP="00CF0590">
      <w:pPr>
        <w:pStyle w:val="ChapterTitle"/>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TRANSCRIPTOMICS</w:t>
      </w:r>
    </w:p>
    <w:p w14:paraId="254652FE" w14:textId="77777777" w:rsidR="00CF0590" w:rsidRPr="00CF0590" w:rsidRDefault="00CF0590" w:rsidP="00CF0590">
      <w:pPr>
        <w:pStyle w:val="ChapterSubtitle"/>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Transcript discovery, gene-expression databases, microarrays, RNA-seq, differential expression, clustering, classification, functional analysis and validation</w:t>
      </w:r>
    </w:p>
    <w:p w14:paraId="15EAA05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65ACEBE">
          <v:rect id="_x0000_i8112" style="width:0;height:1.5pt" o:hralign="center" o:hrstd="t" o:hr="t" fillcolor="#a0a0a0" stroked="f"/>
        </w:pict>
      </w:r>
    </w:p>
    <w:p w14:paraId="11A20FF2" w14:textId="77777777" w:rsidR="00BE652F" w:rsidRDefault="00BE652F" w:rsidP="00CF0590">
      <w:pPr>
        <w:spacing w:after="0"/>
        <w:jc w:val="both"/>
        <w:rPr>
          <w:rFonts w:ascii="Times New Roman" w:hAnsi="Times New Roman" w:cs="Times New Roman"/>
          <w:b/>
          <w:bCs/>
          <w:sz w:val="24"/>
          <w:szCs w:val="24"/>
        </w:rPr>
      </w:pPr>
    </w:p>
    <w:p>
      <w:pPr>
        <w:pStyle w:val="TextbookHeading1"/>
      </w:pPr>
      <w:r>
        <w:rPr>
          <w:rFonts w:ascii="Aptos" w:hAnsi="Aptos"/>
        </w:rPr>
        <w:t>Learning Objectives</w:t>
      </w:r>
    </w:p>
    <w:p>
      <w:pPr>
        <w:pStyle w:val="LearningObjective"/>
      </w:pPr>
      <w:r>
        <w:rPr>
          <w:rFonts w:ascii="Aptos" w:hAnsi="Aptos"/>
        </w:rPr>
        <w:t>• Define the transcriptome and explain its biological significance.</w:t>
      </w:r>
    </w:p>
    <w:p>
      <w:pPr>
        <w:pStyle w:val="LearningObjective"/>
      </w:pPr>
      <w:r>
        <w:rPr>
          <w:rFonts w:ascii="Aptos" w:hAnsi="Aptos"/>
        </w:rPr>
        <w:t>• Compare microarray and RNA-seq strategies for global expression profiling.</w:t>
      </w:r>
    </w:p>
    <w:p>
      <w:pPr>
        <w:pStyle w:val="LearningObjective"/>
      </w:pPr>
      <w:r>
        <w:rPr>
          <w:rFonts w:ascii="Aptos" w:hAnsi="Aptos"/>
        </w:rPr>
        <w:t>• Describe read processing, quantification and differential-expression analysis.</w:t>
      </w:r>
    </w:p>
    <w:p>
      <w:pPr>
        <w:pStyle w:val="LearningObjective"/>
      </w:pPr>
      <w:r>
        <w:rPr>
          <w:rFonts w:ascii="Aptos" w:hAnsi="Aptos"/>
        </w:rPr>
        <w:t>• Explain clustering, classification and functional enrichment of expression data.</w:t>
      </w:r>
    </w:p>
    <w:p>
      <w:pPr>
        <w:pStyle w:val="LearningObjective"/>
      </w:pPr>
      <w:r>
        <w:rPr>
          <w:rFonts w:ascii="Aptos" w:hAnsi="Aptos"/>
        </w:rPr>
        <w:t>• Discuss experimental design, normalization, validation and reproducibility.</w:t>
      </w:r>
    </w:p>
    <w:p/>
    <w:p w14:paraId="4A3B87DA" w14:textId="07FD0B2A"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 Introduction</w:t>
      </w:r>
    </w:p>
    <w:p w14:paraId="68D78BE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Living cells contain essentially the same hereditary genome throughout most tissues of an organism, yet individual cell types differ greatly in structure, metabolism and function. A neuron, hepatocyte, muscle cell and lymphocyte contain largely the same genomic DNA but express very different sets of genes.</w:t>
      </w:r>
    </w:p>
    <w:p w14:paraId="301F620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These differences arise largely from </w:t>
      </w:r>
      <w:r w:rsidRPr="00CF0590">
        <w:rPr>
          <w:rFonts w:ascii="Times New Roman" w:hAnsi="Times New Roman" w:cs="Times New Roman"/>
          <w:b/>
          <w:bCs/>
          <w:sz w:val="24"/>
          <w:szCs w:val="24"/>
        </w:rPr>
        <w:t>differential gene expression</w:t>
      </w:r>
      <w:r w:rsidRPr="00CF0590">
        <w:rPr>
          <w:rFonts w:ascii="Times New Roman" w:hAnsi="Times New Roman" w:cs="Times New Roman"/>
          <w:sz w:val="24"/>
          <w:szCs w:val="24"/>
        </w:rPr>
        <w:t>.</w:t>
      </w:r>
    </w:p>
    <w:p w14:paraId="3F0188F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relationship can be summarized as:</w:t>
      </w:r>
    </w:p>
    <w:p w14:paraId="38EFD8A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GENOME</w:t>
      </w:r>
    </w:p>
    <w:p w14:paraId="64563FC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BD8897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regulation</w:t>
      </w:r>
    </w:p>
    <w:p w14:paraId="1D1F20A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E339E5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TRANSCRIPTOME</w:t>
      </w:r>
    </w:p>
    <w:p w14:paraId="2D4F933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0CF12E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Translation</w:t>
      </w:r>
    </w:p>
    <w:p w14:paraId="0315CA3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5FA87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PROTEOME</w:t>
      </w:r>
    </w:p>
    <w:p w14:paraId="2721A1B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045F9D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Cellular function</w:t>
      </w:r>
    </w:p>
    <w:p w14:paraId="278F945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A3992A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PHENOTYPE</w:t>
      </w:r>
    </w:p>
    <w:p w14:paraId="1DBC2FD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transcriptome therefore provides an important link between genetic information and biological phenotype.</w:t>
      </w:r>
    </w:p>
    <w:p w14:paraId="5783374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Transcriptomics</w:t>
      </w:r>
      <w:r w:rsidRPr="00CF0590">
        <w:rPr>
          <w:rFonts w:ascii="Times New Roman" w:hAnsi="Times New Roman" w:cs="Times New Roman"/>
          <w:sz w:val="24"/>
          <w:szCs w:val="24"/>
        </w:rPr>
        <w:t xml:space="preserve"> is the systematic study of the complete set of transcriptional products present in a biological system.</w:t>
      </w:r>
    </w:p>
    <w:p w14:paraId="05F22BB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96A4228">
          <v:rect id="_x0000_i8114" style="width:0;height:1.5pt" o:hralign="center" o:hrstd="t" o:hr="t" fillcolor="#a0a0a0" stroked="f"/>
        </w:pict>
      </w:r>
    </w:p>
    <w:p w14:paraId="36834127"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 What Is the Transcriptome?</w:t>
      </w:r>
    </w:p>
    <w:p w14:paraId="646747D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w:t>
      </w:r>
      <w:r w:rsidRPr="00CF0590">
        <w:rPr>
          <w:rFonts w:ascii="Times New Roman" w:hAnsi="Times New Roman" w:cs="Times New Roman"/>
          <w:b/>
          <w:bCs/>
          <w:sz w:val="24"/>
          <w:szCs w:val="24"/>
        </w:rPr>
        <w:t>transcriptome</w:t>
      </w:r>
      <w:r w:rsidRPr="00CF0590">
        <w:rPr>
          <w:rFonts w:ascii="Times New Roman" w:hAnsi="Times New Roman" w:cs="Times New Roman"/>
          <w:sz w:val="24"/>
          <w:szCs w:val="24"/>
        </w:rPr>
        <w:t xml:space="preserve"> is the complete collection of RNA molecules produced by a cell, tissue or organism under a defined condition and at a particular time.</w:t>
      </w:r>
    </w:p>
    <w:p w14:paraId="693ADDD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It can include:</w:t>
      </w:r>
    </w:p>
    <w:p w14:paraId="125C59F2"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messenger RNAs; </w:t>
      </w:r>
    </w:p>
    <w:p w14:paraId="7BF3432C"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ribosomal RNAs; </w:t>
      </w:r>
    </w:p>
    <w:p w14:paraId="3E64D9E8"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transfer RNAs; </w:t>
      </w:r>
    </w:p>
    <w:p w14:paraId="3E087AEA"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microRNAs; </w:t>
      </w:r>
    </w:p>
    <w:p w14:paraId="6660307B"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small interfering RNAs; </w:t>
      </w:r>
    </w:p>
    <w:p w14:paraId="1330D7D8"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long non-coding RNAs; </w:t>
      </w:r>
    </w:p>
    <w:p w14:paraId="53D5484B"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small nuclear RNAs; </w:t>
      </w:r>
    </w:p>
    <w:p w14:paraId="38434262"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small nucleolar RNAs; </w:t>
      </w:r>
    </w:p>
    <w:p w14:paraId="07567AFA" w14:textId="77777777" w:rsidR="00CF0590" w:rsidRPr="00CF0590" w:rsidRDefault="00CF0590">
      <w:pPr>
        <w:numPr>
          <w:ilvl w:val="0"/>
          <w:numId w:val="39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other regulatory RNAs. </w:t>
      </w:r>
    </w:p>
    <w:p w14:paraId="1BB886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Unlike the genome, the transcriptome is highly dynamic.</w:t>
      </w:r>
    </w:p>
    <w:p w14:paraId="11066FF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C78DDE9">
          <v:rect id="_x0000_i8115" style="width:0;height:1.5pt" o:hralign="center" o:hrstd="t" o:hr="t" fillcolor="#a0a0a0" stroked="f"/>
        </w:pict>
      </w:r>
    </w:p>
    <w:p w14:paraId="3F01ADE5"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 Genome Versus Transcriptome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4627"/>
        <w:gridCol w:w="3375"/>
      </w:tblGrid>
      <w:tr w:rsidR="00CF0590" w:rsidRPr="00CF0590" w14:paraId="2F9DDCD4" w14:textId="77777777">
        <w:trPr>
          <w:tblHeader/>
          <w:tblCellSpacing w:w="15" w:type="dxa"/>
          <w:tblHeader w:val="true"/>
        </w:trPr>
        <w:tc>
          <w:tcPr>
            <w:tcW w:w="0" w:type="auto"/>
            <w:vAlign w:val="center"/>
            <w:hideMark/>
            <w:shd w:fill="D9EAF7"/>
          </w:tcPr>
          <w:p w14:paraId="3E790441"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Genome</w:t>
            </w:r>
          </w:p>
        </w:tc>
        <w:tc>
          <w:tcPr>
            <w:tcW w:w="0" w:type="auto"/>
            <w:vAlign w:val="center"/>
            <w:hideMark/>
            <w:shd w:fill="D9EAF7"/>
          </w:tcPr>
          <w:p w14:paraId="43A51831"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Transcriptome</w:t>
            </w:r>
          </w:p>
        </w:tc>
      </w:tr>
      <w:tr w:rsidR="00CF0590" w:rsidRPr="00CF0590" w14:paraId="30FD5922" w14:textId="77777777">
        <w:trPr>
          <w:tblCellSpacing w:w="15" w:type="dxa"/>
        </w:trPr>
        <w:tc>
          <w:tcPr>
            <w:tcW w:w="0" w:type="auto"/>
            <w:vAlign w:val="center"/>
            <w:hideMark/>
          </w:tcPr>
          <w:p w14:paraId="562D805D"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Complete hereditary DNA</w:t>
            </w:r>
          </w:p>
        </w:tc>
        <w:tc>
          <w:tcPr>
            <w:tcW w:w="0" w:type="auto"/>
            <w:vAlign w:val="center"/>
            <w:hideMark/>
          </w:tcPr>
          <w:p w14:paraId="2AA2575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Complete set of expressed RNAs</w:t>
            </w:r>
          </w:p>
        </w:tc>
      </w:tr>
      <w:tr w:rsidR="00CF0590" w:rsidRPr="00CF0590" w14:paraId="7B6BBED9" w14:textId="77777777">
        <w:trPr>
          <w:tblCellSpacing w:w="15" w:type="dxa"/>
        </w:trPr>
        <w:tc>
          <w:tcPr>
            <w:tcW w:w="0" w:type="auto"/>
            <w:vAlign w:val="center"/>
            <w:hideMark/>
          </w:tcPr>
          <w:p w14:paraId="02512D7F"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Relatively stable</w:t>
            </w:r>
          </w:p>
        </w:tc>
        <w:tc>
          <w:tcPr>
            <w:tcW w:w="0" w:type="auto"/>
            <w:vAlign w:val="center"/>
            <w:hideMark/>
          </w:tcPr>
          <w:p w14:paraId="7F4B00D4"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Highly dynamic</w:t>
            </w:r>
          </w:p>
        </w:tc>
      </w:tr>
      <w:tr w:rsidR="00CF0590" w:rsidRPr="00CF0590" w14:paraId="32E77ABB" w14:textId="77777777">
        <w:trPr>
          <w:tblCellSpacing w:w="15" w:type="dxa"/>
        </w:trPr>
        <w:tc>
          <w:tcPr>
            <w:tcW w:w="0" w:type="auto"/>
            <w:vAlign w:val="center"/>
            <w:hideMark/>
          </w:tcPr>
          <w:p w14:paraId="6F858915"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Similar in most cells</w:t>
            </w:r>
          </w:p>
        </w:tc>
        <w:tc>
          <w:tcPr>
            <w:tcW w:w="0" w:type="auto"/>
            <w:vAlign w:val="center"/>
            <w:hideMark/>
          </w:tcPr>
          <w:p w14:paraId="70E8ED60"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Strongly tissue-specific</w:t>
            </w:r>
          </w:p>
        </w:tc>
      </w:tr>
      <w:tr w:rsidR="00CF0590" w:rsidRPr="00CF0590" w14:paraId="15070E3C" w14:textId="77777777">
        <w:trPr>
          <w:tblCellSpacing w:w="15" w:type="dxa"/>
        </w:trPr>
        <w:tc>
          <w:tcPr>
            <w:tcW w:w="0" w:type="auto"/>
            <w:vAlign w:val="center"/>
            <w:hideMark/>
          </w:tcPr>
          <w:p w14:paraId="755C1F5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Represents genetic potential</w:t>
            </w:r>
          </w:p>
        </w:tc>
        <w:tc>
          <w:tcPr>
            <w:tcW w:w="0" w:type="auto"/>
            <w:vAlign w:val="center"/>
            <w:hideMark/>
          </w:tcPr>
          <w:p w14:paraId="6A2B2A6A"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Represents active gene expression</w:t>
            </w:r>
          </w:p>
        </w:tc>
      </w:tr>
      <w:tr w:rsidR="00CF0590" w:rsidRPr="00CF0590" w14:paraId="40932653" w14:textId="77777777">
        <w:trPr>
          <w:tblCellSpacing w:w="15" w:type="dxa"/>
        </w:trPr>
        <w:tc>
          <w:tcPr>
            <w:tcW w:w="0" w:type="auto"/>
            <w:vAlign w:val="center"/>
            <w:hideMark/>
          </w:tcPr>
          <w:p w14:paraId="4AB9D29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Generally not rapidly altered by environment</w:t>
            </w:r>
          </w:p>
        </w:tc>
        <w:tc>
          <w:tcPr>
            <w:tcW w:w="0" w:type="auto"/>
            <w:vAlign w:val="center"/>
            <w:hideMark/>
          </w:tcPr>
          <w:p w14:paraId="55D0A693"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Responds strongly to environment</w:t>
            </w:r>
          </w:p>
        </w:tc>
      </w:tr>
      <w:tr w:rsidR="00CF0590" w:rsidRPr="00CF0590" w14:paraId="65964FAE" w14:textId="77777777">
        <w:trPr>
          <w:tblCellSpacing w:w="15" w:type="dxa"/>
        </w:trPr>
        <w:tc>
          <w:tcPr>
            <w:tcW w:w="0" w:type="auto"/>
            <w:vAlign w:val="center"/>
            <w:hideMark/>
          </w:tcPr>
          <w:p w14:paraId="68321E95"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One genome can generate many transcriptomes</w:t>
            </w:r>
          </w:p>
        </w:tc>
        <w:tc>
          <w:tcPr>
            <w:tcW w:w="0" w:type="auto"/>
            <w:vAlign w:val="center"/>
            <w:hideMark/>
          </w:tcPr>
          <w:p w14:paraId="65CC3190"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Changes with time and condition</w:t>
            </w:r>
          </w:p>
        </w:tc>
      </w:tr>
    </w:tbl>
    <w:p w14:paraId="527BB56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w:t>
      </w:r>
    </w:p>
    <w:p w14:paraId="6EEB1F8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Same genome</w:t>
      </w:r>
    </w:p>
    <w:p w14:paraId="4D25B2E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A4DCDC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 regulatory programmes</w:t>
      </w:r>
    </w:p>
    <w:p w14:paraId="55DCB83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F93FD2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 transcriptomes</w:t>
      </w:r>
    </w:p>
    <w:p w14:paraId="3B63C5F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DAD834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 cell functions</w:t>
      </w:r>
    </w:p>
    <w:p w14:paraId="0492BEC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3E60445">
          <v:rect id="_x0000_i8116" style="width:0;height:1.5pt" o:hralign="center" o:hrstd="t" o:hr="t" fillcolor="#a0a0a0" stroked="f"/>
        </w:pict>
      </w:r>
    </w:p>
    <w:p w14:paraId="0CAE56F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 Why Does the Transcriptome Change?</w:t>
      </w:r>
    </w:p>
    <w:p w14:paraId="174B778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transcriptome varies with:</w:t>
      </w:r>
    </w:p>
    <w:p w14:paraId="45348307"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cell type; </w:t>
      </w:r>
    </w:p>
    <w:p w14:paraId="0A93845B"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tissue; </w:t>
      </w:r>
    </w:p>
    <w:p w14:paraId="58493E3F"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developmental stage; </w:t>
      </w:r>
    </w:p>
    <w:p w14:paraId="0CE5D0A7"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circadian rhythm; </w:t>
      </w:r>
    </w:p>
    <w:p w14:paraId="6782615F"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physiological state; </w:t>
      </w:r>
    </w:p>
    <w:p w14:paraId="0FDE5707"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nutritional status; </w:t>
      </w:r>
    </w:p>
    <w:p w14:paraId="5FBD4F07"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environmental stress; </w:t>
      </w:r>
    </w:p>
    <w:p w14:paraId="7C8DB52D"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infection; </w:t>
      </w:r>
    </w:p>
    <w:p w14:paraId="636C864B"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disease; </w:t>
      </w:r>
    </w:p>
    <w:p w14:paraId="5568CA54" w14:textId="77777777" w:rsidR="00CF0590" w:rsidRPr="00CF0590" w:rsidRDefault="00CF0590">
      <w:pPr>
        <w:numPr>
          <w:ilvl w:val="0"/>
          <w:numId w:val="39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drug treatment. </w:t>
      </w:r>
    </w:p>
    <w:p w14:paraId="3026E59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this reason, the statement that “Gene X is expressed” is incomplete unless the biological context is specified.</w:t>
      </w:r>
    </w:p>
    <w:p w14:paraId="5F437D7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better statement is:</w:t>
      </w:r>
    </w:p>
    <w:p w14:paraId="3B32333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X is highly expressed in a particular tissue under a defined condition and developmental stage.</w:t>
      </w:r>
    </w:p>
    <w:p w14:paraId="0FE3F37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A3E8FA1">
          <v:rect id="_x0000_i8117" style="width:0;height:1.5pt" o:hralign="center" o:hrstd="t" o:hr="t" fillcolor="#a0a0a0" stroked="f"/>
        </w:pict>
      </w:r>
    </w:p>
    <w:p w14:paraId="3700DDD3"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 Major Objectives of Transcriptomics</w:t>
      </w:r>
    </w:p>
    <w:p w14:paraId="374AB23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 studies may ask:</w:t>
      </w:r>
    </w:p>
    <w:p w14:paraId="47A36AD4"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Which genes are expressed? </w:t>
      </w:r>
    </w:p>
    <w:p w14:paraId="63461D1B"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How abundant is each transcript? </w:t>
      </w:r>
    </w:p>
    <w:p w14:paraId="13D789B3"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Which genes differ between experimental conditions? </w:t>
      </w:r>
    </w:p>
    <w:p w14:paraId="4ECA594A"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Which transcript isoforms occur? </w:t>
      </w:r>
    </w:p>
    <w:p w14:paraId="43D04DBD"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Which pathways are activated or suppressed? </w:t>
      </w:r>
    </w:p>
    <w:p w14:paraId="29432E0B"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Which genes show similar expression patterns? </w:t>
      </w:r>
    </w:p>
    <w:p w14:paraId="114A226F"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Can expression signatures classify biological or disease states? </w:t>
      </w:r>
    </w:p>
    <w:p w14:paraId="6417A5E8" w14:textId="77777777" w:rsidR="00CF0590" w:rsidRPr="00CF0590" w:rsidRDefault="00CF0590">
      <w:pPr>
        <w:numPr>
          <w:ilvl w:val="0"/>
          <w:numId w:val="39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Can expression patterns predict prognosis or treatment response? </w:t>
      </w:r>
    </w:p>
    <w:p w14:paraId="7A44AE3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D18CEAF">
          <v:rect id="_x0000_i8118" style="width:0;height:1.5pt" o:hralign="center" o:hrstd="t" o:hr="t" fillcolor="#a0a0a0" stroked="f"/>
        </w:pict>
      </w:r>
    </w:p>
    <w:p w14:paraId="37DC544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 Historical Development of Transcriptomics</w:t>
      </w:r>
    </w:p>
    <w:p w14:paraId="1A9977E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Modern RNA-seq evolved from earlier methods for identifying and measuring RNA molecules.</w:t>
      </w:r>
    </w:p>
    <w:p w14:paraId="0C9A233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simplified progression is:</w:t>
      </w:r>
    </w:p>
    <w:p w14:paraId="10462C0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Northern blotting</w:t>
      </w:r>
    </w:p>
    <w:p w14:paraId="6F13FF1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D2D89B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cDNA cloning</w:t>
      </w:r>
    </w:p>
    <w:p w14:paraId="070A120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862151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 sequencing</w:t>
      </w:r>
    </w:p>
    <w:p w14:paraId="55D10EC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03154F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SAGE and tag-based methods</w:t>
      </w:r>
    </w:p>
    <w:p w14:paraId="0F96668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7E8CD4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DNA microarrays</w:t>
      </w:r>
    </w:p>
    <w:p w14:paraId="5917A3A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AEF65A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High-throughput RNA sequencing</w:t>
      </w:r>
    </w:p>
    <w:p w14:paraId="4D1CE71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8DACC7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w:t>
      </w:r>
    </w:p>
    <w:p w14:paraId="2CE2493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01FC35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Single-cell and spatial transcriptomics</w:t>
      </w:r>
    </w:p>
    <w:p w14:paraId="5D95737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These older approaches remain important because many concepts used today—transcript discovery, abundance estimation, clustering, normalization and validation—developed during the EST and microarray eras.</w:t>
      </w:r>
    </w:p>
    <w:p w14:paraId="497C538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BBDD614">
          <v:rect id="_x0000_i8119" style="width:0;height:1.5pt" o:hralign="center" o:hrstd="t" o:hr="t" fillcolor="#a0a0a0" stroked="f"/>
        </w:pict>
      </w:r>
    </w:p>
    <w:p w14:paraId="419E724F"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 Expressed Sequence Tags</w:t>
      </w:r>
    </w:p>
    <w:p w14:paraId="769426F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An </w:t>
      </w:r>
      <w:r w:rsidRPr="00CF0590">
        <w:rPr>
          <w:rFonts w:ascii="Times New Roman" w:hAnsi="Times New Roman" w:cs="Times New Roman"/>
          <w:b/>
          <w:bCs/>
          <w:sz w:val="24"/>
          <w:szCs w:val="24"/>
        </w:rPr>
        <w:t>Expressed Sequence Tag (EST)</w:t>
      </w:r>
      <w:r w:rsidRPr="00CF0590">
        <w:rPr>
          <w:rFonts w:ascii="Times New Roman" w:hAnsi="Times New Roman" w:cs="Times New Roman"/>
          <w:sz w:val="24"/>
          <w:szCs w:val="24"/>
        </w:rPr>
        <w:t xml:space="preserve"> is a short sequence obtained from a cDNA molecule representing an expressed transcript.</w:t>
      </w:r>
    </w:p>
    <w:p w14:paraId="4853EF1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basic procedure is:</w:t>
      </w:r>
    </w:p>
    <w:p w14:paraId="570791F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Cellular RNA</w:t>
      </w:r>
    </w:p>
    <w:p w14:paraId="5877269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E11413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mRNA isolation</w:t>
      </w:r>
    </w:p>
    <w:p w14:paraId="2700595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371120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Reverse transcription</w:t>
      </w:r>
    </w:p>
    <w:p w14:paraId="33CDC78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86C3AD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cDNA</w:t>
      </w:r>
    </w:p>
    <w:p w14:paraId="6B1B32A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D73595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Clone cDNA</w:t>
      </w:r>
    </w:p>
    <w:p w14:paraId="1D36E6E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E45CBC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Sequence one end</w:t>
      </w:r>
    </w:p>
    <w:p w14:paraId="36A7FF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5FB893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EST</w:t>
      </w:r>
    </w:p>
    <w:p w14:paraId="7DCBF04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Before complete genome sequences became readily available, EST sequencing was an important strategy for discovering genes.</w:t>
      </w:r>
    </w:p>
    <w:p w14:paraId="13CE94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CCABA8C">
          <v:rect id="_x0000_i8120" style="width:0;height:1.5pt" o:hralign="center" o:hrstd="t" o:hr="t" fillcolor="#a0a0a0" stroked="f"/>
        </w:pict>
      </w:r>
    </w:p>
    <w:p w14:paraId="771D837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 Why EST Sequencing Was Important</w:t>
      </w:r>
    </w:p>
    <w:p w14:paraId="4249D02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ESTs provided information about:</w:t>
      </w:r>
    </w:p>
    <w:p w14:paraId="24C3A404" w14:textId="77777777" w:rsidR="00CF0590" w:rsidRPr="00CF0590" w:rsidRDefault="00CF0590">
      <w:pPr>
        <w:numPr>
          <w:ilvl w:val="0"/>
          <w:numId w:val="40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expressed genes; </w:t>
      </w:r>
    </w:p>
    <w:p w14:paraId="0077EF3F" w14:textId="77777777" w:rsidR="00CF0590" w:rsidRPr="00CF0590" w:rsidRDefault="00CF0590">
      <w:pPr>
        <w:numPr>
          <w:ilvl w:val="0"/>
          <w:numId w:val="40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coding sequences; </w:t>
      </w:r>
    </w:p>
    <w:p w14:paraId="1421E36F" w14:textId="77777777" w:rsidR="00CF0590" w:rsidRPr="00CF0590" w:rsidRDefault="00CF0590">
      <w:pPr>
        <w:numPr>
          <w:ilvl w:val="0"/>
          <w:numId w:val="40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 families; </w:t>
      </w:r>
    </w:p>
    <w:p w14:paraId="731EDEDB" w14:textId="77777777" w:rsidR="00CF0590" w:rsidRPr="00CF0590" w:rsidRDefault="00CF0590">
      <w:pPr>
        <w:numPr>
          <w:ilvl w:val="0"/>
          <w:numId w:val="40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transcript abundance; </w:t>
      </w:r>
    </w:p>
    <w:p w14:paraId="0258727C" w14:textId="77777777" w:rsidR="00CF0590" w:rsidRPr="00CF0590" w:rsidRDefault="00CF0590">
      <w:pPr>
        <w:numPr>
          <w:ilvl w:val="0"/>
          <w:numId w:val="40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molecular markers; </w:t>
      </w:r>
    </w:p>
    <w:p w14:paraId="162C9EBF" w14:textId="77777777" w:rsidR="00CF0590" w:rsidRPr="00CF0590" w:rsidRDefault="00CF0590">
      <w:pPr>
        <w:numPr>
          <w:ilvl w:val="0"/>
          <w:numId w:val="40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alternative transcripts. </w:t>
      </w:r>
    </w:p>
    <w:p w14:paraId="48D2B27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approach was particularly important for organisms with extremely large genomes.</w:t>
      </w:r>
    </w:p>
    <w:p w14:paraId="561689F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forest-tree resource explains that sequencing cDNA provided an efficient way of sampling the protein-coding portion of very large conifer genomes, thereby making transcriptome data an important window into genome function. </w:t>
      </w:r>
    </w:p>
    <w:p w14:paraId="39B72AF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8635B4F">
          <v:rect id="_x0000_i8121" style="width:0;height:1.5pt" o:hralign="center" o:hrstd="t" o:hr="t" fillcolor="#a0a0a0" stroked="f"/>
        </w:pict>
      </w:r>
    </w:p>
    <w:p w14:paraId="42F8DB1D"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 cDNA Libraries</w:t>
      </w:r>
    </w:p>
    <w:p w14:paraId="5FFAD20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w:t>
      </w:r>
      <w:r w:rsidRPr="00CF0590">
        <w:rPr>
          <w:rFonts w:ascii="Times New Roman" w:hAnsi="Times New Roman" w:cs="Times New Roman"/>
          <w:b/>
          <w:bCs/>
          <w:sz w:val="24"/>
          <w:szCs w:val="24"/>
        </w:rPr>
        <w:t>cDNA library</w:t>
      </w:r>
      <w:r w:rsidRPr="00CF0590">
        <w:rPr>
          <w:rFonts w:ascii="Times New Roman" w:hAnsi="Times New Roman" w:cs="Times New Roman"/>
          <w:sz w:val="24"/>
          <w:szCs w:val="24"/>
        </w:rPr>
        <w:t xml:space="preserve"> is a collection of complementary DNA molecules synthesized from cellular RNA.</w:t>
      </w:r>
    </w:p>
    <w:p w14:paraId="345774D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Because cDNA is copied from RNA, the library represents genes expressed in the sampled biological material.</w:t>
      </w:r>
    </w:p>
    <w:p w14:paraId="1A2A14F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 libraries may be prepared from:</w:t>
      </w:r>
    </w:p>
    <w:p w14:paraId="5B738F7D" w14:textId="77777777" w:rsidR="00CF0590" w:rsidRPr="00CF0590" w:rsidRDefault="00CF0590">
      <w:pPr>
        <w:numPr>
          <w:ilvl w:val="0"/>
          <w:numId w:val="40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leaves; </w:t>
      </w:r>
    </w:p>
    <w:p w14:paraId="7B5491FD" w14:textId="77777777" w:rsidR="00CF0590" w:rsidRPr="00CF0590" w:rsidRDefault="00CF0590">
      <w:pPr>
        <w:numPr>
          <w:ilvl w:val="0"/>
          <w:numId w:val="40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roots; </w:t>
      </w:r>
    </w:p>
    <w:p w14:paraId="7671801B" w14:textId="77777777" w:rsidR="00CF0590" w:rsidRPr="00CF0590" w:rsidRDefault="00CF0590">
      <w:pPr>
        <w:numPr>
          <w:ilvl w:val="0"/>
          <w:numId w:val="40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developing tissues; </w:t>
      </w:r>
    </w:p>
    <w:p w14:paraId="7B4C8CE8" w14:textId="77777777" w:rsidR="00CF0590" w:rsidRPr="00CF0590" w:rsidRDefault="00CF0590">
      <w:pPr>
        <w:numPr>
          <w:ilvl w:val="0"/>
          <w:numId w:val="40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diseased tissues; </w:t>
      </w:r>
    </w:p>
    <w:p w14:paraId="42C69F49" w14:textId="77777777" w:rsidR="00CF0590" w:rsidRPr="00CF0590" w:rsidRDefault="00CF0590">
      <w:pPr>
        <w:numPr>
          <w:ilvl w:val="0"/>
          <w:numId w:val="40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stressed tissues; </w:t>
      </w:r>
    </w:p>
    <w:p w14:paraId="58D988DD" w14:textId="77777777" w:rsidR="00CF0590" w:rsidRPr="00CF0590" w:rsidRDefault="00CF0590">
      <w:pPr>
        <w:numPr>
          <w:ilvl w:val="0"/>
          <w:numId w:val="40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different developmental stages. </w:t>
      </w:r>
    </w:p>
    <w:p w14:paraId="2C645BD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Thus, combining multiple cDNA libraries can expand transcriptome coverage.</w:t>
      </w:r>
    </w:p>
    <w:p w14:paraId="2124A4A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6B2C65C">
          <v:rect id="_x0000_i8122" style="width:0;height:1.5pt" o:hralign="center" o:hrstd="t" o:hr="t" fillcolor="#a0a0a0" stroked="f"/>
        </w:pict>
      </w:r>
    </w:p>
    <w:p w14:paraId="15CE123C"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10. Transcript Abundance and cDNA-Library Normalization</w:t>
      </w:r>
    </w:p>
    <w:p w14:paraId="1D9E40A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Highly expressed genes may generate many identical or nearly identical cDNA clones, whereas rare transcripts may be sampled only infrequently.</w:t>
      </w:r>
    </w:p>
    <w:p w14:paraId="5B23B4C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Therefore historical cDNA-library </w:t>
      </w:r>
      <w:r w:rsidRPr="00CF0590">
        <w:rPr>
          <w:rFonts w:ascii="Times New Roman" w:hAnsi="Times New Roman" w:cs="Times New Roman"/>
          <w:b/>
          <w:bCs/>
          <w:sz w:val="24"/>
          <w:szCs w:val="24"/>
        </w:rPr>
        <w:t>normalization</w:t>
      </w:r>
      <w:r w:rsidRPr="00CF0590">
        <w:rPr>
          <w:rFonts w:ascii="Times New Roman" w:hAnsi="Times New Roman" w:cs="Times New Roman"/>
          <w:sz w:val="24"/>
          <w:szCs w:val="24"/>
        </w:rPr>
        <w:t xml:space="preserve"> methods attempted to reduce the excessive representation of abundant transcripts and improve recovery of rare ones.</w:t>
      </w:r>
    </w:p>
    <w:p w14:paraId="18BBA29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principle is:</w:t>
      </w:r>
    </w:p>
    <w:p w14:paraId="71586F6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Non-normalized library</w:t>
      </w:r>
    </w:p>
    <w:p w14:paraId="68B70E1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1A3BD5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Many copies of abundant transcripts</w:t>
      </w:r>
    </w:p>
    <w:p w14:paraId="11A4065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C9490A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Rare genes underrepresented</w:t>
      </w:r>
    </w:p>
    <w:p w14:paraId="4A7EF87E" w14:textId="77777777" w:rsidR="00CF0590" w:rsidRPr="00CF0590" w:rsidRDefault="00CF0590" w:rsidP="00CF0590">
      <w:pPr>
        <w:spacing w:after="0"/>
        <w:jc w:val="both"/>
        <w:rPr>
          <w:rFonts w:ascii="Times New Roman" w:hAnsi="Times New Roman" w:cs="Times New Roman"/>
          <w:sz w:val="24"/>
          <w:szCs w:val="24"/>
        </w:rPr>
      </w:pPr>
    </w:p>
    <w:p w14:paraId="040FC3B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Normalized library</w:t>
      </w:r>
    </w:p>
    <w:p w14:paraId="6BD49B1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64FEB5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Reduced abundance differences</w:t>
      </w:r>
    </w:p>
    <w:p w14:paraId="53039AC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C54C28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Improved gene discovery</w:t>
      </w:r>
    </w:p>
    <w:p w14:paraId="6AB72B1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This historical use of the word </w:t>
      </w:r>
      <w:r w:rsidRPr="00CF0590">
        <w:rPr>
          <w:rFonts w:ascii="Times New Roman" w:hAnsi="Times New Roman" w:cs="Times New Roman"/>
          <w:b/>
          <w:bCs/>
          <w:sz w:val="24"/>
          <w:szCs w:val="24"/>
        </w:rPr>
        <w:t>normalization</w:t>
      </w:r>
      <w:r w:rsidRPr="00CF0590">
        <w:rPr>
          <w:rFonts w:ascii="Times New Roman" w:hAnsi="Times New Roman" w:cs="Times New Roman"/>
          <w:sz w:val="24"/>
          <w:szCs w:val="24"/>
        </w:rPr>
        <w:t xml:space="preserve"> should be distinguished from statistical normalization of modern expression datasets.</w:t>
      </w:r>
    </w:p>
    <w:p w14:paraId="0FFC720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3707709">
          <v:rect id="_x0000_i8123" style="width:0;height:1.5pt" o:hralign="center" o:hrstd="t" o:hr="t" fillcolor="#a0a0a0" stroked="f"/>
        </w:pict>
      </w:r>
    </w:p>
    <w:p w14:paraId="62AF9FF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11. EST Clustering</w:t>
      </w:r>
    </w:p>
    <w:p w14:paraId="069847E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Many ESTs may originate from the same gene.</w:t>
      </w:r>
    </w:p>
    <w:p w14:paraId="1B0C4BB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 raw EST sequences were grouped into clusters representing putative genes or transcript isoforms.</w:t>
      </w:r>
    </w:p>
    <w:p w14:paraId="2749CE9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Conceptually:</w:t>
      </w:r>
    </w:p>
    <w:p w14:paraId="5586E65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 1 ─────────</w:t>
      </w:r>
    </w:p>
    <w:p w14:paraId="3340A5D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EST 2 ─────────</w:t>
      </w:r>
    </w:p>
    <w:p w14:paraId="52275FC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EST 3 ───────</w:t>
      </w:r>
    </w:p>
    <w:p w14:paraId="4B924F5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6FB056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Contig</w:t>
      </w:r>
    </w:p>
    <w:p w14:paraId="270B858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00F6E7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Putative transcript</w:t>
      </w:r>
    </w:p>
    <w:p w14:paraId="6B0D381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C937646">
          <v:rect id="_x0000_i8124" style="width:0;height:1.5pt" o:hralign="center" o:hrstd="t" o:hr="t" fillcolor="#a0a0a0" stroked="f"/>
        </w:pict>
      </w:r>
    </w:p>
    <w:p w14:paraId="752EF140"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12. Three Stages of EST Clustering</w:t>
      </w:r>
    </w:p>
    <w:p w14:paraId="24EA12C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source divides EST clustering into:</w:t>
      </w:r>
    </w:p>
    <w:p w14:paraId="42DEE669" w14:textId="77777777" w:rsidR="00CF0590" w:rsidRPr="00CF0590" w:rsidRDefault="00CF0590">
      <w:pPr>
        <w:numPr>
          <w:ilvl w:val="0"/>
          <w:numId w:val="40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pre-clustering; </w:t>
      </w:r>
    </w:p>
    <w:p w14:paraId="7C3A119F" w14:textId="77777777" w:rsidR="00CF0590" w:rsidRPr="00CF0590" w:rsidRDefault="00CF0590">
      <w:pPr>
        <w:numPr>
          <w:ilvl w:val="0"/>
          <w:numId w:val="40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clustering; </w:t>
      </w:r>
    </w:p>
    <w:p w14:paraId="5AC30BE7" w14:textId="77777777" w:rsidR="00CF0590" w:rsidRPr="00CF0590" w:rsidRDefault="00CF0590">
      <w:pPr>
        <w:numPr>
          <w:ilvl w:val="0"/>
          <w:numId w:val="40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post-clustering. </w:t>
      </w:r>
    </w:p>
    <w:p w14:paraId="07AC8299"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Pre-clustering</w:t>
      </w:r>
    </w:p>
    <w:p w14:paraId="001AEDB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Sequences are cleaned before assembly.</w:t>
      </w:r>
    </w:p>
    <w:p w14:paraId="241E5FE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Typical operations include:</w:t>
      </w:r>
    </w:p>
    <w:p w14:paraId="3C529D6E"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vector removal; </w:t>
      </w:r>
    </w:p>
    <w:p w14:paraId="486E4BC5"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adapter removal; </w:t>
      </w:r>
    </w:p>
    <w:p w14:paraId="4A5D90FE"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primer trimming; </w:t>
      </w:r>
    </w:p>
    <w:p w14:paraId="0290449B"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poly(A) trimming; </w:t>
      </w:r>
    </w:p>
    <w:p w14:paraId="73A4AA19"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removal of low-complexity regions; </w:t>
      </w:r>
    </w:p>
    <w:p w14:paraId="0F1E7F58"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base-quality assessment; </w:t>
      </w:r>
    </w:p>
    <w:p w14:paraId="2007F98F"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contamination filtering; </w:t>
      </w:r>
    </w:p>
    <w:p w14:paraId="6CFDAB54" w14:textId="77777777" w:rsidR="00CF0590" w:rsidRPr="00CF0590" w:rsidRDefault="00CF0590">
      <w:pPr>
        <w:numPr>
          <w:ilvl w:val="0"/>
          <w:numId w:val="40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identification of chimeric sequences. </w:t>
      </w:r>
    </w:p>
    <w:p w14:paraId="5AA2A130"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Clustering</w:t>
      </w:r>
    </w:p>
    <w:p w14:paraId="2C0E890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Sequence similarity and overlap are used to group related ESTs.</w:t>
      </w:r>
    </w:p>
    <w:p w14:paraId="44AB9C2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Historical programs included:</w:t>
      </w:r>
    </w:p>
    <w:p w14:paraId="06931A88" w14:textId="77777777" w:rsidR="00CF0590" w:rsidRPr="00CF0590" w:rsidRDefault="00CF0590">
      <w:pPr>
        <w:numPr>
          <w:ilvl w:val="0"/>
          <w:numId w:val="40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Phrap; </w:t>
      </w:r>
    </w:p>
    <w:p w14:paraId="546D7F03" w14:textId="77777777" w:rsidR="00CF0590" w:rsidRPr="00CF0590" w:rsidRDefault="00CF0590">
      <w:pPr>
        <w:numPr>
          <w:ilvl w:val="0"/>
          <w:numId w:val="40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CAP3. </w:t>
      </w:r>
    </w:p>
    <w:p w14:paraId="07AE8B5B"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Post-clustering</w:t>
      </w:r>
    </w:p>
    <w:p w14:paraId="4E24DFC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The resulting clusters are examined for:</w:t>
      </w:r>
    </w:p>
    <w:p w14:paraId="77AA88B8" w14:textId="77777777" w:rsidR="00CF0590" w:rsidRPr="00CF0590" w:rsidRDefault="00CF0590">
      <w:pPr>
        <w:numPr>
          <w:ilvl w:val="0"/>
          <w:numId w:val="40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artefacts; </w:t>
      </w:r>
    </w:p>
    <w:p w14:paraId="644C0576" w14:textId="77777777" w:rsidR="00CF0590" w:rsidRPr="00CF0590" w:rsidRDefault="00CF0590">
      <w:pPr>
        <w:numPr>
          <w:ilvl w:val="0"/>
          <w:numId w:val="40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incorrect joining; </w:t>
      </w:r>
    </w:p>
    <w:p w14:paraId="537A5B34" w14:textId="77777777" w:rsidR="00CF0590" w:rsidRPr="00CF0590" w:rsidRDefault="00CF0590">
      <w:pPr>
        <w:numPr>
          <w:ilvl w:val="0"/>
          <w:numId w:val="40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missed adapters; </w:t>
      </w:r>
    </w:p>
    <w:p w14:paraId="1809C3D8" w14:textId="77777777" w:rsidR="00CF0590" w:rsidRPr="00CF0590" w:rsidRDefault="00CF0590">
      <w:pPr>
        <w:numPr>
          <w:ilvl w:val="0"/>
          <w:numId w:val="40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under-clustering; </w:t>
      </w:r>
    </w:p>
    <w:p w14:paraId="49AAE2CD" w14:textId="77777777" w:rsidR="00CF0590" w:rsidRPr="00CF0590" w:rsidRDefault="00CF0590">
      <w:pPr>
        <w:numPr>
          <w:ilvl w:val="0"/>
          <w:numId w:val="40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over-clustering. </w:t>
      </w:r>
    </w:p>
    <w:p w14:paraId="3BCBA83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02D4BBF">
          <v:rect id="_x0000_i8125" style="width:0;height:1.5pt" o:hralign="center" o:hrstd="t" o:hr="t" fillcolor="#a0a0a0" stroked="f"/>
        </w:pict>
      </w:r>
    </w:p>
    <w:p w14:paraId="0F0031D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13. Under-Clustering and Over-Clustering</w:t>
      </w:r>
    </w:p>
    <w:p w14:paraId="158527B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 clustering presents an important computational problem.</w:t>
      </w:r>
    </w:p>
    <w:p w14:paraId="3050DE03"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Under-clustering</w:t>
      </w:r>
    </w:p>
    <w:p w14:paraId="2961E6B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Sequences from the same gene are mistakenly divided among different clusters.</w:t>
      </w:r>
    </w:p>
    <w:p w14:paraId="2BDCDB3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A transcripts</w:t>
      </w:r>
    </w:p>
    <w:p w14:paraId="52D2939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373D93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Cluster 1 + Cluster 2</w:t>
      </w:r>
    </w:p>
    <w:p w14:paraId="3E6043DB"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Over-clustering</w:t>
      </w:r>
    </w:p>
    <w:p w14:paraId="0E18099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Sequences from different but closely related genes are incorrectly merged.</w:t>
      </w:r>
    </w:p>
    <w:p w14:paraId="4B34C85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A + Gene B</w:t>
      </w:r>
    </w:p>
    <w:p w14:paraId="42F5727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D350B0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One artificial cluster</w:t>
      </w:r>
    </w:p>
    <w:p w14:paraId="56F611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Allelic variation, closely related gene families and alternative splicing make the problem particularly difficult. </w:t>
      </w:r>
    </w:p>
    <w:p w14:paraId="39062C7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4BFC304">
          <v:rect id="_x0000_i8126" style="width:0;height:1.5pt" o:hralign="center" o:hrstd="t" o:hr="t" fillcolor="#a0a0a0" stroked="f"/>
        </w:pict>
      </w:r>
    </w:p>
    <w:p w14:paraId="3CE43309"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14. Full-Length cDNA</w:t>
      </w:r>
    </w:p>
    <w:p w14:paraId="1986B2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Short ESTs do not necessarily reveal the complete transcript.</w:t>
      </w:r>
    </w:p>
    <w:p w14:paraId="5F76832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Full-length cDNA sequencing provides:</w:t>
      </w:r>
    </w:p>
    <w:p w14:paraId="6092BE1E" w14:textId="77777777" w:rsidR="00CF0590" w:rsidRPr="00CF0590" w:rsidRDefault="00CF0590">
      <w:pPr>
        <w:numPr>
          <w:ilvl w:val="0"/>
          <w:numId w:val="40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complete coding regions; </w:t>
      </w:r>
    </w:p>
    <w:p w14:paraId="78947942" w14:textId="77777777" w:rsidR="00CF0590" w:rsidRPr="00CF0590" w:rsidRDefault="00CF0590">
      <w:pPr>
        <w:numPr>
          <w:ilvl w:val="0"/>
          <w:numId w:val="40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untranslated regions; </w:t>
      </w:r>
    </w:p>
    <w:p w14:paraId="72FCDC8C" w14:textId="77777777" w:rsidR="00CF0590" w:rsidRPr="00CF0590" w:rsidRDefault="00CF0590">
      <w:pPr>
        <w:numPr>
          <w:ilvl w:val="0"/>
          <w:numId w:val="40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transcript boundaries; </w:t>
      </w:r>
    </w:p>
    <w:p w14:paraId="69A5E590" w14:textId="77777777" w:rsidR="00CF0590" w:rsidRPr="00CF0590" w:rsidRDefault="00CF0590">
      <w:pPr>
        <w:numPr>
          <w:ilvl w:val="0"/>
          <w:numId w:val="40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improved gene annotation; </w:t>
      </w:r>
    </w:p>
    <w:p w14:paraId="1C64A526" w14:textId="77777777" w:rsidR="00CF0590" w:rsidRPr="00CF0590" w:rsidRDefault="00CF0590">
      <w:pPr>
        <w:numPr>
          <w:ilvl w:val="0"/>
          <w:numId w:val="40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better discrimination among gene-family members. </w:t>
      </w:r>
    </w:p>
    <w:p w14:paraId="5C20627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Thus, transcriptomics progressively moved from short tags toward complete transcript reconstruction.</w:t>
      </w:r>
    </w:p>
    <w:p w14:paraId="616F64B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BA9481E">
          <v:rect id="_x0000_i8127" style="width:0;height:1.5pt" o:hralign="center" o:hrstd="t" o:hr="t" fillcolor="#a0a0a0" stroked="f"/>
        </w:pict>
      </w:r>
    </w:p>
    <w:p w14:paraId="0978DF9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15. Alternative Splicing</w:t>
      </w:r>
    </w:p>
    <w:p w14:paraId="7D263C0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major objective of transcriptomics is not merely determining how much RNA is produced but also determining </w:t>
      </w:r>
      <w:r w:rsidRPr="00CF0590">
        <w:rPr>
          <w:rFonts w:ascii="Times New Roman" w:hAnsi="Times New Roman" w:cs="Times New Roman"/>
          <w:b/>
          <w:bCs/>
          <w:sz w:val="24"/>
          <w:szCs w:val="24"/>
        </w:rPr>
        <w:t>which transcript form is produced</w:t>
      </w:r>
      <w:r w:rsidRPr="00CF0590">
        <w:rPr>
          <w:rFonts w:ascii="Times New Roman" w:hAnsi="Times New Roman" w:cs="Times New Roman"/>
          <w:sz w:val="24"/>
          <w:szCs w:val="24"/>
        </w:rPr>
        <w:t>.</w:t>
      </w:r>
    </w:p>
    <w:p w14:paraId="3EDAD8A0"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t>Consider:</w:t>
      </w:r>
    </w:p>
    <w:p w14:paraId="6CB54F8F"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t>Gene:</w:t>
      </w:r>
    </w:p>
    <w:p w14:paraId="02BA0E33"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t>Exon 1 — Exon 2 — Exon 3 — Exon 4</w:t>
      </w:r>
    </w:p>
    <w:p w14:paraId="36BF67B6" w14:textId="77777777" w:rsidR="00CF0590" w:rsidRPr="00BE652F" w:rsidRDefault="00CF0590" w:rsidP="00CF0590">
      <w:pPr>
        <w:spacing w:after="0"/>
        <w:jc w:val="both"/>
        <w:rPr>
          <w:rFonts w:ascii="Times New Roman" w:hAnsi="Times New Roman" w:cs="Times New Roman"/>
          <w:sz w:val="24"/>
          <w:szCs w:val="24"/>
          <w:lang w:val="de-DE"/>
        </w:rPr>
      </w:pPr>
    </w:p>
    <w:p w14:paraId="67FA78E6"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t>Isoform A:</w:t>
      </w:r>
    </w:p>
    <w:p w14:paraId="0EFD00D9"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t>1 — 2 — 3 — 4</w:t>
      </w:r>
    </w:p>
    <w:p w14:paraId="1B1650E3" w14:textId="77777777" w:rsidR="00CF0590" w:rsidRPr="00BE652F" w:rsidRDefault="00CF0590" w:rsidP="00CF0590">
      <w:pPr>
        <w:spacing w:after="0"/>
        <w:jc w:val="both"/>
        <w:rPr>
          <w:rFonts w:ascii="Times New Roman" w:hAnsi="Times New Roman" w:cs="Times New Roman"/>
          <w:sz w:val="24"/>
          <w:szCs w:val="24"/>
          <w:lang w:val="de-DE"/>
        </w:rPr>
      </w:pPr>
    </w:p>
    <w:p w14:paraId="4229D5F4"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t>Isoform B:</w:t>
      </w:r>
    </w:p>
    <w:p w14:paraId="5A01C20A"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t>1 — 2 — 4</w:t>
      </w:r>
    </w:p>
    <w:p w14:paraId="107DCFA7" w14:textId="77777777" w:rsidR="00CF0590" w:rsidRPr="00BE652F" w:rsidRDefault="00CF0590" w:rsidP="00CF0590">
      <w:pPr>
        <w:spacing w:after="0"/>
        <w:jc w:val="both"/>
        <w:rPr>
          <w:rFonts w:ascii="Times New Roman" w:hAnsi="Times New Roman" w:cs="Times New Roman"/>
          <w:sz w:val="24"/>
          <w:szCs w:val="24"/>
          <w:lang w:val="de-DE"/>
        </w:rPr>
      </w:pPr>
    </w:p>
    <w:p w14:paraId="45940139"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sz w:val="24"/>
          <w:szCs w:val="24"/>
          <w:lang w:val="de-DE"/>
        </w:rPr>
        <w:lastRenderedPageBreak/>
        <w:t>Isoform C:</w:t>
      </w:r>
    </w:p>
    <w:p w14:paraId="59FFD37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1 — 3 — 4</w:t>
      </w:r>
    </w:p>
    <w:p w14:paraId="465FEA9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These transcript variants can encode proteins with different functions.</w:t>
      </w:r>
    </w:p>
    <w:p w14:paraId="68B8BBA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supplied transcriptomics presentation explicitly identifies </w:t>
      </w:r>
      <w:r w:rsidRPr="00CF0590">
        <w:rPr>
          <w:rFonts w:ascii="Times New Roman" w:hAnsi="Times New Roman" w:cs="Times New Roman"/>
          <w:b/>
          <w:bCs/>
          <w:sz w:val="24"/>
          <w:szCs w:val="24"/>
        </w:rPr>
        <w:t>gene structure and alternative splicing</w:t>
      </w:r>
      <w:r w:rsidRPr="00CF0590">
        <w:rPr>
          <w:rFonts w:ascii="Times New Roman" w:hAnsi="Times New Roman" w:cs="Times New Roman"/>
          <w:sz w:val="24"/>
          <w:szCs w:val="24"/>
        </w:rPr>
        <w:t xml:space="preserve"> as a core transcriptomics problem. </w:t>
      </w:r>
    </w:p>
    <w:p w14:paraId="120443C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 is especially powerful for examining alternative splicing because reads can span exon–exon junctions.</w:t>
      </w:r>
    </w:p>
    <w:p w14:paraId="48A9B72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84094AB">
          <v:rect id="_x0000_i8128" style="width:0;height:1.5pt" o:hralign="center" o:hrstd="t" o:hr="t" fillcolor="#a0a0a0" stroked="f"/>
        </w:pict>
      </w:r>
    </w:p>
    <w:p w14:paraId="31E56A41"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16. Non-Coding RNA Transcriptomics</w:t>
      </w:r>
    </w:p>
    <w:p w14:paraId="492A13D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transcriptome contains many RNAs that do not encode proteins.</w:t>
      </w:r>
    </w:p>
    <w:p w14:paraId="6E47B28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Important classes include:</w:t>
      </w:r>
    </w:p>
    <w:p w14:paraId="4F982727" w14:textId="77777777" w:rsidR="00CF0590" w:rsidRPr="00CF0590" w:rsidRDefault="00CF0590">
      <w:pPr>
        <w:numPr>
          <w:ilvl w:val="0"/>
          <w:numId w:val="40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microRNA; </w:t>
      </w:r>
    </w:p>
    <w:p w14:paraId="1B22DBD0" w14:textId="77777777" w:rsidR="00CF0590" w:rsidRPr="00CF0590" w:rsidRDefault="00CF0590">
      <w:pPr>
        <w:numPr>
          <w:ilvl w:val="0"/>
          <w:numId w:val="40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siRNA; </w:t>
      </w:r>
    </w:p>
    <w:p w14:paraId="23576978" w14:textId="77777777" w:rsidR="00CF0590" w:rsidRPr="00CF0590" w:rsidRDefault="00CF0590">
      <w:pPr>
        <w:numPr>
          <w:ilvl w:val="0"/>
          <w:numId w:val="40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long non-coding RNA; </w:t>
      </w:r>
    </w:p>
    <w:p w14:paraId="6B75EF31" w14:textId="77777777" w:rsidR="00CF0590" w:rsidRPr="00CF0590" w:rsidRDefault="00CF0590">
      <w:pPr>
        <w:numPr>
          <w:ilvl w:val="0"/>
          <w:numId w:val="40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antisense RNA; </w:t>
      </w:r>
    </w:p>
    <w:p w14:paraId="26661966" w14:textId="77777777" w:rsidR="00CF0590" w:rsidRPr="00CF0590" w:rsidRDefault="00CF0590">
      <w:pPr>
        <w:numPr>
          <w:ilvl w:val="0"/>
          <w:numId w:val="40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other regulatory RNAs. </w:t>
      </w:r>
    </w:p>
    <w:p w14:paraId="35E9156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forest-tree resource discusses miRNAs, siRNAs, heterochromatin-associated siRNAs and trans-acting siRNAs as regulatory components of plant transcriptomes. </w:t>
      </w:r>
    </w:p>
    <w:p w14:paraId="49E7D95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These RNAs can regulate gene expression at:</w:t>
      </w:r>
    </w:p>
    <w:p w14:paraId="5E8A3AF8" w14:textId="77777777" w:rsidR="00CF0590" w:rsidRPr="00CF0590" w:rsidRDefault="00CF0590">
      <w:pPr>
        <w:numPr>
          <w:ilvl w:val="0"/>
          <w:numId w:val="40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transcriptional; </w:t>
      </w:r>
    </w:p>
    <w:p w14:paraId="78051DCC" w14:textId="77777777" w:rsidR="00CF0590" w:rsidRPr="00CF0590" w:rsidRDefault="00CF0590">
      <w:pPr>
        <w:numPr>
          <w:ilvl w:val="0"/>
          <w:numId w:val="40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post-transcriptional; </w:t>
      </w:r>
    </w:p>
    <w:p w14:paraId="775515EA" w14:textId="77777777" w:rsidR="00CF0590" w:rsidRPr="00CF0590" w:rsidRDefault="00CF0590">
      <w:pPr>
        <w:numPr>
          <w:ilvl w:val="0"/>
          <w:numId w:val="40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chromatin levels. </w:t>
      </w:r>
    </w:p>
    <w:p w14:paraId="1636A72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0944202">
          <v:rect id="_x0000_i8129" style="width:0;height:1.5pt" o:hralign="center" o:hrstd="t" o:hr="t" fillcolor="#a0a0a0" stroked="f"/>
        </w:pict>
      </w:r>
    </w:p>
    <w:p w14:paraId="49B62681"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17. SAGE</w:t>
      </w:r>
    </w:p>
    <w:p w14:paraId="6BEFFF5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SAGE</w:t>
      </w:r>
      <w:r w:rsidRPr="00CF0590">
        <w:rPr>
          <w:rFonts w:ascii="Times New Roman" w:hAnsi="Times New Roman" w:cs="Times New Roman"/>
          <w:sz w:val="24"/>
          <w:szCs w:val="24"/>
        </w:rPr>
        <w:t xml:space="preserve"> stands for:</w:t>
      </w:r>
    </w:p>
    <w:p w14:paraId="7122F28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Serial Analysis of Gene Expression</w:t>
      </w:r>
    </w:p>
    <w:p w14:paraId="64BF547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It is a tag-based approach for measuring transcript abundance.</w:t>
      </w:r>
    </w:p>
    <w:p w14:paraId="1B17A22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second resource groups ESTs and SAGE among methods for “tagging the mRNA,” together with quantitative PCR as an expression-measurement approach. </w:t>
      </w:r>
    </w:p>
    <w:p w14:paraId="74B4C55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2B5110F">
          <v:rect id="_x0000_i8130" style="width:0;height:1.5pt" o:hralign="center" o:hrstd="t" o:hr="t" fillcolor="#a0a0a0" stroked="f"/>
        </w:pict>
      </w:r>
    </w:p>
    <w:p w14:paraId="5602F777"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18. Principle of SAGE</w:t>
      </w:r>
    </w:p>
    <w:p w14:paraId="4ADC62E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mRNA</w:t>
      </w:r>
    </w:p>
    <w:p w14:paraId="03CA12A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A39698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cDNA synthesis</w:t>
      </w:r>
    </w:p>
    <w:p w14:paraId="07914A7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BE361F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Generate short sequence tags</w:t>
      </w:r>
    </w:p>
    <w:p w14:paraId="0D3248A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D19F55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Join tags into longer molecules</w:t>
      </w:r>
    </w:p>
    <w:p w14:paraId="47E5560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42150E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Sequence</w:t>
      </w:r>
    </w:p>
    <w:p w14:paraId="4D2AC23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C6A305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Count tags</w:t>
      </w:r>
    </w:p>
    <w:p w14:paraId="10CE655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911558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Estimate transcript abundance</w:t>
      </w:r>
    </w:p>
    <w:p w14:paraId="090BD18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If a particular transcript tag is observed 500 times and another only 10 times, the first transcript is inferred to be considerably more abundant.</w:t>
      </w:r>
    </w:p>
    <w:p w14:paraId="2570D5B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SAGE therefore introduced the concept of:</w:t>
      </w:r>
    </w:p>
    <w:p w14:paraId="74C3D2D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digital transcript counting</w:t>
      </w:r>
    </w:p>
    <w:p w14:paraId="177CDB5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which later became central to RNA-seq.</w:t>
      </w:r>
    </w:p>
    <w:p w14:paraId="2BF6C8C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75C271E">
          <v:rect id="_x0000_i8131" style="width:0;height:1.5pt" o:hralign="center" o:hrstd="t" o:hr="t" fillcolor="#a0a0a0" stroked="f"/>
        </w:pict>
      </w:r>
    </w:p>
    <w:p w14:paraId="358275E1"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19. Gene-Expression Databases</w:t>
      </w:r>
    </w:p>
    <w:p w14:paraId="68F119E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High-throughput transcriptomic studies produce large datasets that are deposited in public repositories.</w:t>
      </w:r>
    </w:p>
    <w:p w14:paraId="047C3CC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Important resources include:</w:t>
      </w:r>
    </w:p>
    <w:p w14:paraId="2D33F05D" w14:textId="77777777" w:rsidR="00CF0590" w:rsidRPr="00CF0590" w:rsidRDefault="00CF0590">
      <w:pPr>
        <w:numPr>
          <w:ilvl w:val="0"/>
          <w:numId w:val="40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NCBI Gene Expression Omnibus; </w:t>
      </w:r>
    </w:p>
    <w:p w14:paraId="3C98EC5D" w14:textId="77777777" w:rsidR="00CF0590" w:rsidRPr="00CF0590" w:rsidRDefault="00CF0590">
      <w:pPr>
        <w:numPr>
          <w:ilvl w:val="0"/>
          <w:numId w:val="40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Expression Atlas; </w:t>
      </w:r>
    </w:p>
    <w:p w14:paraId="51B077B0" w14:textId="77777777" w:rsidR="00CF0590" w:rsidRPr="00CF0590" w:rsidRDefault="00CF0590">
      <w:pPr>
        <w:numPr>
          <w:ilvl w:val="0"/>
          <w:numId w:val="40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GTEx; </w:t>
      </w:r>
    </w:p>
    <w:p w14:paraId="79EC74D9" w14:textId="77777777" w:rsidR="00CF0590" w:rsidRPr="00CF0590" w:rsidRDefault="00CF0590">
      <w:pPr>
        <w:numPr>
          <w:ilvl w:val="0"/>
          <w:numId w:val="40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Sequence Read Archive; </w:t>
      </w:r>
    </w:p>
    <w:p w14:paraId="7F4BA7D5" w14:textId="77777777" w:rsidR="00CF0590" w:rsidRPr="00CF0590" w:rsidRDefault="00CF0590">
      <w:pPr>
        <w:numPr>
          <w:ilvl w:val="0"/>
          <w:numId w:val="40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disease-specific genomic resources. </w:t>
      </w:r>
    </w:p>
    <w:p w14:paraId="1472921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5558C5B">
          <v:rect id="_x0000_i8132" style="width:0;height:1.5pt" o:hralign="center" o:hrstd="t" o:hr="t" fillcolor="#a0a0a0" stroked="f"/>
        </w:pict>
      </w:r>
    </w:p>
    <w:p w14:paraId="0A5B2BA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20. Gene Expression Omnibus</w:t>
      </w:r>
    </w:p>
    <w:p w14:paraId="66A5D74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w:t>
      </w:r>
      <w:r w:rsidRPr="00CF0590">
        <w:rPr>
          <w:rFonts w:ascii="Times New Roman" w:hAnsi="Times New Roman" w:cs="Times New Roman"/>
          <w:b/>
          <w:bCs/>
          <w:sz w:val="24"/>
          <w:szCs w:val="24"/>
        </w:rPr>
        <w:t>Gene Expression Omnibus (GEO)</w:t>
      </w:r>
      <w:r w:rsidRPr="00CF0590">
        <w:rPr>
          <w:rFonts w:ascii="Times New Roman" w:hAnsi="Times New Roman" w:cs="Times New Roman"/>
          <w:sz w:val="24"/>
          <w:szCs w:val="24"/>
        </w:rPr>
        <w:t xml:space="preserve"> stores high-throughput functional-genomics datasets, including:</w:t>
      </w:r>
    </w:p>
    <w:p w14:paraId="0341323D" w14:textId="77777777" w:rsidR="00CF0590" w:rsidRPr="00CF0590" w:rsidRDefault="00CF0590">
      <w:pPr>
        <w:numPr>
          <w:ilvl w:val="0"/>
          <w:numId w:val="41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microarrays; </w:t>
      </w:r>
    </w:p>
    <w:p w14:paraId="77310767" w14:textId="77777777" w:rsidR="00CF0590" w:rsidRPr="00CF0590" w:rsidRDefault="00CF0590">
      <w:pPr>
        <w:numPr>
          <w:ilvl w:val="0"/>
          <w:numId w:val="41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RNA-seq; </w:t>
      </w:r>
    </w:p>
    <w:p w14:paraId="2EF5F1EF" w14:textId="77777777" w:rsidR="00CF0590" w:rsidRPr="00CF0590" w:rsidRDefault="00CF0590">
      <w:pPr>
        <w:numPr>
          <w:ilvl w:val="0"/>
          <w:numId w:val="41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related transcriptomic experiments. </w:t>
      </w:r>
    </w:p>
    <w:p w14:paraId="2C4F1D7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Researchers can use GEO to:</w:t>
      </w:r>
    </w:p>
    <w:p w14:paraId="722933B1" w14:textId="77777777" w:rsidR="00CF0590" w:rsidRPr="00CF0590" w:rsidRDefault="00CF0590">
      <w:pPr>
        <w:numPr>
          <w:ilvl w:val="0"/>
          <w:numId w:val="41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retrieve published datasets; </w:t>
      </w:r>
    </w:p>
    <w:p w14:paraId="31B0FD9F" w14:textId="77777777" w:rsidR="00CF0590" w:rsidRPr="00CF0590" w:rsidRDefault="00CF0590">
      <w:pPr>
        <w:numPr>
          <w:ilvl w:val="0"/>
          <w:numId w:val="41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examine experimental design; </w:t>
      </w:r>
    </w:p>
    <w:p w14:paraId="6DFE7B06" w14:textId="77777777" w:rsidR="00CF0590" w:rsidRPr="00CF0590" w:rsidRDefault="00CF0590">
      <w:pPr>
        <w:numPr>
          <w:ilvl w:val="0"/>
          <w:numId w:val="41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compare conditions; </w:t>
      </w:r>
    </w:p>
    <w:p w14:paraId="56C29335" w14:textId="77777777" w:rsidR="00CF0590" w:rsidRPr="00CF0590" w:rsidRDefault="00CF0590">
      <w:pPr>
        <w:numPr>
          <w:ilvl w:val="0"/>
          <w:numId w:val="41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perform reanalysis; </w:t>
      </w:r>
    </w:p>
    <w:p w14:paraId="0196462E" w14:textId="77777777" w:rsidR="00CF0590" w:rsidRPr="00CF0590" w:rsidRDefault="00CF0590">
      <w:pPr>
        <w:numPr>
          <w:ilvl w:val="0"/>
          <w:numId w:val="41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validate findings independently. </w:t>
      </w:r>
    </w:p>
    <w:p w14:paraId="7D0EF1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DF64C76">
          <v:rect id="_x0000_i8133" style="width:0;height:1.5pt" o:hralign="center" o:hrstd="t" o:hr="t" fillcolor="#a0a0a0" stroked="f"/>
        </w:pict>
      </w:r>
    </w:p>
    <w:p w14:paraId="415C746B"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21. Expression Atlas</w:t>
      </w:r>
    </w:p>
    <w:p w14:paraId="12EAF80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Atlas provides processed gene-expression information across:</w:t>
      </w:r>
    </w:p>
    <w:p w14:paraId="5B39DF23" w14:textId="77777777" w:rsidR="00CF0590" w:rsidRPr="00CF0590" w:rsidRDefault="00CF0590">
      <w:pPr>
        <w:numPr>
          <w:ilvl w:val="0"/>
          <w:numId w:val="41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tissues; </w:t>
      </w:r>
    </w:p>
    <w:p w14:paraId="56321D34" w14:textId="77777777" w:rsidR="00CF0590" w:rsidRPr="00CF0590" w:rsidRDefault="00CF0590">
      <w:pPr>
        <w:numPr>
          <w:ilvl w:val="0"/>
          <w:numId w:val="41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developmental stages; </w:t>
      </w:r>
    </w:p>
    <w:p w14:paraId="5B972569" w14:textId="77777777" w:rsidR="00CF0590" w:rsidRPr="00CF0590" w:rsidRDefault="00CF0590">
      <w:pPr>
        <w:numPr>
          <w:ilvl w:val="0"/>
          <w:numId w:val="41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species; </w:t>
      </w:r>
    </w:p>
    <w:p w14:paraId="50831EF6" w14:textId="77777777" w:rsidR="00CF0590" w:rsidRPr="00CF0590" w:rsidRDefault="00CF0590">
      <w:pPr>
        <w:numPr>
          <w:ilvl w:val="0"/>
          <w:numId w:val="41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diseases; </w:t>
      </w:r>
    </w:p>
    <w:p w14:paraId="514799D5" w14:textId="77777777" w:rsidR="00CF0590" w:rsidRPr="00CF0590" w:rsidRDefault="00CF0590">
      <w:pPr>
        <w:numPr>
          <w:ilvl w:val="0"/>
          <w:numId w:val="41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treatments. </w:t>
      </w:r>
    </w:p>
    <w:p w14:paraId="42E571B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It can help answer questions such as:</w:t>
      </w:r>
    </w:p>
    <w:p w14:paraId="77497F6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In which tissue is Gene X expressed?</w:t>
      </w:r>
    </w:p>
    <w:p w14:paraId="59A99C8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or:</w:t>
      </w:r>
    </w:p>
    <w:p w14:paraId="5AE61E7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Which genes increase during Condition Y?</w:t>
      </w:r>
    </w:p>
    <w:p w14:paraId="492A882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CE016B1">
          <v:rect id="_x0000_i8134" style="width:0;height:1.5pt" o:hralign="center" o:hrstd="t" o:hr="t" fillcolor="#a0a0a0" stroked="f"/>
        </w:pict>
      </w:r>
    </w:p>
    <w:p w14:paraId="7FB6155C"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22. GTEx</w:t>
      </w:r>
    </w:p>
    <w:p w14:paraId="075E586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w:t>
      </w:r>
      <w:r w:rsidRPr="00CF0590">
        <w:rPr>
          <w:rFonts w:ascii="Times New Roman" w:hAnsi="Times New Roman" w:cs="Times New Roman"/>
          <w:b/>
          <w:bCs/>
          <w:sz w:val="24"/>
          <w:szCs w:val="24"/>
        </w:rPr>
        <w:t>Genotype-Tissue Expression project (GTEx)</w:t>
      </w:r>
      <w:r w:rsidRPr="00CF0590">
        <w:rPr>
          <w:rFonts w:ascii="Times New Roman" w:hAnsi="Times New Roman" w:cs="Times New Roman"/>
          <w:sz w:val="24"/>
          <w:szCs w:val="24"/>
        </w:rPr>
        <w:t xml:space="preserve"> provides extensive information on human gene expression across different tissues.</w:t>
      </w:r>
    </w:p>
    <w:p w14:paraId="4972CD3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It is useful for:</w:t>
      </w:r>
    </w:p>
    <w:p w14:paraId="5437E111" w14:textId="77777777" w:rsidR="00CF0590" w:rsidRPr="00CF0590" w:rsidRDefault="00CF0590">
      <w:pPr>
        <w:numPr>
          <w:ilvl w:val="0"/>
          <w:numId w:val="41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tissue specificity; </w:t>
      </w:r>
    </w:p>
    <w:p w14:paraId="7EC22F73" w14:textId="77777777" w:rsidR="00CF0590" w:rsidRPr="00CF0590" w:rsidRDefault="00CF0590">
      <w:pPr>
        <w:numPr>
          <w:ilvl w:val="0"/>
          <w:numId w:val="41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normal expression variation; </w:t>
      </w:r>
    </w:p>
    <w:p w14:paraId="7AA34CA7" w14:textId="77777777" w:rsidR="00CF0590" w:rsidRPr="00CF0590" w:rsidRDefault="00CF0590">
      <w:pPr>
        <w:numPr>
          <w:ilvl w:val="0"/>
          <w:numId w:val="41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expression quantitative trait loci; </w:t>
      </w:r>
    </w:p>
    <w:p w14:paraId="65C0A8DD" w14:textId="77777777" w:rsidR="00CF0590" w:rsidRPr="00CF0590" w:rsidRDefault="00CF0590">
      <w:pPr>
        <w:numPr>
          <w:ilvl w:val="0"/>
          <w:numId w:val="413"/>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comparison between normal tissues. </w:t>
      </w:r>
    </w:p>
    <w:p w14:paraId="2B1B0C6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BD37D9D">
          <v:rect id="_x0000_i8135" style="width:0;height:1.5pt" o:hralign="center" o:hrstd="t" o:hr="t" fillcolor="#a0a0a0" stroked="f"/>
        </w:pict>
      </w:r>
    </w:p>
    <w:p w14:paraId="47B8081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23. Global Gene-Expression Profiling</w:t>
      </w:r>
    </w:p>
    <w:p w14:paraId="7A1B1C1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Global expression profiling measures large numbers of genes simultaneously.</w:t>
      </w:r>
    </w:p>
    <w:p w14:paraId="7D109D7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Instead of studying:</w:t>
      </w:r>
    </w:p>
    <w:p w14:paraId="0176415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A</w:t>
      </w:r>
    </w:p>
    <w:p w14:paraId="30B56F5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experiment analyses:</w:t>
      </w:r>
    </w:p>
    <w:p w14:paraId="3B7E049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1</w:t>
      </w:r>
    </w:p>
    <w:p w14:paraId="6C824CC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2</w:t>
      </w:r>
    </w:p>
    <w:p w14:paraId="5DC99BC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3</w:t>
      </w:r>
    </w:p>
    <w:p w14:paraId="1A6A27C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t>
      </w:r>
    </w:p>
    <w:p w14:paraId="75854BF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20,000</w:t>
      </w:r>
    </w:p>
    <w:p w14:paraId="15BF5B6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resulting dataset is commonly represented as an expression matrix.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09"/>
        <w:gridCol w:w="1036"/>
        <w:gridCol w:w="1036"/>
        <w:gridCol w:w="1311"/>
        <w:gridCol w:w="1326"/>
      </w:tblGrid>
      <w:tr w:rsidR="00CF0590" w:rsidRPr="00CF0590" w14:paraId="641B6709" w14:textId="77777777">
        <w:trPr>
          <w:tblHeader/>
          <w:tblCellSpacing w:w="15" w:type="dxa"/>
          <w:tblHeader w:val="true"/>
        </w:trPr>
        <w:tc>
          <w:tcPr>
            <w:tcW w:w="0" w:type="auto"/>
            <w:vAlign w:val="center"/>
            <w:hideMark/>
            <w:shd w:fill="D9EAF7"/>
          </w:tcPr>
          <w:p w14:paraId="69226C30"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Gene</w:t>
            </w:r>
          </w:p>
        </w:tc>
        <w:tc>
          <w:tcPr>
            <w:tcW w:w="0" w:type="auto"/>
            <w:vAlign w:val="center"/>
            <w:hideMark/>
            <w:shd w:fill="D9EAF7"/>
          </w:tcPr>
          <w:p w14:paraId="689D4B3F"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Control 1</w:t>
            </w:r>
          </w:p>
        </w:tc>
        <w:tc>
          <w:tcPr>
            <w:tcW w:w="0" w:type="auto"/>
            <w:vAlign w:val="center"/>
            <w:hideMark/>
            <w:shd w:fill="D9EAF7"/>
          </w:tcPr>
          <w:p w14:paraId="755C999C"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Control 2</w:t>
            </w:r>
          </w:p>
        </w:tc>
        <w:tc>
          <w:tcPr>
            <w:tcW w:w="0" w:type="auto"/>
            <w:vAlign w:val="center"/>
            <w:hideMark/>
            <w:shd w:fill="D9EAF7"/>
          </w:tcPr>
          <w:p w14:paraId="7C7DDAD2"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Treatment 1</w:t>
            </w:r>
          </w:p>
        </w:tc>
        <w:tc>
          <w:tcPr>
            <w:tcW w:w="0" w:type="auto"/>
            <w:vAlign w:val="center"/>
            <w:hideMark/>
            <w:shd w:fill="D9EAF7"/>
          </w:tcPr>
          <w:p w14:paraId="0340B2E3"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Treatment 2</w:t>
            </w:r>
          </w:p>
        </w:tc>
      </w:tr>
      <w:tr w:rsidR="00CF0590" w:rsidRPr="00CF0590" w14:paraId="44ADB991" w14:textId="77777777">
        <w:trPr>
          <w:tblCellSpacing w:w="15" w:type="dxa"/>
        </w:trPr>
        <w:tc>
          <w:tcPr>
            <w:tcW w:w="0" w:type="auto"/>
            <w:vAlign w:val="center"/>
            <w:hideMark/>
          </w:tcPr>
          <w:p w14:paraId="0A4CA36F"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A</w:t>
            </w:r>
          </w:p>
        </w:tc>
        <w:tc>
          <w:tcPr>
            <w:tcW w:w="0" w:type="auto"/>
            <w:vAlign w:val="center"/>
            <w:hideMark/>
          </w:tcPr>
          <w:p w14:paraId="392697AA"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7.1</w:t>
            </w:r>
          </w:p>
        </w:tc>
        <w:tc>
          <w:tcPr>
            <w:tcW w:w="0" w:type="auto"/>
            <w:vAlign w:val="center"/>
            <w:hideMark/>
          </w:tcPr>
          <w:p w14:paraId="18953365"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7.3</w:t>
            </w:r>
          </w:p>
        </w:tc>
        <w:tc>
          <w:tcPr>
            <w:tcW w:w="0" w:type="auto"/>
            <w:vAlign w:val="center"/>
            <w:hideMark/>
          </w:tcPr>
          <w:p w14:paraId="2EE16CFA"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10.2</w:t>
            </w:r>
          </w:p>
        </w:tc>
        <w:tc>
          <w:tcPr>
            <w:tcW w:w="0" w:type="auto"/>
            <w:vAlign w:val="center"/>
            <w:hideMark/>
          </w:tcPr>
          <w:p w14:paraId="191E9102"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10.0</w:t>
            </w:r>
          </w:p>
        </w:tc>
      </w:tr>
      <w:tr w:rsidR="00CF0590" w:rsidRPr="00CF0590" w14:paraId="3DE70BE2" w14:textId="77777777">
        <w:trPr>
          <w:tblCellSpacing w:w="15" w:type="dxa"/>
        </w:trPr>
        <w:tc>
          <w:tcPr>
            <w:tcW w:w="0" w:type="auto"/>
            <w:vAlign w:val="center"/>
            <w:hideMark/>
          </w:tcPr>
          <w:p w14:paraId="57B4C039"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B</w:t>
            </w:r>
          </w:p>
        </w:tc>
        <w:tc>
          <w:tcPr>
            <w:tcW w:w="0" w:type="auto"/>
            <w:vAlign w:val="center"/>
            <w:hideMark/>
          </w:tcPr>
          <w:p w14:paraId="4C3F2EA9"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5.0</w:t>
            </w:r>
          </w:p>
        </w:tc>
        <w:tc>
          <w:tcPr>
            <w:tcW w:w="0" w:type="auto"/>
            <w:vAlign w:val="center"/>
            <w:hideMark/>
          </w:tcPr>
          <w:p w14:paraId="2EEDEF13"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5.1</w:t>
            </w:r>
          </w:p>
        </w:tc>
        <w:tc>
          <w:tcPr>
            <w:tcW w:w="0" w:type="auto"/>
            <w:vAlign w:val="center"/>
            <w:hideMark/>
          </w:tcPr>
          <w:p w14:paraId="78F97208"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5.1</w:t>
            </w:r>
          </w:p>
        </w:tc>
        <w:tc>
          <w:tcPr>
            <w:tcW w:w="0" w:type="auto"/>
            <w:vAlign w:val="center"/>
            <w:hideMark/>
          </w:tcPr>
          <w:p w14:paraId="14989DB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5.0</w:t>
            </w:r>
          </w:p>
        </w:tc>
      </w:tr>
      <w:tr w:rsidR="00CF0590" w:rsidRPr="00CF0590" w14:paraId="0082DC3F" w14:textId="77777777">
        <w:trPr>
          <w:tblCellSpacing w:w="15" w:type="dxa"/>
        </w:trPr>
        <w:tc>
          <w:tcPr>
            <w:tcW w:w="0" w:type="auto"/>
            <w:vAlign w:val="center"/>
            <w:hideMark/>
          </w:tcPr>
          <w:p w14:paraId="63BFC2DA"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w:t>
            </w:r>
          </w:p>
        </w:tc>
        <w:tc>
          <w:tcPr>
            <w:tcW w:w="0" w:type="auto"/>
            <w:vAlign w:val="center"/>
            <w:hideMark/>
          </w:tcPr>
          <w:p w14:paraId="4EA318A9"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8.4</w:t>
            </w:r>
          </w:p>
        </w:tc>
        <w:tc>
          <w:tcPr>
            <w:tcW w:w="0" w:type="auto"/>
            <w:vAlign w:val="center"/>
            <w:hideMark/>
          </w:tcPr>
          <w:p w14:paraId="61F5E1B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8.2</w:t>
            </w:r>
          </w:p>
        </w:tc>
        <w:tc>
          <w:tcPr>
            <w:tcW w:w="0" w:type="auto"/>
            <w:vAlign w:val="center"/>
            <w:hideMark/>
          </w:tcPr>
          <w:p w14:paraId="30E0E68C"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5.6</w:t>
            </w:r>
          </w:p>
        </w:tc>
        <w:tc>
          <w:tcPr>
            <w:tcW w:w="0" w:type="auto"/>
            <w:vAlign w:val="center"/>
            <w:hideMark/>
          </w:tcPr>
          <w:p w14:paraId="3EF9641F"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5.4</w:t>
            </w:r>
          </w:p>
        </w:tc>
      </w:tr>
    </w:tbl>
    <w:p w14:paraId="37480E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B86A670">
          <v:rect id="_x0000_i8136" style="width:0;height:1.5pt" o:hralign="center" o:hrstd="t" o:hr="t" fillcolor="#a0a0a0" stroked="f"/>
        </w:pict>
      </w:r>
    </w:p>
    <w:p w14:paraId="625AF4F3"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24. Principal Technologies for Global Profiling</w:t>
      </w:r>
    </w:p>
    <w:p w14:paraId="5673EF4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Two major approaches dominate the classical and modern literature:</w:t>
      </w:r>
    </w:p>
    <w:p w14:paraId="38B08C2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Global expression profiling</w:t>
      </w:r>
    </w:p>
    <w:p w14:paraId="67FDA7E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92047A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 Microarrays</w:t>
      </w:r>
    </w:p>
    <w:p w14:paraId="3669A49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DDCF7C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 RNA-seq</w:t>
      </w:r>
    </w:p>
    <w:p w14:paraId="711B220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Historically, ESTs and SAGE also played important roles.</w:t>
      </w:r>
    </w:p>
    <w:p w14:paraId="38F4527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7ABC539">
          <v:rect id="_x0000_i8137" style="width:0;height:1.5pt" o:hralign="center" o:hrstd="t" o:hr="t" fillcolor="#a0a0a0" stroked="f"/>
        </w:pict>
      </w:r>
    </w:p>
    <w:p w14:paraId="100D3BE3"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25. DNA Microarrays</w:t>
      </w:r>
    </w:p>
    <w:p w14:paraId="66BF28F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DNA microarray consists of large numbers of DNA probes immobilized on a solid surface.</w:t>
      </w:r>
    </w:p>
    <w:p w14:paraId="4E9359B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Labelled cDNA or cRNA derived from the biological sample hybridizes with complementary probes.</w:t>
      </w:r>
    </w:p>
    <w:p w14:paraId="05E6382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signal intensity provides an estimate of transcript abundance.</w:t>
      </w:r>
    </w:p>
    <w:p w14:paraId="6C04BBC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w:t>
      </w:r>
    </w:p>
    <w:p w14:paraId="0CA4C76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8830CB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cDNA/cRNA</w:t>
      </w:r>
    </w:p>
    <w:p w14:paraId="468CA9B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D56CEE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Fluorescent labelling</w:t>
      </w:r>
    </w:p>
    <w:p w14:paraId="264B76F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81EAFE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Hybridization</w:t>
      </w:r>
    </w:p>
    <w:p w14:paraId="0C4FEFA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1AA1B0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Scanning</w:t>
      </w:r>
    </w:p>
    <w:p w14:paraId="25DCE12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5B71CD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intensity</w:t>
      </w:r>
    </w:p>
    <w:p w14:paraId="7CDA455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3B9C777">
          <v:rect id="_x0000_i8138" style="width:0;height:1.5pt" o:hralign="center" o:hrstd="t" o:hr="t" fillcolor="#a0a0a0" stroked="f"/>
        </w:pict>
      </w:r>
    </w:p>
    <w:p w14:paraId="5CA3D1C8"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26. Historical Types of Expression Arrays</w:t>
      </w:r>
    </w:p>
    <w:p w14:paraId="73D1654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Its page 4 describes:</w:t>
      </w:r>
    </w:p>
    <w:p w14:paraId="4326F2B1" w14:textId="77777777" w:rsidR="00CF0590" w:rsidRPr="00CF0590" w:rsidRDefault="00CF0590">
      <w:pPr>
        <w:numPr>
          <w:ilvl w:val="0"/>
          <w:numId w:val="41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cDNA and long-oligonucleotide arrays; </w:t>
      </w:r>
    </w:p>
    <w:p w14:paraId="4839360F" w14:textId="77777777" w:rsidR="00CF0590" w:rsidRPr="00CF0590" w:rsidRDefault="00CF0590">
      <w:pPr>
        <w:numPr>
          <w:ilvl w:val="0"/>
          <w:numId w:val="41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short-oligonucleotide arrays; </w:t>
      </w:r>
    </w:p>
    <w:p w14:paraId="55DBBB69" w14:textId="77777777" w:rsidR="00CF0590" w:rsidRPr="00CF0590" w:rsidRDefault="00CF0590">
      <w:pPr>
        <w:numPr>
          <w:ilvl w:val="0"/>
          <w:numId w:val="41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tiling arrays. </w:t>
      </w:r>
    </w:p>
    <w:p w14:paraId="69B17C71"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cDNA and long-oligonucleotide arrays</w:t>
      </w:r>
    </w:p>
    <w:p w14:paraId="58FFD7F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Historically often used in two-colour experiments, with the two samples labelled using different fluorescent dyes.</w:t>
      </w:r>
    </w:p>
    <w:p w14:paraId="6A0CDB32"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Short-oligonucleotide arrays</w:t>
      </w:r>
    </w:p>
    <w:p w14:paraId="0A41FD6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Affymetrix-type arrays historically used multiple short probes per gene and were commonly analysed as one-colour arrays.</w:t>
      </w:r>
    </w:p>
    <w:p w14:paraId="20A35C5E"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Tiling arrays</w:t>
      </w:r>
    </w:p>
    <w:p w14:paraId="361B56F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Rather than representing only known genes, tiling arrays contain probes distributed across genomic regions.</w:t>
      </w:r>
    </w:p>
    <w:p w14:paraId="51E4333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These historically enabled more unbiased investigation of transcription and chromatin-associated phenomena.</w:t>
      </w:r>
    </w:p>
    <w:p w14:paraId="3A8ED8D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925FD10">
          <v:rect id="_x0000_i8139" style="width:0;height:1.5pt" o:hralign="center" o:hrstd="t" o:hr="t" fillcolor="#a0a0a0" stroked="f"/>
        </w:pict>
      </w:r>
    </w:p>
    <w:p w14:paraId="1521B1F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27. Two-Colour Microarrays</w:t>
      </w:r>
    </w:p>
    <w:p w14:paraId="48B4D58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Two samples are labelled differently.</w:t>
      </w:r>
    </w:p>
    <w:p w14:paraId="5C70677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RNA</w:t>
      </w:r>
    </w:p>
    <w:p w14:paraId="5F3F499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9F78A5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Green dye</w:t>
      </w:r>
    </w:p>
    <w:p w14:paraId="4881F215" w14:textId="77777777" w:rsidR="00CF0590" w:rsidRPr="00CF0590" w:rsidRDefault="00CF0590" w:rsidP="00CF0590">
      <w:pPr>
        <w:spacing w:after="0"/>
        <w:jc w:val="both"/>
        <w:rPr>
          <w:rFonts w:ascii="Times New Roman" w:hAnsi="Times New Roman" w:cs="Times New Roman"/>
          <w:sz w:val="24"/>
          <w:szCs w:val="24"/>
        </w:rPr>
      </w:pPr>
    </w:p>
    <w:p w14:paraId="3C30F35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Treatment RNA</w:t>
      </w:r>
    </w:p>
    <w:p w14:paraId="3CF4E13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9700DA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Red dye</w:t>
      </w:r>
    </w:p>
    <w:p w14:paraId="7AC8E5B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After co-hybridization:</w:t>
      </w:r>
    </w:p>
    <w:p w14:paraId="08213E6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Green-dominant signal</w:t>
      </w:r>
    </w:p>
    <w:p w14:paraId="7E62B8D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relatively greater control expression</w:t>
      </w:r>
    </w:p>
    <w:p w14:paraId="2C59493A" w14:textId="77777777" w:rsidR="00CF0590" w:rsidRPr="00CF0590" w:rsidRDefault="00CF0590" w:rsidP="00CF0590">
      <w:pPr>
        <w:spacing w:after="0"/>
        <w:jc w:val="both"/>
        <w:rPr>
          <w:rFonts w:ascii="Times New Roman" w:hAnsi="Times New Roman" w:cs="Times New Roman"/>
          <w:sz w:val="24"/>
          <w:szCs w:val="24"/>
        </w:rPr>
      </w:pPr>
    </w:p>
    <w:p w14:paraId="785AF02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Red-dominant signal</w:t>
      </w:r>
    </w:p>
    <w:p w14:paraId="53BB662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relatively greater treatment expression</w:t>
      </w:r>
    </w:p>
    <w:p w14:paraId="574AAE53" w14:textId="77777777" w:rsidR="00CF0590" w:rsidRPr="00CF0590" w:rsidRDefault="00CF0590" w:rsidP="00CF0590">
      <w:pPr>
        <w:spacing w:after="0"/>
        <w:jc w:val="both"/>
        <w:rPr>
          <w:rFonts w:ascii="Times New Roman" w:hAnsi="Times New Roman" w:cs="Times New Roman"/>
          <w:sz w:val="24"/>
          <w:szCs w:val="24"/>
        </w:rPr>
      </w:pPr>
    </w:p>
    <w:p w14:paraId="670E7CE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Balanced signal</w:t>
      </w:r>
    </w:p>
    <w:p w14:paraId="31DB2A4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similar expression</w:t>
      </w:r>
    </w:p>
    <w:p w14:paraId="3FF09BC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Actual analysis is performed quantitatively rather than by visual colour inspection alone.</w:t>
      </w:r>
    </w:p>
    <w:p w14:paraId="0C95534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16A510A">
          <v:rect id="_x0000_i8140" style="width:0;height:1.5pt" o:hralign="center" o:hrstd="t" o:hr="t" fillcolor="#a0a0a0" stroked="f"/>
        </w:pict>
      </w:r>
    </w:p>
    <w:p w14:paraId="57A780EF"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28. One-Colour Arrays</w:t>
      </w:r>
    </w:p>
    <w:p w14:paraId="500A43F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Each sample is hybridized separately using the same labelling chemistry.</w:t>
      </w:r>
    </w:p>
    <w:p w14:paraId="34DF21B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facilitates comparison among larger numbers of biological samples.</w:t>
      </w:r>
    </w:p>
    <w:p w14:paraId="6F1D5D6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6B3BAC9">
          <v:rect id="_x0000_i8141" style="width:0;height:1.5pt" o:hralign="center" o:hrstd="t" o:hr="t" fillcolor="#a0a0a0" stroked="f"/>
        </w:pict>
      </w:r>
    </w:p>
    <w:p w14:paraId="5494C57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29. Tiling Arrays and Transcript Discovery</w:t>
      </w:r>
    </w:p>
    <w:p w14:paraId="6A67E45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Tiling arrays historically expanded microarray analysis beyond predefined gene probes.</w:t>
      </w:r>
    </w:p>
    <w:p w14:paraId="3FBFDAD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Modern sequencing approaches have largely taken over many of these functions.</w:t>
      </w:r>
    </w:p>
    <w:p w14:paraId="3E3B13C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pict w14:anchorId="581175CD">
          <v:rect id="_x0000_i8142" style="width:0;height:1.5pt" o:hralign="center" o:hrstd="t" o:hr="t" fillcolor="#a0a0a0" stroked="f"/>
        </w:pict>
      </w:r>
    </w:p>
    <w:p w14:paraId="7B721FBD"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30. Experimental Design</w:t>
      </w:r>
    </w:p>
    <w:p w14:paraId="6438982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technically sophisticated platform cannot compensate for a poor biological design.</w:t>
      </w:r>
    </w:p>
    <w:p w14:paraId="6A332D1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Important elements include:</w:t>
      </w:r>
    </w:p>
    <w:p w14:paraId="4855F2BF" w14:textId="77777777" w:rsidR="00CF0590" w:rsidRPr="00CF0590" w:rsidRDefault="00CF0590">
      <w:pPr>
        <w:numPr>
          <w:ilvl w:val="0"/>
          <w:numId w:val="41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clearly defined biological hypothesis; </w:t>
      </w:r>
    </w:p>
    <w:p w14:paraId="244E5AFC" w14:textId="77777777" w:rsidR="00CF0590" w:rsidRPr="00CF0590" w:rsidRDefault="00CF0590">
      <w:pPr>
        <w:numPr>
          <w:ilvl w:val="0"/>
          <w:numId w:val="41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appropriate control groups; </w:t>
      </w:r>
    </w:p>
    <w:p w14:paraId="6D0547F7" w14:textId="77777777" w:rsidR="00CF0590" w:rsidRPr="00CF0590" w:rsidRDefault="00CF0590">
      <w:pPr>
        <w:numPr>
          <w:ilvl w:val="0"/>
          <w:numId w:val="41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biological replication; </w:t>
      </w:r>
    </w:p>
    <w:p w14:paraId="7EA6C770" w14:textId="77777777" w:rsidR="00CF0590" w:rsidRPr="00CF0590" w:rsidRDefault="00CF0590">
      <w:pPr>
        <w:numPr>
          <w:ilvl w:val="0"/>
          <w:numId w:val="41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balanced batch allocation; </w:t>
      </w:r>
    </w:p>
    <w:p w14:paraId="5F3E0581" w14:textId="77777777" w:rsidR="00CF0590" w:rsidRPr="00CF0590" w:rsidRDefault="00CF0590">
      <w:pPr>
        <w:numPr>
          <w:ilvl w:val="0"/>
          <w:numId w:val="41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randomization; </w:t>
      </w:r>
    </w:p>
    <w:p w14:paraId="6965FC67" w14:textId="77777777" w:rsidR="00CF0590" w:rsidRPr="00CF0590" w:rsidRDefault="00CF0590">
      <w:pPr>
        <w:numPr>
          <w:ilvl w:val="0"/>
          <w:numId w:val="41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appropriate sample size; </w:t>
      </w:r>
    </w:p>
    <w:p w14:paraId="0890F3C2" w14:textId="77777777" w:rsidR="00CF0590" w:rsidRPr="00CF0590" w:rsidRDefault="00CF0590">
      <w:pPr>
        <w:numPr>
          <w:ilvl w:val="0"/>
          <w:numId w:val="41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standardized sample collection. </w:t>
      </w:r>
    </w:p>
    <w:p w14:paraId="352E113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0E12FEF">
          <v:rect id="_x0000_i8143" style="width:0;height:1.5pt" o:hralign="center" o:hrstd="t" o:hr="t" fillcolor="#a0a0a0" stroked="f"/>
        </w:pict>
      </w:r>
    </w:p>
    <w:p w14:paraId="4356786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31. Biological and Technical Replicates</w:t>
      </w:r>
    </w:p>
    <w:p w14:paraId="67565EC3"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Biological replicate</w:t>
      </w:r>
    </w:p>
    <w:p w14:paraId="777E3A0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An independently sampled biological unit.</w:t>
      </w:r>
    </w:p>
    <w:p w14:paraId="4084FA8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w:t>
      </w:r>
    </w:p>
    <w:p w14:paraId="488CF58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Patient 1</w:t>
      </w:r>
    </w:p>
    <w:p w14:paraId="62B3EAA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Patient 2</w:t>
      </w:r>
    </w:p>
    <w:p w14:paraId="2B3DBB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Patient 3</w:t>
      </w:r>
    </w:p>
    <w:p w14:paraId="7A4AEA67"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Technical replicate</w:t>
      </w:r>
    </w:p>
    <w:p w14:paraId="270F740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Repeated measurement of the same underlying biological material.</w:t>
      </w:r>
    </w:p>
    <w:p w14:paraId="16E2AE5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replicates are essential for estimating genuine biological variability.</w:t>
      </w:r>
    </w:p>
    <w:p w14:paraId="1148421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9F8C455">
          <v:rect id="_x0000_i8144" style="width:0;height:1.5pt" o:hralign="center" o:hrstd="t" o:hr="t" fillcolor="#a0a0a0" stroked="f"/>
        </w:pict>
      </w:r>
    </w:p>
    <w:p w14:paraId="1C1C1C1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32. RNA-seq</w:t>
      </w:r>
    </w:p>
    <w:p w14:paraId="7D6E468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RNA sequencing (RNA-seq)</w:t>
      </w:r>
      <w:r w:rsidRPr="00CF0590">
        <w:rPr>
          <w:rFonts w:ascii="Times New Roman" w:hAnsi="Times New Roman" w:cs="Times New Roman"/>
          <w:sz w:val="24"/>
          <w:szCs w:val="24"/>
        </w:rPr>
        <w:t xml:space="preserve"> measures transcript abundance by sequencing molecules derived from RNA.</w:t>
      </w:r>
    </w:p>
    <w:p w14:paraId="0A941D9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basic workflow is:</w:t>
      </w:r>
    </w:p>
    <w:p w14:paraId="6F3F98B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w:t>
      </w:r>
    </w:p>
    <w:p w14:paraId="75D1CE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CD931E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 selection / rRNA depletion</w:t>
      </w:r>
    </w:p>
    <w:p w14:paraId="035CBC5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7B249B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Library preparation</w:t>
      </w:r>
    </w:p>
    <w:p w14:paraId="2DC3ECB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05C270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Sequencing</w:t>
      </w:r>
    </w:p>
    <w:p w14:paraId="7A512FF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7AB334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Raw reads</w:t>
      </w:r>
    </w:p>
    <w:p w14:paraId="1DDB55D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27980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Quality control</w:t>
      </w:r>
    </w:p>
    <w:p w14:paraId="0A3D2B8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7BC7E9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Alignment / transcript quantification</w:t>
      </w:r>
    </w:p>
    <w:p w14:paraId="45504FF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517A1D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Gene-expression matrix</w:t>
      </w:r>
    </w:p>
    <w:p w14:paraId="66A8DEB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790C8EB">
          <v:rect id="_x0000_i8145" style="width:0;height:1.5pt" o:hralign="center" o:hrstd="t" o:hr="t" fillcolor="#a0a0a0" stroked="f"/>
        </w:pict>
      </w:r>
    </w:p>
    <w:p w14:paraId="777601D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lastRenderedPageBreak/>
        <w:t>33. Why RNA-seq Is Powerful</w:t>
      </w:r>
    </w:p>
    <w:p w14:paraId="0531F87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 can provide information about:</w:t>
      </w:r>
    </w:p>
    <w:p w14:paraId="6914BE6C"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 abundance; </w:t>
      </w:r>
    </w:p>
    <w:p w14:paraId="5BDA17FD"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novel transcripts; </w:t>
      </w:r>
    </w:p>
    <w:p w14:paraId="58D72E2F"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transcript boundaries; </w:t>
      </w:r>
    </w:p>
    <w:p w14:paraId="5213A2C8"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alternative splicing; </w:t>
      </w:r>
    </w:p>
    <w:p w14:paraId="5658A719"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fusion transcripts; </w:t>
      </w:r>
    </w:p>
    <w:p w14:paraId="220F5F1F"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rare transcripts; </w:t>
      </w:r>
    </w:p>
    <w:p w14:paraId="42C0F776"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allele-specific expression; </w:t>
      </w:r>
    </w:p>
    <w:p w14:paraId="7FE2437A" w14:textId="77777777" w:rsidR="00CF0590" w:rsidRPr="00CF0590" w:rsidRDefault="00CF0590">
      <w:pPr>
        <w:numPr>
          <w:ilvl w:val="0"/>
          <w:numId w:val="41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non-coding RNAs. </w:t>
      </w:r>
    </w:p>
    <w:p w14:paraId="2643A8D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forest-tree source anticipated this transition, noting that high-throughput sequencing could provide deeper transcriptome coverage, identify low-abundance RNAs, investigate small ncRNAs and reveal alternative-splicing variants. </w:t>
      </w:r>
    </w:p>
    <w:p w14:paraId="0CB019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878C99F">
          <v:rect id="_x0000_i8146" style="width:0;height:1.5pt" o:hralign="center" o:hrstd="t" o:hr="t" fillcolor="#a0a0a0" stroked="f"/>
        </w:pict>
      </w:r>
    </w:p>
    <w:p w14:paraId="5ACAE565"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34. Microarray Versus RNA-seq</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27"/>
        <w:gridCol w:w="3530"/>
        <w:gridCol w:w="3269"/>
      </w:tblGrid>
      <w:tr w:rsidR="00CF0590" w:rsidRPr="00CF0590" w14:paraId="691BD263" w14:textId="77777777">
        <w:trPr>
          <w:tblHeader/>
          <w:tblCellSpacing w:w="15" w:type="dxa"/>
          <w:tblHeader w:val="true"/>
        </w:trPr>
        <w:tc>
          <w:tcPr>
            <w:tcW w:w="0" w:type="auto"/>
            <w:vAlign w:val="center"/>
            <w:hideMark/>
            <w:shd w:fill="D9EAF7"/>
          </w:tcPr>
          <w:p w14:paraId="34CF4C41"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Feature</w:t>
            </w:r>
          </w:p>
        </w:tc>
        <w:tc>
          <w:tcPr>
            <w:tcW w:w="0" w:type="auto"/>
            <w:vAlign w:val="center"/>
            <w:hideMark/>
            <w:shd w:fill="D9EAF7"/>
          </w:tcPr>
          <w:p w14:paraId="0FAD170F"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Microarray</w:t>
            </w:r>
          </w:p>
        </w:tc>
        <w:tc>
          <w:tcPr>
            <w:tcW w:w="0" w:type="auto"/>
            <w:vAlign w:val="center"/>
            <w:hideMark/>
            <w:shd w:fill="D9EAF7"/>
          </w:tcPr>
          <w:p w14:paraId="7E5A4BD3"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RNA-seq</w:t>
            </w:r>
          </w:p>
        </w:tc>
      </w:tr>
      <w:tr w:rsidR="00CF0590" w:rsidRPr="00CF0590" w14:paraId="67B5342E" w14:textId="77777777">
        <w:trPr>
          <w:tblCellSpacing w:w="15" w:type="dxa"/>
        </w:trPr>
        <w:tc>
          <w:tcPr>
            <w:tcW w:w="0" w:type="auto"/>
            <w:vAlign w:val="center"/>
            <w:hideMark/>
          </w:tcPr>
          <w:p w14:paraId="6B63202A"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Principle</w:t>
            </w:r>
          </w:p>
        </w:tc>
        <w:tc>
          <w:tcPr>
            <w:tcW w:w="0" w:type="auto"/>
            <w:vAlign w:val="center"/>
            <w:hideMark/>
          </w:tcPr>
          <w:p w14:paraId="54D5E34B"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Hybridization</w:t>
            </w:r>
          </w:p>
        </w:tc>
        <w:tc>
          <w:tcPr>
            <w:tcW w:w="0" w:type="auto"/>
            <w:vAlign w:val="center"/>
            <w:hideMark/>
          </w:tcPr>
          <w:p w14:paraId="2C7D8DC9"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Sequencing</w:t>
            </w:r>
          </w:p>
        </w:tc>
      </w:tr>
      <w:tr w:rsidR="00CF0590" w:rsidRPr="00CF0590" w14:paraId="494B9BBF" w14:textId="77777777">
        <w:trPr>
          <w:tblCellSpacing w:w="15" w:type="dxa"/>
        </w:trPr>
        <w:tc>
          <w:tcPr>
            <w:tcW w:w="0" w:type="auto"/>
            <w:vAlign w:val="center"/>
            <w:hideMark/>
          </w:tcPr>
          <w:p w14:paraId="2D9FB29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Requires known probes</w:t>
            </w:r>
          </w:p>
        </w:tc>
        <w:tc>
          <w:tcPr>
            <w:tcW w:w="0" w:type="auto"/>
            <w:vAlign w:val="center"/>
            <w:hideMark/>
          </w:tcPr>
          <w:p w14:paraId="6292F138"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Yes</w:t>
            </w:r>
          </w:p>
        </w:tc>
        <w:tc>
          <w:tcPr>
            <w:tcW w:w="0" w:type="auto"/>
            <w:vAlign w:val="center"/>
            <w:hideMark/>
          </w:tcPr>
          <w:p w14:paraId="3A3CCB2F"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No</w:t>
            </w:r>
          </w:p>
        </w:tc>
      </w:tr>
      <w:tr w:rsidR="00CF0590" w:rsidRPr="00CF0590" w14:paraId="75CC9383" w14:textId="77777777">
        <w:trPr>
          <w:tblCellSpacing w:w="15" w:type="dxa"/>
        </w:trPr>
        <w:tc>
          <w:tcPr>
            <w:tcW w:w="0" w:type="auto"/>
            <w:vAlign w:val="center"/>
            <w:hideMark/>
          </w:tcPr>
          <w:p w14:paraId="74A2C7C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Novel transcripts</w:t>
            </w:r>
          </w:p>
        </w:tc>
        <w:tc>
          <w:tcPr>
            <w:tcW w:w="0" w:type="auto"/>
            <w:vAlign w:val="center"/>
            <w:hideMark/>
          </w:tcPr>
          <w:p w14:paraId="23D6EB85"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Limited</w:t>
            </w:r>
          </w:p>
        </w:tc>
        <w:tc>
          <w:tcPr>
            <w:tcW w:w="0" w:type="auto"/>
            <w:vAlign w:val="center"/>
            <w:hideMark/>
          </w:tcPr>
          <w:p w14:paraId="07161913"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Can be discovered</w:t>
            </w:r>
          </w:p>
        </w:tc>
      </w:tr>
      <w:tr w:rsidR="00CF0590" w:rsidRPr="00CF0590" w14:paraId="39FCDC85" w14:textId="77777777">
        <w:trPr>
          <w:tblCellSpacing w:w="15" w:type="dxa"/>
        </w:trPr>
        <w:tc>
          <w:tcPr>
            <w:tcW w:w="0" w:type="auto"/>
            <w:vAlign w:val="center"/>
            <w:hideMark/>
          </w:tcPr>
          <w:p w14:paraId="44440FD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Alternative splicing</w:t>
            </w:r>
          </w:p>
        </w:tc>
        <w:tc>
          <w:tcPr>
            <w:tcW w:w="0" w:type="auto"/>
            <w:vAlign w:val="center"/>
            <w:hideMark/>
          </w:tcPr>
          <w:p w14:paraId="02205957"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More limited</w:t>
            </w:r>
          </w:p>
        </w:tc>
        <w:tc>
          <w:tcPr>
            <w:tcW w:w="0" w:type="auto"/>
            <w:vAlign w:val="center"/>
            <w:hideMark/>
          </w:tcPr>
          <w:p w14:paraId="2E1014DB"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Strong capability</w:t>
            </w:r>
          </w:p>
        </w:tc>
      </w:tr>
      <w:tr w:rsidR="00CF0590" w:rsidRPr="00CF0590" w14:paraId="5A15F83B" w14:textId="77777777">
        <w:trPr>
          <w:tblCellSpacing w:w="15" w:type="dxa"/>
        </w:trPr>
        <w:tc>
          <w:tcPr>
            <w:tcW w:w="0" w:type="auto"/>
            <w:vAlign w:val="center"/>
            <w:hideMark/>
          </w:tcPr>
          <w:p w14:paraId="34A4A552"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Dynamic range</w:t>
            </w:r>
          </w:p>
        </w:tc>
        <w:tc>
          <w:tcPr>
            <w:tcW w:w="0" w:type="auto"/>
            <w:vAlign w:val="center"/>
            <w:hideMark/>
          </w:tcPr>
          <w:p w14:paraId="2B670DD0"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Restricted by hybridization/saturation</w:t>
            </w:r>
          </w:p>
        </w:tc>
        <w:tc>
          <w:tcPr>
            <w:tcW w:w="0" w:type="auto"/>
            <w:vAlign w:val="center"/>
            <w:hideMark/>
          </w:tcPr>
          <w:p w14:paraId="2B89A1EE"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Broad</w:t>
            </w:r>
          </w:p>
        </w:tc>
      </w:tr>
      <w:tr w:rsidR="00CF0590" w:rsidRPr="00CF0590" w14:paraId="6CEB8DE9" w14:textId="77777777">
        <w:trPr>
          <w:tblCellSpacing w:w="15" w:type="dxa"/>
        </w:trPr>
        <w:tc>
          <w:tcPr>
            <w:tcW w:w="0" w:type="auto"/>
            <w:vAlign w:val="center"/>
            <w:hideMark/>
          </w:tcPr>
          <w:p w14:paraId="17E0E84C"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Raw measurement</w:t>
            </w:r>
          </w:p>
        </w:tc>
        <w:tc>
          <w:tcPr>
            <w:tcW w:w="0" w:type="auto"/>
            <w:vAlign w:val="center"/>
            <w:hideMark/>
          </w:tcPr>
          <w:p w14:paraId="2A3C5E90"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Fluorescent intensity</w:t>
            </w:r>
          </w:p>
        </w:tc>
        <w:tc>
          <w:tcPr>
            <w:tcW w:w="0" w:type="auto"/>
            <w:vAlign w:val="center"/>
            <w:hideMark/>
          </w:tcPr>
          <w:p w14:paraId="69048191"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Sequence counts</w:t>
            </w:r>
          </w:p>
        </w:tc>
      </w:tr>
      <w:tr w:rsidR="00CF0590" w:rsidRPr="00CF0590" w14:paraId="581D5A34" w14:textId="77777777">
        <w:trPr>
          <w:tblCellSpacing w:w="15" w:type="dxa"/>
        </w:trPr>
        <w:tc>
          <w:tcPr>
            <w:tcW w:w="0" w:type="auto"/>
            <w:vAlign w:val="center"/>
            <w:hideMark/>
          </w:tcPr>
          <w:p w14:paraId="23B0159D"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Cross-hybridization</w:t>
            </w:r>
          </w:p>
        </w:tc>
        <w:tc>
          <w:tcPr>
            <w:tcW w:w="0" w:type="auto"/>
            <w:vAlign w:val="center"/>
            <w:hideMark/>
          </w:tcPr>
          <w:p w14:paraId="3539E627"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Possible</w:t>
            </w:r>
          </w:p>
        </w:tc>
        <w:tc>
          <w:tcPr>
            <w:tcW w:w="0" w:type="auto"/>
            <w:vAlign w:val="center"/>
            <w:hideMark/>
          </w:tcPr>
          <w:p w14:paraId="093F2FE7"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Different mapping problems instead</w:t>
            </w:r>
          </w:p>
        </w:tc>
      </w:tr>
      <w:tr w:rsidR="00CF0590" w:rsidRPr="00CF0590" w14:paraId="15685DD9" w14:textId="77777777">
        <w:trPr>
          <w:tblCellSpacing w:w="15" w:type="dxa"/>
        </w:trPr>
        <w:tc>
          <w:tcPr>
            <w:tcW w:w="0" w:type="auto"/>
            <w:vAlign w:val="center"/>
            <w:hideMark/>
          </w:tcPr>
          <w:p w14:paraId="791A59F3"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Historical importance</w:t>
            </w:r>
          </w:p>
        </w:tc>
        <w:tc>
          <w:tcPr>
            <w:tcW w:w="0" w:type="auto"/>
            <w:vAlign w:val="center"/>
            <w:hideMark/>
          </w:tcPr>
          <w:p w14:paraId="02F9B00C"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Very high</w:t>
            </w:r>
          </w:p>
        </w:tc>
        <w:tc>
          <w:tcPr>
            <w:tcW w:w="0" w:type="auto"/>
            <w:vAlign w:val="center"/>
            <w:hideMark/>
          </w:tcPr>
          <w:p w14:paraId="3FE37E12"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Current dominant approach</w:t>
            </w:r>
          </w:p>
        </w:tc>
      </w:tr>
    </w:tbl>
    <w:p w14:paraId="5FE5082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earlier source itself documents the transition from hybridization-based profiling toward high-throughput sequence-based transcriptomics while noting that microarrays remained valuable for many biological applications. </w:t>
      </w:r>
    </w:p>
    <w:p w14:paraId="7075999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CDBA1F8">
          <v:rect id="_x0000_i8147" style="width:0;height:1.5pt" o:hralign="center" o:hrstd="t" o:hr="t" fillcolor="#a0a0a0" stroked="f"/>
        </w:pict>
      </w:r>
    </w:p>
    <w:p w14:paraId="6A928AF3"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35. RNA-seq Experimental Design</w:t>
      </w:r>
    </w:p>
    <w:p w14:paraId="12E97C9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Important decisions include:</w:t>
      </w:r>
    </w:p>
    <w:p w14:paraId="225DB7C6"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biological question; </w:t>
      </w:r>
    </w:p>
    <w:p w14:paraId="005FF7A2"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tissue or cell type; </w:t>
      </w:r>
    </w:p>
    <w:p w14:paraId="7CABA703"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biological replicate number; </w:t>
      </w:r>
    </w:p>
    <w:p w14:paraId="603321E3"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sequencing depth; </w:t>
      </w:r>
    </w:p>
    <w:p w14:paraId="24A7FD2C"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paired-end versus single-end sequencing; </w:t>
      </w:r>
    </w:p>
    <w:p w14:paraId="5BA8568D"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stranded versus unstranded libraries; </w:t>
      </w:r>
    </w:p>
    <w:p w14:paraId="640D49B2"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total RNA versus poly(A)-selected RNA; </w:t>
      </w:r>
    </w:p>
    <w:p w14:paraId="6CD10FC6" w14:textId="77777777" w:rsidR="00CF0590" w:rsidRPr="00CF0590" w:rsidRDefault="00CF0590">
      <w:pPr>
        <w:numPr>
          <w:ilvl w:val="0"/>
          <w:numId w:val="41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batch organization. </w:t>
      </w:r>
    </w:p>
    <w:p w14:paraId="2B56FE2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0E16C53">
          <v:rect id="_x0000_i8148" style="width:0;height:1.5pt" o:hralign="center" o:hrstd="t" o:hr="t" fillcolor="#a0a0a0" stroked="f"/>
        </w:pict>
      </w:r>
    </w:p>
    <w:p w14:paraId="43616600"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36. RNA Quality</w:t>
      </w:r>
    </w:p>
    <w:p w14:paraId="0A92F88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Poor-quality RNA produces misleading data.</w:t>
      </w:r>
    </w:p>
    <w:p w14:paraId="4355F7F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 should therefore be assessed for:</w:t>
      </w:r>
    </w:p>
    <w:p w14:paraId="54158D4D" w14:textId="77777777" w:rsidR="00CF0590" w:rsidRPr="00CF0590" w:rsidRDefault="00CF0590">
      <w:pPr>
        <w:numPr>
          <w:ilvl w:val="0"/>
          <w:numId w:val="418"/>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concentration; </w:t>
      </w:r>
    </w:p>
    <w:p w14:paraId="59DA9804" w14:textId="77777777" w:rsidR="00CF0590" w:rsidRPr="00CF0590" w:rsidRDefault="00CF0590">
      <w:pPr>
        <w:numPr>
          <w:ilvl w:val="0"/>
          <w:numId w:val="41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purity; </w:t>
      </w:r>
    </w:p>
    <w:p w14:paraId="3206B183" w14:textId="77777777" w:rsidR="00CF0590" w:rsidRPr="00CF0590" w:rsidRDefault="00CF0590">
      <w:pPr>
        <w:numPr>
          <w:ilvl w:val="0"/>
          <w:numId w:val="41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integrity. </w:t>
      </w:r>
    </w:p>
    <w:p w14:paraId="45D4C32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 degradation can alter apparent transcript abundance, especially when degradation differs among experimental groups.</w:t>
      </w:r>
    </w:p>
    <w:p w14:paraId="0E50BEB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305A610">
          <v:rect id="_x0000_i8149" style="width:0;height:1.5pt" o:hralign="center" o:hrstd="t" o:hr="t" fillcolor="#a0a0a0" stroked="f"/>
        </w:pict>
      </w:r>
    </w:p>
    <w:p w14:paraId="4AB02CE5"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37. RNA Selection</w:t>
      </w:r>
    </w:p>
    <w:p w14:paraId="63B7278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Common approaches include:</w:t>
      </w:r>
    </w:p>
    <w:p w14:paraId="04754EAD"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Poly(A) enrichment</w:t>
      </w:r>
    </w:p>
    <w:p w14:paraId="2357FF6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Enriches many eukaryotic mRNAs.</w:t>
      </w:r>
    </w:p>
    <w:p w14:paraId="01ED702E"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rRNA depletion</w:t>
      </w:r>
    </w:p>
    <w:p w14:paraId="0CF547D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Removes abundant ribosomal RNA while retaining a broader spectrum of coding and non-coding RNA.</w:t>
      </w:r>
    </w:p>
    <w:p w14:paraId="38D0CBC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AC07B98">
          <v:rect id="_x0000_i8150" style="width:0;height:1.5pt" o:hralign="center" o:hrstd="t" o:hr="t" fillcolor="#a0a0a0" stroked="f"/>
        </w:pict>
      </w:r>
    </w:p>
    <w:p w14:paraId="3D25B01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38. Paired-End RNA-seq</w:t>
      </w:r>
    </w:p>
    <w:p w14:paraId="69E1AFC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In paired-end sequencing, both ends of a library fragment are sequenced:</w:t>
      </w:r>
    </w:p>
    <w:p w14:paraId="1222744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Read 1 → → →</w:t>
      </w:r>
    </w:p>
    <w:p w14:paraId="4ED3F76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t>
      </w:r>
    </w:p>
    <w:p w14:paraId="34C7E17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 ← Read 2</w:t>
      </w:r>
    </w:p>
    <w:p w14:paraId="7320ABE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Advantages include improved:</w:t>
      </w:r>
    </w:p>
    <w:p w14:paraId="476EABEE" w14:textId="77777777" w:rsidR="00CF0590" w:rsidRPr="00CF0590" w:rsidRDefault="00CF0590">
      <w:pPr>
        <w:numPr>
          <w:ilvl w:val="0"/>
          <w:numId w:val="41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mapping; </w:t>
      </w:r>
    </w:p>
    <w:p w14:paraId="7BC6B787" w14:textId="77777777" w:rsidR="00CF0590" w:rsidRPr="00CF0590" w:rsidRDefault="00CF0590">
      <w:pPr>
        <w:numPr>
          <w:ilvl w:val="0"/>
          <w:numId w:val="41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splice-junction detection; </w:t>
      </w:r>
    </w:p>
    <w:p w14:paraId="117BAFBB" w14:textId="77777777" w:rsidR="00CF0590" w:rsidRPr="00CF0590" w:rsidRDefault="00CF0590">
      <w:pPr>
        <w:numPr>
          <w:ilvl w:val="0"/>
          <w:numId w:val="41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transcript reconstruction; </w:t>
      </w:r>
    </w:p>
    <w:p w14:paraId="51114BCF" w14:textId="77777777" w:rsidR="00CF0590" w:rsidRPr="00CF0590" w:rsidRDefault="00CF0590">
      <w:pPr>
        <w:numPr>
          <w:ilvl w:val="0"/>
          <w:numId w:val="41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fusion detection. </w:t>
      </w:r>
    </w:p>
    <w:p w14:paraId="1F962AD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5525082">
          <v:rect id="_x0000_i8151" style="width:0;height:1.5pt" o:hralign="center" o:hrstd="t" o:hr="t" fillcolor="#a0a0a0" stroked="f"/>
        </w:pict>
      </w:r>
    </w:p>
    <w:p w14:paraId="5EF6C130"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39. Transcriptome Assembly</w:t>
      </w:r>
    </w:p>
    <w:p w14:paraId="3B5E400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If no reliable reference genome is available, RNA-seq reads may be assembled </w:t>
      </w:r>
      <w:r w:rsidRPr="00CF0590">
        <w:rPr>
          <w:rFonts w:ascii="Times New Roman" w:hAnsi="Times New Roman" w:cs="Times New Roman"/>
          <w:b/>
          <w:bCs/>
          <w:sz w:val="24"/>
          <w:szCs w:val="24"/>
        </w:rPr>
        <w:t>de novo</w:t>
      </w:r>
      <w:r w:rsidRPr="00CF0590">
        <w:rPr>
          <w:rFonts w:ascii="Times New Roman" w:hAnsi="Times New Roman" w:cs="Times New Roman"/>
          <w:sz w:val="24"/>
          <w:szCs w:val="24"/>
        </w:rPr>
        <w:t xml:space="preserve"> into transcript sequences.</w:t>
      </w:r>
    </w:p>
    <w:p w14:paraId="29CB347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Conceptually:</w:t>
      </w:r>
    </w:p>
    <w:p w14:paraId="73A8B6F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 reads</w:t>
      </w:r>
    </w:p>
    <w:p w14:paraId="2A7FCD4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3F271B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Sequence overlap / graph assembly</w:t>
      </w:r>
    </w:p>
    <w:p w14:paraId="07011BF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09A020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 contigs</w:t>
      </w:r>
    </w:p>
    <w:p w14:paraId="3F4CD50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196665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Candidate isoforms</w:t>
      </w:r>
    </w:p>
    <w:p w14:paraId="01E19CF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is the modern counterpart of earlier EST-clustering strategies.</w:t>
      </w:r>
    </w:p>
    <w:p w14:paraId="474F2C0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EST resource is especially instructive here because it emphasizes that assembly can be confounded by sequencing error, allelic variation, gene-family similarity and alternative splicing—problems that remain conceptually relevant in RNA-seq transcript assembly. </w:t>
      </w:r>
    </w:p>
    <w:p w14:paraId="435A249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1E76058">
          <v:rect id="_x0000_i8152" style="width:0;height:1.5pt" o:hralign="center" o:hrstd="t" o:hr="t" fillcolor="#a0a0a0" stroked="f"/>
        </w:pict>
      </w:r>
    </w:p>
    <w:p w14:paraId="743B482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40. Raw Data Preprocessing</w:t>
      </w:r>
    </w:p>
    <w:p w14:paraId="214B744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general transcriptomic analysis follows:</w:t>
      </w:r>
    </w:p>
    <w:p w14:paraId="66B7C01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Raw data</w:t>
      </w:r>
    </w:p>
    <w:p w14:paraId="32515AC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615042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Exploration</w:t>
      </w:r>
    </w:p>
    <w:p w14:paraId="1F4DF17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   ↓</w:t>
      </w:r>
    </w:p>
    <w:p w14:paraId="0C342D6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Quality assessment</w:t>
      </w:r>
    </w:p>
    <w:p w14:paraId="48BFA35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AE9F3E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Normalization</w:t>
      </w:r>
    </w:p>
    <w:p w14:paraId="7C3FDB8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8D6DE9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Filtering</w:t>
      </w:r>
    </w:p>
    <w:p w14:paraId="2625C7A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26A37F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Statistical analysis</w:t>
      </w:r>
    </w:p>
    <w:p w14:paraId="0FF23C8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Raw measurements contain both biological and technical variation.</w:t>
      </w:r>
    </w:p>
    <w:p w14:paraId="5B08BE3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467F6FF">
          <v:rect id="_x0000_i8153" style="width:0;height:1.5pt" o:hralign="center" o:hrstd="t" o:hr="t" fillcolor="#a0a0a0" stroked="f"/>
        </w:pict>
      </w:r>
    </w:p>
    <w:p w14:paraId="79752BA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41. Exploratory Data Analysis</w:t>
      </w:r>
    </w:p>
    <w:p w14:paraId="1F1874F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Before differential-expression testing, researchers should ask:</w:t>
      </w:r>
    </w:p>
    <w:p w14:paraId="084B2249" w14:textId="77777777" w:rsidR="00CF0590" w:rsidRPr="00CF0590" w:rsidRDefault="00CF0590">
      <w:pPr>
        <w:numPr>
          <w:ilvl w:val="0"/>
          <w:numId w:val="42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Are replicates similar? </w:t>
      </w:r>
    </w:p>
    <w:p w14:paraId="456F111A" w14:textId="77777777" w:rsidR="00CF0590" w:rsidRPr="00CF0590" w:rsidRDefault="00CF0590">
      <w:pPr>
        <w:numPr>
          <w:ilvl w:val="0"/>
          <w:numId w:val="42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Are there outliers? </w:t>
      </w:r>
    </w:p>
    <w:p w14:paraId="50EFF054" w14:textId="77777777" w:rsidR="00CF0590" w:rsidRPr="00CF0590" w:rsidRDefault="00CF0590">
      <w:pPr>
        <w:numPr>
          <w:ilvl w:val="0"/>
          <w:numId w:val="42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Are conditions separated? </w:t>
      </w:r>
    </w:p>
    <w:p w14:paraId="1FE3B736" w14:textId="77777777" w:rsidR="00CF0590" w:rsidRPr="00CF0590" w:rsidRDefault="00CF0590">
      <w:pPr>
        <w:numPr>
          <w:ilvl w:val="0"/>
          <w:numId w:val="42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Is there a batch effect? </w:t>
      </w:r>
    </w:p>
    <w:p w14:paraId="7DF84D48" w14:textId="77777777" w:rsidR="00CF0590" w:rsidRPr="00CF0590" w:rsidRDefault="00CF0590">
      <w:pPr>
        <w:numPr>
          <w:ilvl w:val="0"/>
          <w:numId w:val="42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Are expression distributions comparable? </w:t>
      </w:r>
    </w:p>
    <w:p w14:paraId="39B9CBF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Common tools include:</w:t>
      </w:r>
    </w:p>
    <w:p w14:paraId="27D3035F" w14:textId="77777777" w:rsidR="00CF0590" w:rsidRPr="00CF0590" w:rsidRDefault="00CF0590">
      <w:pPr>
        <w:numPr>
          <w:ilvl w:val="0"/>
          <w:numId w:val="42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box plots; </w:t>
      </w:r>
    </w:p>
    <w:p w14:paraId="65352D46" w14:textId="77777777" w:rsidR="00CF0590" w:rsidRPr="00CF0590" w:rsidRDefault="00CF0590">
      <w:pPr>
        <w:numPr>
          <w:ilvl w:val="0"/>
          <w:numId w:val="42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density plots; </w:t>
      </w:r>
    </w:p>
    <w:p w14:paraId="4416C77F" w14:textId="77777777" w:rsidR="00CF0590" w:rsidRPr="00CF0590" w:rsidRDefault="00CF0590">
      <w:pPr>
        <w:numPr>
          <w:ilvl w:val="0"/>
          <w:numId w:val="42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PCA; </w:t>
      </w:r>
    </w:p>
    <w:p w14:paraId="38F030A6" w14:textId="77777777" w:rsidR="00CF0590" w:rsidRPr="00CF0590" w:rsidRDefault="00CF0590">
      <w:pPr>
        <w:numPr>
          <w:ilvl w:val="0"/>
          <w:numId w:val="42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correlation matrices; </w:t>
      </w:r>
    </w:p>
    <w:p w14:paraId="71871E27" w14:textId="77777777" w:rsidR="00CF0590" w:rsidRPr="00CF0590" w:rsidRDefault="00CF0590">
      <w:pPr>
        <w:numPr>
          <w:ilvl w:val="0"/>
          <w:numId w:val="42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hierarchical clustering. </w:t>
      </w:r>
    </w:p>
    <w:p w14:paraId="679CB3C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37B651D">
          <v:rect id="_x0000_i8154" style="width:0;height:1.5pt" o:hralign="center" o:hrstd="t" o:hr="t" fillcolor="#a0a0a0" stroked="f"/>
        </w:pict>
      </w:r>
    </w:p>
    <w:p w14:paraId="01AAC693"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42. Principal Component Analysis</w:t>
      </w:r>
    </w:p>
    <w:p w14:paraId="0F9095A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PCA summarizes major sources of variation.</w:t>
      </w:r>
    </w:p>
    <w:p w14:paraId="38C8D2A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PC2</w:t>
      </w:r>
    </w:p>
    <w:p w14:paraId="0B460BA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939442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        Disease ● ● ●</w:t>
      </w:r>
    </w:p>
    <w:p w14:paraId="44F97BF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2168C9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61CB4C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 Control ● ● ●</w:t>
      </w:r>
    </w:p>
    <w:p w14:paraId="365119E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 PC1</w:t>
      </w:r>
    </w:p>
    <w:p w14:paraId="605B8F4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Clear group separation suggests large transcriptomic differences.</w:t>
      </w:r>
    </w:p>
    <w:p w14:paraId="33957BC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However:</w:t>
      </w:r>
    </w:p>
    <w:p w14:paraId="08B95B7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PCA is exploratory and does not by itself establish differential expression.</w:t>
      </w:r>
    </w:p>
    <w:p w14:paraId="49F7324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FE2C028">
          <v:rect id="_x0000_i8155" style="width:0;height:1.5pt" o:hralign="center" o:hrstd="t" o:hr="t" fillcolor="#a0a0a0" stroked="f"/>
        </w:pict>
      </w:r>
    </w:p>
    <w:p w14:paraId="2B50E1A1"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43. Normalization</w:t>
      </w:r>
    </w:p>
    <w:p w14:paraId="58EC9F6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Normalization</w:t>
      </w:r>
      <w:r w:rsidRPr="00CF0590">
        <w:rPr>
          <w:rFonts w:ascii="Times New Roman" w:hAnsi="Times New Roman" w:cs="Times New Roman"/>
          <w:sz w:val="24"/>
          <w:szCs w:val="24"/>
        </w:rPr>
        <w:t xml:space="preserve"> attempts to remove systematic technical variation while preserving biological differences.</w:t>
      </w:r>
    </w:p>
    <w:p w14:paraId="08ACEC7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Conceptually:</w:t>
      </w:r>
    </w:p>
    <w:p w14:paraId="6CF78EB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Observed variation</w:t>
      </w:r>
    </w:p>
    <w:p w14:paraId="702A7F8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96C67A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Technical component removed</w:t>
      </w:r>
    </w:p>
    <w:p w14:paraId="3ED0DE9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DF707F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comparison</w:t>
      </w:r>
    </w:p>
    <w:p w14:paraId="38F862E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Different technologies require different normalization approaches.</w:t>
      </w:r>
    </w:p>
    <w:p w14:paraId="2BF7BE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8F2A855">
          <v:rect id="_x0000_i8156" style="width:0;height:1.5pt" o:hralign="center" o:hrstd="t" o:hr="t" fillcolor="#a0a0a0" stroked="f"/>
        </w:pict>
      </w:r>
    </w:p>
    <w:p w14:paraId="5A4FE72E"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44. Microarray Normalization</w:t>
      </w:r>
    </w:p>
    <w:p w14:paraId="4664BC4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Depending on platform, preprocessing may include:</w:t>
      </w:r>
    </w:p>
    <w:p w14:paraId="2197F791" w14:textId="77777777" w:rsidR="00CF0590" w:rsidRPr="00CF0590" w:rsidRDefault="00CF0590">
      <w:pPr>
        <w:numPr>
          <w:ilvl w:val="0"/>
          <w:numId w:val="42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background correction; </w:t>
      </w:r>
    </w:p>
    <w:p w14:paraId="5E012E3F" w14:textId="77777777" w:rsidR="00CF0590" w:rsidRPr="00CF0590" w:rsidRDefault="00CF0590">
      <w:pPr>
        <w:numPr>
          <w:ilvl w:val="0"/>
          <w:numId w:val="42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intensity transformation; </w:t>
      </w:r>
    </w:p>
    <w:p w14:paraId="6E58060B" w14:textId="77777777" w:rsidR="00CF0590" w:rsidRPr="00CF0590" w:rsidRDefault="00CF0590">
      <w:pPr>
        <w:numPr>
          <w:ilvl w:val="0"/>
          <w:numId w:val="42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quantile normalization; </w:t>
      </w:r>
    </w:p>
    <w:p w14:paraId="41ECC80F" w14:textId="77777777" w:rsidR="00CF0590" w:rsidRPr="00CF0590" w:rsidRDefault="00CF0590">
      <w:pPr>
        <w:numPr>
          <w:ilvl w:val="0"/>
          <w:numId w:val="42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probe summarization. </w:t>
      </w:r>
    </w:p>
    <w:p w14:paraId="33C3CF3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suitable Affymetrix-type arrays, RMA is a classical preprocessing approach.</w:t>
      </w:r>
    </w:p>
    <w:p w14:paraId="79F1AD7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0308AA3">
          <v:rect id="_x0000_i8157" style="width:0;height:1.5pt" o:hralign="center" o:hrstd="t" o:hr="t" fillcolor="#a0a0a0" stroked="f"/>
        </w:pict>
      </w:r>
    </w:p>
    <w:p w14:paraId="4799E1A3"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45. Important Distinction: RMA and RNA-seq</w:t>
      </w:r>
    </w:p>
    <w:p w14:paraId="757217D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RMA is a microarray method.</w:t>
      </w:r>
    </w:p>
    <w:p w14:paraId="35093C9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It should not be applied directly to raw RNA-seq count data.</w:t>
      </w:r>
    </w:p>
    <w:p w14:paraId="3E67452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 requires count-aware normalization and statistical modelling.</w:t>
      </w:r>
    </w:p>
    <w:p w14:paraId="1AD4B52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1436D2C">
          <v:rect id="_x0000_i8158" style="width:0;height:1.5pt" o:hralign="center" o:hrstd="t" o:hr="t" fillcolor="#a0a0a0" stroked="f"/>
        </w:pict>
      </w:r>
    </w:p>
    <w:p w14:paraId="6D362D52"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46. RNA-seq Normalization</w:t>
      </w:r>
    </w:p>
    <w:p w14:paraId="52759DA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 samples may differ in:</w:t>
      </w:r>
    </w:p>
    <w:p w14:paraId="052EA522" w14:textId="77777777" w:rsidR="00CF0590" w:rsidRPr="00CF0590" w:rsidRDefault="00CF0590">
      <w:pPr>
        <w:numPr>
          <w:ilvl w:val="0"/>
          <w:numId w:val="42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library size; </w:t>
      </w:r>
    </w:p>
    <w:p w14:paraId="6981AE10" w14:textId="77777777" w:rsidR="00CF0590" w:rsidRPr="00CF0590" w:rsidRDefault="00CF0590">
      <w:pPr>
        <w:numPr>
          <w:ilvl w:val="0"/>
          <w:numId w:val="42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composition; </w:t>
      </w:r>
    </w:p>
    <w:p w14:paraId="2EFF9C2B" w14:textId="77777777" w:rsidR="00CF0590" w:rsidRPr="00CF0590" w:rsidRDefault="00CF0590">
      <w:pPr>
        <w:numPr>
          <w:ilvl w:val="0"/>
          <w:numId w:val="42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sequencing depth. </w:t>
      </w:r>
    </w:p>
    <w:p w14:paraId="1F16D6D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Modern tools estimate normalization or scaling factors to account for these differences.</w:t>
      </w:r>
    </w:p>
    <w:p w14:paraId="4A3DD3C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differential-expression analysis, raw count matrices are generally supplied to count-based methods rather than replacing them with TPM values.</w:t>
      </w:r>
    </w:p>
    <w:p w14:paraId="40F3081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2C028A5">
          <v:rect id="_x0000_i8159" style="width:0;height:1.5pt" o:hralign="center" o:hrstd="t" o:hr="t" fillcolor="#a0a0a0" stroked="f"/>
        </w:pict>
      </w:r>
    </w:p>
    <w:p w14:paraId="4689F8B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47. Filtering</w:t>
      </w:r>
    </w:p>
    <w:p w14:paraId="3616DA8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Genes with extremely low expression may contribute mostly statistical noise.</w:t>
      </w:r>
    </w:p>
    <w:p w14:paraId="25CA04F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Filtering can remove:</w:t>
      </w:r>
    </w:p>
    <w:p w14:paraId="522C8F94" w14:textId="77777777" w:rsidR="00CF0590" w:rsidRPr="00CF0590" w:rsidRDefault="00CF0590">
      <w:pPr>
        <w:numPr>
          <w:ilvl w:val="0"/>
          <w:numId w:val="42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zero-count genes; </w:t>
      </w:r>
    </w:p>
    <w:p w14:paraId="128D0E8A" w14:textId="77777777" w:rsidR="00CF0590" w:rsidRPr="00CF0590" w:rsidRDefault="00CF0590">
      <w:pPr>
        <w:numPr>
          <w:ilvl w:val="0"/>
          <w:numId w:val="42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near-zero genes; </w:t>
      </w:r>
    </w:p>
    <w:p w14:paraId="48737B94" w14:textId="77777777" w:rsidR="00CF0590" w:rsidRPr="00CF0590" w:rsidRDefault="00CF0590">
      <w:pPr>
        <w:numPr>
          <w:ilvl w:val="0"/>
          <w:numId w:val="42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poor-quality probes; </w:t>
      </w:r>
    </w:p>
    <w:p w14:paraId="1158C67E" w14:textId="77777777" w:rsidR="00CF0590" w:rsidRPr="00CF0590" w:rsidRDefault="00CF0590">
      <w:pPr>
        <w:numPr>
          <w:ilvl w:val="0"/>
          <w:numId w:val="42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uninformative features. </w:t>
      </w:r>
    </w:p>
    <w:p w14:paraId="15C38E9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Advantages include:</w:t>
      </w:r>
    </w:p>
    <w:p w14:paraId="0A410C66" w14:textId="77777777" w:rsidR="00CF0590" w:rsidRPr="00CF0590" w:rsidRDefault="00CF0590">
      <w:pPr>
        <w:numPr>
          <w:ilvl w:val="0"/>
          <w:numId w:val="42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fewer unnecessary tests; </w:t>
      </w:r>
    </w:p>
    <w:p w14:paraId="7C854F9C" w14:textId="77777777" w:rsidR="00CF0590" w:rsidRPr="00CF0590" w:rsidRDefault="00CF0590">
      <w:pPr>
        <w:numPr>
          <w:ilvl w:val="0"/>
          <w:numId w:val="42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improved statistical power; </w:t>
      </w:r>
    </w:p>
    <w:p w14:paraId="214C1A78" w14:textId="77777777" w:rsidR="00CF0590" w:rsidRPr="00CF0590" w:rsidRDefault="00CF0590">
      <w:pPr>
        <w:numPr>
          <w:ilvl w:val="0"/>
          <w:numId w:val="42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reduced noise. </w:t>
      </w:r>
    </w:p>
    <w:p w14:paraId="7FA03EB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0E41EED">
          <v:rect id="_x0000_i8160" style="width:0;height:1.5pt" o:hralign="center" o:hrstd="t" o:hr="t" fillcolor="#a0a0a0" stroked="f"/>
        </w:pict>
      </w:r>
    </w:p>
    <w:p w14:paraId="4193CE00"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48. Differential Gene Expression</w:t>
      </w:r>
    </w:p>
    <w:p w14:paraId="5E529AD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w:t>
      </w:r>
      <w:r w:rsidRPr="00CF0590">
        <w:rPr>
          <w:rFonts w:ascii="Times New Roman" w:hAnsi="Times New Roman" w:cs="Times New Roman"/>
          <w:b/>
          <w:bCs/>
          <w:sz w:val="24"/>
          <w:szCs w:val="24"/>
        </w:rPr>
        <w:t>differentially expressed gene (DEG)</w:t>
      </w:r>
      <w:r w:rsidRPr="00CF0590">
        <w:rPr>
          <w:rFonts w:ascii="Times New Roman" w:hAnsi="Times New Roman" w:cs="Times New Roman"/>
          <w:sz w:val="24"/>
          <w:szCs w:val="24"/>
        </w:rPr>
        <w:t xml:space="preserve"> shows a reproducible change in expression between biological conditions.</w:t>
      </w:r>
    </w:p>
    <w:p w14:paraId="220BC0F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example:</w:t>
      </w:r>
    </w:p>
    <w:p w14:paraId="37F7864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w:t>
      </w:r>
    </w:p>
    <w:p w14:paraId="2DE7EA0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versus</w:t>
      </w:r>
    </w:p>
    <w:p w14:paraId="3509CEE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Disease</w:t>
      </w:r>
    </w:p>
    <w:p w14:paraId="5453753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or:</w:t>
      </w:r>
    </w:p>
    <w:p w14:paraId="20C5B8F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Untreated</w:t>
      </w:r>
    </w:p>
    <w:p w14:paraId="5C56D09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versus</w:t>
      </w:r>
    </w:p>
    <w:p w14:paraId="098C6B4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Drug-treated</w:t>
      </w:r>
    </w:p>
    <w:p w14:paraId="6AFB338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Genes may be:</w:t>
      </w:r>
    </w:p>
    <w:p w14:paraId="41F5254D" w14:textId="77777777" w:rsidR="00CF0590" w:rsidRPr="00CF0590" w:rsidRDefault="00CF0590">
      <w:pPr>
        <w:numPr>
          <w:ilvl w:val="0"/>
          <w:numId w:val="42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up-regulated; </w:t>
      </w:r>
    </w:p>
    <w:p w14:paraId="74A4D1A9" w14:textId="77777777" w:rsidR="00CF0590" w:rsidRPr="00CF0590" w:rsidRDefault="00CF0590">
      <w:pPr>
        <w:numPr>
          <w:ilvl w:val="0"/>
          <w:numId w:val="42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down-regulated; </w:t>
      </w:r>
    </w:p>
    <w:p w14:paraId="720C46AA" w14:textId="77777777" w:rsidR="00CF0590" w:rsidRPr="00CF0590" w:rsidRDefault="00CF0590">
      <w:pPr>
        <w:numPr>
          <w:ilvl w:val="0"/>
          <w:numId w:val="42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unchanged. </w:t>
      </w:r>
    </w:p>
    <w:p w14:paraId="5BFFD4C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A8353E6">
          <v:rect id="_x0000_i8161" style="width:0;height:1.5pt" o:hralign="center" o:hrstd="t" o:hr="t" fillcolor="#a0a0a0" stroked="f"/>
        </w:pict>
      </w:r>
    </w:p>
    <w:p w14:paraId="0092BB3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49. Fold Change</w:t>
      </w:r>
    </w:p>
    <w:p w14:paraId="182546E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Fold change is:</w:t>
      </w:r>
    </w:p>
    <w:p w14:paraId="691D296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w:t>
      </w:r>
    </w:p>
    <w:p w14:paraId="1EC9A5C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gene is expressed at twice the control level.</w:t>
      </w:r>
    </w:p>
    <w:p w14:paraId="38E9872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B366451">
          <v:rect id="_x0000_i8162" style="width:0;height:1.5pt" o:hralign="center" o:hrstd="t" o:hr="t" fillcolor="#a0a0a0" stroked="f"/>
        </w:pict>
      </w:r>
    </w:p>
    <w:p w14:paraId="71F3B8E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50. Log₂ Fold Change</w:t>
      </w:r>
    </w:p>
    <w:p w14:paraId="2E09D49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Examples:</w:t>
      </w:r>
    </w:p>
    <w:p w14:paraId="4A2E11D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Thus:</w:t>
      </w:r>
    </w:p>
    <w:p w14:paraId="646FC6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log2FC &gt; 0   up-regulation</w:t>
      </w:r>
    </w:p>
    <w:p w14:paraId="2F18D1E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log2FC &lt; 0   down-regulation</w:t>
      </w:r>
    </w:p>
    <w:p w14:paraId="6639134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log2FC = 0   no change</w:t>
      </w:r>
    </w:p>
    <w:p w14:paraId="36A6A4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0B32F06">
          <v:rect id="_x0000_i8163" style="width:0;height:1.5pt" o:hralign="center" o:hrstd="t" o:hr="t" fillcolor="#a0a0a0" stroked="f"/>
        </w:pict>
      </w:r>
    </w:p>
    <w:p w14:paraId="320A440B"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51. Fold Change Is Not Enough</w:t>
      </w:r>
    </w:p>
    <w:p w14:paraId="4EE136F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Suppose two genes both show approximately twofold expression change.</w:t>
      </w:r>
    </w:p>
    <w:p w14:paraId="310724FC"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Gene A</w:t>
      </w:r>
    </w:p>
    <w:p w14:paraId="7A229D4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10 10 10</w:t>
      </w:r>
    </w:p>
    <w:p w14:paraId="1CF9974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Treatment: 20 20 20</w:t>
      </w:r>
    </w:p>
    <w:p w14:paraId="2E2E100F"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Gene B</w:t>
      </w:r>
    </w:p>
    <w:p w14:paraId="382AD3E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3 10 17</w:t>
      </w:r>
    </w:p>
    <w:p w14:paraId="5E11526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Treatment: 8 20 31</w:t>
      </w:r>
    </w:p>
    <w:p w14:paraId="5993772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A is much more reproducible.</w:t>
      </w:r>
    </w:p>
    <w:p w14:paraId="094E504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 differential-expression analysis requires:</w:t>
      </w:r>
    </w:p>
    <w:p w14:paraId="1C69C5F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51FCA7A">
          <v:rect id="_x0000_i8164" style="width:0;height:1.5pt" o:hralign="center" o:hrstd="t" o:hr="t" fillcolor="#a0a0a0" stroked="f"/>
        </w:pict>
      </w:r>
    </w:p>
    <w:p w14:paraId="20DBCA2E"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 xml:space="preserve">52. </w:t>
      </w:r>
      <w:r w:rsidRPr="00CF0590">
        <w:rPr>
          <w:rFonts w:ascii="Times New Roman" w:hAnsi="Times New Roman" w:cs="Times New Roman"/>
          <w:b/>
          <w:bCs/>
          <w:i/>
          <w:iCs/>
          <w:sz w:val="24"/>
          <w:szCs w:val="24"/>
        </w:rPr>
        <w:t>t</w:t>
      </w:r>
      <w:r w:rsidRPr="00CF0590">
        <w:rPr>
          <w:rFonts w:ascii="Times New Roman" w:hAnsi="Times New Roman" w:cs="Times New Roman"/>
          <w:b/>
          <w:bCs/>
          <w:sz w:val="24"/>
          <w:szCs w:val="24"/>
        </w:rPr>
        <w:t>-Test</w:t>
      </w:r>
    </w:p>
    <w:p w14:paraId="2AE8047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For appropriate continuous measurements, the </w:t>
      </w:r>
      <w:r w:rsidRPr="00CF0590">
        <w:rPr>
          <w:rFonts w:ascii="Times New Roman" w:hAnsi="Times New Roman" w:cs="Times New Roman"/>
          <w:i/>
          <w:iCs/>
          <w:sz w:val="24"/>
          <w:szCs w:val="24"/>
        </w:rPr>
        <w:t>t</w:t>
      </w:r>
      <w:r w:rsidRPr="00CF0590">
        <w:rPr>
          <w:rFonts w:ascii="Times New Roman" w:hAnsi="Times New Roman" w:cs="Times New Roman"/>
          <w:sz w:val="24"/>
          <w:szCs w:val="24"/>
        </w:rPr>
        <w:t>-test evaluates whether the difference between group means is large relative to within-group variation.</w:t>
      </w:r>
    </w:p>
    <w:p w14:paraId="21FFA3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null hypothesis is:</w:t>
      </w:r>
    </w:p>
    <w:p w14:paraId="672C179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FA7873C">
          <v:rect id="_x0000_i8165" style="width:0;height:1.5pt" o:hralign="center" o:hrstd="t" o:hr="t" fillcolor="#a0a0a0" stroked="f"/>
        </w:pict>
      </w:r>
    </w:p>
    <w:p w14:paraId="21918A52"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 xml:space="preserve">53. </w:t>
      </w:r>
      <w:r w:rsidRPr="00CF0590">
        <w:rPr>
          <w:rFonts w:ascii="Times New Roman" w:hAnsi="Times New Roman" w:cs="Times New Roman"/>
          <w:b/>
          <w:bCs/>
          <w:i/>
          <w:iCs/>
          <w:sz w:val="24"/>
          <w:szCs w:val="24"/>
        </w:rPr>
        <w:t>p</w:t>
      </w:r>
      <w:r w:rsidRPr="00CF0590">
        <w:rPr>
          <w:rFonts w:ascii="Times New Roman" w:hAnsi="Times New Roman" w:cs="Times New Roman"/>
          <w:b/>
          <w:bCs/>
          <w:sz w:val="24"/>
          <w:szCs w:val="24"/>
        </w:rPr>
        <w:t>-Value</w:t>
      </w:r>
    </w:p>
    <w:p w14:paraId="6774217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small </w:t>
      </w:r>
      <w:r w:rsidRPr="00CF0590">
        <w:rPr>
          <w:rFonts w:ascii="Times New Roman" w:hAnsi="Times New Roman" w:cs="Times New Roman"/>
          <w:i/>
          <w:iCs/>
          <w:sz w:val="24"/>
          <w:szCs w:val="24"/>
        </w:rPr>
        <w:t>p</w:t>
      </w:r>
      <w:r w:rsidRPr="00CF0590">
        <w:rPr>
          <w:rFonts w:ascii="Times New Roman" w:hAnsi="Times New Roman" w:cs="Times New Roman"/>
          <w:sz w:val="24"/>
          <w:szCs w:val="24"/>
        </w:rPr>
        <w:t>-value suggests that the observed difference would be unusual under the null hypothesis, subject to the assumptions of the statistical model.</w:t>
      </w:r>
    </w:p>
    <w:p w14:paraId="6D33A19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Traditionally:</w:t>
      </w:r>
    </w:p>
    <w:p w14:paraId="70CC4C1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may be used as an initial significance threshold.</w:t>
      </w:r>
    </w:p>
    <w:p w14:paraId="68900DF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However, transcriptomics involves thousands of simultaneous tests.</w:t>
      </w:r>
    </w:p>
    <w:p w14:paraId="797456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8FBC543">
          <v:rect id="_x0000_i8166" style="width:0;height:1.5pt" o:hralign="center" o:hrstd="t" o:hr="t" fillcolor="#a0a0a0" stroked="f"/>
        </w:pict>
      </w:r>
    </w:p>
    <w:p w14:paraId="7F301EE5"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54. Multiple Testing</w:t>
      </w:r>
    </w:p>
    <w:p w14:paraId="741E24C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Testing 20,000 genes independently creates many opportunities for false-positive results.</w:t>
      </w:r>
    </w:p>
    <w:p w14:paraId="43770F8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 transcriptomic studies usually control the:</w:t>
      </w:r>
    </w:p>
    <w:p w14:paraId="499AE73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False Discovery Rate (FDR)</w:t>
      </w:r>
    </w:p>
    <w:p w14:paraId="56A5D00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widely used approach is the Benjamini–Hochberg correction.</w:t>
      </w:r>
    </w:p>
    <w:p w14:paraId="322B41B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A DEG table typically reports:</w:t>
      </w:r>
    </w:p>
    <w:p w14:paraId="4085C049" w14:textId="77777777" w:rsidR="00CF0590" w:rsidRPr="00CF0590" w:rsidRDefault="00CF0590">
      <w:pPr>
        <w:numPr>
          <w:ilvl w:val="0"/>
          <w:numId w:val="42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fold change; </w:t>
      </w:r>
    </w:p>
    <w:p w14:paraId="662E7514" w14:textId="77777777" w:rsidR="00CF0590" w:rsidRPr="00CF0590" w:rsidRDefault="00CF0590">
      <w:pPr>
        <w:numPr>
          <w:ilvl w:val="0"/>
          <w:numId w:val="42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log₂ fold change; </w:t>
      </w:r>
    </w:p>
    <w:p w14:paraId="1F4E61D3" w14:textId="77777777" w:rsidR="00CF0590" w:rsidRPr="00CF0590" w:rsidRDefault="00CF0590">
      <w:pPr>
        <w:numPr>
          <w:ilvl w:val="0"/>
          <w:numId w:val="42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raw </w:t>
      </w:r>
      <w:r w:rsidRPr="00CF0590">
        <w:rPr>
          <w:rFonts w:ascii="Times New Roman" w:hAnsi="Times New Roman" w:cs="Times New Roman"/>
          <w:i/>
          <w:iCs/>
          <w:sz w:val="24"/>
          <w:szCs w:val="24"/>
        </w:rPr>
        <w:t>p</w:t>
      </w:r>
      <w:r w:rsidRPr="00CF0590">
        <w:rPr>
          <w:rFonts w:ascii="Times New Roman" w:hAnsi="Times New Roman" w:cs="Times New Roman"/>
          <w:sz w:val="24"/>
          <w:szCs w:val="24"/>
        </w:rPr>
        <w:t xml:space="preserve">-value; </w:t>
      </w:r>
    </w:p>
    <w:p w14:paraId="1D0BA22A" w14:textId="77777777" w:rsidR="00CF0590" w:rsidRPr="00CF0590" w:rsidRDefault="00CF0590">
      <w:pPr>
        <w:numPr>
          <w:ilvl w:val="0"/>
          <w:numId w:val="42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adjusted </w:t>
      </w:r>
      <w:r w:rsidRPr="00CF0590">
        <w:rPr>
          <w:rFonts w:ascii="Times New Roman" w:hAnsi="Times New Roman" w:cs="Times New Roman"/>
          <w:i/>
          <w:iCs/>
          <w:sz w:val="24"/>
          <w:szCs w:val="24"/>
        </w:rPr>
        <w:t>p</w:t>
      </w:r>
      <w:r w:rsidRPr="00CF0590">
        <w:rPr>
          <w:rFonts w:ascii="Times New Roman" w:hAnsi="Times New Roman" w:cs="Times New Roman"/>
          <w:sz w:val="24"/>
          <w:szCs w:val="24"/>
        </w:rPr>
        <w:t xml:space="preserve">-value/FDR. </w:t>
      </w:r>
    </w:p>
    <w:p w14:paraId="6258D5C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DCB8B94">
          <v:rect id="_x0000_i8167" style="width:0;height:1.5pt" o:hralign="center" o:hrstd="t" o:hr="t" fillcolor="#a0a0a0" stroked="f"/>
        </w:pict>
      </w:r>
    </w:p>
    <w:p w14:paraId="050F5B0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 xml:space="preserve">55. RNA-seq and the </w:t>
      </w:r>
      <w:r w:rsidRPr="00CF0590">
        <w:rPr>
          <w:rFonts w:ascii="Times New Roman" w:hAnsi="Times New Roman" w:cs="Times New Roman"/>
          <w:b/>
          <w:bCs/>
          <w:i/>
          <w:iCs/>
          <w:sz w:val="24"/>
          <w:szCs w:val="24"/>
        </w:rPr>
        <w:t>t</w:t>
      </w:r>
      <w:r w:rsidRPr="00CF0590">
        <w:rPr>
          <w:rFonts w:ascii="Times New Roman" w:hAnsi="Times New Roman" w:cs="Times New Roman"/>
          <w:b/>
          <w:bCs/>
          <w:sz w:val="24"/>
          <w:szCs w:val="24"/>
        </w:rPr>
        <w:t>-Test</w:t>
      </w:r>
    </w:p>
    <w:p w14:paraId="392362C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syllabus introduces fold change and the </w:t>
      </w:r>
      <w:r w:rsidRPr="00CF0590">
        <w:rPr>
          <w:rFonts w:ascii="Times New Roman" w:hAnsi="Times New Roman" w:cs="Times New Roman"/>
          <w:i/>
          <w:iCs/>
          <w:sz w:val="24"/>
          <w:szCs w:val="24"/>
        </w:rPr>
        <w:t>t</w:t>
      </w:r>
      <w:r w:rsidRPr="00CF0590">
        <w:rPr>
          <w:rFonts w:ascii="Times New Roman" w:hAnsi="Times New Roman" w:cs="Times New Roman"/>
          <w:sz w:val="24"/>
          <w:szCs w:val="24"/>
        </w:rPr>
        <w:t>-test as fundamental concepts, which is useful pedagogically.</w:t>
      </w:r>
    </w:p>
    <w:p w14:paraId="1D901F5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However, raw RNA-seq counts are discrete and show a characteristic relationship between mean and variance.</w:t>
      </w:r>
    </w:p>
    <w:p w14:paraId="3D1014C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Modern RNA-seq differential-expression methods therefore commonly use count-based distributions such as the </w:t>
      </w:r>
      <w:r w:rsidRPr="00CF0590">
        <w:rPr>
          <w:rFonts w:ascii="Times New Roman" w:hAnsi="Times New Roman" w:cs="Times New Roman"/>
          <w:b/>
          <w:bCs/>
          <w:sz w:val="24"/>
          <w:szCs w:val="24"/>
        </w:rPr>
        <w:t>negative binomial distribution</w:t>
      </w:r>
      <w:r w:rsidRPr="00CF0590">
        <w:rPr>
          <w:rFonts w:ascii="Times New Roman" w:hAnsi="Times New Roman" w:cs="Times New Roman"/>
          <w:sz w:val="24"/>
          <w:szCs w:val="24"/>
        </w:rPr>
        <w:t>.</w:t>
      </w:r>
    </w:p>
    <w:p w14:paraId="2CFA79B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Examples include:</w:t>
      </w:r>
    </w:p>
    <w:p w14:paraId="201BAC95" w14:textId="77777777" w:rsidR="00CF0590" w:rsidRPr="00CF0590" w:rsidRDefault="00CF0590">
      <w:pPr>
        <w:numPr>
          <w:ilvl w:val="0"/>
          <w:numId w:val="42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DESeq2; </w:t>
      </w:r>
    </w:p>
    <w:p w14:paraId="60B8A0D3" w14:textId="77777777" w:rsidR="00CF0590" w:rsidRPr="00CF0590" w:rsidRDefault="00CF0590">
      <w:pPr>
        <w:numPr>
          <w:ilvl w:val="0"/>
          <w:numId w:val="42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edgeR. </w:t>
      </w:r>
    </w:p>
    <w:p w14:paraId="25FEB08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Thus:</w:t>
      </w:r>
    </w:p>
    <w:p w14:paraId="36C7A1E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Microarray/log-scale continuous data</w:t>
      </w:r>
    </w:p>
    <w:p w14:paraId="239C14B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5D3372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t-test/linear-model concepts useful</w:t>
      </w:r>
    </w:p>
    <w:p w14:paraId="02F78D04" w14:textId="77777777" w:rsidR="00CF0590" w:rsidRPr="00CF0590" w:rsidRDefault="00CF0590" w:rsidP="00CF0590">
      <w:pPr>
        <w:spacing w:after="0"/>
        <w:jc w:val="both"/>
        <w:rPr>
          <w:rFonts w:ascii="Times New Roman" w:hAnsi="Times New Roman" w:cs="Times New Roman"/>
          <w:sz w:val="24"/>
          <w:szCs w:val="24"/>
        </w:rPr>
      </w:pPr>
    </w:p>
    <w:p w14:paraId="6DE98E9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Raw RNA-seq count data</w:t>
      </w:r>
    </w:p>
    <w:p w14:paraId="34113E2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4897D2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Count-based statistical models preferred</w:t>
      </w:r>
    </w:p>
    <w:p w14:paraId="799278E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4B6B0DD">
          <v:rect id="_x0000_i8168" style="width:0;height:1.5pt" o:hralign="center" o:hrstd="t" o:hr="t" fillcolor="#a0a0a0" stroked="f"/>
        </w:pict>
      </w:r>
    </w:p>
    <w:p w14:paraId="03366522"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56. Volcano Plot</w:t>
      </w:r>
    </w:p>
    <w:p w14:paraId="58D28A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volcano plot combines:</w:t>
      </w:r>
    </w:p>
    <w:p w14:paraId="20058BE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and:</w:t>
      </w:r>
    </w:p>
    <w:p w14:paraId="0FD5F71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or adjusted significance.</w:t>
      </w:r>
    </w:p>
    <w:p w14:paraId="1E74E7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significance</w:t>
      </w:r>
    </w:p>
    <w:p w14:paraId="05EA912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2CF630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         •</w:t>
      </w:r>
    </w:p>
    <w:p w14:paraId="3917DA6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             •</w:t>
      </w:r>
    </w:p>
    <w:p w14:paraId="6322F58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log2FC</w:t>
      </w:r>
    </w:p>
    <w:p w14:paraId="4F32919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down      0       up</w:t>
      </w:r>
    </w:p>
    <w:p w14:paraId="62081B4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Upper-left and upper-right points represent genes with both large changes and strong statistical evidence.</w:t>
      </w:r>
    </w:p>
    <w:p w14:paraId="6C0A7EC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FABF11D">
          <v:rect id="_x0000_i8169" style="width:0;height:1.5pt" o:hralign="center" o:hrstd="t" o:hr="t" fillcolor="#a0a0a0" stroked="f"/>
        </w:pict>
      </w:r>
    </w:p>
    <w:p w14:paraId="69AF77C8"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57. MA Plot</w:t>
      </w:r>
    </w:p>
    <w:p w14:paraId="0B93107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An MA plot displays:</w:t>
      </w:r>
    </w:p>
    <w:p w14:paraId="23EC8DA3" w14:textId="77777777" w:rsidR="00CF0590" w:rsidRPr="00CF0590" w:rsidRDefault="00CF0590">
      <w:pPr>
        <w:numPr>
          <w:ilvl w:val="0"/>
          <w:numId w:val="42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average expression; </w:t>
      </w:r>
    </w:p>
    <w:p w14:paraId="45027437" w14:textId="77777777" w:rsidR="00CF0590" w:rsidRPr="00CF0590" w:rsidRDefault="00CF0590">
      <w:pPr>
        <w:numPr>
          <w:ilvl w:val="0"/>
          <w:numId w:val="42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expression change. </w:t>
      </w:r>
    </w:p>
    <w:p w14:paraId="0A313F3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It is useful for detecting:</w:t>
      </w:r>
    </w:p>
    <w:p w14:paraId="1E521325" w14:textId="77777777" w:rsidR="00CF0590" w:rsidRPr="00CF0590" w:rsidRDefault="00CF0590">
      <w:pPr>
        <w:numPr>
          <w:ilvl w:val="0"/>
          <w:numId w:val="43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intensity-dependent biases; </w:t>
      </w:r>
    </w:p>
    <w:p w14:paraId="4DB52BD6" w14:textId="77777777" w:rsidR="00CF0590" w:rsidRPr="00CF0590" w:rsidRDefault="00CF0590">
      <w:pPr>
        <w:numPr>
          <w:ilvl w:val="0"/>
          <w:numId w:val="43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abundance-dependent effects; </w:t>
      </w:r>
    </w:p>
    <w:p w14:paraId="3A5F8FD4" w14:textId="77777777" w:rsidR="00CF0590" w:rsidRPr="00CF0590" w:rsidRDefault="00CF0590">
      <w:pPr>
        <w:numPr>
          <w:ilvl w:val="0"/>
          <w:numId w:val="43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strongly changed genes. </w:t>
      </w:r>
    </w:p>
    <w:p w14:paraId="7F1D7EB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pict w14:anchorId="624DD5C7">
          <v:rect id="_x0000_i8170" style="width:0;height:1.5pt" o:hralign="center" o:hrstd="t" o:hr="t" fillcolor="#a0a0a0" stroked="f"/>
        </w:pict>
      </w:r>
    </w:p>
    <w:p w14:paraId="2994513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58. Heatmaps</w:t>
      </w:r>
    </w:p>
    <w:p w14:paraId="39FC46C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Heatmaps display gene-expression patterns using colour.</w:t>
      </w:r>
    </w:p>
    <w:p w14:paraId="1E34290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09"/>
        <w:gridCol w:w="847"/>
        <w:gridCol w:w="847"/>
        <w:gridCol w:w="847"/>
        <w:gridCol w:w="862"/>
      </w:tblGrid>
      <w:tr w:rsidR="00CF0590" w:rsidRPr="00CF0590" w14:paraId="4CF09461" w14:textId="77777777">
        <w:trPr>
          <w:tblHeader/>
          <w:tblCellSpacing w:w="15" w:type="dxa"/>
          <w:tblHeader w:val="true"/>
        </w:trPr>
        <w:tc>
          <w:tcPr>
            <w:tcW w:w="0" w:type="auto"/>
            <w:vAlign w:val="center"/>
            <w:hideMark/>
            <w:shd w:fill="D9EAF7"/>
          </w:tcPr>
          <w:p w14:paraId="52176249"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Gene</w:t>
            </w:r>
          </w:p>
        </w:tc>
        <w:tc>
          <w:tcPr>
            <w:tcW w:w="0" w:type="auto"/>
            <w:vAlign w:val="center"/>
            <w:hideMark/>
            <w:shd w:fill="D9EAF7"/>
          </w:tcPr>
          <w:p w14:paraId="66227BCF"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C1</w:t>
            </w:r>
          </w:p>
        </w:tc>
        <w:tc>
          <w:tcPr>
            <w:tcW w:w="0" w:type="auto"/>
            <w:vAlign w:val="center"/>
            <w:hideMark/>
            <w:shd w:fill="D9EAF7"/>
          </w:tcPr>
          <w:p w14:paraId="53F4A69D"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C2</w:t>
            </w:r>
          </w:p>
        </w:tc>
        <w:tc>
          <w:tcPr>
            <w:tcW w:w="0" w:type="auto"/>
            <w:vAlign w:val="center"/>
            <w:hideMark/>
            <w:shd w:fill="D9EAF7"/>
          </w:tcPr>
          <w:p w14:paraId="6BA8BCE2"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T1</w:t>
            </w:r>
          </w:p>
        </w:tc>
        <w:tc>
          <w:tcPr>
            <w:tcW w:w="0" w:type="auto"/>
            <w:vAlign w:val="center"/>
            <w:hideMark/>
            <w:shd w:fill="D9EAF7"/>
          </w:tcPr>
          <w:p w14:paraId="436320DD" w14:textId="77777777" w:rsidR="00CF0590" w:rsidRPr="00CF0590" w:rsidRDefault="00CF0590" w:rsidP="00CF0590">
            <w:pPr>
              <w:spacing w:after="20"/>
              <w:jc w:val="both"/>
              <w:rPr>
                <w:rFonts w:ascii="Times New Roman" w:hAnsi="Times New Roman" w:cs="Times New Roman"/>
                <w:b/>
                <w:bCs/>
                <w:sz w:val="24"/>
                <w:szCs w:val="24"/>
              </w:rPr>
            </w:pPr>
            <w:r w:rsidRPr="00CF0590">
              <w:rPr>
                <w:rFonts w:ascii="Aptos" w:hAnsi="Aptos" w:cs="Times New Roman"/>
                <w:b/>
                <w:bCs/>
                <w:sz w:val="18"/>
                <w:szCs w:val="24"/>
              </w:rPr>
              <w:t>T2</w:t>
            </w:r>
          </w:p>
        </w:tc>
      </w:tr>
      <w:tr w:rsidR="00CF0590" w:rsidRPr="00CF0590" w14:paraId="060B2F6F" w14:textId="77777777">
        <w:trPr>
          <w:tblCellSpacing w:w="15" w:type="dxa"/>
        </w:trPr>
        <w:tc>
          <w:tcPr>
            <w:tcW w:w="0" w:type="auto"/>
            <w:vAlign w:val="center"/>
            <w:hideMark/>
          </w:tcPr>
          <w:p w14:paraId="44791BC3"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A</w:t>
            </w:r>
          </w:p>
        </w:tc>
        <w:tc>
          <w:tcPr>
            <w:tcW w:w="0" w:type="auto"/>
            <w:vAlign w:val="center"/>
            <w:hideMark/>
          </w:tcPr>
          <w:p w14:paraId="752AEF7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low</w:t>
            </w:r>
          </w:p>
        </w:tc>
        <w:tc>
          <w:tcPr>
            <w:tcW w:w="0" w:type="auto"/>
            <w:vAlign w:val="center"/>
            <w:hideMark/>
          </w:tcPr>
          <w:p w14:paraId="0B318A17"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low</w:t>
            </w:r>
          </w:p>
        </w:tc>
        <w:tc>
          <w:tcPr>
            <w:tcW w:w="0" w:type="auto"/>
            <w:vAlign w:val="center"/>
            <w:hideMark/>
          </w:tcPr>
          <w:p w14:paraId="068B5087"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high</w:t>
            </w:r>
          </w:p>
        </w:tc>
        <w:tc>
          <w:tcPr>
            <w:tcW w:w="0" w:type="auto"/>
            <w:vAlign w:val="center"/>
            <w:hideMark/>
          </w:tcPr>
          <w:p w14:paraId="299CF90D"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high</w:t>
            </w:r>
          </w:p>
        </w:tc>
      </w:tr>
      <w:tr w:rsidR="00CF0590" w:rsidRPr="00CF0590" w14:paraId="61B5D9DF" w14:textId="77777777">
        <w:trPr>
          <w:tblCellSpacing w:w="15" w:type="dxa"/>
        </w:trPr>
        <w:tc>
          <w:tcPr>
            <w:tcW w:w="0" w:type="auto"/>
            <w:vAlign w:val="center"/>
            <w:hideMark/>
          </w:tcPr>
          <w:p w14:paraId="76276247"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B</w:t>
            </w:r>
          </w:p>
        </w:tc>
        <w:tc>
          <w:tcPr>
            <w:tcW w:w="0" w:type="auto"/>
            <w:vAlign w:val="center"/>
            <w:hideMark/>
          </w:tcPr>
          <w:p w14:paraId="5FF23D65"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high</w:t>
            </w:r>
          </w:p>
        </w:tc>
        <w:tc>
          <w:tcPr>
            <w:tcW w:w="0" w:type="auto"/>
            <w:vAlign w:val="center"/>
            <w:hideMark/>
          </w:tcPr>
          <w:p w14:paraId="6B2A326A"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high</w:t>
            </w:r>
          </w:p>
        </w:tc>
        <w:tc>
          <w:tcPr>
            <w:tcW w:w="0" w:type="auto"/>
            <w:vAlign w:val="center"/>
            <w:hideMark/>
          </w:tcPr>
          <w:p w14:paraId="4CDD0DD5"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low</w:t>
            </w:r>
          </w:p>
        </w:tc>
        <w:tc>
          <w:tcPr>
            <w:tcW w:w="0" w:type="auto"/>
            <w:vAlign w:val="center"/>
            <w:hideMark/>
          </w:tcPr>
          <w:p w14:paraId="576891FF"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low</w:t>
            </w:r>
          </w:p>
        </w:tc>
      </w:tr>
      <w:tr w:rsidR="00CF0590" w:rsidRPr="00CF0590" w14:paraId="40A03216" w14:textId="77777777">
        <w:trPr>
          <w:tblCellSpacing w:w="15" w:type="dxa"/>
        </w:trPr>
        <w:tc>
          <w:tcPr>
            <w:tcW w:w="0" w:type="auto"/>
            <w:vAlign w:val="center"/>
            <w:hideMark/>
          </w:tcPr>
          <w:p w14:paraId="187431FB"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C</w:t>
            </w:r>
          </w:p>
        </w:tc>
        <w:tc>
          <w:tcPr>
            <w:tcW w:w="0" w:type="auto"/>
            <w:vAlign w:val="center"/>
            <w:hideMark/>
          </w:tcPr>
          <w:p w14:paraId="3CAE283A"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medium</w:t>
            </w:r>
          </w:p>
        </w:tc>
        <w:tc>
          <w:tcPr>
            <w:tcW w:w="0" w:type="auto"/>
            <w:vAlign w:val="center"/>
            <w:hideMark/>
          </w:tcPr>
          <w:p w14:paraId="0049FBD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medium</w:t>
            </w:r>
          </w:p>
        </w:tc>
        <w:tc>
          <w:tcPr>
            <w:tcW w:w="0" w:type="auto"/>
            <w:vAlign w:val="center"/>
            <w:hideMark/>
          </w:tcPr>
          <w:p w14:paraId="314EEE26"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medium</w:t>
            </w:r>
          </w:p>
        </w:tc>
        <w:tc>
          <w:tcPr>
            <w:tcW w:w="0" w:type="auto"/>
            <w:vAlign w:val="center"/>
            <w:hideMark/>
          </w:tcPr>
          <w:p w14:paraId="3C13047E" w14:textId="77777777" w:rsidR="00CF0590" w:rsidRPr="00CF0590" w:rsidRDefault="00CF0590" w:rsidP="00CF0590">
            <w:pPr>
              <w:spacing w:after="20"/>
              <w:jc w:val="both"/>
              <w:rPr>
                <w:rFonts w:ascii="Times New Roman" w:hAnsi="Times New Roman" w:cs="Times New Roman"/>
                <w:sz w:val="24"/>
                <w:szCs w:val="24"/>
              </w:rPr>
            </w:pPr>
            <w:r w:rsidRPr="00CF0590">
              <w:rPr>
                <w:rFonts w:ascii="Aptos" w:hAnsi="Aptos" w:cs="Times New Roman"/>
                <w:sz w:val="18"/>
                <w:szCs w:val="24"/>
              </w:rPr>
              <w:t>medium</w:t>
            </w:r>
          </w:p>
        </w:tc>
      </w:tr>
    </w:tbl>
    <w:p w14:paraId="5CAE477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Heatmaps are frequently combined with clustering.</w:t>
      </w:r>
    </w:p>
    <w:p w14:paraId="24F77E8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F0F10E0">
          <v:rect id="_x0000_i8171" style="width:0;height:1.5pt" o:hralign="center" o:hrstd="t" o:hr="t" fillcolor="#a0a0a0" stroked="f"/>
        </w:pict>
      </w:r>
    </w:p>
    <w:p w14:paraId="45BE285C"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59. Standardization for Heatmaps</w:t>
      </w:r>
    </w:p>
    <w:p w14:paraId="2B1F1C0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values may be transformed gene by gene using:</w:t>
      </w:r>
    </w:p>
    <w:p w14:paraId="6383F54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Thus:</w:t>
      </w:r>
    </w:p>
    <w:p w14:paraId="586503A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z &gt; 0   above gene's mean</w:t>
      </w:r>
    </w:p>
    <w:p w14:paraId="364AD2C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z &lt; 0   below gene's mean</w:t>
      </w:r>
    </w:p>
    <w:p w14:paraId="6F83CD7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heatmap therefore often represents </w:t>
      </w:r>
      <w:r w:rsidRPr="00CF0590">
        <w:rPr>
          <w:rFonts w:ascii="Times New Roman" w:hAnsi="Times New Roman" w:cs="Times New Roman"/>
          <w:b/>
          <w:bCs/>
          <w:sz w:val="24"/>
          <w:szCs w:val="24"/>
        </w:rPr>
        <w:t>relative expression patterns</w:t>
      </w:r>
      <w:r w:rsidRPr="00CF0590">
        <w:rPr>
          <w:rFonts w:ascii="Times New Roman" w:hAnsi="Times New Roman" w:cs="Times New Roman"/>
          <w:sz w:val="24"/>
          <w:szCs w:val="24"/>
        </w:rPr>
        <w:t>, not absolute transcript abundance.</w:t>
      </w:r>
    </w:p>
    <w:p w14:paraId="2E6F280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0075C8E">
          <v:rect id="_x0000_i8172" style="width:0;height:1.5pt" o:hralign="center" o:hrstd="t" o:hr="t" fillcolor="#a0a0a0" stroked="f"/>
        </w:pict>
      </w:r>
    </w:p>
    <w:p w14:paraId="795F5281"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60. Clustering</w:t>
      </w:r>
    </w:p>
    <w:p w14:paraId="58ED276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Clustering groups genes or samples according to similarity.</w:t>
      </w:r>
    </w:p>
    <w:p w14:paraId="1D0CB2A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genes:</w:t>
      </w:r>
    </w:p>
    <w:p w14:paraId="0B2E27D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A ↑ ↑ ↓ ↓</w:t>
      </w:r>
    </w:p>
    <w:p w14:paraId="04BAB93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B ↑ ↑ ↓ ↓</w:t>
      </w:r>
    </w:p>
    <w:p w14:paraId="0A6084F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C ↑ ↑ ↓ ↓</w:t>
      </w:r>
    </w:p>
    <w:p w14:paraId="33D8E51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may form one expression cluster.</w:t>
      </w:r>
    </w:p>
    <w:p w14:paraId="22D9B7D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samples:</w:t>
      </w:r>
    </w:p>
    <w:p w14:paraId="156F739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1</w:t>
      </w:r>
    </w:p>
    <w:p w14:paraId="6FB1A38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2</w:t>
      </w:r>
    </w:p>
    <w:p w14:paraId="0CDB0C5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3</w:t>
      </w:r>
    </w:p>
    <w:p w14:paraId="4A755C8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may cluster separately from:</w:t>
      </w:r>
    </w:p>
    <w:p w14:paraId="136B17E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Disease 1</w:t>
      </w:r>
    </w:p>
    <w:p w14:paraId="0E8104F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Disease 2</w:t>
      </w:r>
    </w:p>
    <w:p w14:paraId="06A8178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Disease 3</w:t>
      </w:r>
    </w:p>
    <w:p w14:paraId="799A63E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576A51B">
          <v:rect id="_x0000_i8173" style="width:0;height:1.5pt" o:hralign="center" o:hrstd="t" o:hr="t" fillcolor="#a0a0a0" stroked="f"/>
        </w:pict>
      </w:r>
    </w:p>
    <w:p w14:paraId="32F8D13E"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61. Co-Expression</w:t>
      </w:r>
    </w:p>
    <w:p w14:paraId="0E80167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Genes showing similar expression patterns are described as </w:t>
      </w:r>
      <w:r w:rsidRPr="00CF0590">
        <w:rPr>
          <w:rFonts w:ascii="Times New Roman" w:hAnsi="Times New Roman" w:cs="Times New Roman"/>
          <w:b/>
          <w:bCs/>
          <w:sz w:val="24"/>
          <w:szCs w:val="24"/>
        </w:rPr>
        <w:t>co-expressed</w:t>
      </w:r>
      <w:r w:rsidRPr="00CF0590">
        <w:rPr>
          <w:rFonts w:ascii="Times New Roman" w:hAnsi="Times New Roman" w:cs="Times New Roman"/>
          <w:sz w:val="24"/>
          <w:szCs w:val="24"/>
        </w:rPr>
        <w:t>.</w:t>
      </w:r>
    </w:p>
    <w:p w14:paraId="554AF87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does common expression change indicate common regulation?</w:t>
      </w:r>
    </w:p>
    <w:p w14:paraId="382A883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and specifically links clustering and co-expression with the possibility of shared transcriptional regulation. </w:t>
      </w:r>
    </w:p>
    <w:p w14:paraId="52B81BB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Possible reasons for co-expression include:</w:t>
      </w:r>
    </w:p>
    <w:p w14:paraId="7C0C19BD" w14:textId="77777777" w:rsidR="00CF0590" w:rsidRPr="00CF0590" w:rsidRDefault="00CF0590">
      <w:pPr>
        <w:numPr>
          <w:ilvl w:val="0"/>
          <w:numId w:val="43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common transcription factor; </w:t>
      </w:r>
    </w:p>
    <w:p w14:paraId="774454D4" w14:textId="77777777" w:rsidR="00CF0590" w:rsidRPr="00CF0590" w:rsidRDefault="00CF0590">
      <w:pPr>
        <w:numPr>
          <w:ilvl w:val="0"/>
          <w:numId w:val="43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common pathway; </w:t>
      </w:r>
    </w:p>
    <w:p w14:paraId="13773BE2" w14:textId="77777777" w:rsidR="00CF0590" w:rsidRPr="00CF0590" w:rsidRDefault="00CF0590">
      <w:pPr>
        <w:numPr>
          <w:ilvl w:val="0"/>
          <w:numId w:val="43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common environmental response; </w:t>
      </w:r>
    </w:p>
    <w:p w14:paraId="6041121C" w14:textId="77777777" w:rsidR="00CF0590" w:rsidRPr="00CF0590" w:rsidRDefault="00CF0590">
      <w:pPr>
        <w:numPr>
          <w:ilvl w:val="0"/>
          <w:numId w:val="43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indirect regulation. </w:t>
      </w:r>
    </w:p>
    <w:p w14:paraId="3B60A12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3A8B768">
          <v:rect id="_x0000_i8174" style="width:0;height:1.5pt" o:hralign="center" o:hrstd="t" o:hr="t" fillcolor="#a0a0a0" stroked="f"/>
        </w:pict>
      </w:r>
    </w:p>
    <w:p w14:paraId="05140F7F"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lastRenderedPageBreak/>
        <w:t>62. Co-Expression Does Not Prove Co-Regulation</w:t>
      </w:r>
    </w:p>
    <w:p w14:paraId="6DA32DF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Two genes may respond similarly because they are both influenced by a third factor.</w:t>
      </w:r>
    </w:p>
    <w:p w14:paraId="28262FD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w:t>
      </w:r>
    </w:p>
    <w:p w14:paraId="5C0756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co-expression is evidence of association, not proof of direct regulatory interaction.</w:t>
      </w:r>
    </w:p>
    <w:p w14:paraId="2082DAB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Evidence for common regulation may be strengthened using:</w:t>
      </w:r>
    </w:p>
    <w:p w14:paraId="570D5F71" w14:textId="77777777" w:rsidR="00CF0590" w:rsidRPr="00CF0590" w:rsidRDefault="00CF0590">
      <w:pPr>
        <w:numPr>
          <w:ilvl w:val="0"/>
          <w:numId w:val="43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promoter motif analysis; </w:t>
      </w:r>
    </w:p>
    <w:p w14:paraId="37135E66" w14:textId="77777777" w:rsidR="00CF0590" w:rsidRPr="00CF0590" w:rsidRDefault="00CF0590">
      <w:pPr>
        <w:numPr>
          <w:ilvl w:val="0"/>
          <w:numId w:val="43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transcription-factor-binding data; </w:t>
      </w:r>
    </w:p>
    <w:p w14:paraId="7D193B8E" w14:textId="77777777" w:rsidR="00CF0590" w:rsidRPr="00CF0590" w:rsidRDefault="00CF0590">
      <w:pPr>
        <w:numPr>
          <w:ilvl w:val="0"/>
          <w:numId w:val="43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ChIP-seq; </w:t>
      </w:r>
    </w:p>
    <w:p w14:paraId="4C0EA1E2" w14:textId="77777777" w:rsidR="00CF0590" w:rsidRPr="00CF0590" w:rsidRDefault="00CF0590">
      <w:pPr>
        <w:numPr>
          <w:ilvl w:val="0"/>
          <w:numId w:val="43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perturbation experiments. </w:t>
      </w:r>
    </w:p>
    <w:p w14:paraId="6865392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A90C5E7">
          <v:rect id="_x0000_i8175" style="width:0;height:1.5pt" o:hralign="center" o:hrstd="t" o:hr="t" fillcolor="#a0a0a0" stroked="f"/>
        </w:pict>
      </w:r>
    </w:p>
    <w:p w14:paraId="0E4DCBFC"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63. Classification Using Expression Profiles</w:t>
      </w:r>
    </w:p>
    <w:p w14:paraId="599734F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profiles can be used to classify biological samples.</w:t>
      </w:r>
    </w:p>
    <w:p w14:paraId="35109B1E" w14:textId="77777777" w:rsidR="00CF0590" w:rsidRPr="00CF0590" w:rsidRDefault="00CF0590">
      <w:pPr>
        <w:numPr>
          <w:ilvl w:val="0"/>
          <w:numId w:val="43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developmental states; </w:t>
      </w:r>
    </w:p>
    <w:p w14:paraId="591B96E1" w14:textId="77777777" w:rsidR="00CF0590" w:rsidRPr="00CF0590" w:rsidRDefault="00CF0590">
      <w:pPr>
        <w:numPr>
          <w:ilvl w:val="0"/>
          <w:numId w:val="43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disease states, </w:t>
      </w:r>
    </w:p>
    <w:p w14:paraId="12780C6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and describes this as a </w:t>
      </w:r>
      <w:r w:rsidRPr="00CF0590">
        <w:rPr>
          <w:rFonts w:ascii="Times New Roman" w:hAnsi="Times New Roman" w:cs="Times New Roman"/>
          <w:b/>
          <w:bCs/>
          <w:sz w:val="24"/>
          <w:szCs w:val="24"/>
        </w:rPr>
        <w:t>classification problem</w:t>
      </w:r>
      <w:r w:rsidRPr="00CF0590">
        <w:rPr>
          <w:rFonts w:ascii="Times New Roman" w:hAnsi="Times New Roman" w:cs="Times New Roman"/>
          <w:sz w:val="24"/>
          <w:szCs w:val="24"/>
        </w:rPr>
        <w:t xml:space="preserve">. </w:t>
      </w:r>
    </w:p>
    <w:p w14:paraId="2281B7D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Conceptually:</w:t>
      </w:r>
    </w:p>
    <w:p w14:paraId="6577ACA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Training samples</w:t>
      </w:r>
    </w:p>
    <w:p w14:paraId="3B2800F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8BA3D0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profiles + known labels</w:t>
      </w:r>
    </w:p>
    <w:p w14:paraId="6BC416F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CB1473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Classification model</w:t>
      </w:r>
    </w:p>
    <w:p w14:paraId="1805C1D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FEA9CD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New expression profile</w:t>
      </w:r>
    </w:p>
    <w:p w14:paraId="5690ADD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76AE07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Predicted class</w:t>
      </w:r>
    </w:p>
    <w:p w14:paraId="2A32CFC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F0526CE">
          <v:rect id="_x0000_i8176" style="width:0;height:1.5pt" o:hralign="center" o:hrstd="t" o:hr="t" fillcolor="#a0a0a0" stroked="f"/>
        </w:pict>
      </w:r>
    </w:p>
    <w:p w14:paraId="7A5A2A95"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64. Unsupervised Versus Supervised Analysis</w:t>
      </w:r>
    </w:p>
    <w:p w14:paraId="70208ACA"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Unsupervised methods</w:t>
      </w:r>
    </w:p>
    <w:p w14:paraId="2B79608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Do not use predefined class labels.</w:t>
      </w:r>
    </w:p>
    <w:p w14:paraId="6A7983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Examples:</w:t>
      </w:r>
    </w:p>
    <w:p w14:paraId="52B29DCB" w14:textId="77777777" w:rsidR="00CF0590" w:rsidRPr="00CF0590" w:rsidRDefault="00CF0590">
      <w:pPr>
        <w:numPr>
          <w:ilvl w:val="0"/>
          <w:numId w:val="43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PCA; </w:t>
      </w:r>
    </w:p>
    <w:p w14:paraId="295C685D" w14:textId="77777777" w:rsidR="00CF0590" w:rsidRPr="00CF0590" w:rsidRDefault="00CF0590">
      <w:pPr>
        <w:numPr>
          <w:ilvl w:val="0"/>
          <w:numId w:val="43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hierarchical clustering; </w:t>
      </w:r>
    </w:p>
    <w:p w14:paraId="591C75AD" w14:textId="77777777" w:rsidR="00CF0590" w:rsidRPr="00CF0590" w:rsidRDefault="00CF0590">
      <w:pPr>
        <w:numPr>
          <w:ilvl w:val="0"/>
          <w:numId w:val="43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k-means clustering. </w:t>
      </w:r>
    </w:p>
    <w:p w14:paraId="33DB4909"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Supervised methods</w:t>
      </w:r>
    </w:p>
    <w:p w14:paraId="7E8DBA4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Use known labels.</w:t>
      </w:r>
    </w:p>
    <w:p w14:paraId="1E30381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Examples:</w:t>
      </w:r>
    </w:p>
    <w:p w14:paraId="3AE4C5C3" w14:textId="77777777" w:rsidR="00CF0590" w:rsidRPr="00CF0590" w:rsidRDefault="00CF0590">
      <w:pPr>
        <w:numPr>
          <w:ilvl w:val="0"/>
          <w:numId w:val="43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healthy versus disease; </w:t>
      </w:r>
    </w:p>
    <w:p w14:paraId="7583A9E5" w14:textId="77777777" w:rsidR="00CF0590" w:rsidRPr="00CF0590" w:rsidRDefault="00CF0590">
      <w:pPr>
        <w:numPr>
          <w:ilvl w:val="0"/>
          <w:numId w:val="43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responder versus non-responder; </w:t>
      </w:r>
    </w:p>
    <w:p w14:paraId="5719B126" w14:textId="77777777" w:rsidR="00CF0590" w:rsidRPr="00CF0590" w:rsidRDefault="00CF0590">
      <w:pPr>
        <w:numPr>
          <w:ilvl w:val="0"/>
          <w:numId w:val="43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tumour subtype A versus subtype B. </w:t>
      </w:r>
    </w:p>
    <w:p w14:paraId="0FADDB7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3AE784A">
          <v:rect id="_x0000_i8177" style="width:0;height:1.5pt" o:hralign="center" o:hrstd="t" o:hr="t" fillcolor="#a0a0a0" stroked="f"/>
        </w:pict>
      </w:r>
    </w:p>
    <w:p w14:paraId="1BCA3EB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65. Prediction</w:t>
      </w:r>
    </w:p>
    <w:p w14:paraId="38D42F4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Gene-expression signatures may potentially predict:</w:t>
      </w:r>
    </w:p>
    <w:p w14:paraId="3F264687" w14:textId="77777777" w:rsidR="00CF0590" w:rsidRPr="00CF0590" w:rsidRDefault="00CF0590">
      <w:pPr>
        <w:numPr>
          <w:ilvl w:val="0"/>
          <w:numId w:val="43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diagnosis; </w:t>
      </w:r>
    </w:p>
    <w:p w14:paraId="3A6C886D" w14:textId="77777777" w:rsidR="00CF0590" w:rsidRPr="00CF0590" w:rsidRDefault="00CF0590">
      <w:pPr>
        <w:numPr>
          <w:ilvl w:val="0"/>
          <w:numId w:val="43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disease subtype; </w:t>
      </w:r>
    </w:p>
    <w:p w14:paraId="70BAA033" w14:textId="77777777" w:rsidR="00CF0590" w:rsidRPr="00CF0590" w:rsidRDefault="00CF0590">
      <w:pPr>
        <w:numPr>
          <w:ilvl w:val="0"/>
          <w:numId w:val="43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prognosis; </w:t>
      </w:r>
    </w:p>
    <w:p w14:paraId="42A0C63A" w14:textId="77777777" w:rsidR="00CF0590" w:rsidRPr="00CF0590" w:rsidRDefault="00CF0590">
      <w:pPr>
        <w:numPr>
          <w:ilvl w:val="0"/>
          <w:numId w:val="436"/>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treatment response; </w:t>
      </w:r>
    </w:p>
    <w:p w14:paraId="2CE18918" w14:textId="77777777" w:rsidR="00CF0590" w:rsidRPr="00CF0590" w:rsidRDefault="00CF0590">
      <w:pPr>
        <w:numPr>
          <w:ilvl w:val="0"/>
          <w:numId w:val="43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relapse risk. </w:t>
      </w:r>
    </w:p>
    <w:p w14:paraId="6355386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distinction is:</w:t>
      </w:r>
    </w:p>
    <w:p w14:paraId="5760D9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classification identifies a class, whereas prediction may estimate an unknown future or biological outcome.</w:t>
      </w:r>
    </w:p>
    <w:p w14:paraId="39794BF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7498559">
          <v:rect id="_x0000_i8178" style="width:0;height:1.5pt" o:hralign="center" o:hrstd="t" o:hr="t" fillcolor="#a0a0a0" stroked="f"/>
        </w:pict>
      </w:r>
    </w:p>
    <w:p w14:paraId="7D637B9F"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66. Overfitting</w:t>
      </w:r>
    </w:p>
    <w:p w14:paraId="6C8A748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 datasets frequently contain:</w:t>
      </w:r>
    </w:p>
    <w:p w14:paraId="16A4488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20,000 genes</w:t>
      </w:r>
    </w:p>
    <w:p w14:paraId="377EA6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but only</w:t>
      </w:r>
    </w:p>
    <w:p w14:paraId="10CEFEF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50–200 samples</w:t>
      </w:r>
    </w:p>
    <w:p w14:paraId="7017476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creates a severe risk of overfitting.</w:t>
      </w:r>
    </w:p>
    <w:p w14:paraId="481C25A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model may perform extremely well on its training data but fail on independent samples.</w:t>
      </w:r>
    </w:p>
    <w:p w14:paraId="7ADE01B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w:t>
      </w:r>
    </w:p>
    <w:p w14:paraId="31F589BA" w14:textId="77777777" w:rsidR="00CF0590" w:rsidRPr="00CF0590" w:rsidRDefault="00CF0590">
      <w:pPr>
        <w:numPr>
          <w:ilvl w:val="0"/>
          <w:numId w:val="43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cross-validation; </w:t>
      </w:r>
    </w:p>
    <w:p w14:paraId="33B164EF" w14:textId="77777777" w:rsidR="00CF0590" w:rsidRPr="00CF0590" w:rsidRDefault="00CF0590">
      <w:pPr>
        <w:numPr>
          <w:ilvl w:val="0"/>
          <w:numId w:val="43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feature selection; </w:t>
      </w:r>
    </w:p>
    <w:p w14:paraId="3779FFCA" w14:textId="77777777" w:rsidR="00CF0590" w:rsidRPr="00CF0590" w:rsidRDefault="00CF0590">
      <w:pPr>
        <w:numPr>
          <w:ilvl w:val="0"/>
          <w:numId w:val="43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independent validation </w:t>
      </w:r>
    </w:p>
    <w:p w14:paraId="5E56AF7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are essential.</w:t>
      </w:r>
    </w:p>
    <w:p w14:paraId="3E9736B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A8D98B2">
          <v:rect id="_x0000_i8179" style="width:0;height:1.5pt" o:hralign="center" o:hrstd="t" o:hr="t" fillcolor="#a0a0a0" stroked="f"/>
        </w:pict>
      </w:r>
    </w:p>
    <w:p w14:paraId="4A1AB7F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67. Functional Analysis of DEGs</w:t>
      </w:r>
    </w:p>
    <w:p w14:paraId="7E103C0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list containing hundreds of DEGs is biologically difficult to interpret.</w:t>
      </w:r>
    </w:p>
    <w:p w14:paraId="4FDB7BF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 genes are grouped by:</w:t>
      </w:r>
    </w:p>
    <w:p w14:paraId="3230493D" w14:textId="77777777" w:rsidR="00CF0590" w:rsidRPr="00CF0590" w:rsidRDefault="00CF0590">
      <w:pPr>
        <w:numPr>
          <w:ilvl w:val="0"/>
          <w:numId w:val="43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biological function; </w:t>
      </w:r>
    </w:p>
    <w:p w14:paraId="01768913" w14:textId="77777777" w:rsidR="00CF0590" w:rsidRPr="00CF0590" w:rsidRDefault="00CF0590">
      <w:pPr>
        <w:numPr>
          <w:ilvl w:val="0"/>
          <w:numId w:val="43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pathway; </w:t>
      </w:r>
    </w:p>
    <w:p w14:paraId="3B753E32" w14:textId="77777777" w:rsidR="00CF0590" w:rsidRPr="00CF0590" w:rsidRDefault="00CF0590">
      <w:pPr>
        <w:numPr>
          <w:ilvl w:val="0"/>
          <w:numId w:val="43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cellular compartment; </w:t>
      </w:r>
    </w:p>
    <w:p w14:paraId="1BDFE905" w14:textId="77777777" w:rsidR="00CF0590" w:rsidRPr="00CF0590" w:rsidRDefault="00CF0590">
      <w:pPr>
        <w:numPr>
          <w:ilvl w:val="0"/>
          <w:numId w:val="43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molecular activity. </w:t>
      </w:r>
    </w:p>
    <w:p w14:paraId="77FB367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Important approaches include:</w:t>
      </w:r>
    </w:p>
    <w:p w14:paraId="7B6632CC" w14:textId="77777777" w:rsidR="00CF0590" w:rsidRPr="00CF0590" w:rsidRDefault="00CF0590">
      <w:pPr>
        <w:numPr>
          <w:ilvl w:val="0"/>
          <w:numId w:val="43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 Ontology enrichment; </w:t>
      </w:r>
    </w:p>
    <w:p w14:paraId="1AB7B0C6" w14:textId="77777777" w:rsidR="00CF0590" w:rsidRPr="00CF0590" w:rsidRDefault="00CF0590">
      <w:pPr>
        <w:numPr>
          <w:ilvl w:val="0"/>
          <w:numId w:val="43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pathway enrichment; </w:t>
      </w:r>
    </w:p>
    <w:p w14:paraId="14056EBA" w14:textId="77777777" w:rsidR="00CF0590" w:rsidRPr="00CF0590" w:rsidRDefault="00CF0590">
      <w:pPr>
        <w:numPr>
          <w:ilvl w:val="0"/>
          <w:numId w:val="43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gene-set enrichment. </w:t>
      </w:r>
    </w:p>
    <w:p w14:paraId="2F75A4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527DE20">
          <v:rect id="_x0000_i8180" style="width:0;height:1.5pt" o:hralign="center" o:hrstd="t" o:hr="t" fillcolor="#a0a0a0" stroked="f"/>
        </w:pict>
      </w:r>
    </w:p>
    <w:p w14:paraId="4F3093D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68. Gene Ontology</w:t>
      </w:r>
    </w:p>
    <w:p w14:paraId="15A3FD6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GO contains three major categories:</w:t>
      </w:r>
    </w:p>
    <w:p w14:paraId="4F3CA2D8"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Molecular Function</w:t>
      </w:r>
    </w:p>
    <w:p w14:paraId="6440172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What molecular activity is performed?</w:t>
      </w:r>
    </w:p>
    <w:p w14:paraId="09C609F8"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Biological Process</w:t>
      </w:r>
    </w:p>
    <w:p w14:paraId="0D7922C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In which biological programme does the gene participate?</w:t>
      </w:r>
    </w:p>
    <w:p w14:paraId="7B38AC52"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Cellular Component</w:t>
      </w:r>
    </w:p>
    <w:p w14:paraId="4837B92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Where does the gene product act?</w:t>
      </w:r>
    </w:p>
    <w:p w14:paraId="1CC7E91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58135F5">
          <v:rect id="_x0000_i8181" style="width:0;height:1.5pt" o:hralign="center" o:hrstd="t" o:hr="t" fillcolor="#a0a0a0" stroked="f"/>
        </w:pict>
      </w:r>
    </w:p>
    <w:p w14:paraId="3C44CC00"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69. Over-Representation Analysis</w:t>
      </w:r>
    </w:p>
    <w:p w14:paraId="3652F6E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Suppose immune genes make up:</w:t>
      </w:r>
    </w:p>
    <w:p w14:paraId="27D648F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of all genes but:</w:t>
      </w:r>
    </w:p>
    <w:p w14:paraId="62BA182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of up-regulated DEGs.</w:t>
      </w:r>
    </w:p>
    <w:p w14:paraId="183D63A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suggests enrichment of immune-related processes.</w:t>
      </w:r>
    </w:p>
    <w:p w14:paraId="06244B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basic question is:</w:t>
      </w:r>
    </w:p>
    <w:p w14:paraId="396D19B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Observed pathway genes</w:t>
      </w:r>
    </w:p>
    <w:p w14:paraId="29813C6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versus</w:t>
      </w:r>
    </w:p>
    <w:p w14:paraId="5DF725F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Expected pathway genes</w:t>
      </w:r>
    </w:p>
    <w:p w14:paraId="6D7859C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8FFEB05">
          <v:rect id="_x0000_i8182" style="width:0;height:1.5pt" o:hralign="center" o:hrstd="t" o:hr="t" fillcolor="#a0a0a0" stroked="f"/>
        </w:pict>
      </w:r>
    </w:p>
    <w:p w14:paraId="3D1A3550"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70. Pathway Analysis</w:t>
      </w:r>
    </w:p>
    <w:p w14:paraId="317C131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Common pathway resources include:</w:t>
      </w:r>
    </w:p>
    <w:p w14:paraId="7FF5D2DD" w14:textId="77777777" w:rsidR="00CF0590" w:rsidRPr="00CF0590" w:rsidRDefault="00CF0590">
      <w:pPr>
        <w:numPr>
          <w:ilvl w:val="0"/>
          <w:numId w:val="44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KEGG; </w:t>
      </w:r>
    </w:p>
    <w:p w14:paraId="14A7633F" w14:textId="77777777" w:rsidR="00CF0590" w:rsidRPr="00CF0590" w:rsidRDefault="00CF0590">
      <w:pPr>
        <w:numPr>
          <w:ilvl w:val="0"/>
          <w:numId w:val="44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Reactome; </w:t>
      </w:r>
    </w:p>
    <w:p w14:paraId="74971E35" w14:textId="77777777" w:rsidR="00CF0590" w:rsidRPr="00CF0590" w:rsidRDefault="00CF0590">
      <w:pPr>
        <w:numPr>
          <w:ilvl w:val="0"/>
          <w:numId w:val="44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WikiPathways. </w:t>
      </w:r>
    </w:p>
    <w:p w14:paraId="646ECB8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Instead of reporting:</w:t>
      </w:r>
    </w:p>
    <w:p w14:paraId="098369B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A, Gene B, Gene C and Gene D increased,</w:t>
      </w:r>
    </w:p>
    <w:p w14:paraId="117C542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more meaningful interpretation may be:</w:t>
      </w:r>
    </w:p>
    <w:p w14:paraId="69B408A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interferon-response pathway was strongly activated.</w:t>
      </w:r>
    </w:p>
    <w:p w14:paraId="3ABC848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CE7F1AF">
          <v:rect id="_x0000_i8183" style="width:0;height:1.5pt" o:hralign="center" o:hrstd="t" o:hr="t" fillcolor="#a0a0a0" stroked="f"/>
        </w:pict>
      </w:r>
    </w:p>
    <w:p w14:paraId="6D35CA32"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71. Gene Set Enrichment Analysis</w:t>
      </w:r>
    </w:p>
    <w:p w14:paraId="439ACA1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GSEA avoids requiring an arbitrary DEG threshold.</w:t>
      </w:r>
    </w:p>
    <w:p w14:paraId="24488E6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All genes are ranked, for example from strongly up-regulated to strongly down-regulated.</w:t>
      </w:r>
    </w:p>
    <w:p w14:paraId="0E8B02E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Most up-regulated</w:t>
      </w:r>
    </w:p>
    <w:p w14:paraId="05FAD50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2CA114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D04C38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ACEE95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Most down-regulated</w:t>
      </w:r>
    </w:p>
    <w:p w14:paraId="4EDB904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method asks whether members of a predefined gene set accumulate toward one end of this ranking.</w:t>
      </w:r>
    </w:p>
    <w:p w14:paraId="583A67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92FC2BA">
          <v:rect id="_x0000_i8184" style="width:0;height:1.5pt" o:hralign="center" o:hrstd="t" o:hr="t" fillcolor="#a0a0a0" stroked="f"/>
        </w:pict>
      </w:r>
    </w:p>
    <w:p w14:paraId="53AA4168"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72. Biological Interpretation</w:t>
      </w:r>
    </w:p>
    <w:p w14:paraId="459C0FC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robust biological interpretation combines:</w:t>
      </w:r>
    </w:p>
    <w:p w14:paraId="0F15BC0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Differential expression</w:t>
      </w:r>
    </w:p>
    <w:p w14:paraId="4FDA381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1A7DB3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Effect size</w:t>
      </w:r>
    </w:p>
    <w:p w14:paraId="1F91EB0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BF1624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Statistical support</w:t>
      </w:r>
    </w:p>
    <w:p w14:paraId="365405C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06DE26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GO terms</w:t>
      </w:r>
    </w:p>
    <w:p w14:paraId="22937E1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F58BE5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Pathways</w:t>
      </w:r>
    </w:p>
    <w:p w14:paraId="5A8B4A8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CB7E47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Co-expression</w:t>
      </w:r>
    </w:p>
    <w:p w14:paraId="25C513A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490E19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Literature</w:t>
      </w:r>
    </w:p>
    <w:p w14:paraId="152C10F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694824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Phenotypic data</w:t>
      </w:r>
    </w:p>
    <w:p w14:paraId="1A573C8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FBAEE1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hypothesis</w:t>
      </w:r>
    </w:p>
    <w:p w14:paraId="614D1F1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84E5905">
          <v:rect id="_x0000_i8185" style="width:0;height:1.5pt" o:hralign="center" o:hrstd="t" o:hr="t" fillcolor="#a0a0a0" stroked="f"/>
        </w:pict>
      </w:r>
    </w:p>
    <w:p w14:paraId="66AF2978"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73. qRT-PCR Validation</w:t>
      </w:r>
    </w:p>
    <w:p w14:paraId="68D6D88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lastRenderedPageBreak/>
        <w:t>Quantitative reverse-transcription PCR</w:t>
      </w:r>
      <w:r w:rsidRPr="00CF0590">
        <w:rPr>
          <w:rFonts w:ascii="Times New Roman" w:hAnsi="Times New Roman" w:cs="Times New Roman"/>
          <w:sz w:val="24"/>
          <w:szCs w:val="24"/>
        </w:rPr>
        <w:t xml:space="preserve"> is widely used to validate selected expression results.</w:t>
      </w:r>
    </w:p>
    <w:p w14:paraId="153E92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w:t>
      </w:r>
    </w:p>
    <w:p w14:paraId="1C74291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F58894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Reverse transcription</w:t>
      </w:r>
    </w:p>
    <w:p w14:paraId="72975EA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417222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cDNA</w:t>
      </w:r>
    </w:p>
    <w:p w14:paraId="76862B2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433449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Real-time PCR</w:t>
      </w:r>
    </w:p>
    <w:p w14:paraId="0DDB871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9DB1BB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Fluorescence</w:t>
      </w:r>
    </w:p>
    <w:p w14:paraId="25C3B79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067E4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Relative expression</w:t>
      </w:r>
    </w:p>
    <w:p w14:paraId="0CAFC37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forest-tree resource provides several examples in which transcript profiles identified by arrays or other expression approaches were independently confirmed using quantitative RT-PCR. </w:t>
      </w:r>
    </w:p>
    <w:p w14:paraId="4DE94D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0BA13E6">
          <v:rect id="_x0000_i8186" style="width:0;height:1.5pt" o:hralign="center" o:hrstd="t" o:hr="t" fillcolor="#a0a0a0" stroked="f"/>
        </w:pict>
      </w:r>
    </w:p>
    <w:p w14:paraId="0A4AEDE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74. Ct or Cq</w:t>
      </w:r>
    </w:p>
    <w:p w14:paraId="7795014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higher starting concentration of transcript generally reaches the fluorescence threshold earlier.</w:t>
      </w:r>
    </w:p>
    <w:p w14:paraId="2A5E8BC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Therefore:</w:t>
      </w:r>
    </w:p>
    <w:p w14:paraId="082652A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More transcript</w:t>
      </w:r>
    </w:p>
    <w:p w14:paraId="413D8AF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108E55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Lower Ct</w:t>
      </w:r>
    </w:p>
    <w:p w14:paraId="7D5342F9" w14:textId="77777777" w:rsidR="00CF0590" w:rsidRPr="00CF0590" w:rsidRDefault="00CF0590" w:rsidP="00CF0590">
      <w:pPr>
        <w:spacing w:after="0"/>
        <w:jc w:val="both"/>
        <w:rPr>
          <w:rFonts w:ascii="Times New Roman" w:hAnsi="Times New Roman" w:cs="Times New Roman"/>
          <w:sz w:val="24"/>
          <w:szCs w:val="24"/>
        </w:rPr>
      </w:pPr>
    </w:p>
    <w:p w14:paraId="7E3D3AC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Less transcript</w:t>
      </w:r>
    </w:p>
    <w:p w14:paraId="0E04A29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2DD1FB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Higher Ct</w:t>
      </w:r>
    </w:p>
    <w:p w14:paraId="581597A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D9A146E">
          <v:rect id="_x0000_i8187" style="width:0;height:1.5pt" o:hralign="center" o:hrstd="t" o:hr="t" fillcolor="#a0a0a0" stroked="f"/>
        </w:pict>
      </w:r>
    </w:p>
    <w:p w14:paraId="4F68A189"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75. ΔCt</w:t>
      </w:r>
    </w:p>
    <w:p w14:paraId="7C09EED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reference gene is used to normalize sample-to-sample variation.</w:t>
      </w:r>
    </w:p>
    <w:p w14:paraId="241D9C4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B0E8A71">
          <v:rect id="_x0000_i8188" style="width:0;height:1.5pt" o:hralign="center" o:hrstd="t" o:hr="t" fillcolor="#a0a0a0" stroked="f"/>
        </w:pict>
      </w:r>
    </w:p>
    <w:p w14:paraId="1F0143B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76. ΔΔCt</w:t>
      </w:r>
    </w:p>
    <w:p w14:paraId="0E8F508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treatment versus control:</w:t>
      </w:r>
    </w:p>
    <w:p w14:paraId="2B10C90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Relative expression can be calculated, when amplification assumptions are appropriate, as:</w:t>
      </w:r>
    </w:p>
    <w:p w14:paraId="3DFCA25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7E1D9A8">
          <v:rect id="_x0000_i8189" style="width:0;height:1.5pt" o:hralign="center" o:hrstd="t" o:hr="t" fillcolor="#a0a0a0" stroked="f"/>
        </w:pict>
      </w:r>
    </w:p>
    <w:p w14:paraId="1FEC3E5E"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77. Importance of Reference-Gene Selection</w:t>
      </w:r>
    </w:p>
    <w:p w14:paraId="45216B6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Common reference genes include:</w:t>
      </w:r>
    </w:p>
    <w:p w14:paraId="2E22EED1" w14:textId="77777777" w:rsidR="00CF0590" w:rsidRPr="00CF0590" w:rsidRDefault="00CF0590">
      <w:pPr>
        <w:numPr>
          <w:ilvl w:val="0"/>
          <w:numId w:val="44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ACTB; </w:t>
      </w:r>
    </w:p>
    <w:p w14:paraId="0D30A6F0" w14:textId="77777777" w:rsidR="00CF0590" w:rsidRPr="00CF0590" w:rsidRDefault="00CF0590">
      <w:pPr>
        <w:numPr>
          <w:ilvl w:val="0"/>
          <w:numId w:val="44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GAPDH; </w:t>
      </w:r>
    </w:p>
    <w:p w14:paraId="1E8104F4" w14:textId="77777777" w:rsidR="00CF0590" w:rsidRPr="00CF0590" w:rsidRDefault="00CF0590">
      <w:pPr>
        <w:numPr>
          <w:ilvl w:val="0"/>
          <w:numId w:val="44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tubulin; </w:t>
      </w:r>
    </w:p>
    <w:p w14:paraId="56A7CE38" w14:textId="77777777" w:rsidR="00CF0590" w:rsidRPr="00CF0590" w:rsidRDefault="00CF0590">
      <w:pPr>
        <w:numPr>
          <w:ilvl w:val="0"/>
          <w:numId w:val="44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actin; </w:t>
      </w:r>
    </w:p>
    <w:p w14:paraId="7E9F226A" w14:textId="77777777" w:rsidR="00CF0590" w:rsidRPr="00CF0590" w:rsidRDefault="00CF0590">
      <w:pPr>
        <w:numPr>
          <w:ilvl w:val="0"/>
          <w:numId w:val="44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ubiquitin; </w:t>
      </w:r>
    </w:p>
    <w:p w14:paraId="39F8482D" w14:textId="77777777" w:rsidR="00CF0590" w:rsidRPr="00CF0590" w:rsidRDefault="00CF0590">
      <w:pPr>
        <w:numPr>
          <w:ilvl w:val="0"/>
          <w:numId w:val="44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rRNA genes. </w:t>
      </w:r>
    </w:p>
    <w:p w14:paraId="04F5B00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However:</w:t>
      </w:r>
    </w:p>
    <w:p w14:paraId="606DDF0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No housekeeping gene is guaranteed to be stable under every biological condition.</w:t>
      </w:r>
    </w:p>
    <w:p w14:paraId="72128A2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Reference-gene stability should therefore be assessed experimentally.</w:t>
      </w:r>
    </w:p>
    <w:p w14:paraId="4C4BD0B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E67DC3E">
          <v:rect id="_x0000_i8190" style="width:0;height:1.5pt" o:hralign="center" o:hrstd="t" o:hr="t" fillcolor="#a0a0a0" stroked="f"/>
        </w:pict>
      </w:r>
    </w:p>
    <w:p w14:paraId="1393CE2F"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78. qRT-PCR as Validation Rather Than Global Profiling</w:t>
      </w:r>
    </w:p>
    <w:p w14:paraId="2859ADA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qRT-PCR is extremely sensitive but is less readily scalable to transcriptome-wide analysis.</w:t>
      </w:r>
    </w:p>
    <w:p w14:paraId="1367AB9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forest-tree resource similarly notes that quantitative RT-PCR is highly useful for analysing tens or hundreds of selected genes but is not as easily scalable to truly genomic levels. </w:t>
      </w:r>
    </w:p>
    <w:p w14:paraId="0B2DD9F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Thus:</w:t>
      </w:r>
    </w:p>
    <w:p w14:paraId="790F3E4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 / microarray</w:t>
      </w:r>
    </w:p>
    <w:p w14:paraId="58D5256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409955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Discovery</w:t>
      </w:r>
    </w:p>
    <w:p w14:paraId="7EB34D7F" w14:textId="77777777" w:rsidR="00CF0590" w:rsidRPr="00CF0590" w:rsidRDefault="00CF0590" w:rsidP="00CF0590">
      <w:pPr>
        <w:spacing w:after="0"/>
        <w:jc w:val="both"/>
        <w:rPr>
          <w:rFonts w:ascii="Times New Roman" w:hAnsi="Times New Roman" w:cs="Times New Roman"/>
          <w:sz w:val="24"/>
          <w:szCs w:val="24"/>
        </w:rPr>
      </w:pPr>
    </w:p>
    <w:p w14:paraId="3FB0FCF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qRT-PCR</w:t>
      </w:r>
    </w:p>
    <w:p w14:paraId="03E67FD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CC3B7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Targeted validation</w:t>
      </w:r>
    </w:p>
    <w:p w14:paraId="3B5F786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1792B0A">
          <v:rect id="_x0000_i8191" style="width:0;height:1.5pt" o:hralign="center" o:hrstd="t" o:hr="t" fillcolor="#a0a0a0" stroked="f"/>
        </w:pict>
      </w:r>
    </w:p>
    <w:p w14:paraId="589BEC8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79. Case Study: Transcript Profiling of Wood Formation</w:t>
      </w:r>
    </w:p>
    <w:p w14:paraId="211893B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Researchers compared gene expression among:</w:t>
      </w:r>
    </w:p>
    <w:p w14:paraId="46E6B528" w14:textId="77777777" w:rsidR="00CF0590" w:rsidRPr="00CF0590" w:rsidRDefault="00CF0590">
      <w:pPr>
        <w:numPr>
          <w:ilvl w:val="0"/>
          <w:numId w:val="44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differentiating xylem; </w:t>
      </w:r>
    </w:p>
    <w:p w14:paraId="1BC0A0CA" w14:textId="77777777" w:rsidR="00CF0590" w:rsidRPr="00CF0590" w:rsidRDefault="00CF0590">
      <w:pPr>
        <w:numPr>
          <w:ilvl w:val="0"/>
          <w:numId w:val="44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needles; </w:t>
      </w:r>
    </w:p>
    <w:p w14:paraId="47E53661" w14:textId="77777777" w:rsidR="00CF0590" w:rsidRPr="00CF0590" w:rsidRDefault="00CF0590">
      <w:pPr>
        <w:numPr>
          <w:ilvl w:val="0"/>
          <w:numId w:val="44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embryos; </w:t>
      </w:r>
    </w:p>
    <w:p w14:paraId="3F640EA4" w14:textId="77777777" w:rsidR="00CF0590" w:rsidRPr="00CF0590" w:rsidRDefault="00CF0590">
      <w:pPr>
        <w:numPr>
          <w:ilvl w:val="0"/>
          <w:numId w:val="44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phloem; </w:t>
      </w:r>
    </w:p>
    <w:p w14:paraId="7C927687" w14:textId="77777777" w:rsidR="00CF0590" w:rsidRPr="00CF0590" w:rsidRDefault="00CF0590">
      <w:pPr>
        <w:numPr>
          <w:ilvl w:val="0"/>
          <w:numId w:val="44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other developmental tissues. </w:t>
      </w:r>
    </w:p>
    <w:p w14:paraId="19DA07C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w:t>
      </w:r>
      <w:r w:rsidRPr="00CF0590">
        <w:rPr>
          <w:rFonts w:ascii="Times New Roman" w:hAnsi="Times New Roman" w:cs="Times New Roman"/>
          <w:i/>
          <w:iCs/>
          <w:sz w:val="24"/>
          <w:szCs w:val="24"/>
        </w:rPr>
        <w:t>Pinus taeda</w:t>
      </w:r>
      <w:r w:rsidRPr="00CF0590">
        <w:rPr>
          <w:rFonts w:ascii="Times New Roman" w:hAnsi="Times New Roman" w:cs="Times New Roman"/>
          <w:sz w:val="24"/>
          <w:szCs w:val="24"/>
        </w:rPr>
        <w:t xml:space="preserve"> cDNA microarray containing 1,500 sequences identified 30 transcripts preferentially accumulating in differentiating xylem, whereas a larger </w:t>
      </w:r>
      <w:r w:rsidRPr="00CF0590">
        <w:rPr>
          <w:rFonts w:ascii="Times New Roman" w:hAnsi="Times New Roman" w:cs="Times New Roman"/>
          <w:i/>
          <w:iCs/>
          <w:sz w:val="24"/>
          <w:szCs w:val="24"/>
        </w:rPr>
        <w:t>Picea glauca</w:t>
      </w:r>
      <w:r w:rsidRPr="00CF0590">
        <w:rPr>
          <w:rFonts w:ascii="Times New Roman" w:hAnsi="Times New Roman" w:cs="Times New Roman"/>
          <w:sz w:val="24"/>
          <w:szCs w:val="24"/>
        </w:rPr>
        <w:t xml:space="preserve"> array containing approximately 9,000–11,000 cDNAs identified hundreds of xylem-preferential transcripts. </w:t>
      </w:r>
    </w:p>
    <w:p w14:paraId="5C6995D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illustrates the central transcriptomic strategy:</w:t>
      </w:r>
    </w:p>
    <w:p w14:paraId="59A6418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Tissue A versus Tissue B</w:t>
      </w:r>
    </w:p>
    <w:p w14:paraId="5A2DC65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91FDF9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profiling</w:t>
      </w:r>
    </w:p>
    <w:p w14:paraId="46D061D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347513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Differentially expressed genes</w:t>
      </w:r>
    </w:p>
    <w:p w14:paraId="2203CDC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6FB000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Functional categories</w:t>
      </w:r>
    </w:p>
    <w:p w14:paraId="663BC14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D7209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mechanism</w:t>
      </w:r>
    </w:p>
    <w:p w14:paraId="3AD7A58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074E37E">
          <v:rect id="_x0000_i8192" style="width:0;height:1.5pt" o:hralign="center" o:hrstd="t" o:hr="t" fillcolor="#a0a0a0" stroked="f"/>
        </w:pict>
      </w:r>
    </w:p>
    <w:p w14:paraId="7DF6B24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80. Transcriptomics of Development</w:t>
      </w:r>
    </w:p>
    <w:p w14:paraId="7C22B73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Development can be interpreted as a succession of gene-expression states.</w:t>
      </w:r>
    </w:p>
    <w:p w14:paraId="5ADACBC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Stage 1</w:t>
      </w:r>
    </w:p>
    <w:p w14:paraId="16C9AB8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1C6200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Stage 2</w:t>
      </w:r>
    </w:p>
    <w:p w14:paraId="38C7790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77B864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Stage 3</w:t>
      </w:r>
    </w:p>
    <w:p w14:paraId="38DBC94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2C5A76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Stage 4</w:t>
      </w:r>
    </w:p>
    <w:p w14:paraId="53B4B30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Each stage can possess a characteristic transcriptomic signature.</w:t>
      </w:r>
    </w:p>
    <w:p w14:paraId="5644D06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forest-tree resource describes developmental-series profiling of wood-forming tissues as a means of identifying the timing of gene expression relative to cellular differentiation. </w:t>
      </w:r>
    </w:p>
    <w:p w14:paraId="28FB2C5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F482FD7">
          <v:rect id="_x0000_i8193" style="width:0;height:1.5pt" o:hralign="center" o:hrstd="t" o:hr="t" fillcolor="#a0a0a0" stroked="f"/>
        </w:pict>
      </w:r>
    </w:p>
    <w:p w14:paraId="46E03522"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81. Transcriptomics of Stress Responses</w:t>
      </w:r>
    </w:p>
    <w:p w14:paraId="2263300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profiling can compare:</w:t>
      </w:r>
    </w:p>
    <w:p w14:paraId="5236F5E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Normal condition</w:t>
      </w:r>
    </w:p>
    <w:p w14:paraId="21848BF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versus</w:t>
      </w:r>
    </w:p>
    <w:p w14:paraId="74F95B0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Stress condition</w:t>
      </w:r>
    </w:p>
    <w:p w14:paraId="1D267B3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Examples include:</w:t>
      </w:r>
    </w:p>
    <w:p w14:paraId="68515B5F" w14:textId="77777777" w:rsidR="00CF0590" w:rsidRPr="00CF0590" w:rsidRDefault="00CF0590">
      <w:pPr>
        <w:numPr>
          <w:ilvl w:val="0"/>
          <w:numId w:val="44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drought; </w:t>
      </w:r>
    </w:p>
    <w:p w14:paraId="142B316B" w14:textId="77777777" w:rsidR="00CF0590" w:rsidRPr="00CF0590" w:rsidRDefault="00CF0590">
      <w:pPr>
        <w:numPr>
          <w:ilvl w:val="0"/>
          <w:numId w:val="44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salinity; </w:t>
      </w:r>
    </w:p>
    <w:p w14:paraId="58138A8B" w14:textId="77777777" w:rsidR="00CF0590" w:rsidRPr="00CF0590" w:rsidRDefault="00CF0590">
      <w:pPr>
        <w:numPr>
          <w:ilvl w:val="0"/>
          <w:numId w:val="44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temperature; </w:t>
      </w:r>
    </w:p>
    <w:p w14:paraId="00B6EAF0" w14:textId="77777777" w:rsidR="00CF0590" w:rsidRPr="00CF0590" w:rsidRDefault="00CF0590">
      <w:pPr>
        <w:numPr>
          <w:ilvl w:val="0"/>
          <w:numId w:val="44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wounding; </w:t>
      </w:r>
    </w:p>
    <w:p w14:paraId="045FB702" w14:textId="77777777" w:rsidR="00CF0590" w:rsidRPr="00CF0590" w:rsidRDefault="00CF0590">
      <w:pPr>
        <w:numPr>
          <w:ilvl w:val="0"/>
          <w:numId w:val="44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pathogens; </w:t>
      </w:r>
    </w:p>
    <w:p w14:paraId="66FC7595" w14:textId="77777777" w:rsidR="00CF0590" w:rsidRPr="00CF0590" w:rsidRDefault="00CF0590">
      <w:pPr>
        <w:numPr>
          <w:ilvl w:val="0"/>
          <w:numId w:val="44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herbivory. </w:t>
      </w:r>
    </w:p>
    <w:p w14:paraId="7E37C0C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forest-tree material documents microarray applications to disease, fungal interactions, insect attack, drought and developmental stress responses. </w:t>
      </w:r>
    </w:p>
    <w:p w14:paraId="3BEAB51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gives a useful plant-biological complement to the human-disease applications discussed below.</w:t>
      </w:r>
    </w:p>
    <w:p w14:paraId="3631C1F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F60277D">
          <v:rect id="_x0000_i8194" style="width:0;height:1.5pt" o:hralign="center" o:hrstd="t" o:hr="t" fillcolor="#a0a0a0" stroked="f"/>
        </w:pict>
      </w:r>
    </w:p>
    <w:p w14:paraId="2DEB0AAE"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82. Applications in Human Disease</w:t>
      </w:r>
    </w:p>
    <w:p w14:paraId="2D0588E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Transcriptomics is especially valuable because disease often involves altered gene regulation in addition to genomic mutations.</w:t>
      </w:r>
    </w:p>
    <w:p w14:paraId="4862020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general mechanism is:</w:t>
      </w:r>
    </w:p>
    <w:p w14:paraId="72F38C0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Disease-associated change</w:t>
      </w:r>
    </w:p>
    <w:p w14:paraId="04507E3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F07573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Regulatory disruption</w:t>
      </w:r>
    </w:p>
    <w:p w14:paraId="77A9417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340D7A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Altered transcriptome</w:t>
      </w:r>
    </w:p>
    <w:p w14:paraId="599D294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D44A6C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Altered cellular pathways</w:t>
      </w:r>
    </w:p>
    <w:p w14:paraId="4DBF56B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06F9C4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Disease phenotype</w:t>
      </w:r>
    </w:p>
    <w:p w14:paraId="14CA2C4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6D7E530">
          <v:rect id="_x0000_i8195" style="width:0;height:1.5pt" o:hralign="center" o:hrstd="t" o:hr="t" fillcolor="#a0a0a0" stroked="f"/>
        </w:pict>
      </w:r>
    </w:p>
    <w:p w14:paraId="2B1252C7"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83. Cancer Transcriptomics</w:t>
      </w:r>
    </w:p>
    <w:p w14:paraId="78FE56B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Cancer transcriptomes may reveal changes resulting from:</w:t>
      </w:r>
    </w:p>
    <w:p w14:paraId="50525E36" w14:textId="77777777" w:rsidR="00CF0590" w:rsidRPr="00CF0590" w:rsidRDefault="00CF0590">
      <w:pPr>
        <w:numPr>
          <w:ilvl w:val="0"/>
          <w:numId w:val="44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mutations; </w:t>
      </w:r>
    </w:p>
    <w:p w14:paraId="02F51776" w14:textId="77777777" w:rsidR="00CF0590" w:rsidRPr="00CF0590" w:rsidRDefault="00CF0590">
      <w:pPr>
        <w:numPr>
          <w:ilvl w:val="0"/>
          <w:numId w:val="44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copy-number alterations; </w:t>
      </w:r>
    </w:p>
    <w:p w14:paraId="0F91B52E" w14:textId="77777777" w:rsidR="00CF0590" w:rsidRPr="00CF0590" w:rsidRDefault="00CF0590">
      <w:pPr>
        <w:numPr>
          <w:ilvl w:val="0"/>
          <w:numId w:val="44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epigenetic changes; </w:t>
      </w:r>
    </w:p>
    <w:p w14:paraId="63E058BD" w14:textId="77777777" w:rsidR="00CF0590" w:rsidRPr="00CF0590" w:rsidRDefault="00CF0590">
      <w:pPr>
        <w:numPr>
          <w:ilvl w:val="0"/>
          <w:numId w:val="44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altered transcription factors; </w:t>
      </w:r>
    </w:p>
    <w:p w14:paraId="30B92FE4" w14:textId="77777777" w:rsidR="00CF0590" w:rsidRPr="00CF0590" w:rsidRDefault="00CF0590">
      <w:pPr>
        <w:numPr>
          <w:ilvl w:val="0"/>
          <w:numId w:val="44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abnormal signalling pathways. </w:t>
      </w:r>
    </w:p>
    <w:p w14:paraId="4B6F008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profiling can help identify:</w:t>
      </w:r>
    </w:p>
    <w:p w14:paraId="7C7394C0" w14:textId="77777777" w:rsidR="00CF0590" w:rsidRPr="00CF0590" w:rsidRDefault="00CF0590">
      <w:pPr>
        <w:numPr>
          <w:ilvl w:val="0"/>
          <w:numId w:val="44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tumour subtypes; </w:t>
      </w:r>
    </w:p>
    <w:p w14:paraId="791E90EB" w14:textId="77777777" w:rsidR="00CF0590" w:rsidRPr="00CF0590" w:rsidRDefault="00CF0590">
      <w:pPr>
        <w:numPr>
          <w:ilvl w:val="0"/>
          <w:numId w:val="44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diagnostic biomarkers; </w:t>
      </w:r>
    </w:p>
    <w:p w14:paraId="24AA7B4A" w14:textId="77777777" w:rsidR="00CF0590" w:rsidRPr="00CF0590" w:rsidRDefault="00CF0590">
      <w:pPr>
        <w:numPr>
          <w:ilvl w:val="0"/>
          <w:numId w:val="445"/>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prognostic signatures; </w:t>
      </w:r>
    </w:p>
    <w:p w14:paraId="3B48795C" w14:textId="77777777" w:rsidR="00CF0590" w:rsidRPr="00CF0590" w:rsidRDefault="00CF0590">
      <w:pPr>
        <w:numPr>
          <w:ilvl w:val="0"/>
          <w:numId w:val="44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therapeutic targets. </w:t>
      </w:r>
    </w:p>
    <w:p w14:paraId="6664901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3380492A">
          <v:rect id="_x0000_i8196" style="width:0;height:1.5pt" o:hralign="center" o:hrstd="t" o:hr="t" fillcolor="#a0a0a0" stroked="f"/>
        </w:pict>
      </w:r>
    </w:p>
    <w:p w14:paraId="3AF8C21C"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84. Molecular Classification of Tumours</w:t>
      </w:r>
    </w:p>
    <w:p w14:paraId="743B7A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Two tumours that appear similar histologically may show different molecular expression profiles.</w:t>
      </w:r>
    </w:p>
    <w:p w14:paraId="28D366C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Tumours</w:t>
      </w:r>
    </w:p>
    <w:p w14:paraId="511BDF4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550821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 profiling</w:t>
      </w:r>
    </w:p>
    <w:p w14:paraId="6C9BEFD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54D077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Subtype A</w:t>
      </w:r>
    </w:p>
    <w:p w14:paraId="67250DF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Subtype B</w:t>
      </w:r>
    </w:p>
    <w:p w14:paraId="1395A87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Subtype C</w:t>
      </w:r>
    </w:p>
    <w:p w14:paraId="6F6D31C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These molecular classes may differ in:</w:t>
      </w:r>
    </w:p>
    <w:p w14:paraId="4B1C6B60" w14:textId="77777777" w:rsidR="00CF0590" w:rsidRPr="00CF0590" w:rsidRDefault="00CF0590">
      <w:pPr>
        <w:numPr>
          <w:ilvl w:val="0"/>
          <w:numId w:val="44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prognosis; </w:t>
      </w:r>
    </w:p>
    <w:p w14:paraId="1C501CEA" w14:textId="77777777" w:rsidR="00CF0590" w:rsidRPr="00CF0590" w:rsidRDefault="00CF0590">
      <w:pPr>
        <w:numPr>
          <w:ilvl w:val="0"/>
          <w:numId w:val="44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pathway activation; </w:t>
      </w:r>
    </w:p>
    <w:p w14:paraId="48720B15" w14:textId="77777777" w:rsidR="00CF0590" w:rsidRPr="00CF0590" w:rsidRDefault="00CF0590">
      <w:pPr>
        <w:numPr>
          <w:ilvl w:val="0"/>
          <w:numId w:val="44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response to treatment. </w:t>
      </w:r>
    </w:p>
    <w:p w14:paraId="19FEC16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B83AB38">
          <v:rect id="_x0000_i8197" style="width:0;height:1.5pt" o:hralign="center" o:hrstd="t" o:hr="t" fillcolor="#a0a0a0" stroked="f"/>
        </w:pict>
      </w:r>
    </w:p>
    <w:p w14:paraId="5D4F0601"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85. Prediction of Drug Response</w:t>
      </w:r>
    </w:p>
    <w:p w14:paraId="3BA62FE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signatures can potentially distinguish:</w:t>
      </w:r>
    </w:p>
    <w:p w14:paraId="71896F9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Responders</w:t>
      </w:r>
    </w:p>
    <w:p w14:paraId="408ABB3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versus</w:t>
      </w:r>
    </w:p>
    <w:p w14:paraId="253BF74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Non-responders</w:t>
      </w:r>
    </w:p>
    <w:p w14:paraId="088A4CA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This contributes to the development of </w:t>
      </w:r>
      <w:r w:rsidRPr="00CF0590">
        <w:rPr>
          <w:rFonts w:ascii="Times New Roman" w:hAnsi="Times New Roman" w:cs="Times New Roman"/>
          <w:b/>
          <w:bCs/>
          <w:sz w:val="24"/>
          <w:szCs w:val="24"/>
        </w:rPr>
        <w:t>precision medicine</w:t>
      </w:r>
      <w:r w:rsidRPr="00CF0590">
        <w:rPr>
          <w:rFonts w:ascii="Times New Roman" w:hAnsi="Times New Roman" w:cs="Times New Roman"/>
          <w:sz w:val="24"/>
          <w:szCs w:val="24"/>
        </w:rPr>
        <w:t>.</w:t>
      </w:r>
    </w:p>
    <w:p w14:paraId="3CAAEDF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However, predictive signatures require validation in independent patient groups before clinical application.</w:t>
      </w:r>
    </w:p>
    <w:p w14:paraId="04790EE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54C70D0">
          <v:rect id="_x0000_i8198" style="width:0;height:1.5pt" o:hralign="center" o:hrstd="t" o:hr="t" fillcolor="#a0a0a0" stroked="f"/>
        </w:pict>
      </w:r>
    </w:p>
    <w:p w14:paraId="333C8CE7"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86. Infectious Disease</w:t>
      </w:r>
    </w:p>
    <w:p w14:paraId="34F6587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Host transcriptomics can reveal activation of:</w:t>
      </w:r>
    </w:p>
    <w:p w14:paraId="69AD2300" w14:textId="77777777" w:rsidR="00CF0590" w:rsidRPr="00CF0590" w:rsidRDefault="00CF0590">
      <w:pPr>
        <w:numPr>
          <w:ilvl w:val="0"/>
          <w:numId w:val="44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interferon pathways; </w:t>
      </w:r>
    </w:p>
    <w:p w14:paraId="3224994F" w14:textId="77777777" w:rsidR="00CF0590" w:rsidRPr="00CF0590" w:rsidRDefault="00CF0590">
      <w:pPr>
        <w:numPr>
          <w:ilvl w:val="0"/>
          <w:numId w:val="44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cytokine genes; </w:t>
      </w:r>
    </w:p>
    <w:p w14:paraId="411A2B2A" w14:textId="77777777" w:rsidR="00CF0590" w:rsidRPr="00CF0590" w:rsidRDefault="00CF0590">
      <w:pPr>
        <w:numPr>
          <w:ilvl w:val="0"/>
          <w:numId w:val="44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innate immune receptors; </w:t>
      </w:r>
    </w:p>
    <w:p w14:paraId="23F6BE54" w14:textId="77777777" w:rsidR="00CF0590" w:rsidRPr="00CF0590" w:rsidRDefault="00CF0590">
      <w:pPr>
        <w:numPr>
          <w:ilvl w:val="0"/>
          <w:numId w:val="44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inflammatory pathways. </w:t>
      </w:r>
    </w:p>
    <w:p w14:paraId="4BF06EB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Pathogen transcriptomics can simultaneously reveal:</w:t>
      </w:r>
    </w:p>
    <w:p w14:paraId="61D41FEC" w14:textId="77777777" w:rsidR="00CF0590" w:rsidRPr="00CF0590" w:rsidRDefault="00CF0590">
      <w:pPr>
        <w:numPr>
          <w:ilvl w:val="0"/>
          <w:numId w:val="44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virulence-gene expression; </w:t>
      </w:r>
    </w:p>
    <w:p w14:paraId="21D9787A" w14:textId="77777777" w:rsidR="00CF0590" w:rsidRPr="00CF0590" w:rsidRDefault="00CF0590">
      <w:pPr>
        <w:numPr>
          <w:ilvl w:val="0"/>
          <w:numId w:val="44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stress adaptation; </w:t>
      </w:r>
    </w:p>
    <w:p w14:paraId="2EEFAEB2" w14:textId="77777777" w:rsidR="00CF0590" w:rsidRPr="00CF0590" w:rsidRDefault="00CF0590">
      <w:pPr>
        <w:numPr>
          <w:ilvl w:val="0"/>
          <w:numId w:val="448"/>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metabolic state. </w:t>
      </w:r>
    </w:p>
    <w:p w14:paraId="3C0DBC5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090C3DD">
          <v:rect id="_x0000_i8199" style="width:0;height:1.5pt" o:hralign="center" o:hrstd="t" o:hr="t" fillcolor="#a0a0a0" stroked="f"/>
        </w:pict>
      </w:r>
    </w:p>
    <w:p w14:paraId="75FFB2C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87. Autoimmune and Inflammatory Disorders</w:t>
      </w:r>
    </w:p>
    <w:p w14:paraId="6D7AF76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Transcriptomics can identify dysregulation of:</w:t>
      </w:r>
    </w:p>
    <w:p w14:paraId="217111CB" w14:textId="77777777" w:rsidR="00CF0590" w:rsidRPr="00CF0590" w:rsidRDefault="00CF0590">
      <w:pPr>
        <w:numPr>
          <w:ilvl w:val="0"/>
          <w:numId w:val="44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cytokine pathways; </w:t>
      </w:r>
    </w:p>
    <w:p w14:paraId="09C44C3A" w14:textId="77777777" w:rsidR="00CF0590" w:rsidRPr="00CF0590" w:rsidRDefault="00CF0590">
      <w:pPr>
        <w:numPr>
          <w:ilvl w:val="0"/>
          <w:numId w:val="44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interferon signalling; </w:t>
      </w:r>
    </w:p>
    <w:p w14:paraId="4AACF861" w14:textId="77777777" w:rsidR="00CF0590" w:rsidRPr="00CF0590" w:rsidRDefault="00CF0590">
      <w:pPr>
        <w:numPr>
          <w:ilvl w:val="0"/>
          <w:numId w:val="44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immune-cell activation; </w:t>
      </w:r>
    </w:p>
    <w:p w14:paraId="68C17AA0" w14:textId="77777777" w:rsidR="00CF0590" w:rsidRPr="00CF0590" w:rsidRDefault="00CF0590">
      <w:pPr>
        <w:numPr>
          <w:ilvl w:val="0"/>
          <w:numId w:val="44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inflammatory mediators. </w:t>
      </w:r>
    </w:p>
    <w:p w14:paraId="618A40B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Different patients with the same clinical diagnosis may possess different transcriptomic profiles.</w:t>
      </w:r>
    </w:p>
    <w:p w14:paraId="0FE1783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CB6C922">
          <v:rect id="_x0000_i8200" style="width:0;height:1.5pt" o:hralign="center" o:hrstd="t" o:hr="t" fillcolor="#a0a0a0" stroked="f"/>
        </w:pict>
      </w:r>
    </w:p>
    <w:p w14:paraId="57CE61C6"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88. Neurological Disease</w:t>
      </w:r>
    </w:p>
    <w:p w14:paraId="2389C9D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 studies can investigate:</w:t>
      </w:r>
    </w:p>
    <w:p w14:paraId="78100514" w14:textId="77777777" w:rsidR="00CF0590" w:rsidRPr="00CF0590" w:rsidRDefault="00CF0590">
      <w:pPr>
        <w:numPr>
          <w:ilvl w:val="0"/>
          <w:numId w:val="45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neuronal dysfunction; </w:t>
      </w:r>
    </w:p>
    <w:p w14:paraId="199FCC46" w14:textId="77777777" w:rsidR="00CF0590" w:rsidRPr="00CF0590" w:rsidRDefault="00CF0590">
      <w:pPr>
        <w:numPr>
          <w:ilvl w:val="0"/>
          <w:numId w:val="45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synaptic genes; </w:t>
      </w:r>
    </w:p>
    <w:p w14:paraId="226C6496" w14:textId="77777777" w:rsidR="00CF0590" w:rsidRPr="00CF0590" w:rsidRDefault="00CF0590">
      <w:pPr>
        <w:numPr>
          <w:ilvl w:val="0"/>
          <w:numId w:val="45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neuroinflammation; </w:t>
      </w:r>
    </w:p>
    <w:p w14:paraId="335B8916" w14:textId="77777777" w:rsidR="00CF0590" w:rsidRPr="00CF0590" w:rsidRDefault="00CF0590">
      <w:pPr>
        <w:numPr>
          <w:ilvl w:val="0"/>
          <w:numId w:val="45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neurodegeneration. </w:t>
      </w:r>
    </w:p>
    <w:p w14:paraId="59A6EC7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Interpretation is complicated by the cellular heterogeneity of brain tissue.</w:t>
      </w:r>
    </w:p>
    <w:p w14:paraId="73CAFC3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5B4EDAA4">
          <v:rect id="_x0000_i8201" style="width:0;height:1.5pt" o:hralign="center" o:hrstd="t" o:hr="t" fillcolor="#a0a0a0" stroked="f"/>
        </w:pict>
      </w:r>
    </w:p>
    <w:p w14:paraId="4D3A48B5"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89. Metabolic and Cardiovascular Disease</w:t>
      </w:r>
    </w:p>
    <w:p w14:paraId="50041E4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profiles can reveal alterations in:</w:t>
      </w:r>
    </w:p>
    <w:p w14:paraId="490B1B95" w14:textId="77777777" w:rsidR="00CF0590" w:rsidRPr="00CF0590" w:rsidRDefault="00CF0590">
      <w:pPr>
        <w:numPr>
          <w:ilvl w:val="0"/>
          <w:numId w:val="45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insulin signalling; </w:t>
      </w:r>
    </w:p>
    <w:p w14:paraId="4A2DF207" w14:textId="77777777" w:rsidR="00CF0590" w:rsidRPr="00CF0590" w:rsidRDefault="00CF0590">
      <w:pPr>
        <w:numPr>
          <w:ilvl w:val="0"/>
          <w:numId w:val="45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lipid metabolism; </w:t>
      </w:r>
    </w:p>
    <w:p w14:paraId="5FAADAA5" w14:textId="77777777" w:rsidR="00CF0590" w:rsidRPr="00CF0590" w:rsidRDefault="00CF0590">
      <w:pPr>
        <w:numPr>
          <w:ilvl w:val="0"/>
          <w:numId w:val="45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mitochondrial pathways; </w:t>
      </w:r>
    </w:p>
    <w:p w14:paraId="3892DF8E" w14:textId="77777777" w:rsidR="00CF0590" w:rsidRPr="00CF0590" w:rsidRDefault="00CF0590">
      <w:pPr>
        <w:numPr>
          <w:ilvl w:val="0"/>
          <w:numId w:val="45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inflammation; </w:t>
      </w:r>
    </w:p>
    <w:p w14:paraId="75972ED6" w14:textId="77777777" w:rsidR="00CF0590" w:rsidRPr="00CF0590" w:rsidRDefault="00CF0590">
      <w:pPr>
        <w:numPr>
          <w:ilvl w:val="0"/>
          <w:numId w:val="45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fibrosis; </w:t>
      </w:r>
    </w:p>
    <w:p w14:paraId="43ECC94B" w14:textId="77777777" w:rsidR="00CF0590" w:rsidRPr="00CF0590" w:rsidRDefault="00CF0590">
      <w:pPr>
        <w:numPr>
          <w:ilvl w:val="0"/>
          <w:numId w:val="45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vascular signalling. </w:t>
      </w:r>
    </w:p>
    <w:p w14:paraId="6DF31E5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B26B5BE">
          <v:rect id="_x0000_i8202" style="width:0;height:1.5pt" o:hralign="center" o:hrstd="t" o:hr="t" fillcolor="#a0a0a0" stroked="f"/>
        </w:pict>
      </w:r>
    </w:p>
    <w:p w14:paraId="22DF85C9"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90. Biomarker Discovery</w:t>
      </w:r>
    </w:p>
    <w:p w14:paraId="741C40D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transcriptomic biomarker may consist of:</w:t>
      </w:r>
    </w:p>
    <w:p w14:paraId="7AF15E1C" w14:textId="77777777" w:rsidR="00CF0590" w:rsidRPr="00CF0590" w:rsidRDefault="00CF0590">
      <w:pPr>
        <w:numPr>
          <w:ilvl w:val="0"/>
          <w:numId w:val="45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one gene; </w:t>
      </w:r>
    </w:p>
    <w:p w14:paraId="18B453E2" w14:textId="77777777" w:rsidR="00CF0590" w:rsidRPr="00CF0590" w:rsidRDefault="00CF0590">
      <w:pPr>
        <w:numPr>
          <w:ilvl w:val="0"/>
          <w:numId w:val="45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several genes; </w:t>
      </w:r>
    </w:p>
    <w:p w14:paraId="5902B461" w14:textId="77777777" w:rsidR="00CF0590" w:rsidRPr="00CF0590" w:rsidRDefault="00CF0590">
      <w:pPr>
        <w:numPr>
          <w:ilvl w:val="0"/>
          <w:numId w:val="45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multigene expression signature. </w:t>
      </w:r>
    </w:p>
    <w:p w14:paraId="57CEDEA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workflow is:</w:t>
      </w:r>
    </w:p>
    <w:p w14:paraId="364193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Disease and control samples</w:t>
      </w:r>
    </w:p>
    <w:p w14:paraId="0CB8EB2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D216ED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profiling</w:t>
      </w:r>
    </w:p>
    <w:p w14:paraId="76A6E34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B69460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Candidate DEGs</w:t>
      </w:r>
    </w:p>
    <w:p w14:paraId="10B129E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7A254C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Statistical prioritization</w:t>
      </w:r>
    </w:p>
    <w:p w14:paraId="299AE41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62CBD4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Independent validation</w:t>
      </w:r>
    </w:p>
    <w:p w14:paraId="6D669A8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443BE7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Potential biomarker</w:t>
      </w:r>
    </w:p>
    <w:p w14:paraId="05EE610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7173702">
          <v:rect id="_x0000_i8203" style="width:0;height:1.5pt" o:hralign="center" o:hrstd="t" o:hr="t" fillcolor="#a0a0a0" stroked="f"/>
        </w:pict>
      </w:r>
    </w:p>
    <w:p w14:paraId="250C1651"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91. Batch Effects</w:t>
      </w:r>
    </w:p>
    <w:p w14:paraId="5BC0E8A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w:t>
      </w:r>
      <w:r w:rsidRPr="00CF0590">
        <w:rPr>
          <w:rFonts w:ascii="Times New Roman" w:hAnsi="Times New Roman" w:cs="Times New Roman"/>
          <w:b/>
          <w:bCs/>
          <w:sz w:val="24"/>
          <w:szCs w:val="24"/>
        </w:rPr>
        <w:t>batch effect</w:t>
      </w:r>
      <w:r w:rsidRPr="00CF0590">
        <w:rPr>
          <w:rFonts w:ascii="Times New Roman" w:hAnsi="Times New Roman" w:cs="Times New Roman"/>
          <w:sz w:val="24"/>
          <w:szCs w:val="24"/>
        </w:rPr>
        <w:t xml:space="preserve"> is systematic technical variation unrelated to the biology of interest.</w:t>
      </w:r>
    </w:p>
    <w:p w14:paraId="12AB517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Possible causes include:</w:t>
      </w:r>
    </w:p>
    <w:p w14:paraId="51607461" w14:textId="77777777" w:rsidR="00CF0590" w:rsidRPr="00CF0590" w:rsidRDefault="00CF0590">
      <w:pPr>
        <w:numPr>
          <w:ilvl w:val="0"/>
          <w:numId w:val="45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different sequencing runs; </w:t>
      </w:r>
    </w:p>
    <w:p w14:paraId="7C5D91A4" w14:textId="77777777" w:rsidR="00CF0590" w:rsidRPr="00CF0590" w:rsidRDefault="00CF0590">
      <w:pPr>
        <w:numPr>
          <w:ilvl w:val="0"/>
          <w:numId w:val="45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different technicians; </w:t>
      </w:r>
    </w:p>
    <w:p w14:paraId="2CA929B4" w14:textId="77777777" w:rsidR="00CF0590" w:rsidRPr="00CF0590" w:rsidRDefault="00CF0590">
      <w:pPr>
        <w:numPr>
          <w:ilvl w:val="0"/>
          <w:numId w:val="45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reagent lots; </w:t>
      </w:r>
    </w:p>
    <w:p w14:paraId="70B1B23C" w14:textId="77777777" w:rsidR="00CF0590" w:rsidRPr="00CF0590" w:rsidRDefault="00CF0590">
      <w:pPr>
        <w:numPr>
          <w:ilvl w:val="0"/>
          <w:numId w:val="45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laboratory dates; </w:t>
      </w:r>
    </w:p>
    <w:p w14:paraId="6C0F8B73" w14:textId="77777777" w:rsidR="00CF0590" w:rsidRPr="00CF0590" w:rsidRDefault="00CF0590">
      <w:pPr>
        <w:numPr>
          <w:ilvl w:val="0"/>
          <w:numId w:val="45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processing conditions. </w:t>
      </w:r>
    </w:p>
    <w:p w14:paraId="2B65AB1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A poor design would be:</w:t>
      </w:r>
    </w:p>
    <w:p w14:paraId="76619C5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Batch 1 = all controls</w:t>
      </w:r>
    </w:p>
    <w:p w14:paraId="19B7DA0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Batch 2 = all disease samples</w:t>
      </w:r>
    </w:p>
    <w:p w14:paraId="3D32F98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because batch and biology cannot then be separated.</w:t>
      </w:r>
    </w:p>
    <w:p w14:paraId="679CA85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70A5FA4D">
          <v:rect id="_x0000_i8204" style="width:0;height:1.5pt" o:hralign="center" o:hrstd="t" o:hr="t" fillcolor="#a0a0a0" stroked="f"/>
        </w:pict>
      </w:r>
    </w:p>
    <w:p w14:paraId="7FF2A65B"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92. Balanced Experimental Design</w:t>
      </w:r>
    </w:p>
    <w:p w14:paraId="1AE4FD5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better arrangement is:</w:t>
      </w:r>
    </w:p>
    <w:p w14:paraId="5DD7343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Batch 1:</w:t>
      </w:r>
    </w:p>
    <w:p w14:paraId="23FA09E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 Disease</w:t>
      </w:r>
    </w:p>
    <w:p w14:paraId="4A59BA8E" w14:textId="77777777" w:rsidR="00CF0590" w:rsidRPr="00CF0590" w:rsidRDefault="00CF0590" w:rsidP="00CF0590">
      <w:pPr>
        <w:spacing w:after="0"/>
        <w:jc w:val="both"/>
        <w:rPr>
          <w:rFonts w:ascii="Times New Roman" w:hAnsi="Times New Roman" w:cs="Times New Roman"/>
          <w:sz w:val="24"/>
          <w:szCs w:val="24"/>
        </w:rPr>
      </w:pPr>
    </w:p>
    <w:p w14:paraId="6F56ADC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Batch 2:</w:t>
      </w:r>
    </w:p>
    <w:p w14:paraId="6B5697F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Control + Disease</w:t>
      </w:r>
    </w:p>
    <w:p w14:paraId="7410E0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Randomization and balancing reduce confounding.</w:t>
      </w:r>
    </w:p>
    <w:p w14:paraId="468A457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2A804D1E">
          <v:rect id="_x0000_i8205" style="width:0;height:1.5pt" o:hralign="center" o:hrstd="t" o:hr="t" fillcolor="#a0a0a0" stroked="f"/>
        </w:pict>
      </w:r>
    </w:p>
    <w:p w14:paraId="4197D6D9"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93. Bulk RNA-seq and Tissue Heterogeneity</w:t>
      </w:r>
    </w:p>
    <w:p w14:paraId="791A1CE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Bulk tissue is often a mixture of cells.</w:t>
      </w:r>
    </w:p>
    <w:p w14:paraId="79D363C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For example:</w:t>
      </w:r>
    </w:p>
    <w:p w14:paraId="3DA749A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Tumour sample =</w:t>
      </w:r>
    </w:p>
    <w:p w14:paraId="55C1FB8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Cancer cells</w:t>
      </w:r>
    </w:p>
    <w:p w14:paraId="0DDABAF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immune cells</w:t>
      </w:r>
    </w:p>
    <w:p w14:paraId="1B44530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fibroblasts</w:t>
      </w:r>
    </w:p>
    <w:p w14:paraId="2732FD1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endothelial cells</w:t>
      </w:r>
    </w:p>
    <w:p w14:paraId="6A23BC8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 measured expression change may therefore result from:</w:t>
      </w:r>
    </w:p>
    <w:p w14:paraId="7805A10C" w14:textId="77777777" w:rsidR="00CF0590" w:rsidRPr="00CF0590" w:rsidRDefault="00CF0590">
      <w:pPr>
        <w:numPr>
          <w:ilvl w:val="0"/>
          <w:numId w:val="45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altered transcription within one cell type; or </w:t>
      </w:r>
    </w:p>
    <w:p w14:paraId="0B00472B" w14:textId="77777777" w:rsidR="00CF0590" w:rsidRPr="00CF0590" w:rsidRDefault="00CF0590">
      <w:pPr>
        <w:numPr>
          <w:ilvl w:val="0"/>
          <w:numId w:val="45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altered abundance of a particular cell type. </w:t>
      </w:r>
    </w:p>
    <w:p w14:paraId="24B6EF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71B362B">
          <v:rect id="_x0000_i8206" style="width:0;height:1.5pt" o:hralign="center" o:hrstd="t" o:hr="t" fillcolor="#a0a0a0" stroked="f"/>
        </w:pict>
      </w:r>
    </w:p>
    <w:p w14:paraId="1903424F"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94. Single-Cell Transcriptomics</w:t>
      </w:r>
    </w:p>
    <w:p w14:paraId="2D138ED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Single-cell RNA sequencing extends transcriptomics to individual cells.</w:t>
      </w:r>
    </w:p>
    <w:p w14:paraId="625AB1A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It can identify:</w:t>
      </w:r>
    </w:p>
    <w:p w14:paraId="4C5E49AE" w14:textId="77777777" w:rsidR="00CF0590" w:rsidRPr="00CF0590" w:rsidRDefault="00CF0590">
      <w:pPr>
        <w:numPr>
          <w:ilvl w:val="0"/>
          <w:numId w:val="45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rare cell populations; </w:t>
      </w:r>
    </w:p>
    <w:p w14:paraId="583D7545" w14:textId="77777777" w:rsidR="00CF0590" w:rsidRPr="00CF0590" w:rsidRDefault="00CF0590">
      <w:pPr>
        <w:numPr>
          <w:ilvl w:val="0"/>
          <w:numId w:val="45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cell-specific expression; </w:t>
      </w:r>
    </w:p>
    <w:p w14:paraId="48C8C8D5" w14:textId="77777777" w:rsidR="00CF0590" w:rsidRPr="00CF0590" w:rsidRDefault="00CF0590">
      <w:pPr>
        <w:numPr>
          <w:ilvl w:val="0"/>
          <w:numId w:val="45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tumour heterogeneity; </w:t>
      </w:r>
    </w:p>
    <w:p w14:paraId="59CD7B61" w14:textId="77777777" w:rsidR="00CF0590" w:rsidRPr="00CF0590" w:rsidRDefault="00CF0590">
      <w:pPr>
        <w:numPr>
          <w:ilvl w:val="0"/>
          <w:numId w:val="45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developmental trajectories; </w:t>
      </w:r>
    </w:p>
    <w:p w14:paraId="3B031693" w14:textId="77777777" w:rsidR="00CF0590" w:rsidRPr="00CF0590" w:rsidRDefault="00CF0590">
      <w:pPr>
        <w:numPr>
          <w:ilvl w:val="0"/>
          <w:numId w:val="45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immune-cell subtypes. </w:t>
      </w:r>
    </w:p>
    <w:p w14:paraId="0085D32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Bulk RNA-seq</w:t>
      </w:r>
    </w:p>
    <w:p w14:paraId="2903540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FBB022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Average of many cells</w:t>
      </w:r>
    </w:p>
    <w:p w14:paraId="444EA2AB" w14:textId="77777777" w:rsidR="00CF0590" w:rsidRPr="00CF0590" w:rsidRDefault="00CF0590" w:rsidP="00CF0590">
      <w:pPr>
        <w:spacing w:after="0"/>
        <w:jc w:val="both"/>
        <w:rPr>
          <w:rFonts w:ascii="Times New Roman" w:hAnsi="Times New Roman" w:cs="Times New Roman"/>
          <w:sz w:val="24"/>
          <w:szCs w:val="24"/>
        </w:rPr>
      </w:pPr>
    </w:p>
    <w:p w14:paraId="17C34C2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Single-cell RNA-seq</w:t>
      </w:r>
    </w:p>
    <w:p w14:paraId="3A4DE37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91D126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Transcriptome of individual cells</w:t>
      </w:r>
    </w:p>
    <w:p w14:paraId="4B577A5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9F9C0ED">
          <v:rect id="_x0000_i8207" style="width:0;height:1.5pt" o:hralign="center" o:hrstd="t" o:hr="t" fillcolor="#a0a0a0" stroked="f"/>
        </w:pict>
      </w:r>
    </w:p>
    <w:p w14:paraId="75FC5628"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95. Spatial Transcriptomics</w:t>
      </w:r>
    </w:p>
    <w:p w14:paraId="6C82297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further development is </w:t>
      </w:r>
      <w:r w:rsidRPr="00CF0590">
        <w:rPr>
          <w:rFonts w:ascii="Times New Roman" w:hAnsi="Times New Roman" w:cs="Times New Roman"/>
          <w:b/>
          <w:bCs/>
          <w:sz w:val="24"/>
          <w:szCs w:val="24"/>
        </w:rPr>
        <w:t>spatial transcriptomics</w:t>
      </w:r>
      <w:r w:rsidRPr="00CF0590">
        <w:rPr>
          <w:rFonts w:ascii="Times New Roman" w:hAnsi="Times New Roman" w:cs="Times New Roman"/>
          <w:sz w:val="24"/>
          <w:szCs w:val="24"/>
        </w:rPr>
        <w:t>, which measures gene expression while retaining information about the physical position of cells within a tissue.</w:t>
      </w:r>
    </w:p>
    <w:p w14:paraId="587E0B5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Thus:</w:t>
      </w:r>
    </w:p>
    <w:p w14:paraId="76867A6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Gene expression</w:t>
      </w:r>
    </w:p>
    <w:p w14:paraId="20127AD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FFE5CC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Tissue location</w:t>
      </w:r>
    </w:p>
    <w:p w14:paraId="5C3AD2C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7B5000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Spatial transcriptomic map</w:t>
      </w:r>
    </w:p>
    <w:p w14:paraId="55CEB6F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is especially useful in:</w:t>
      </w:r>
    </w:p>
    <w:p w14:paraId="764D8122" w14:textId="77777777" w:rsidR="00CF0590" w:rsidRPr="00CF0590" w:rsidRDefault="00CF0590">
      <w:pPr>
        <w:numPr>
          <w:ilvl w:val="0"/>
          <w:numId w:val="45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tumours; </w:t>
      </w:r>
    </w:p>
    <w:p w14:paraId="165FF508" w14:textId="77777777" w:rsidR="00CF0590" w:rsidRPr="00CF0590" w:rsidRDefault="00CF0590">
      <w:pPr>
        <w:numPr>
          <w:ilvl w:val="0"/>
          <w:numId w:val="45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brain tissue; </w:t>
      </w:r>
    </w:p>
    <w:p w14:paraId="7A47FB29" w14:textId="77777777" w:rsidR="00CF0590" w:rsidRPr="00CF0590" w:rsidRDefault="00CF0590">
      <w:pPr>
        <w:numPr>
          <w:ilvl w:val="0"/>
          <w:numId w:val="45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developing organs; </w:t>
      </w:r>
    </w:p>
    <w:p w14:paraId="367B4A22" w14:textId="77777777" w:rsidR="00CF0590" w:rsidRPr="00CF0590" w:rsidRDefault="00CF0590">
      <w:pPr>
        <w:numPr>
          <w:ilvl w:val="0"/>
          <w:numId w:val="45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plant tissues. </w:t>
      </w:r>
    </w:p>
    <w:p w14:paraId="32D7C61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D6B0B81">
          <v:rect id="_x0000_i8208" style="width:0;height:1.5pt" o:hralign="center" o:hrstd="t" o:hr="t" fillcolor="#a0a0a0" stroked="f"/>
        </w:pict>
      </w:r>
    </w:p>
    <w:p w14:paraId="1AD7C5CA"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96. Correlation Is Not Causation</w:t>
      </w:r>
    </w:p>
    <w:p w14:paraId="62CB90E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If Gene X is up-regulated in a disease, this does not prove that Gene X caused the disease.</w:t>
      </w:r>
    </w:p>
    <w:p w14:paraId="3682C27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change may instead be:</w:t>
      </w:r>
    </w:p>
    <w:p w14:paraId="516A1854" w14:textId="77777777" w:rsidR="00CF0590" w:rsidRPr="00CF0590" w:rsidRDefault="00CF0590">
      <w:pPr>
        <w:numPr>
          <w:ilvl w:val="0"/>
          <w:numId w:val="45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 consequence; </w:t>
      </w:r>
    </w:p>
    <w:p w14:paraId="6E343FF4" w14:textId="77777777" w:rsidR="00CF0590" w:rsidRPr="00CF0590" w:rsidRDefault="00CF0590">
      <w:pPr>
        <w:numPr>
          <w:ilvl w:val="0"/>
          <w:numId w:val="45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compensatory; </w:t>
      </w:r>
    </w:p>
    <w:p w14:paraId="658673FE" w14:textId="77777777" w:rsidR="00CF0590" w:rsidRPr="00CF0590" w:rsidRDefault="00CF0590">
      <w:pPr>
        <w:numPr>
          <w:ilvl w:val="0"/>
          <w:numId w:val="45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associated with altered cell composition; </w:t>
      </w:r>
    </w:p>
    <w:p w14:paraId="721CB6F4" w14:textId="77777777" w:rsidR="00CF0590" w:rsidRPr="00CF0590" w:rsidRDefault="00CF0590">
      <w:pPr>
        <w:numPr>
          <w:ilvl w:val="0"/>
          <w:numId w:val="45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controlled by another regulatory factor. </w:t>
      </w:r>
    </w:p>
    <w:p w14:paraId="52A3AD1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Functional experiments are required for causation.</w:t>
      </w:r>
    </w:p>
    <w:p w14:paraId="6C35491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1EA531AD">
          <v:rect id="_x0000_i8209" style="width:0;height:1.5pt" o:hralign="center" o:hrstd="t" o:hr="t" fillcolor="#a0a0a0" stroked="f"/>
        </w:pict>
      </w:r>
    </w:p>
    <w:p w14:paraId="5342C8FB"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97. Complete Transcriptomic Workflow</w:t>
      </w:r>
    </w:p>
    <w:p w14:paraId="4425314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QUESTION</w:t>
      </w:r>
    </w:p>
    <w:p w14:paraId="61E15B4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D7843E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Experimental design</w:t>
      </w:r>
    </w:p>
    <w:p w14:paraId="29D1F83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72B52A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replicates</w:t>
      </w:r>
    </w:p>
    <w:p w14:paraId="540DDAB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28D15A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 extraction</w:t>
      </w:r>
    </w:p>
    <w:p w14:paraId="698523E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3BE31A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 quality assessment</w:t>
      </w:r>
    </w:p>
    <w:p w14:paraId="22838F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C123A8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t>
      </w:r>
    </w:p>
    <w:p w14:paraId="525C687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w:t>
      </w:r>
    </w:p>
    <w:p w14:paraId="3E1FAC9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Microarray          RNA-seq</w:t>
      </w:r>
    </w:p>
    <w:p w14:paraId="602DDCA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w:t>
      </w:r>
    </w:p>
    <w:p w14:paraId="5A76AF6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t>
      </w:r>
    </w:p>
    <w:p w14:paraId="16351B1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E5C9B5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Raw data</w:t>
      </w:r>
    </w:p>
    <w:p w14:paraId="11C13B7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D1327A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Exploratory analysis</w:t>
      </w:r>
    </w:p>
    <w:p w14:paraId="22E559A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3AD65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Normalization</w:t>
      </w:r>
    </w:p>
    <w:p w14:paraId="3E08FBE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9B4C89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Filtering</w:t>
      </w:r>
    </w:p>
    <w:p w14:paraId="278177B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CD9ABE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Differential-expression analysis</w:t>
      </w:r>
    </w:p>
    <w:p w14:paraId="35A568C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           ↓</w:t>
      </w:r>
    </w:p>
    <w:p w14:paraId="25B197A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log2FC + statistical significance</w:t>
      </w:r>
    </w:p>
    <w:p w14:paraId="291390B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EA3E5B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DEG list</w:t>
      </w:r>
    </w:p>
    <w:p w14:paraId="20B1906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6FC918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Heatmap / volcano plot / clustering</w:t>
      </w:r>
    </w:p>
    <w:p w14:paraId="326711E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7259C9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Co-expression / classification</w:t>
      </w:r>
    </w:p>
    <w:p w14:paraId="38F4002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3B6A8B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GO and pathway analysis</w:t>
      </w:r>
    </w:p>
    <w:p w14:paraId="1173587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114800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interpretation</w:t>
      </w:r>
    </w:p>
    <w:p w14:paraId="5A7F6C7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5721E9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qRT-PCR validation</w:t>
      </w:r>
    </w:p>
    <w:p w14:paraId="660BD07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E48F74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Functional experimentation</w:t>
      </w:r>
    </w:p>
    <w:p w14:paraId="0043A31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26F7D35">
          <v:rect id="_x0000_i8210" style="width:0;height:1.5pt" o:hralign="center" o:hrstd="t" o:hr="t" fillcolor="#a0a0a0" stroked="f"/>
        </w:pict>
      </w:r>
    </w:p>
    <w:p w14:paraId="3DD518C0"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98. Important Historical-to-Modern Progression</w:t>
      </w:r>
    </w:p>
    <w:p w14:paraId="332364B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two supplementary resources help demonstrate how the field developed:</w:t>
      </w:r>
    </w:p>
    <w:p w14:paraId="6FDB254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 sequencing</w:t>
      </w:r>
    </w:p>
    <w:p w14:paraId="4532177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2DBB280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 catalogue</w:t>
      </w:r>
    </w:p>
    <w:p w14:paraId="7FFBF27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F92334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 clustering</w:t>
      </w:r>
    </w:p>
    <w:p w14:paraId="26C5CF2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DA828F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SAGE / tag counting</w:t>
      </w:r>
    </w:p>
    <w:p w14:paraId="073754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09E9BE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cDNA microarrays</w:t>
      </w:r>
    </w:p>
    <w:p w14:paraId="0FCEE7B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F9B734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Oligonucleotide arrays</w:t>
      </w:r>
    </w:p>
    <w:p w14:paraId="59A3306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485D58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Tiling arrays</w:t>
      </w:r>
    </w:p>
    <w:p w14:paraId="7D5DBFF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09B10E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High-throughput sequencing</w:t>
      </w:r>
    </w:p>
    <w:p w14:paraId="27E30B4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C33D16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RNA-seq</w:t>
      </w:r>
    </w:p>
    <w:p w14:paraId="7AF5EC0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76CD9E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Single-cell / spatial transcriptomics</w:t>
      </w:r>
    </w:p>
    <w:p w14:paraId="35F05B7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This progression is pedagogically important because RNA-seq did not emerge in isolation; it built upon several decades of work on transcript discovery, hybridization, clustering and quantitative gene-expression analysis.</w:t>
      </w:r>
    </w:p>
    <w:p w14:paraId="60F0E6C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A233F68">
          <v:rect id="_x0000_i8211" style="width:0;height:1.5pt" o:hralign="center" o:hrstd="t" o:hr="t" fillcolor="#a0a0a0" stroked="f"/>
        </w:pict>
      </w:r>
    </w:p>
    <w:p w14:paraId="14D31DC4"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99. Common Errors in Transcriptomic Analysis</w:t>
      </w:r>
    </w:p>
    <w:p w14:paraId="0229B323"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Using fold change alone.</w:t>
      </w:r>
      <w:r w:rsidRPr="00CF0590">
        <w:rPr>
          <w:rFonts w:ascii="Times New Roman" w:hAnsi="Times New Roman" w:cs="Times New Roman"/>
          <w:sz w:val="24"/>
          <w:szCs w:val="24"/>
        </w:rPr>
        <w:br/>
        <w:t xml:space="preserve">Large change does not guarantee reproducibility. </w:t>
      </w:r>
    </w:p>
    <w:p w14:paraId="14C9EB68"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lastRenderedPageBreak/>
        <w:t xml:space="preserve">Using </w:t>
      </w:r>
      <w:r w:rsidRPr="00CF0590">
        <w:rPr>
          <w:rFonts w:ascii="Times New Roman" w:hAnsi="Times New Roman" w:cs="Times New Roman"/>
          <w:b/>
          <w:bCs/>
          <w:i/>
          <w:iCs/>
          <w:sz w:val="24"/>
          <w:szCs w:val="24"/>
        </w:rPr>
        <w:t>p</w:t>
      </w:r>
      <w:r w:rsidRPr="00CF0590">
        <w:rPr>
          <w:rFonts w:ascii="Times New Roman" w:hAnsi="Times New Roman" w:cs="Times New Roman"/>
          <w:b/>
          <w:bCs/>
          <w:sz w:val="24"/>
          <w:szCs w:val="24"/>
        </w:rPr>
        <w:t>-value alone.</w:t>
      </w:r>
      <w:r w:rsidRPr="00CF0590">
        <w:rPr>
          <w:rFonts w:ascii="Times New Roman" w:hAnsi="Times New Roman" w:cs="Times New Roman"/>
          <w:sz w:val="24"/>
          <w:szCs w:val="24"/>
        </w:rPr>
        <w:br/>
        <w:t xml:space="preserve">Tiny but biologically trivial effects can become statistically significant with large samples. </w:t>
      </w:r>
    </w:p>
    <w:p w14:paraId="2158B646"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Ignoring multiple testing.</w:t>
      </w:r>
      <w:r w:rsidRPr="00CF0590">
        <w:rPr>
          <w:rFonts w:ascii="Times New Roman" w:hAnsi="Times New Roman" w:cs="Times New Roman"/>
          <w:sz w:val="24"/>
          <w:szCs w:val="24"/>
        </w:rPr>
        <w:br/>
        <w:t xml:space="preserve">Thousands of simultaneous gene tests generate false positives. </w:t>
      </w:r>
    </w:p>
    <w:p w14:paraId="63555C77"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 xml:space="preserve">Applying ordinary </w:t>
      </w:r>
      <w:r w:rsidRPr="00CF0590">
        <w:rPr>
          <w:rFonts w:ascii="Times New Roman" w:hAnsi="Times New Roman" w:cs="Times New Roman"/>
          <w:b/>
          <w:bCs/>
          <w:i/>
          <w:iCs/>
          <w:sz w:val="24"/>
          <w:szCs w:val="24"/>
        </w:rPr>
        <w:t>t</w:t>
      </w:r>
      <w:r w:rsidRPr="00CF0590">
        <w:rPr>
          <w:rFonts w:ascii="Times New Roman" w:hAnsi="Times New Roman" w:cs="Times New Roman"/>
          <w:b/>
          <w:bCs/>
          <w:sz w:val="24"/>
          <w:szCs w:val="24"/>
        </w:rPr>
        <w:t>-tests directly to raw RNA-seq counts.</w:t>
      </w:r>
      <w:r w:rsidRPr="00CF0590">
        <w:rPr>
          <w:rFonts w:ascii="Times New Roman" w:hAnsi="Times New Roman" w:cs="Times New Roman"/>
          <w:sz w:val="24"/>
          <w:szCs w:val="24"/>
        </w:rPr>
        <w:br/>
        <w:t xml:space="preserve">Count-aware statistical models are generally more appropriate. </w:t>
      </w:r>
    </w:p>
    <w:p w14:paraId="5CC9348B"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Confusing biological and technical replicates.</w:t>
      </w:r>
      <w:r w:rsidRPr="00CF0590">
        <w:rPr>
          <w:rFonts w:ascii="Times New Roman" w:hAnsi="Times New Roman" w:cs="Times New Roman"/>
          <w:sz w:val="24"/>
          <w:szCs w:val="24"/>
        </w:rPr>
        <w:t xml:space="preserve"> </w:t>
      </w:r>
    </w:p>
    <w:p w14:paraId="2DF1A73E"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Ignoring batch effects.</w:t>
      </w:r>
      <w:r w:rsidRPr="00CF0590">
        <w:rPr>
          <w:rFonts w:ascii="Times New Roman" w:hAnsi="Times New Roman" w:cs="Times New Roman"/>
          <w:sz w:val="24"/>
          <w:szCs w:val="24"/>
        </w:rPr>
        <w:t xml:space="preserve"> </w:t>
      </w:r>
    </w:p>
    <w:p w14:paraId="2AA9BAD5"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Assuming co-expression proves direct co-regulation.</w:t>
      </w:r>
      <w:r w:rsidRPr="00CF0590">
        <w:rPr>
          <w:rFonts w:ascii="Times New Roman" w:hAnsi="Times New Roman" w:cs="Times New Roman"/>
          <w:sz w:val="24"/>
          <w:szCs w:val="24"/>
        </w:rPr>
        <w:t xml:space="preserve"> </w:t>
      </w:r>
    </w:p>
    <w:p w14:paraId="4C7157E4"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Assuming every DEG causes the phenotype.</w:t>
      </w:r>
      <w:r w:rsidRPr="00CF0590">
        <w:rPr>
          <w:rFonts w:ascii="Times New Roman" w:hAnsi="Times New Roman" w:cs="Times New Roman"/>
          <w:sz w:val="24"/>
          <w:szCs w:val="24"/>
        </w:rPr>
        <w:t xml:space="preserve"> </w:t>
      </w:r>
    </w:p>
    <w:p w14:paraId="3345AFDA"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Interpreting heatmap colours as absolute abundance.</w:t>
      </w:r>
      <w:r w:rsidRPr="00CF0590">
        <w:rPr>
          <w:rFonts w:ascii="Times New Roman" w:hAnsi="Times New Roman" w:cs="Times New Roman"/>
          <w:sz w:val="24"/>
          <w:szCs w:val="24"/>
        </w:rPr>
        <w:t xml:space="preserve"> </w:t>
      </w:r>
    </w:p>
    <w:p w14:paraId="137818DD" w14:textId="77777777" w:rsidR="00CF0590" w:rsidRPr="00CF0590" w:rsidRDefault="00CF0590">
      <w:pPr>
        <w:numPr>
          <w:ilvl w:val="0"/>
          <w:numId w:val="458"/>
        </w:numPr>
        <w:spacing w:after="0"/>
        <w:jc w:val="both"/>
        <w:rPr>
          <w:rFonts w:ascii="Times New Roman" w:hAnsi="Times New Roman" w:cs="Times New Roman"/>
          <w:sz w:val="24"/>
          <w:szCs w:val="24"/>
        </w:rPr>
      </w:pPr>
      <w:r w:rsidRPr="00CF0590">
        <w:rPr>
          <w:rFonts w:ascii="Times New Roman" w:hAnsi="Times New Roman" w:cs="Times New Roman"/>
          <w:b/>
          <w:bCs/>
          <w:sz w:val="24"/>
          <w:szCs w:val="24"/>
        </w:rPr>
        <w:t>Skipping independent validation.</w:t>
      </w:r>
      <w:r w:rsidRPr="00CF0590">
        <w:rPr>
          <w:rFonts w:ascii="Times New Roman" w:hAnsi="Times New Roman" w:cs="Times New Roman"/>
          <w:sz w:val="24"/>
          <w:szCs w:val="24"/>
        </w:rPr>
        <w:t xml:space="preserve"> </w:t>
      </w:r>
    </w:p>
    <w:p w14:paraId="015E818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5445ADD">
          <v:rect id="_x0000_i8212" style="width:0;height:1.5pt" o:hralign="center" o:hrstd="t" o:hr="t" fillcolor="#a0a0a0" stroked="f"/>
        </w:pict>
      </w:r>
    </w:p>
    <w:p w14:paraId="219B9DBD"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100. Chapter Summary</w:t>
      </w:r>
    </w:p>
    <w:p w14:paraId="69FF2E0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Transcriptomics is the systematic study of transcriptional products and their abundance, structure and biological significance.</w:t>
      </w:r>
    </w:p>
    <w:p w14:paraId="7D94D99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field examines not only:</w:t>
      </w:r>
    </w:p>
    <w:p w14:paraId="526CED6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how much RNA is present</w:t>
      </w:r>
    </w:p>
    <w:p w14:paraId="37DD011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but also:</w:t>
      </w:r>
    </w:p>
    <w:p w14:paraId="34803D7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which transcripts occur, which isoforms are generated and how expression patterns relate to phenotype.</w:t>
      </w:r>
    </w:p>
    <w:p w14:paraId="36C354E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Historically, transcript discovery relied heavily on cDNA cloning and EST sequencing. Extensive sequencing of cDNA populations allowed researchers to progressively catalogue expressed genes, particularly in organisms where whole-genome sequencing was difficult. </w:t>
      </w:r>
    </w:p>
    <w:p w14:paraId="7E9CE4C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 analysis involved:</w:t>
      </w:r>
    </w:p>
    <w:p w14:paraId="64009AD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cDNA sequencing</w:t>
      </w:r>
    </w:p>
    <w:p w14:paraId="064175D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85268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Quality filtering</w:t>
      </w:r>
    </w:p>
    <w:p w14:paraId="2C6D09B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E19938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Clustering</w:t>
      </w:r>
    </w:p>
    <w:p w14:paraId="663DA62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661B95E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Consensus transcripts</w:t>
      </w:r>
    </w:p>
    <w:p w14:paraId="4B52D58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43D6534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Gene discovery</w:t>
      </w:r>
    </w:p>
    <w:p w14:paraId="10452C8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Clustering could be complicated by:</w:t>
      </w:r>
    </w:p>
    <w:p w14:paraId="48C9DBD5" w14:textId="77777777" w:rsidR="00CF0590" w:rsidRPr="00CF0590" w:rsidRDefault="00CF0590">
      <w:pPr>
        <w:numPr>
          <w:ilvl w:val="0"/>
          <w:numId w:val="45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sequencing errors; </w:t>
      </w:r>
    </w:p>
    <w:p w14:paraId="03035B57" w14:textId="77777777" w:rsidR="00CF0590" w:rsidRPr="00CF0590" w:rsidRDefault="00CF0590">
      <w:pPr>
        <w:numPr>
          <w:ilvl w:val="0"/>
          <w:numId w:val="45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allelic variation; </w:t>
      </w:r>
    </w:p>
    <w:p w14:paraId="32D3CDBB" w14:textId="77777777" w:rsidR="00CF0590" w:rsidRPr="00CF0590" w:rsidRDefault="00CF0590">
      <w:pPr>
        <w:numPr>
          <w:ilvl w:val="0"/>
          <w:numId w:val="45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 families; </w:t>
      </w:r>
    </w:p>
    <w:p w14:paraId="02885076" w14:textId="77777777" w:rsidR="00CF0590" w:rsidRPr="00CF0590" w:rsidRDefault="00CF0590">
      <w:pPr>
        <w:numPr>
          <w:ilvl w:val="0"/>
          <w:numId w:val="45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alternative splicing; </w:t>
      </w:r>
    </w:p>
    <w:p w14:paraId="42837AF6" w14:textId="77777777" w:rsidR="00CF0590" w:rsidRPr="00CF0590" w:rsidRDefault="00CF0590">
      <w:pPr>
        <w:numPr>
          <w:ilvl w:val="0"/>
          <w:numId w:val="459"/>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chimeric cDNAs. </w:t>
      </w:r>
    </w:p>
    <w:p w14:paraId="4910FCC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SAGE introduced digital transcript counting, while microarrays allowed thousands of transcripts to be measured simultaneously.</w:t>
      </w:r>
    </w:p>
    <w:p w14:paraId="2BBDF466"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Historical microarray formats included:</w:t>
      </w:r>
    </w:p>
    <w:p w14:paraId="3155B6EF" w14:textId="77777777" w:rsidR="00CF0590" w:rsidRPr="00CF0590" w:rsidRDefault="00CF0590">
      <w:pPr>
        <w:numPr>
          <w:ilvl w:val="0"/>
          <w:numId w:val="46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cDNA arrays; </w:t>
      </w:r>
    </w:p>
    <w:p w14:paraId="4057CC69" w14:textId="77777777" w:rsidR="00CF0590" w:rsidRPr="00CF0590" w:rsidRDefault="00CF0590">
      <w:pPr>
        <w:numPr>
          <w:ilvl w:val="0"/>
          <w:numId w:val="46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long-oligonucleotide arrays; </w:t>
      </w:r>
    </w:p>
    <w:p w14:paraId="0349ACF8" w14:textId="77777777" w:rsidR="00CF0590" w:rsidRPr="00CF0590" w:rsidRDefault="00CF0590">
      <w:pPr>
        <w:numPr>
          <w:ilvl w:val="0"/>
          <w:numId w:val="460"/>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short-oligonucleotide arrays; </w:t>
      </w:r>
    </w:p>
    <w:p w14:paraId="3C7D4AE2" w14:textId="77777777" w:rsidR="00CF0590" w:rsidRPr="00CF0590" w:rsidRDefault="00CF0590">
      <w:pPr>
        <w:numPr>
          <w:ilvl w:val="0"/>
          <w:numId w:val="460"/>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tiling arrays. </w:t>
      </w:r>
    </w:p>
    <w:p w14:paraId="2DAEA11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Modern transcriptomics is dominated by RNA-seq, which enables analysis of:</w:t>
      </w:r>
    </w:p>
    <w:p w14:paraId="1F65AEF1" w14:textId="77777777" w:rsidR="00CF0590" w:rsidRPr="00CF0590" w:rsidRDefault="00CF0590">
      <w:pPr>
        <w:numPr>
          <w:ilvl w:val="0"/>
          <w:numId w:val="46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gene-expression abundance; </w:t>
      </w:r>
    </w:p>
    <w:p w14:paraId="1AF51C02" w14:textId="77777777" w:rsidR="00CF0590" w:rsidRPr="00CF0590" w:rsidRDefault="00CF0590">
      <w:pPr>
        <w:numPr>
          <w:ilvl w:val="0"/>
          <w:numId w:val="46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alternative splicing; </w:t>
      </w:r>
    </w:p>
    <w:p w14:paraId="48404501" w14:textId="77777777" w:rsidR="00CF0590" w:rsidRPr="00CF0590" w:rsidRDefault="00CF0590">
      <w:pPr>
        <w:numPr>
          <w:ilvl w:val="0"/>
          <w:numId w:val="46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novel transcripts; </w:t>
      </w:r>
    </w:p>
    <w:p w14:paraId="64A40DC1" w14:textId="77777777" w:rsidR="00CF0590" w:rsidRPr="00CF0590" w:rsidRDefault="00CF0590">
      <w:pPr>
        <w:numPr>
          <w:ilvl w:val="0"/>
          <w:numId w:val="46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non-coding RNAs; </w:t>
      </w:r>
    </w:p>
    <w:p w14:paraId="04B08F84" w14:textId="77777777" w:rsidR="00CF0590" w:rsidRPr="00CF0590" w:rsidRDefault="00CF0590">
      <w:pPr>
        <w:numPr>
          <w:ilvl w:val="0"/>
          <w:numId w:val="461"/>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transcript isoforms. </w:t>
      </w:r>
    </w:p>
    <w:p w14:paraId="047E6BB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Transcriptomic preprocessing includes:</w:t>
      </w:r>
    </w:p>
    <w:p w14:paraId="00F7C84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Differential expression combines:</w:t>
      </w:r>
    </w:p>
    <w:p w14:paraId="3CCB932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with:</w:t>
      </w:r>
    </w:p>
    <w:p w14:paraId="68DA0C7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Fold change is:</w:t>
      </w:r>
    </w:p>
    <w:p w14:paraId="101C7AB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and:</w:t>
      </w:r>
    </w:p>
    <w:p w14:paraId="2F9B5C6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The </w:t>
      </w:r>
      <w:r w:rsidRPr="00CF0590">
        <w:rPr>
          <w:rFonts w:ascii="Times New Roman" w:hAnsi="Times New Roman" w:cs="Times New Roman"/>
          <w:i/>
          <w:iCs/>
          <w:sz w:val="24"/>
          <w:szCs w:val="24"/>
        </w:rPr>
        <w:t>t</w:t>
      </w:r>
      <w:r w:rsidRPr="00CF0590">
        <w:rPr>
          <w:rFonts w:ascii="Times New Roman" w:hAnsi="Times New Roman" w:cs="Times New Roman"/>
          <w:sz w:val="24"/>
          <w:szCs w:val="24"/>
        </w:rPr>
        <w:t>-test provides a basic statistical framework for comparing appropriate continuous expression data, whereas raw RNA-seq counts are generally analysed with count-based statistical models.</w:t>
      </w:r>
    </w:p>
    <w:p w14:paraId="763574B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Because thousands of genes are tested, FDR correction is essential.</w:t>
      </w:r>
    </w:p>
    <w:p w14:paraId="7BCACC3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Common visualizations include:</w:t>
      </w:r>
    </w:p>
    <w:p w14:paraId="2E096E6A" w14:textId="77777777" w:rsidR="00CF0590" w:rsidRPr="00CF0590" w:rsidRDefault="00CF0590">
      <w:pPr>
        <w:numPr>
          <w:ilvl w:val="0"/>
          <w:numId w:val="46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MA plots; </w:t>
      </w:r>
    </w:p>
    <w:p w14:paraId="3ADDABE7" w14:textId="77777777" w:rsidR="00CF0590" w:rsidRPr="00CF0590" w:rsidRDefault="00CF0590">
      <w:pPr>
        <w:numPr>
          <w:ilvl w:val="0"/>
          <w:numId w:val="46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volcano plots; </w:t>
      </w:r>
    </w:p>
    <w:p w14:paraId="65189D20" w14:textId="77777777" w:rsidR="00CF0590" w:rsidRPr="00CF0590" w:rsidRDefault="00CF0590">
      <w:pPr>
        <w:numPr>
          <w:ilvl w:val="0"/>
          <w:numId w:val="46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PCA; </w:t>
      </w:r>
    </w:p>
    <w:p w14:paraId="7C50B727" w14:textId="77777777" w:rsidR="00CF0590" w:rsidRPr="00CF0590" w:rsidRDefault="00CF0590">
      <w:pPr>
        <w:numPr>
          <w:ilvl w:val="0"/>
          <w:numId w:val="46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heatmaps; </w:t>
      </w:r>
    </w:p>
    <w:p w14:paraId="3F8F4DE7" w14:textId="77777777" w:rsidR="00CF0590" w:rsidRPr="00CF0590" w:rsidRDefault="00CF0590">
      <w:pPr>
        <w:numPr>
          <w:ilvl w:val="0"/>
          <w:numId w:val="462"/>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dendrograms. </w:t>
      </w:r>
    </w:p>
    <w:p w14:paraId="77AC5EC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Expression profiles can also be used for:</w:t>
      </w:r>
    </w:p>
    <w:p w14:paraId="2ABCB330" w14:textId="77777777" w:rsidR="00CF0590" w:rsidRPr="00CF0590" w:rsidRDefault="00CF0590">
      <w:pPr>
        <w:numPr>
          <w:ilvl w:val="0"/>
          <w:numId w:val="46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clustering; </w:t>
      </w:r>
    </w:p>
    <w:p w14:paraId="24330996" w14:textId="77777777" w:rsidR="00CF0590" w:rsidRPr="00CF0590" w:rsidRDefault="00CF0590">
      <w:pPr>
        <w:numPr>
          <w:ilvl w:val="0"/>
          <w:numId w:val="46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co-expression analysis; </w:t>
      </w:r>
    </w:p>
    <w:p w14:paraId="55038E77" w14:textId="77777777" w:rsidR="00CF0590" w:rsidRPr="00CF0590" w:rsidRDefault="00CF0590">
      <w:pPr>
        <w:numPr>
          <w:ilvl w:val="0"/>
          <w:numId w:val="46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developmental-state classification; </w:t>
      </w:r>
    </w:p>
    <w:p w14:paraId="047D564F" w14:textId="77777777" w:rsidR="00CF0590" w:rsidRPr="00CF0590" w:rsidRDefault="00CF0590">
      <w:pPr>
        <w:numPr>
          <w:ilvl w:val="0"/>
          <w:numId w:val="46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disease-state classification; </w:t>
      </w:r>
    </w:p>
    <w:p w14:paraId="5764B777" w14:textId="77777777" w:rsidR="00CF0590" w:rsidRPr="00CF0590" w:rsidRDefault="00CF0590">
      <w:pPr>
        <w:numPr>
          <w:ilvl w:val="0"/>
          <w:numId w:val="463"/>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response prediction. </w:t>
      </w:r>
    </w:p>
    <w:p w14:paraId="4DDF34D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Functional interpretation uses:</w:t>
      </w:r>
    </w:p>
    <w:p w14:paraId="06FBB397" w14:textId="77777777" w:rsidR="00CF0590" w:rsidRPr="00CF0590" w:rsidRDefault="00CF0590">
      <w:pPr>
        <w:numPr>
          <w:ilvl w:val="0"/>
          <w:numId w:val="46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 Ontology; </w:t>
      </w:r>
    </w:p>
    <w:p w14:paraId="01256F44" w14:textId="77777777" w:rsidR="00CF0590" w:rsidRPr="00CF0590" w:rsidRDefault="00CF0590">
      <w:pPr>
        <w:numPr>
          <w:ilvl w:val="0"/>
          <w:numId w:val="46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pathway enrichment; </w:t>
      </w:r>
    </w:p>
    <w:p w14:paraId="142A3B27" w14:textId="77777777" w:rsidR="00CF0590" w:rsidRPr="00CF0590" w:rsidRDefault="00CF0590">
      <w:pPr>
        <w:numPr>
          <w:ilvl w:val="0"/>
          <w:numId w:val="46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gene-set enrichment; </w:t>
      </w:r>
    </w:p>
    <w:p w14:paraId="332C0A88" w14:textId="77777777" w:rsidR="00CF0590" w:rsidRPr="00CF0590" w:rsidRDefault="00CF0590">
      <w:pPr>
        <w:numPr>
          <w:ilvl w:val="0"/>
          <w:numId w:val="46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co-expression; </w:t>
      </w:r>
    </w:p>
    <w:p w14:paraId="3B9CCDB3" w14:textId="77777777" w:rsidR="00CF0590" w:rsidRPr="00CF0590" w:rsidRDefault="00CF0590">
      <w:pPr>
        <w:numPr>
          <w:ilvl w:val="0"/>
          <w:numId w:val="464"/>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literature evidence. </w:t>
      </w:r>
    </w:p>
    <w:p w14:paraId="5E43F21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The complete conceptual framework can therefore be summarized as:</w:t>
      </w:r>
    </w:p>
    <w:p w14:paraId="6FAA33B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 DISCOVERY</w:t>
      </w:r>
    </w:p>
    <w:p w14:paraId="6F8DEC0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EST / cDNA / RNA-seq</w:t>
      </w:r>
    </w:p>
    <w:p w14:paraId="32A3F95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57A17F1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TRANSCRIPT QUANTIFICATION</w:t>
      </w:r>
    </w:p>
    <w:p w14:paraId="69961C5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Microarray / RNA-seq</w:t>
      </w:r>
    </w:p>
    <w:p w14:paraId="3ECA97F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D34AE7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PREPROCESSING</w:t>
      </w:r>
    </w:p>
    <w:p w14:paraId="69157C2B"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       ↓</w:t>
      </w:r>
    </w:p>
    <w:p w14:paraId="78496A57"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DIFFERENTIAL EXPRESSION</w:t>
      </w:r>
    </w:p>
    <w:p w14:paraId="33817AF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0956931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CLUSTERING &amp; CLASSIFICATION</w:t>
      </w:r>
    </w:p>
    <w:p w14:paraId="5956D3B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730604CD"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FUNCTIONAL INTERPRETATION</w:t>
      </w:r>
    </w:p>
    <w:p w14:paraId="48F3121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3009486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qRT-PCR VALIDATION</w:t>
      </w:r>
    </w:p>
    <w:p w14:paraId="6F2C828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       ↓</w:t>
      </w:r>
    </w:p>
    <w:p w14:paraId="19980B00"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t>BIOLOGICAL MECHANISM</w:t>
      </w:r>
    </w:p>
    <w:p w14:paraId="78EABB0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6A5EA135">
          <v:rect id="_x0000_i8213" style="width:0;height:1.5pt" o:hralign="center" o:hrstd="t" o:hr="t" fillcolor="#a0a0a0" stroked="f"/>
        </w:pict>
      </w:r>
    </w:p>
    <w:p w14:paraId="6015753F"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Key Terms</w:t>
      </w:r>
    </w:p>
    <w:p w14:paraId="323FE8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Transcriptome:</w:t>
      </w:r>
      <w:r w:rsidRPr="00CF0590">
        <w:rPr>
          <w:rFonts w:ascii="Times New Roman" w:hAnsi="Times New Roman" w:cs="Times New Roman"/>
          <w:sz w:val="24"/>
          <w:szCs w:val="24"/>
        </w:rPr>
        <w:t xml:space="preserve"> Complete set of RNA molecules expressed in a biological system.</w:t>
      </w:r>
    </w:p>
    <w:p w14:paraId="58BBBF1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Transcriptomics:</w:t>
      </w:r>
      <w:r w:rsidRPr="00CF0590">
        <w:rPr>
          <w:rFonts w:ascii="Times New Roman" w:hAnsi="Times New Roman" w:cs="Times New Roman"/>
          <w:sz w:val="24"/>
          <w:szCs w:val="24"/>
        </w:rPr>
        <w:t xml:space="preserve"> Genome-wide study of transcriptional products.</w:t>
      </w:r>
    </w:p>
    <w:p w14:paraId="359F025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EST:</w:t>
      </w:r>
      <w:r w:rsidRPr="00CF0590">
        <w:rPr>
          <w:rFonts w:ascii="Times New Roman" w:hAnsi="Times New Roman" w:cs="Times New Roman"/>
          <w:sz w:val="24"/>
          <w:szCs w:val="24"/>
        </w:rPr>
        <w:t xml:space="preserve"> Expressed Sequence Tag derived from a cDNA.</w:t>
      </w:r>
    </w:p>
    <w:p w14:paraId="302A934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cDNA library:</w:t>
      </w:r>
      <w:r w:rsidRPr="00CF0590">
        <w:rPr>
          <w:rFonts w:ascii="Times New Roman" w:hAnsi="Times New Roman" w:cs="Times New Roman"/>
          <w:sz w:val="24"/>
          <w:szCs w:val="24"/>
        </w:rPr>
        <w:t xml:space="preserve"> Collection of DNA copies representing cellular RNA.</w:t>
      </w:r>
    </w:p>
    <w:p w14:paraId="6C6127C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EST clustering:</w:t>
      </w:r>
      <w:r w:rsidRPr="00CF0590">
        <w:rPr>
          <w:rFonts w:ascii="Times New Roman" w:hAnsi="Times New Roman" w:cs="Times New Roman"/>
          <w:sz w:val="24"/>
          <w:szCs w:val="24"/>
        </w:rPr>
        <w:t xml:space="preserve"> Grouping related ESTs to reconstruct genes or transcripts.</w:t>
      </w:r>
    </w:p>
    <w:p w14:paraId="663F78A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SAGE:</w:t>
      </w:r>
      <w:r w:rsidRPr="00CF0590">
        <w:rPr>
          <w:rFonts w:ascii="Times New Roman" w:hAnsi="Times New Roman" w:cs="Times New Roman"/>
          <w:sz w:val="24"/>
          <w:szCs w:val="24"/>
        </w:rPr>
        <w:t xml:space="preserve"> Serial Analysis of Gene Expression.</w:t>
      </w:r>
    </w:p>
    <w:p w14:paraId="2C04484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Alternative splicing:</w:t>
      </w:r>
      <w:r w:rsidRPr="00CF0590">
        <w:rPr>
          <w:rFonts w:ascii="Times New Roman" w:hAnsi="Times New Roman" w:cs="Times New Roman"/>
          <w:sz w:val="24"/>
          <w:szCs w:val="24"/>
        </w:rPr>
        <w:t xml:space="preserve"> Formation of multiple transcripts from one gene.</w:t>
      </w:r>
    </w:p>
    <w:p w14:paraId="3B54B82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miRNA:</w:t>
      </w:r>
      <w:r w:rsidRPr="00CF0590">
        <w:rPr>
          <w:rFonts w:ascii="Times New Roman" w:hAnsi="Times New Roman" w:cs="Times New Roman"/>
          <w:sz w:val="24"/>
          <w:szCs w:val="24"/>
        </w:rPr>
        <w:t xml:space="preserve"> Small regulatory RNA involved in post-transcriptional gene regulation.</w:t>
      </w:r>
    </w:p>
    <w:p w14:paraId="3C2AC35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Microarray:</w:t>
      </w:r>
      <w:r w:rsidRPr="00CF0590">
        <w:rPr>
          <w:rFonts w:ascii="Times New Roman" w:hAnsi="Times New Roman" w:cs="Times New Roman"/>
          <w:sz w:val="24"/>
          <w:szCs w:val="24"/>
        </w:rPr>
        <w:t xml:space="preserve"> Hybridization-based technology for parallel expression analysis.</w:t>
      </w:r>
    </w:p>
    <w:p w14:paraId="4F95638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Tiling array:</w:t>
      </w:r>
      <w:r w:rsidRPr="00CF0590">
        <w:rPr>
          <w:rFonts w:ascii="Times New Roman" w:hAnsi="Times New Roman" w:cs="Times New Roman"/>
          <w:sz w:val="24"/>
          <w:szCs w:val="24"/>
        </w:rPr>
        <w:t xml:space="preserve"> Array containing probes distributed across genomic regions.</w:t>
      </w:r>
    </w:p>
    <w:p w14:paraId="3119353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RNA-seq:</w:t>
      </w:r>
      <w:r w:rsidRPr="00CF0590">
        <w:rPr>
          <w:rFonts w:ascii="Times New Roman" w:hAnsi="Times New Roman" w:cs="Times New Roman"/>
          <w:sz w:val="24"/>
          <w:szCs w:val="24"/>
        </w:rPr>
        <w:t xml:space="preserve"> Sequencing-based transcriptome analysis.</w:t>
      </w:r>
    </w:p>
    <w:p w14:paraId="2F1AAD9C"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Differentially expressed gene:</w:t>
      </w:r>
      <w:r w:rsidRPr="00CF0590">
        <w:rPr>
          <w:rFonts w:ascii="Times New Roman" w:hAnsi="Times New Roman" w:cs="Times New Roman"/>
          <w:sz w:val="24"/>
          <w:szCs w:val="24"/>
        </w:rPr>
        <w:t xml:space="preserve"> Gene showing significant expression difference between conditions.</w:t>
      </w:r>
    </w:p>
    <w:p w14:paraId="2D83097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Fold change:</w:t>
      </w:r>
      <w:r w:rsidRPr="00CF0590">
        <w:rPr>
          <w:rFonts w:ascii="Times New Roman" w:hAnsi="Times New Roman" w:cs="Times New Roman"/>
          <w:sz w:val="24"/>
          <w:szCs w:val="24"/>
        </w:rPr>
        <w:t xml:space="preserve"> Ratio of expression between conditions.</w:t>
      </w:r>
    </w:p>
    <w:p w14:paraId="170F2B9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log₂FC:</w:t>
      </w:r>
      <w:r w:rsidRPr="00CF0590">
        <w:rPr>
          <w:rFonts w:ascii="Times New Roman" w:hAnsi="Times New Roman" w:cs="Times New Roman"/>
          <w:sz w:val="24"/>
          <w:szCs w:val="24"/>
        </w:rPr>
        <w:t xml:space="preserve"> Base-2 logarithm of fold change.</w:t>
      </w:r>
    </w:p>
    <w:p w14:paraId="3C082862"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i/>
          <w:iCs/>
          <w:sz w:val="24"/>
          <w:szCs w:val="24"/>
        </w:rPr>
        <w:t>t</w:t>
      </w:r>
      <w:r w:rsidRPr="00CF0590">
        <w:rPr>
          <w:rFonts w:ascii="Times New Roman" w:hAnsi="Times New Roman" w:cs="Times New Roman"/>
          <w:b/>
          <w:bCs/>
          <w:sz w:val="24"/>
          <w:szCs w:val="24"/>
        </w:rPr>
        <w:t>-test:</w:t>
      </w:r>
      <w:r w:rsidRPr="00CF0590">
        <w:rPr>
          <w:rFonts w:ascii="Times New Roman" w:hAnsi="Times New Roman" w:cs="Times New Roman"/>
          <w:sz w:val="24"/>
          <w:szCs w:val="24"/>
        </w:rPr>
        <w:t xml:space="preserve"> Statistical method comparing group means under defined assumptions.</w:t>
      </w:r>
    </w:p>
    <w:p w14:paraId="2001F9F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FDR:</w:t>
      </w:r>
      <w:r w:rsidRPr="00CF0590">
        <w:rPr>
          <w:rFonts w:ascii="Times New Roman" w:hAnsi="Times New Roman" w:cs="Times New Roman"/>
          <w:sz w:val="24"/>
          <w:szCs w:val="24"/>
        </w:rPr>
        <w:t xml:space="preserve"> False Discovery Rate.</w:t>
      </w:r>
    </w:p>
    <w:p w14:paraId="06E03635"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Heatmap:</w:t>
      </w:r>
      <w:r w:rsidRPr="00CF0590">
        <w:rPr>
          <w:rFonts w:ascii="Times New Roman" w:hAnsi="Times New Roman" w:cs="Times New Roman"/>
          <w:sz w:val="24"/>
          <w:szCs w:val="24"/>
        </w:rPr>
        <w:t xml:space="preserve"> Colour-coded representation of expression patterns.</w:t>
      </w:r>
    </w:p>
    <w:p w14:paraId="628C33D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Co-expression:</w:t>
      </w:r>
      <w:r w:rsidRPr="00CF0590">
        <w:rPr>
          <w:rFonts w:ascii="Times New Roman" w:hAnsi="Times New Roman" w:cs="Times New Roman"/>
          <w:sz w:val="24"/>
          <w:szCs w:val="24"/>
        </w:rPr>
        <w:t xml:space="preserve"> Similar expression behaviour among genes.</w:t>
      </w:r>
    </w:p>
    <w:p w14:paraId="37ACCB58"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Classification:</w:t>
      </w:r>
      <w:r w:rsidRPr="00CF0590">
        <w:rPr>
          <w:rFonts w:ascii="Times New Roman" w:hAnsi="Times New Roman" w:cs="Times New Roman"/>
          <w:sz w:val="24"/>
          <w:szCs w:val="24"/>
        </w:rPr>
        <w:t xml:space="preserve"> Assignment of samples to predefined groups.</w:t>
      </w:r>
    </w:p>
    <w:p w14:paraId="7B01B074"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GO enrichment:</w:t>
      </w:r>
      <w:r w:rsidRPr="00CF0590">
        <w:rPr>
          <w:rFonts w:ascii="Times New Roman" w:hAnsi="Times New Roman" w:cs="Times New Roman"/>
          <w:sz w:val="24"/>
          <w:szCs w:val="24"/>
        </w:rPr>
        <w:t xml:space="preserve"> Identification of overrepresented Gene Ontology functions.</w:t>
      </w:r>
    </w:p>
    <w:p w14:paraId="0ADB48E8" w14:textId="77777777" w:rsidR="00CF0590" w:rsidRPr="00BE652F" w:rsidRDefault="00CF0590" w:rsidP="00CF0590">
      <w:pPr>
        <w:spacing w:after="0"/>
        <w:jc w:val="both"/>
        <w:rPr>
          <w:rFonts w:ascii="Times New Roman" w:hAnsi="Times New Roman" w:cs="Times New Roman"/>
          <w:sz w:val="24"/>
          <w:szCs w:val="24"/>
          <w:lang w:val="de-DE"/>
        </w:rPr>
      </w:pPr>
      <w:r w:rsidRPr="00BE652F">
        <w:rPr>
          <w:rFonts w:ascii="Times New Roman" w:hAnsi="Times New Roman" w:cs="Times New Roman"/>
          <w:b/>
          <w:bCs/>
          <w:sz w:val="24"/>
          <w:szCs w:val="24"/>
          <w:lang w:val="de-DE"/>
        </w:rPr>
        <w:t>GSEA:</w:t>
      </w:r>
      <w:r w:rsidRPr="00BE652F">
        <w:rPr>
          <w:rFonts w:ascii="Times New Roman" w:hAnsi="Times New Roman" w:cs="Times New Roman"/>
          <w:sz w:val="24"/>
          <w:szCs w:val="24"/>
          <w:lang w:val="de-DE"/>
        </w:rPr>
        <w:t xml:space="preserve"> Gene Set Enrichment Analysis.</w:t>
      </w:r>
    </w:p>
    <w:p w14:paraId="19889C03"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qRT-PCR:</w:t>
      </w:r>
      <w:r w:rsidRPr="00CF0590">
        <w:rPr>
          <w:rFonts w:ascii="Times New Roman" w:hAnsi="Times New Roman" w:cs="Times New Roman"/>
          <w:sz w:val="24"/>
          <w:szCs w:val="24"/>
        </w:rPr>
        <w:t xml:space="preserve"> Quantitative reverse-transcription PCR.</w:t>
      </w:r>
    </w:p>
    <w:p w14:paraId="28D5ED9E"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Ct/Cq:</w:t>
      </w:r>
      <w:r w:rsidRPr="00CF0590">
        <w:rPr>
          <w:rFonts w:ascii="Times New Roman" w:hAnsi="Times New Roman" w:cs="Times New Roman"/>
          <w:sz w:val="24"/>
          <w:szCs w:val="24"/>
        </w:rPr>
        <w:t xml:space="preserve"> PCR cycle at which fluorescence crosses a defined threshold.</w:t>
      </w:r>
    </w:p>
    <w:p w14:paraId="320987AA"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b/>
          <w:bCs/>
          <w:sz w:val="24"/>
          <w:szCs w:val="24"/>
        </w:rPr>
        <w:t>Biomarker:</w:t>
      </w:r>
      <w:r w:rsidRPr="00CF0590">
        <w:rPr>
          <w:rFonts w:ascii="Times New Roman" w:hAnsi="Times New Roman" w:cs="Times New Roman"/>
          <w:sz w:val="24"/>
          <w:szCs w:val="24"/>
        </w:rPr>
        <w:t xml:space="preserve"> Measurable molecular feature associated with a biological or disease state.</w:t>
      </w:r>
    </w:p>
    <w:p w14:paraId="32A64041"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4B5B4EB0">
          <v:rect id="_x0000_i8214" style="width:0;height:1.5pt" o:hralign="center" o:hrstd="t" o:hr="t" fillcolor="#a0a0a0" stroked="f"/>
        </w:pict>
      </w:r>
    </w:p>
    <w:p w14:paraId="2EFBB9A2"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Review Questions</w:t>
      </w:r>
    </w:p>
    <w:p w14:paraId="0A0D424A" w14:textId="77777777" w:rsidR="00CF0590" w:rsidRPr="00CF0590" w:rsidRDefault="00CF0590" w:rsidP="00CF0590">
      <w:pPr>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Very Short Answer</w:t>
      </w:r>
    </w:p>
    <w:p w14:paraId="39B4BA78"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transcriptomics. </w:t>
      </w:r>
    </w:p>
    <w:p w14:paraId="6562602A"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 transcriptome? </w:t>
      </w:r>
    </w:p>
    <w:p w14:paraId="0A100B8B"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an EST? </w:t>
      </w:r>
    </w:p>
    <w:p w14:paraId="249796A2"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 cDNA library? </w:t>
      </w:r>
    </w:p>
    <w:p w14:paraId="667A9519"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EST clustering? </w:t>
      </w:r>
    </w:p>
    <w:p w14:paraId="07B6CE88"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under-clustering. </w:t>
      </w:r>
    </w:p>
    <w:p w14:paraId="0B1DE0D8"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Define over-clustering. </w:t>
      </w:r>
    </w:p>
    <w:p w14:paraId="1447831B"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Expand SAGE. </w:t>
      </w:r>
    </w:p>
    <w:p w14:paraId="167D64F9"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alternative splicing? </w:t>
      </w:r>
    </w:p>
    <w:p w14:paraId="639766D7"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Name two classes of non-coding RNA. </w:t>
      </w:r>
    </w:p>
    <w:p w14:paraId="425143C3"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Expand GEO. </w:t>
      </w:r>
    </w:p>
    <w:p w14:paraId="42A15AC5"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global gene-expression profiling? </w:t>
      </w:r>
    </w:p>
    <w:p w14:paraId="4324039E"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 microarray? </w:t>
      </w:r>
    </w:p>
    <w:p w14:paraId="57ABAC3F"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 tiling array? </w:t>
      </w:r>
    </w:p>
    <w:p w14:paraId="6FFBE3A5"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RNA-seq. </w:t>
      </w:r>
    </w:p>
    <w:p w14:paraId="2D592D53"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biological replication? </w:t>
      </w:r>
    </w:p>
    <w:p w14:paraId="512C90B5"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normalization. </w:t>
      </w:r>
    </w:p>
    <w:p w14:paraId="35B85B80"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filtering? </w:t>
      </w:r>
    </w:p>
    <w:p w14:paraId="7C9B1EFA"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fold change. </w:t>
      </w:r>
    </w:p>
    <w:p w14:paraId="66006916"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does log₂FC = +1 indicate? </w:t>
      </w:r>
    </w:p>
    <w:p w14:paraId="38CC4C08"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an FDR? </w:t>
      </w:r>
    </w:p>
    <w:p w14:paraId="108D9CFC"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a volcano plot? </w:t>
      </w:r>
    </w:p>
    <w:p w14:paraId="23CC2D5D"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a heatmap. </w:t>
      </w:r>
    </w:p>
    <w:p w14:paraId="6AF51D01"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co-expression? </w:t>
      </w:r>
    </w:p>
    <w:p w14:paraId="58668F7F"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classification? </w:t>
      </w:r>
    </w:p>
    <w:p w14:paraId="719BD6C5"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Expand GSEA. </w:t>
      </w:r>
    </w:p>
    <w:p w14:paraId="028B4964"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Expand qRT-PCR. </w:t>
      </w:r>
    </w:p>
    <w:p w14:paraId="348B44B1"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Ct? </w:t>
      </w:r>
    </w:p>
    <w:p w14:paraId="5DD6F917"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ΔΔCt? </w:t>
      </w:r>
    </w:p>
    <w:p w14:paraId="1B1EE071" w14:textId="77777777" w:rsidR="00CF0590" w:rsidRPr="00CF0590" w:rsidRDefault="00CF0590">
      <w:pPr>
        <w:numPr>
          <w:ilvl w:val="0"/>
          <w:numId w:val="465"/>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a transcriptomic biomarker. </w:t>
      </w:r>
    </w:p>
    <w:p w14:paraId="0A9516E9"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8E68703">
          <v:rect id="_x0000_i8215" style="width:0;height:1.5pt" o:hralign="center" o:hrstd="t" o:hr="t" fillcolor="#a0a0a0" stroked="f"/>
        </w:pict>
      </w:r>
    </w:p>
    <w:p w14:paraId="149CA38B"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Short Answer Questions</w:t>
      </w:r>
    </w:p>
    <w:p w14:paraId="583AB621"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Differentiate genome and transcriptome. </w:t>
      </w:r>
    </w:p>
    <w:p w14:paraId="5F69F763"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historical importance of EST sequencing. </w:t>
      </w:r>
    </w:p>
    <w:p w14:paraId="7F448447"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Describe the construction and significance of cDNA libraries. </w:t>
      </w:r>
    </w:p>
    <w:p w14:paraId="0293868B"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EST clustering. </w:t>
      </w:r>
    </w:p>
    <w:p w14:paraId="709D2197"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under-clustering and over-clustering. </w:t>
      </w:r>
    </w:p>
    <w:p w14:paraId="571E864F"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principle of SAGE. </w:t>
      </w:r>
    </w:p>
    <w:p w14:paraId="49135732"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alternative splicing as a transcriptomics problem. </w:t>
      </w:r>
    </w:p>
    <w:p w14:paraId="0604F27C"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Write a note on non-coding RNA transcriptomics. </w:t>
      </w:r>
    </w:p>
    <w:p w14:paraId="06D71FF2"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role of gene-expression databases. </w:t>
      </w:r>
    </w:p>
    <w:p w14:paraId="05F1306E"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Describe the principle of DNA microarrays. </w:t>
      </w:r>
    </w:p>
    <w:p w14:paraId="10DB9134"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Differentiate one-colour and two-colour arrays. </w:t>
      </w:r>
    </w:p>
    <w:p w14:paraId="525E35EE"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are tiling arrays? </w:t>
      </w:r>
    </w:p>
    <w:p w14:paraId="0347D497"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importance of experimental design in transcriptomics. </w:t>
      </w:r>
    </w:p>
    <w:p w14:paraId="75B35242"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Describe the principle of RNA-seq. </w:t>
      </w:r>
    </w:p>
    <w:p w14:paraId="7B67B106"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Compare microarrays and RNA-seq. </w:t>
      </w:r>
    </w:p>
    <w:p w14:paraId="53FF3E78"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exploratory analysis of transcriptomic data. </w:t>
      </w:r>
    </w:p>
    <w:p w14:paraId="020C7536"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What is normalization? </w:t>
      </w:r>
    </w:p>
    <w:p w14:paraId="32F95682"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Why are low-expression genes filtered? </w:t>
      </w:r>
    </w:p>
    <w:p w14:paraId="2278946B"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fold change and log₂ fold change. </w:t>
      </w:r>
    </w:p>
    <w:p w14:paraId="06E29987"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use of the </w:t>
      </w:r>
      <w:r w:rsidRPr="00CF0590">
        <w:rPr>
          <w:rFonts w:ascii="Times New Roman" w:hAnsi="Times New Roman" w:cs="Times New Roman"/>
          <w:i/>
          <w:iCs/>
          <w:sz w:val="24"/>
          <w:szCs w:val="24"/>
        </w:rPr>
        <w:t>t</w:t>
      </w:r>
      <w:r w:rsidRPr="00CF0590">
        <w:rPr>
          <w:rFonts w:ascii="Times New Roman" w:hAnsi="Times New Roman" w:cs="Times New Roman"/>
          <w:sz w:val="24"/>
          <w:szCs w:val="24"/>
        </w:rPr>
        <w:t xml:space="preserve">-test in expression analysis. </w:t>
      </w:r>
    </w:p>
    <w:p w14:paraId="3E287C8D"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lastRenderedPageBreak/>
        <w:t xml:space="preserve">Why is FDR correction necessary? </w:t>
      </w:r>
    </w:p>
    <w:p w14:paraId="323F0304"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Why should a simple </w:t>
      </w:r>
      <w:r w:rsidRPr="00CF0590">
        <w:rPr>
          <w:rFonts w:ascii="Times New Roman" w:hAnsi="Times New Roman" w:cs="Times New Roman"/>
          <w:i/>
          <w:iCs/>
          <w:sz w:val="24"/>
          <w:szCs w:val="24"/>
        </w:rPr>
        <w:t>t</w:t>
      </w:r>
      <w:r w:rsidRPr="00CF0590">
        <w:rPr>
          <w:rFonts w:ascii="Times New Roman" w:hAnsi="Times New Roman" w:cs="Times New Roman"/>
          <w:sz w:val="24"/>
          <w:szCs w:val="24"/>
        </w:rPr>
        <w:t xml:space="preserve">-test not normally be applied directly to raw RNA-seq counts? </w:t>
      </w:r>
    </w:p>
    <w:p w14:paraId="36638978"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volcano plots. </w:t>
      </w:r>
    </w:p>
    <w:p w14:paraId="239D9258"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heatmaps and hierarchical clustering. </w:t>
      </w:r>
    </w:p>
    <w:p w14:paraId="6F03F3F6"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co-expression analysis. </w:t>
      </w:r>
    </w:p>
    <w:p w14:paraId="05B314D7"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Differentiate clustering and classification. </w:t>
      </w:r>
    </w:p>
    <w:p w14:paraId="423321F2"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GO enrichment. </w:t>
      </w:r>
    </w:p>
    <w:p w14:paraId="3EAA1057"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Describe qRT-PCR validation. </w:t>
      </w:r>
    </w:p>
    <w:p w14:paraId="1D41A1C4"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transcriptomics in plant stress responses. </w:t>
      </w:r>
    </w:p>
    <w:p w14:paraId="79E78C9B" w14:textId="77777777" w:rsidR="00CF0590" w:rsidRPr="00CF0590" w:rsidRDefault="00CF0590">
      <w:pPr>
        <w:numPr>
          <w:ilvl w:val="0"/>
          <w:numId w:val="466"/>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importance of transcriptomics in human disease. </w:t>
      </w:r>
    </w:p>
    <w:p w14:paraId="4309FD2F" w14:textId="77777777" w:rsidR="00CF0590" w:rsidRPr="00CF0590" w:rsidRDefault="00CF0590" w:rsidP="00CF0590">
      <w:pPr>
        <w:spacing w:after="0"/>
        <w:jc w:val="both"/>
        <w:rPr>
          <w:rFonts w:ascii="Times New Roman" w:hAnsi="Times New Roman" w:cs="Times New Roman"/>
          <w:sz w:val="24"/>
          <w:szCs w:val="24"/>
        </w:rPr>
      </w:pPr>
      <w:r w:rsidRPr="00CF0590">
        <w:rPr>
          <w:rFonts w:ascii="Times New Roman" w:hAnsi="Times New Roman" w:cs="Times New Roman"/>
          <w:sz w:val="24"/>
          <w:szCs w:val="24"/>
        </w:rPr>
        <w:pict w14:anchorId="0ED64619">
          <v:rect id="_x0000_i8216" style="width:0;height:1.5pt" o:hralign="center" o:hrstd="t" o:hr="t" fillcolor="#a0a0a0" stroked="f"/>
        </w:pict>
      </w:r>
    </w:p>
    <w:p w14:paraId="7142DD0C" w14:textId="77777777" w:rsidR="00CF0590" w:rsidRPr="00CF0590" w:rsidRDefault="00CF0590" w:rsidP="00CF0590">
      <w:pPr>
        <w:pStyle w:val="TextbookHeading1"/>
        <w:spacing w:after="0"/>
        <w:jc w:val="both"/>
        <w:rPr>
          <w:rFonts w:ascii="Times New Roman" w:hAnsi="Times New Roman" w:cs="Times New Roman"/>
          <w:b/>
          <w:bCs/>
          <w:sz w:val="24"/>
          <w:szCs w:val="24"/>
        </w:rPr>
      </w:pPr>
      <w:r w:rsidRPr="00CF0590">
        <w:rPr>
          <w:rFonts w:ascii="Times New Roman" w:hAnsi="Times New Roman" w:cs="Times New Roman"/>
          <w:b/>
          <w:bCs/>
          <w:sz w:val="24"/>
          <w:szCs w:val="24"/>
        </w:rPr>
        <w:t>Long Answer Questions</w:t>
      </w:r>
    </w:p>
    <w:p w14:paraId="2D27018F"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Define transcriptomics and discuss its scope and historical development. </w:t>
      </w:r>
    </w:p>
    <w:p w14:paraId="4C738984"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Describe EST-based transcript discovery and explain the major stages of EST clustering. </w:t>
      </w:r>
    </w:p>
    <w:p w14:paraId="076F5A22"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SAGE, microarray and RNA-seq as successive approaches to transcriptome profiling. </w:t>
      </w:r>
    </w:p>
    <w:p w14:paraId="55E18146"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principle, design and execution of microarray experiments. </w:t>
      </w:r>
    </w:p>
    <w:p w14:paraId="472939BD"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Describe the different types of microarrays, including cDNA, oligonucleotide and tiling arrays. </w:t>
      </w:r>
    </w:p>
    <w:p w14:paraId="1398E34D"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RNA-seq from experimental design and library preparation through expression quantification. </w:t>
      </w:r>
    </w:p>
    <w:p w14:paraId="6B54BA11"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Compare microarray and RNA-seq approaches to global gene-expression profiling. </w:t>
      </w:r>
    </w:p>
    <w:p w14:paraId="2C7307C0"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transcriptomic-data preprocessing with special reference to exploration, normalization and filtering. </w:t>
      </w:r>
    </w:p>
    <w:p w14:paraId="53FD280A"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detection of differentially expressed genes using fold change and statistical testing. </w:t>
      </w:r>
    </w:p>
    <w:p w14:paraId="31F5F8ED"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the multiple-testing problem and False Discovery Rate. </w:t>
      </w:r>
    </w:p>
    <w:p w14:paraId="445B6826"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heatmaps, clustering and co-expression analysis in transcriptomics. </w:t>
      </w:r>
    </w:p>
    <w:p w14:paraId="01B761A9"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classification and prediction using gene-expression profiles. </w:t>
      </w:r>
    </w:p>
    <w:p w14:paraId="732A3A6D"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functional interpretation of DEGs using GO, pathways and gene-set enrichment. </w:t>
      </w:r>
    </w:p>
    <w:p w14:paraId="361063FB"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Describe the principle and application of qRT-PCR for validation of expression profiling. </w:t>
      </w:r>
    </w:p>
    <w:p w14:paraId="2DD872D2"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alternative splicing and non-coding RNA as important dimensions of transcriptome complexity. </w:t>
      </w:r>
    </w:p>
    <w:p w14:paraId="63B9A593"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application of transcript profiling in plant development and environmental stress. </w:t>
      </w:r>
    </w:p>
    <w:p w14:paraId="6411D696"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applications of gene-expression profiling in human diseases. </w:t>
      </w:r>
    </w:p>
    <w:p w14:paraId="1B621EB2"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Explain the role of transcriptomics in molecular classification of cancer and prediction of therapeutic response. </w:t>
      </w:r>
    </w:p>
    <w:p w14:paraId="1E406337"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 xml:space="preserve">Discuss the limitations and common errors in transcriptomic data interpretation. </w:t>
      </w:r>
    </w:p>
    <w:p w14:paraId="272AF293" w14:textId="77777777" w:rsidR="00CF0590" w:rsidRPr="00CF0590" w:rsidRDefault="00CF0590">
      <w:pPr>
        <w:numPr>
          <w:ilvl w:val="0"/>
          <w:numId w:val="467"/>
        </w:numPr>
        <w:spacing w:after="0"/>
        <w:jc w:val="both"/>
        <w:rPr>
          <w:rFonts w:ascii="Times New Roman" w:hAnsi="Times New Roman" w:cs="Times New Roman"/>
          <w:sz w:val="24"/>
          <w:szCs w:val="24"/>
        </w:rPr>
      </w:pPr>
      <w:r w:rsidRPr="00CF0590">
        <w:rPr>
          <w:rFonts w:ascii="Times New Roman" w:hAnsi="Times New Roman" w:cs="Times New Roman"/>
          <w:sz w:val="24"/>
          <w:szCs w:val="24"/>
        </w:rPr>
        <w:t>Describe the complete workflow from transcript discovery to biological interpretation and experimental validation.</w:t>
      </w:r>
    </w:p>
    <w:p w14:paraId="332971E3" w14:textId="77777777" w:rsidR="005D00A7" w:rsidRDefault="005D00A7" w:rsidP="003800E3">
      <w:pPr>
        <w:spacing w:after="0"/>
        <w:jc w:val="both"/>
        <w:rPr>
          <w:rFonts w:ascii="Times New Roman" w:hAnsi="Times New Roman" w:cs="Times New Roman"/>
          <w:sz w:val="24"/>
          <w:szCs w:val="24"/>
        </w:rPr>
      </w:pPr>
    </w:p>
    <w:p w14:paraId="6E7314E9" w14:textId="77777777" w:rsidR="00BE652F" w:rsidRDefault="00BE652F" w:rsidP="003800E3">
      <w:pPr>
        <w:spacing w:after="0"/>
        <w:jc w:val="both"/>
        <w:rPr>
          <w:rFonts w:ascii="Times New Roman" w:hAnsi="Times New Roman" w:cs="Times New Roman"/>
          <w:sz w:val="24"/>
          <w:szCs w:val="24"/>
        </w:rPr>
      </w:pPr>
    </w:p>
    <w:p w14:paraId="71C894CB" w14:textId="77777777" w:rsidR="002023F4" w:rsidRPr="002023F4" w:rsidRDefault="002023F4" w:rsidP="002023F4">
      <w:pPr>
        <w:pStyle w:val="ChapterNumber"/>
        <w:pageBreakBefore/>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CHAPTER VIII</w:t>
      </w:r>
    </w:p>
    <w:p w14:paraId="37011B1F" w14:textId="77777777" w:rsidR="002023F4" w:rsidRPr="002023F4" w:rsidRDefault="002023F4" w:rsidP="002023F4">
      <w:pPr>
        <w:pStyle w:val="ChapterTitle"/>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PROTEOMICS</w:t>
      </w:r>
    </w:p>
    <w:p w14:paraId="407A32FA" w14:textId="77777777" w:rsidR="002023F4" w:rsidRPr="002023F4" w:rsidRDefault="002023F4" w:rsidP="002023F4">
      <w:pPr>
        <w:pStyle w:val="ChapterSubtitle"/>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Proteome analysis, 2D electrophoresis, mass spectrometry, protein identification, structural and interaction proteomics, PTMs and computational interpretation</w:t>
      </w:r>
    </w:p>
    <w:p w14:paraId="2B027BE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83BA3EF">
          <v:rect id="_x0000_i9067" style="width:0;height:1.5pt" o:hralign="center" o:hrstd="t" o:hr="t" fillcolor="#a0a0a0" stroked="f"/>
        </w:pict>
      </w:r>
    </w:p>
    <w:p w14:paraId="78F453E5" w14:textId="183F984A" w:rsidR="002023F4" w:rsidRPr="002023F4" w:rsidRDefault="002023F4" w:rsidP="002023F4">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Define proteomics and distinguish structural, expression and functional proteomics.</w:t>
      </w:r>
    </w:p>
    <w:p>
      <w:pPr>
        <w:pStyle w:val="LearningObjective"/>
      </w:pPr>
      <w:r>
        <w:rPr>
          <w:rFonts w:ascii="Aptos" w:hAnsi="Aptos"/>
        </w:rPr>
        <w:t>• Explain 2D electrophoresis and mass-spectrometry-based protein analysis.</w:t>
      </w:r>
    </w:p>
    <w:p>
      <w:pPr>
        <w:pStyle w:val="LearningObjective"/>
      </w:pPr>
      <w:r>
        <w:rPr>
          <w:rFonts w:ascii="Aptos" w:hAnsi="Aptos"/>
        </w:rPr>
        <w:t>• Describe computational protein identification and PTM analysis.</w:t>
      </w:r>
    </w:p>
    <w:p>
      <w:pPr>
        <w:pStyle w:val="LearningObjective"/>
      </w:pPr>
      <w:r>
        <w:rPr>
          <w:rFonts w:ascii="Aptos" w:hAnsi="Aptos"/>
        </w:rPr>
        <w:t>• Interpret protein-interaction and structural-proteomics data critically.</w:t>
      </w:r>
    </w:p>
    <w:p>
      <w:pPr>
        <w:pStyle w:val="LearningObjective"/>
      </w:pPr>
      <w:r>
        <w:rPr>
          <w:rFonts w:ascii="Aptos" w:hAnsi="Aptos"/>
        </w:rPr>
        <w:t>• Integrate proteomic findings with pathways and other omics layers.</w:t>
      </w:r>
    </w:p>
    <w:p/>
    <w:p w14:paraId="50437998"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 Introduction</w:t>
      </w:r>
    </w:p>
    <w:p w14:paraId="479CA1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are the principal functional molecules of cells. They serve as enzymes, receptors, transporters, transcription factors, antibodies, structural molecules, molecular motors and signalling components. Consequently, understanding cellular function requires more than knowledge of DNA sequences.</w:t>
      </w:r>
    </w:p>
    <w:p w14:paraId="5EE4BBB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term </w:t>
      </w:r>
      <w:r w:rsidRPr="002023F4">
        <w:rPr>
          <w:rFonts w:ascii="Times New Roman" w:hAnsi="Times New Roman" w:cs="Times New Roman"/>
          <w:b/>
          <w:bCs/>
          <w:sz w:val="24"/>
          <w:szCs w:val="24"/>
        </w:rPr>
        <w:t>proteome</w:t>
      </w:r>
      <w:r w:rsidRPr="002023F4">
        <w:rPr>
          <w:rFonts w:ascii="Times New Roman" w:hAnsi="Times New Roman" w:cs="Times New Roman"/>
          <w:sz w:val="24"/>
          <w:szCs w:val="24"/>
        </w:rPr>
        <w:t xml:space="preserve"> refers to the complete complement of proteins expressed by a cell, tissue or organism under a defined biological condition.</w:t>
      </w:r>
    </w:p>
    <w:p w14:paraId="08027D4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Proteomics</w:t>
      </w:r>
      <w:r w:rsidRPr="002023F4">
        <w:rPr>
          <w:rFonts w:ascii="Times New Roman" w:hAnsi="Times New Roman" w:cs="Times New Roman"/>
          <w:sz w:val="24"/>
          <w:szCs w:val="24"/>
        </w:rPr>
        <w:t xml:space="preserve"> is the large-scale study of those proteins, including their:</w:t>
      </w:r>
    </w:p>
    <w:p w14:paraId="628BE04E" w14:textId="77777777" w:rsidR="002023F4" w:rsidRPr="002023F4" w:rsidRDefault="002023F4">
      <w:pPr>
        <w:numPr>
          <w:ilvl w:val="0"/>
          <w:numId w:val="46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identities; </w:t>
      </w:r>
    </w:p>
    <w:p w14:paraId="2B290B4B" w14:textId="77777777" w:rsidR="002023F4" w:rsidRPr="002023F4" w:rsidRDefault="002023F4">
      <w:pPr>
        <w:numPr>
          <w:ilvl w:val="0"/>
          <w:numId w:val="46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abundance; </w:t>
      </w:r>
    </w:p>
    <w:p w14:paraId="60A318DB" w14:textId="77777777" w:rsidR="002023F4" w:rsidRPr="002023F4" w:rsidRDefault="002023F4">
      <w:pPr>
        <w:numPr>
          <w:ilvl w:val="0"/>
          <w:numId w:val="46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structures; </w:t>
      </w:r>
    </w:p>
    <w:p w14:paraId="6BFD76E0" w14:textId="77777777" w:rsidR="002023F4" w:rsidRPr="002023F4" w:rsidRDefault="002023F4">
      <w:pPr>
        <w:numPr>
          <w:ilvl w:val="0"/>
          <w:numId w:val="46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localization; </w:t>
      </w:r>
    </w:p>
    <w:p w14:paraId="75C67019" w14:textId="77777777" w:rsidR="002023F4" w:rsidRPr="002023F4" w:rsidRDefault="002023F4">
      <w:pPr>
        <w:numPr>
          <w:ilvl w:val="0"/>
          <w:numId w:val="46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interactions; </w:t>
      </w:r>
    </w:p>
    <w:p w14:paraId="58C771AE" w14:textId="77777777" w:rsidR="002023F4" w:rsidRPr="002023F4" w:rsidRDefault="002023F4">
      <w:pPr>
        <w:numPr>
          <w:ilvl w:val="0"/>
          <w:numId w:val="46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modifications; and </w:t>
      </w:r>
    </w:p>
    <w:p w14:paraId="76611120" w14:textId="77777777" w:rsidR="002023F4" w:rsidRPr="002023F4" w:rsidRDefault="002023F4">
      <w:pPr>
        <w:numPr>
          <w:ilvl w:val="0"/>
          <w:numId w:val="46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biological functions. </w:t>
      </w:r>
    </w:p>
    <w:p w14:paraId="5DFEE08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biological information flow may be represented as:</w:t>
      </w:r>
    </w:p>
    <w:p w14:paraId="15F9840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DNA</w:t>
      </w:r>
    </w:p>
    <w:p w14:paraId="204B9FB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103C1EA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Genomics</w:t>
      </w:r>
    </w:p>
    <w:p w14:paraId="6D6FE1D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7837459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RNA</w:t>
      </w:r>
    </w:p>
    <w:p w14:paraId="7B75F8C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77D6411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Transcriptomics</w:t>
      </w:r>
    </w:p>
    <w:p w14:paraId="718CC66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40A377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w:t>
      </w:r>
    </w:p>
    <w:p w14:paraId="5A1E7C5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5E93F9E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Proteomics</w:t>
      </w:r>
    </w:p>
    <w:p w14:paraId="6DE701E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52403BA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Metabolites</w:t>
      </w:r>
    </w:p>
    <w:p w14:paraId="053E505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429DC49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Metabolomics</w:t>
      </w:r>
    </w:p>
    <w:p w14:paraId="398AE52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2085503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Phenotype</w:t>
      </w:r>
    </w:p>
    <w:p w14:paraId="4335F3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32566E1">
          <v:rect id="_x0000_i9069" style="width:0;height:1.5pt" o:hralign="center" o:hrstd="t" o:hr="t" fillcolor="#a0a0a0" stroked="f"/>
        </w:pict>
      </w:r>
    </w:p>
    <w:p w14:paraId="07D07D6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 The Proteome Is Dynamic</w:t>
      </w:r>
    </w:p>
    <w:p w14:paraId="64685D7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Unlike the genome, the proteome is not fixed.</w:t>
      </w:r>
    </w:p>
    <w:p w14:paraId="12D698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proteins present in a cell depend on:</w:t>
      </w:r>
    </w:p>
    <w:p w14:paraId="4D9764DC"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cell type; </w:t>
      </w:r>
    </w:p>
    <w:p w14:paraId="44052636"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developmental stage; </w:t>
      </w:r>
    </w:p>
    <w:p w14:paraId="1497BABD"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physiological condition; </w:t>
      </w:r>
    </w:p>
    <w:p w14:paraId="1BE3A553"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nutrient availability; </w:t>
      </w:r>
    </w:p>
    <w:p w14:paraId="074A31A1"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environmental stress; </w:t>
      </w:r>
    </w:p>
    <w:p w14:paraId="445EA41C"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infection; </w:t>
      </w:r>
    </w:p>
    <w:p w14:paraId="7DCAAFF8"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disease; </w:t>
      </w:r>
    </w:p>
    <w:p w14:paraId="63CDA937" w14:textId="77777777" w:rsidR="002023F4" w:rsidRPr="002023F4" w:rsidRDefault="002023F4">
      <w:pPr>
        <w:numPr>
          <w:ilvl w:val="0"/>
          <w:numId w:val="46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drug treatment. </w:t>
      </w:r>
    </w:p>
    <w:p w14:paraId="63E1810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w:t>
      </w:r>
    </w:p>
    <w:p w14:paraId="5D1F4EB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Same genome</w:t>
      </w:r>
    </w:p>
    <w:p w14:paraId="151BC1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4E047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 transcription</w:t>
      </w:r>
    </w:p>
    <w:p w14:paraId="0B12D0C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BE15E2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 translation</w:t>
      </w:r>
    </w:p>
    <w:p w14:paraId="3FE6E16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7620C6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 protein modification</w:t>
      </w:r>
    </w:p>
    <w:p w14:paraId="2782990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8361B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 proteome</w:t>
      </w:r>
    </w:p>
    <w:p w14:paraId="2ED29B8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liver cell and a neuron contain essentially the same genome but very different proteomes.</w:t>
      </w:r>
    </w:p>
    <w:p w14:paraId="60A4F4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CE8A8CC">
          <v:rect id="_x0000_i9070" style="width:0;height:1.5pt" o:hralign="center" o:hrstd="t" o:hr="t" fillcolor="#a0a0a0" stroked="f"/>
        </w:pict>
      </w:r>
    </w:p>
    <w:p w14:paraId="3351A66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 Why the Proteome Is More Complex Than the Genome</w:t>
      </w:r>
    </w:p>
    <w:p w14:paraId="5E6AD15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single gene does not necessarily correspond to one final protein form.</w:t>
      </w:r>
    </w:p>
    <w:p w14:paraId="42EE728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 diversity can arise through:</w:t>
      </w:r>
    </w:p>
    <w:p w14:paraId="50ABFF5A"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alternative RNA splicing; </w:t>
      </w:r>
    </w:p>
    <w:p w14:paraId="717011E2"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alternative translation initiation; </w:t>
      </w:r>
    </w:p>
    <w:p w14:paraId="736B0468"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proteolytic cleavage; </w:t>
      </w:r>
    </w:p>
    <w:p w14:paraId="6B950CFA"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phosphorylation; </w:t>
      </w:r>
    </w:p>
    <w:p w14:paraId="501FD51F"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glycosylation; </w:t>
      </w:r>
    </w:p>
    <w:p w14:paraId="703FDB4D"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methylation; </w:t>
      </w:r>
    </w:p>
    <w:p w14:paraId="5CCD1F65"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acetylation; </w:t>
      </w:r>
    </w:p>
    <w:p w14:paraId="443A3A6F"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ubiquitination; </w:t>
      </w:r>
    </w:p>
    <w:p w14:paraId="08E09EE0"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lipid modification; </w:t>
      </w:r>
    </w:p>
    <w:p w14:paraId="2C3BB617" w14:textId="77777777" w:rsidR="002023F4" w:rsidRPr="002023F4" w:rsidRDefault="002023F4">
      <w:pPr>
        <w:numPr>
          <w:ilvl w:val="0"/>
          <w:numId w:val="47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complex formation. </w:t>
      </w:r>
    </w:p>
    <w:p w14:paraId="09C56B7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w:t>
      </w:r>
    </w:p>
    <w:p w14:paraId="75B8AFA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ONE GENE</w:t>
      </w:r>
    </w:p>
    <w:p w14:paraId="4936E04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946B22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Multiple transcripts</w:t>
      </w:r>
    </w:p>
    <w:p w14:paraId="082E2C8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E6F427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Multiple protein products</w:t>
      </w:r>
    </w:p>
    <w:p w14:paraId="3D566A2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7337BF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Multiple post-translational modifications</w:t>
      </w:r>
    </w:p>
    <w:p w14:paraId="4D26863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9F8F37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Many proteoforms</w:t>
      </w:r>
    </w:p>
    <w:p w14:paraId="3EA192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A </w:t>
      </w:r>
      <w:r w:rsidRPr="002023F4">
        <w:rPr>
          <w:rFonts w:ascii="Times New Roman" w:hAnsi="Times New Roman" w:cs="Times New Roman"/>
          <w:b/>
          <w:bCs/>
          <w:sz w:val="24"/>
          <w:szCs w:val="24"/>
        </w:rPr>
        <w:t>proteoform</w:t>
      </w:r>
      <w:r w:rsidRPr="002023F4">
        <w:rPr>
          <w:rFonts w:ascii="Times New Roman" w:hAnsi="Times New Roman" w:cs="Times New Roman"/>
          <w:sz w:val="24"/>
          <w:szCs w:val="24"/>
        </w:rPr>
        <w:t xml:space="preserve"> is a particular molecular form of a protein resulting from sequence variation, processing and/or post-translational modification.</w:t>
      </w:r>
    </w:p>
    <w:p w14:paraId="5776349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4A05288">
          <v:rect id="_x0000_i9071" style="width:0;height:1.5pt" o:hralign="center" o:hrstd="t" o:hr="t" fillcolor="#a0a0a0" stroked="f"/>
        </w:pict>
      </w:r>
    </w:p>
    <w:p w14:paraId="6CCB790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 Major Types of Proteomics</w:t>
      </w:r>
    </w:p>
    <w:p w14:paraId="7BF885D2" w14:textId="77777777" w:rsidR="002023F4" w:rsidRPr="002023F4" w:rsidRDefault="002023F4" w:rsidP="002023F4">
      <w:pPr>
        <w:pStyle w:val="TextbookHeading2"/>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4.1 Structural Proteomics</w:t>
      </w:r>
    </w:p>
    <w:p w14:paraId="0832C77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Structural proteomics studies:</w:t>
      </w:r>
    </w:p>
    <w:p w14:paraId="1F1B1BF0" w14:textId="77777777" w:rsidR="002023F4" w:rsidRPr="002023F4" w:rsidRDefault="002023F4">
      <w:pPr>
        <w:numPr>
          <w:ilvl w:val="0"/>
          <w:numId w:val="47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three-dimensional structures; </w:t>
      </w:r>
    </w:p>
    <w:p w14:paraId="6E0B9BC1" w14:textId="77777777" w:rsidR="002023F4" w:rsidRPr="002023F4" w:rsidRDefault="002023F4">
      <w:pPr>
        <w:numPr>
          <w:ilvl w:val="0"/>
          <w:numId w:val="47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structural domains; </w:t>
      </w:r>
    </w:p>
    <w:p w14:paraId="4E632596" w14:textId="77777777" w:rsidR="002023F4" w:rsidRPr="002023F4" w:rsidRDefault="002023F4">
      <w:pPr>
        <w:numPr>
          <w:ilvl w:val="0"/>
          <w:numId w:val="47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folds; </w:t>
      </w:r>
    </w:p>
    <w:p w14:paraId="4CA5C9AD" w14:textId="77777777" w:rsidR="002023F4" w:rsidRPr="002023F4" w:rsidRDefault="002023F4">
      <w:pPr>
        <w:numPr>
          <w:ilvl w:val="0"/>
          <w:numId w:val="47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complexes; </w:t>
      </w:r>
    </w:p>
    <w:p w14:paraId="0F36D80E" w14:textId="77777777" w:rsidR="002023F4" w:rsidRPr="002023F4" w:rsidRDefault="002023F4">
      <w:pPr>
        <w:numPr>
          <w:ilvl w:val="0"/>
          <w:numId w:val="47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interaction surfaces. </w:t>
      </w:r>
    </w:p>
    <w:p w14:paraId="460B3B4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Approaches include:</w:t>
      </w:r>
    </w:p>
    <w:p w14:paraId="37EDAA06" w14:textId="77777777" w:rsidR="002023F4" w:rsidRPr="002023F4" w:rsidRDefault="002023F4">
      <w:pPr>
        <w:numPr>
          <w:ilvl w:val="0"/>
          <w:numId w:val="47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X-ray crystallography; </w:t>
      </w:r>
    </w:p>
    <w:p w14:paraId="33A0677F" w14:textId="77777777" w:rsidR="002023F4" w:rsidRPr="002023F4" w:rsidRDefault="002023F4">
      <w:pPr>
        <w:numPr>
          <w:ilvl w:val="0"/>
          <w:numId w:val="47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NMR spectroscopy; </w:t>
      </w:r>
    </w:p>
    <w:p w14:paraId="2BAF3945" w14:textId="77777777" w:rsidR="002023F4" w:rsidRPr="002023F4" w:rsidRDefault="002023F4">
      <w:pPr>
        <w:numPr>
          <w:ilvl w:val="0"/>
          <w:numId w:val="47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cryo-electron microscopy; </w:t>
      </w:r>
    </w:p>
    <w:p w14:paraId="7C34E680" w14:textId="77777777" w:rsidR="002023F4" w:rsidRPr="002023F4" w:rsidRDefault="002023F4">
      <w:pPr>
        <w:numPr>
          <w:ilvl w:val="0"/>
          <w:numId w:val="47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computational modelling. </w:t>
      </w:r>
    </w:p>
    <w:p w14:paraId="147BC5E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58AFCA1">
          <v:rect id="_x0000_i9072" style="width:0;height:1.5pt" o:hralign="center" o:hrstd="t" o:hr="t" fillcolor="#a0a0a0" stroked="f"/>
        </w:pict>
      </w:r>
    </w:p>
    <w:p w14:paraId="6B64A74E" w14:textId="77777777" w:rsidR="002023F4" w:rsidRPr="002023F4" w:rsidRDefault="002023F4" w:rsidP="002023F4">
      <w:pPr>
        <w:pStyle w:val="TextbookHeading2"/>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4.2 Expressional or Analytical Proteomics</w:t>
      </w:r>
    </w:p>
    <w:p w14:paraId="0F733A8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This branch aims to:</w:t>
      </w:r>
    </w:p>
    <w:p w14:paraId="5297E7F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separate, identify and quantify proteins on a large scale.</w:t>
      </w:r>
    </w:p>
    <w:p w14:paraId="28ABA43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specifically associates expressional proteomics with electrophoresis, chromatography, mass spectrometry and related high-throughput analytical technologies. </w:t>
      </w:r>
    </w:p>
    <w:p w14:paraId="5BC67FA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Examples include:</w:t>
      </w:r>
    </w:p>
    <w:p w14:paraId="691C2F0A" w14:textId="77777777" w:rsidR="002023F4" w:rsidRPr="002023F4" w:rsidRDefault="002023F4">
      <w:pPr>
        <w:numPr>
          <w:ilvl w:val="0"/>
          <w:numId w:val="47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2D gel electrophoresis; </w:t>
      </w:r>
    </w:p>
    <w:p w14:paraId="794578C2" w14:textId="77777777" w:rsidR="002023F4" w:rsidRPr="002023F4" w:rsidRDefault="002023F4">
      <w:pPr>
        <w:numPr>
          <w:ilvl w:val="0"/>
          <w:numId w:val="47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HPLC; </w:t>
      </w:r>
    </w:p>
    <w:p w14:paraId="79369A6B" w14:textId="77777777" w:rsidR="002023F4" w:rsidRPr="002023F4" w:rsidRDefault="002023F4">
      <w:pPr>
        <w:numPr>
          <w:ilvl w:val="0"/>
          <w:numId w:val="47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LC-MS/MS; </w:t>
      </w:r>
    </w:p>
    <w:p w14:paraId="3ECEE319" w14:textId="77777777" w:rsidR="002023F4" w:rsidRPr="002023F4" w:rsidRDefault="002023F4">
      <w:pPr>
        <w:numPr>
          <w:ilvl w:val="0"/>
          <w:numId w:val="47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quantitative mass spectrometry. </w:t>
      </w:r>
    </w:p>
    <w:p w14:paraId="21EB030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00A826E">
          <v:rect id="_x0000_i9073" style="width:0;height:1.5pt" o:hralign="center" o:hrstd="t" o:hr="t" fillcolor="#a0a0a0" stroked="f"/>
        </w:pict>
      </w:r>
    </w:p>
    <w:p w14:paraId="4FE038A6" w14:textId="77777777" w:rsidR="002023F4" w:rsidRPr="002023F4" w:rsidRDefault="002023F4" w:rsidP="002023F4">
      <w:pPr>
        <w:pStyle w:val="TextbookHeading2"/>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4.3 Functional or Interaction Proteomics</w:t>
      </w:r>
    </w:p>
    <w:p w14:paraId="67EA23F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Functional proteomics attempts to understand:</w:t>
      </w:r>
    </w:p>
    <w:p w14:paraId="1C730856" w14:textId="77777777" w:rsidR="002023F4" w:rsidRPr="002023F4" w:rsidRDefault="002023F4">
      <w:pPr>
        <w:numPr>
          <w:ilvl w:val="0"/>
          <w:numId w:val="47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activity; </w:t>
      </w:r>
    </w:p>
    <w:p w14:paraId="04138EE8" w14:textId="77777777" w:rsidR="002023F4" w:rsidRPr="002023F4" w:rsidRDefault="002023F4">
      <w:pPr>
        <w:numPr>
          <w:ilvl w:val="0"/>
          <w:numId w:val="47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protein–protein interaction; </w:t>
      </w:r>
    </w:p>
    <w:p w14:paraId="7D5E0E94" w14:textId="77777777" w:rsidR="002023F4" w:rsidRPr="002023F4" w:rsidRDefault="002023F4">
      <w:pPr>
        <w:numPr>
          <w:ilvl w:val="0"/>
          <w:numId w:val="47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complexes; </w:t>
      </w:r>
    </w:p>
    <w:p w14:paraId="1C623BBA" w14:textId="77777777" w:rsidR="002023F4" w:rsidRPr="002023F4" w:rsidRDefault="002023F4">
      <w:pPr>
        <w:numPr>
          <w:ilvl w:val="0"/>
          <w:numId w:val="47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functional motifs; </w:t>
      </w:r>
    </w:p>
    <w:p w14:paraId="7F9A2110" w14:textId="77777777" w:rsidR="002023F4" w:rsidRPr="002023F4" w:rsidRDefault="002023F4">
      <w:pPr>
        <w:numPr>
          <w:ilvl w:val="0"/>
          <w:numId w:val="47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cellular networks. </w:t>
      </w:r>
    </w:p>
    <w:p w14:paraId="56F3627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Methods include:</w:t>
      </w:r>
    </w:p>
    <w:p w14:paraId="52164308" w14:textId="77777777" w:rsidR="002023F4" w:rsidRPr="002023F4" w:rsidRDefault="002023F4">
      <w:pPr>
        <w:numPr>
          <w:ilvl w:val="0"/>
          <w:numId w:val="47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yeast two-hybrid analysis; </w:t>
      </w:r>
    </w:p>
    <w:p w14:paraId="3B1659C8" w14:textId="77777777" w:rsidR="002023F4" w:rsidRPr="002023F4" w:rsidRDefault="002023F4">
      <w:pPr>
        <w:numPr>
          <w:ilvl w:val="0"/>
          <w:numId w:val="47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pull-down assays; </w:t>
      </w:r>
    </w:p>
    <w:p w14:paraId="637F1942" w14:textId="77777777" w:rsidR="002023F4" w:rsidRPr="002023F4" w:rsidRDefault="002023F4">
      <w:pPr>
        <w:numPr>
          <w:ilvl w:val="0"/>
          <w:numId w:val="47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affinity purification; </w:t>
      </w:r>
    </w:p>
    <w:p w14:paraId="1DF8DD62" w14:textId="77777777" w:rsidR="002023F4" w:rsidRPr="002023F4" w:rsidRDefault="002023F4">
      <w:pPr>
        <w:numPr>
          <w:ilvl w:val="0"/>
          <w:numId w:val="47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functional assays; </w:t>
      </w:r>
    </w:p>
    <w:p w14:paraId="6F51BB5C" w14:textId="77777777" w:rsidR="002023F4" w:rsidRPr="002023F4" w:rsidRDefault="002023F4">
      <w:pPr>
        <w:numPr>
          <w:ilvl w:val="0"/>
          <w:numId w:val="47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arrays. </w:t>
      </w:r>
    </w:p>
    <w:p w14:paraId="2D8DB28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E3A9CEA">
          <v:rect id="_x0000_i9074" style="width:0;height:1.5pt" o:hralign="center" o:hrstd="t" o:hr="t" fillcolor="#a0a0a0" stroked="f"/>
        </w:pict>
      </w:r>
    </w:p>
    <w:p w14:paraId="3007CE6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 A General Proteomics Workflow</w:t>
      </w:r>
    </w:p>
    <w:p w14:paraId="3686E11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Biological question</w:t>
      </w:r>
    </w:p>
    <w:p w14:paraId="6F764A1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804E4D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Sample collection</w:t>
      </w:r>
    </w:p>
    <w:p w14:paraId="5ECBE47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F07C92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extraction</w:t>
      </w:r>
    </w:p>
    <w:p w14:paraId="78BD7C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84D854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separation</w:t>
      </w:r>
    </w:p>
    <w:p w14:paraId="70FE93E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17C53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2D-GE and/or chromatography</w:t>
      </w:r>
    </w:p>
    <w:p w14:paraId="49AC19F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A6BF5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digestion</w:t>
      </w:r>
    </w:p>
    <w:p w14:paraId="4ABA515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8CE5CA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spectrometry</w:t>
      </w:r>
    </w:p>
    <w:p w14:paraId="4FC45BE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B06E82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identification</w:t>
      </w:r>
    </w:p>
    <w:p w14:paraId="13056A0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1C14F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identification</w:t>
      </w:r>
    </w:p>
    <w:p w14:paraId="0002B4F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2E60CC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Quantification</w:t>
      </w:r>
    </w:p>
    <w:p w14:paraId="4E84F0F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D1DA7D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PTM / interaction analysis</w:t>
      </w:r>
    </w:p>
    <w:p w14:paraId="55BC047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9045FF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Bioinformatics</w:t>
      </w:r>
    </w:p>
    <w:p w14:paraId="27E3321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204A91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 interpretation</w:t>
      </w:r>
    </w:p>
    <w:p w14:paraId="17D8AF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EDD256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Biological validation</w:t>
      </w:r>
    </w:p>
    <w:p w14:paraId="34F01F9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teaching resource similarly places sample preparation, separation, visualization, identification and annotation as sequential stages of analytical proteomics. </w:t>
      </w:r>
    </w:p>
    <w:p w14:paraId="7AF952A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9A28682">
          <v:rect id="_x0000_i9075" style="width:0;height:1.5pt" o:hralign="center" o:hrstd="t" o:hr="t" fillcolor="#a0a0a0" stroked="f"/>
        </w:pict>
      </w:r>
    </w:p>
    <w:p w14:paraId="49E4A63C"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I</w:t>
      </w:r>
    </w:p>
    <w:p w14:paraId="63CA366B"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TWO-DIMENSIONAL GEL ELECTROPHORESIS</w:t>
      </w:r>
    </w:p>
    <w:p w14:paraId="5F9692EB"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 Principle of Protein Electrophoresis</w:t>
      </w:r>
    </w:p>
    <w:p w14:paraId="2E8F185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Electrophoresis separates charged molecules in an electric field.</w:t>
      </w:r>
    </w:p>
    <w:p w14:paraId="42A67D3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differ in:</w:t>
      </w:r>
    </w:p>
    <w:p w14:paraId="081E106E" w14:textId="77777777" w:rsidR="002023F4" w:rsidRPr="002023F4" w:rsidRDefault="002023F4">
      <w:pPr>
        <w:numPr>
          <w:ilvl w:val="0"/>
          <w:numId w:val="47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molecular mass; </w:t>
      </w:r>
    </w:p>
    <w:p w14:paraId="04690BF4" w14:textId="77777777" w:rsidR="002023F4" w:rsidRPr="002023F4" w:rsidRDefault="002023F4">
      <w:pPr>
        <w:numPr>
          <w:ilvl w:val="0"/>
          <w:numId w:val="47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net charge; </w:t>
      </w:r>
    </w:p>
    <w:p w14:paraId="4CFC47C3" w14:textId="77777777" w:rsidR="002023F4" w:rsidRPr="002023F4" w:rsidRDefault="002023F4">
      <w:pPr>
        <w:numPr>
          <w:ilvl w:val="0"/>
          <w:numId w:val="47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shape; </w:t>
      </w:r>
    </w:p>
    <w:p w14:paraId="0559DF8E" w14:textId="77777777" w:rsidR="002023F4" w:rsidRPr="002023F4" w:rsidRDefault="002023F4">
      <w:pPr>
        <w:numPr>
          <w:ilvl w:val="0"/>
          <w:numId w:val="47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isoelectric point. </w:t>
      </w:r>
    </w:p>
    <w:p w14:paraId="63E20AA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One-dimensional SDS-PAGE separates proteins primarily according to molecular mass.</w:t>
      </w:r>
    </w:p>
    <w:p w14:paraId="71BF67C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Two-dimensional gel electrophoresis (2-DE)</w:t>
      </w:r>
      <w:r w:rsidRPr="002023F4">
        <w:rPr>
          <w:rFonts w:ascii="Times New Roman" w:hAnsi="Times New Roman" w:cs="Times New Roman"/>
          <w:sz w:val="24"/>
          <w:szCs w:val="24"/>
        </w:rPr>
        <w:t xml:space="preserve"> increases resolution by separating proteins according to two independent properties.</w:t>
      </w:r>
    </w:p>
    <w:p w14:paraId="56FC55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B0F30B2">
          <v:rect id="_x0000_i9076" style="width:0;height:1.5pt" o:hralign="center" o:hrstd="t" o:hr="t" fillcolor="#a0a0a0" stroked="f"/>
        </w:pict>
      </w:r>
    </w:p>
    <w:p w14:paraId="2958540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 Principle of 2D Gel Electrophoresis</w:t>
      </w:r>
    </w:p>
    <w:p w14:paraId="3C9D5F9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first dimension separates proteins by:</w:t>
      </w:r>
    </w:p>
    <w:p w14:paraId="7C6A3BF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isoelectric point — pI</w:t>
      </w:r>
    </w:p>
    <w:p w14:paraId="128C41F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second dimension separates them by:</w:t>
      </w:r>
    </w:p>
    <w:p w14:paraId="29CB475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molecular mass</w:t>
      </w:r>
    </w:p>
    <w:p w14:paraId="767BDD2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Therefore:</w:t>
      </w:r>
    </w:p>
    <w:p w14:paraId="08E0A6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mixture</w:t>
      </w:r>
    </w:p>
    <w:p w14:paraId="2D5865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3478D5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FIRST DIMENSION</w:t>
      </w:r>
    </w:p>
    <w:p w14:paraId="5B074C0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Isoelectric focusing</w:t>
      </w:r>
    </w:p>
    <w:p w14:paraId="41FD870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633195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Separation according to pI</w:t>
      </w:r>
    </w:p>
    <w:p w14:paraId="61604F6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6D448F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SECOND DIMENSION</w:t>
      </w:r>
    </w:p>
    <w:p w14:paraId="58FF037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SDS-PAGE</w:t>
      </w:r>
    </w:p>
    <w:p w14:paraId="4A33E1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354BD2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Separation according to molecular mass</w:t>
      </w:r>
    </w:p>
    <w:p w14:paraId="24EA1CE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4645EB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2D protein map</w:t>
      </w:r>
    </w:p>
    <w:p w14:paraId="4FF65F6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0CC0617">
          <v:rect id="_x0000_i9077" style="width:0;height:1.5pt" o:hralign="center" o:hrstd="t" o:hr="t" fillcolor="#a0a0a0" stroked="f"/>
        </w:pict>
      </w:r>
    </w:p>
    <w:p w14:paraId="39B6A84B"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 Why Is 2D Electrophoresis Useful?</w:t>
      </w:r>
    </w:p>
    <w:p w14:paraId="2F630F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conventional gel may separate a relatively limited number of proteins.</w:t>
      </w:r>
    </w:p>
    <w:p w14:paraId="065F1B2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2-DE greatly increases resolution because proteins that possess similar molecular masses can still differ in pI.</w:t>
      </w:r>
    </w:p>
    <w:p w14:paraId="09A2679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Wishart lecture illustrates the very high resolving capacity of optimized 2D-GE and emphasizes that the technique can provide information about:</w:t>
      </w:r>
    </w:p>
    <w:p w14:paraId="366BCD77" w14:textId="77777777" w:rsidR="002023F4" w:rsidRPr="002023F4" w:rsidRDefault="002023F4">
      <w:pPr>
        <w:numPr>
          <w:ilvl w:val="0"/>
          <w:numId w:val="47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pI; </w:t>
      </w:r>
    </w:p>
    <w:p w14:paraId="60B61303" w14:textId="77777777" w:rsidR="002023F4" w:rsidRPr="002023F4" w:rsidRDefault="002023F4">
      <w:pPr>
        <w:numPr>
          <w:ilvl w:val="0"/>
          <w:numId w:val="47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molecular weight; </w:t>
      </w:r>
    </w:p>
    <w:p w14:paraId="4404508D" w14:textId="77777777" w:rsidR="002023F4" w:rsidRPr="002023F4" w:rsidRDefault="002023F4">
      <w:pPr>
        <w:numPr>
          <w:ilvl w:val="0"/>
          <w:numId w:val="47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relative quantity. </w:t>
      </w:r>
    </w:p>
    <w:p w14:paraId="749311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E1269B5">
          <v:rect id="_x0000_i9078" style="width:0;height:1.5pt" o:hralign="center" o:hrstd="t" o:hr="t" fillcolor="#a0a0a0" stroked="f"/>
        </w:pict>
      </w:r>
    </w:p>
    <w:p w14:paraId="491C0AF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 Isoelectric Point</w:t>
      </w:r>
    </w:p>
    <w:p w14:paraId="53DDDCC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t>
      </w:r>
      <w:r w:rsidRPr="002023F4">
        <w:rPr>
          <w:rFonts w:ascii="Times New Roman" w:hAnsi="Times New Roman" w:cs="Times New Roman"/>
          <w:b/>
          <w:bCs/>
          <w:sz w:val="24"/>
          <w:szCs w:val="24"/>
        </w:rPr>
        <w:t>isoelectric point (pI)</w:t>
      </w:r>
      <w:r w:rsidRPr="002023F4">
        <w:rPr>
          <w:rFonts w:ascii="Times New Roman" w:hAnsi="Times New Roman" w:cs="Times New Roman"/>
          <w:sz w:val="24"/>
          <w:szCs w:val="24"/>
        </w:rPr>
        <w:t xml:space="preserve"> is the pH at which a protein possesses approximately zero net electrical charge.</w:t>
      </w:r>
    </w:p>
    <w:p w14:paraId="016BB4D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At:</w:t>
      </w:r>
    </w:p>
    <w:p w14:paraId="1C05107E" w14:textId="447FB49C" w:rsidR="002023F4" w:rsidRPr="002023F4" w:rsidRDefault="002023F4" w:rsidP="002023F4">
      <w:pPr>
        <w:spacing w:after="0"/>
        <w:jc w:val="both"/>
        <w:rPr>
          <w:rFonts w:ascii="Times New Roman" w:hAnsi="Times New Roman" w:cs="Times New Roman"/>
          <w:sz w:val="24"/>
          <w:szCs w:val="24"/>
        </w:rPr>
      </w:pPr>
      <m:oMathPara>
        <m:oMath>
          <m:r>
            <w:rPr>
              <w:rFonts w:ascii="Cambria Math" w:hAnsi="Cambria Math" w:cs="Times New Roman"/>
              <w:sz w:val="24"/>
              <w:szCs w:val="24"/>
            </w:rPr>
            <m:t>pH&lt;pI</m:t>
          </m:r>
          <m:r>
            <w:rPr>
              <w:rFonts w:ascii="Times New Roman" w:hAnsi="Times New Roman" w:cs="Times New Roman"/>
              <w:i/>
              <w:sz w:val="24"/>
              <w:szCs w:val="24"/>
            </w:rPr>
            <w:br/>
          </m:r>
        </m:oMath>
      </m:oMathPara>
    </w:p>
    <w:p w14:paraId="095685B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protein tends to have a net positive charge.</w:t>
      </w:r>
    </w:p>
    <w:p w14:paraId="5753CD6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At:</w:t>
      </w:r>
    </w:p>
    <w:p w14:paraId="44FCA2EE" w14:textId="5D33053A" w:rsidR="002023F4" w:rsidRPr="002023F4" w:rsidRDefault="002023F4" w:rsidP="002023F4">
      <w:pPr>
        <w:spacing w:after="0"/>
        <w:jc w:val="both"/>
        <w:rPr>
          <w:rFonts w:ascii="Times New Roman" w:hAnsi="Times New Roman" w:cs="Times New Roman"/>
          <w:sz w:val="24"/>
          <w:szCs w:val="24"/>
        </w:rPr>
      </w:pPr>
      <m:oMathPara>
        <m:oMath>
          <m:r>
            <w:rPr>
              <w:rFonts w:ascii="Cambria Math" w:hAnsi="Cambria Math" w:cs="Times New Roman"/>
              <w:sz w:val="24"/>
              <w:szCs w:val="24"/>
            </w:rPr>
            <m:t>pH&gt;pI</m:t>
          </m:r>
          <m:r>
            <w:rPr>
              <w:rFonts w:ascii="Times New Roman" w:hAnsi="Times New Roman" w:cs="Times New Roman"/>
              <w:i/>
              <w:sz w:val="24"/>
              <w:szCs w:val="24"/>
            </w:rPr>
            <w:br/>
          </m:r>
        </m:oMath>
      </m:oMathPara>
    </w:p>
    <w:p w14:paraId="2B035BD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protein tends to have a net negative charge.</w:t>
      </w:r>
    </w:p>
    <w:p w14:paraId="3AE6A5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At:</w:t>
      </w:r>
    </w:p>
    <w:p w14:paraId="3D77C9F1" w14:textId="447FEC6B" w:rsidR="002023F4" w:rsidRPr="002023F4" w:rsidRDefault="002023F4" w:rsidP="002023F4">
      <w:pPr>
        <w:spacing w:after="0"/>
        <w:jc w:val="both"/>
        <w:rPr>
          <w:rFonts w:ascii="Times New Roman" w:hAnsi="Times New Roman" w:cs="Times New Roman"/>
          <w:sz w:val="24"/>
          <w:szCs w:val="24"/>
        </w:rPr>
      </w:pPr>
      <m:oMathPara>
        <m:oMath>
          <m:r>
            <w:rPr>
              <w:rFonts w:ascii="Cambria Math" w:hAnsi="Cambria Math" w:cs="Times New Roman"/>
              <w:sz w:val="24"/>
              <w:szCs w:val="24"/>
            </w:rPr>
            <m:t>pH=pI</m:t>
          </m:r>
          <m:r>
            <w:rPr>
              <w:rFonts w:ascii="Times New Roman" w:hAnsi="Times New Roman" w:cs="Times New Roman"/>
              <w:i/>
              <w:sz w:val="24"/>
              <w:szCs w:val="24"/>
            </w:rPr>
            <w:br/>
          </m:r>
        </m:oMath>
      </m:oMathPara>
    </w:p>
    <w:p w14:paraId="378AE46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net charge becomes approximately zero.</w:t>
      </w:r>
    </w:p>
    <w:p w14:paraId="6669836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36E3E49">
          <v:rect id="_x0000_i9079" style="width:0;height:1.5pt" o:hralign="center" o:hrstd="t" o:hr="t" fillcolor="#a0a0a0" stroked="f"/>
        </w:pict>
      </w:r>
    </w:p>
    <w:p w14:paraId="78E22E60"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 Isoelectric Focusing</w:t>
      </w:r>
    </w:p>
    <w:p w14:paraId="181A08A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 </w:t>
      </w:r>
      <w:r w:rsidRPr="002023F4">
        <w:rPr>
          <w:rFonts w:ascii="Times New Roman" w:hAnsi="Times New Roman" w:cs="Times New Roman"/>
          <w:b/>
          <w:bCs/>
          <w:sz w:val="24"/>
          <w:szCs w:val="24"/>
        </w:rPr>
        <w:t>Isoelectric Focusing (IEF)</w:t>
      </w:r>
      <w:r w:rsidRPr="002023F4">
        <w:rPr>
          <w:rFonts w:ascii="Times New Roman" w:hAnsi="Times New Roman" w:cs="Times New Roman"/>
          <w:sz w:val="24"/>
          <w:szCs w:val="24"/>
        </w:rPr>
        <w:t xml:space="preserve"> proteins migrate through a pH gradient until they reach their individual pI.</w:t>
      </w:r>
    </w:p>
    <w:p w14:paraId="39CB62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Acidic                              Basic</w:t>
      </w:r>
    </w:p>
    <w:p w14:paraId="4A856B8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pH 3 ------------------------------ pH 10</w:t>
      </w:r>
    </w:p>
    <w:p w14:paraId="7B7ABC95" w14:textId="77777777" w:rsidR="002023F4" w:rsidRPr="002023F4" w:rsidRDefault="002023F4" w:rsidP="002023F4">
      <w:pPr>
        <w:spacing w:after="0"/>
        <w:jc w:val="both"/>
        <w:rPr>
          <w:rFonts w:ascii="Times New Roman" w:hAnsi="Times New Roman" w:cs="Times New Roman"/>
          <w:sz w:val="24"/>
          <w:szCs w:val="24"/>
        </w:rPr>
      </w:pPr>
    </w:p>
    <w:p w14:paraId="2EA1963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A → stops at pI 4.8</w:t>
      </w:r>
    </w:p>
    <w:p w14:paraId="080CA00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B → stops at pI 6.5</w:t>
      </w:r>
    </w:p>
    <w:p w14:paraId="6763595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C → stops at pI 8.2</w:t>
      </w:r>
    </w:p>
    <w:p w14:paraId="696879E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Because the protein no longer carries sufficient net charge at its pI, migration effectively stops.</w:t>
      </w:r>
    </w:p>
    <w:p w14:paraId="6818D44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slides emphasize that IEF separates according to pI rather than molecular weight and requires a stable pH gradient. </w:t>
      </w:r>
    </w:p>
    <w:p w14:paraId="1B94875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7586856">
          <v:rect id="_x0000_i9080" style="width:0;height:1.5pt" o:hralign="center" o:hrstd="t" o:hr="t" fillcolor="#a0a0a0" stroked="f"/>
        </w:pict>
      </w:r>
    </w:p>
    <w:p w14:paraId="2C186BB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 Immobilized pH Gradient Strips</w:t>
      </w:r>
    </w:p>
    <w:p w14:paraId="3FE85EC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Modern 2D electrophoresis frequently uses:</w:t>
      </w:r>
    </w:p>
    <w:p w14:paraId="5088232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IPG — Immobilized pH Gradient strips</w:t>
      </w:r>
    </w:p>
    <w:p w14:paraId="11BA420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These contain a stable pH gradient.</w:t>
      </w:r>
    </w:p>
    <w:p w14:paraId="3182CC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Examples include:</w:t>
      </w:r>
    </w:p>
    <w:p w14:paraId="01FA5CCF" w14:textId="77777777" w:rsidR="002023F4" w:rsidRPr="002023F4" w:rsidRDefault="002023F4">
      <w:pPr>
        <w:numPr>
          <w:ilvl w:val="0"/>
          <w:numId w:val="47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 3–10; </w:t>
      </w:r>
    </w:p>
    <w:p w14:paraId="7CC723D9" w14:textId="77777777" w:rsidR="002023F4" w:rsidRPr="002023F4" w:rsidRDefault="002023F4">
      <w:pPr>
        <w:numPr>
          <w:ilvl w:val="0"/>
          <w:numId w:val="47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 4–7; </w:t>
      </w:r>
    </w:p>
    <w:p w14:paraId="7EB733F1" w14:textId="77777777" w:rsidR="002023F4" w:rsidRPr="002023F4" w:rsidRDefault="002023F4">
      <w:pPr>
        <w:numPr>
          <w:ilvl w:val="0"/>
          <w:numId w:val="47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narrow-range gradients. </w:t>
      </w:r>
    </w:p>
    <w:p w14:paraId="55509BE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Narrower pH ranges can increase resolution for proteins with similar pI values.</w:t>
      </w:r>
    </w:p>
    <w:p w14:paraId="107A212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5A781B6">
          <v:rect id="_x0000_i9081" style="width:0;height:1.5pt" o:hralign="center" o:hrstd="t" o:hr="t" fillcolor="#a0a0a0" stroked="f"/>
        </w:pict>
      </w:r>
    </w:p>
    <w:p w14:paraId="3855762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12. Protein Sample Preparation</w:t>
      </w:r>
    </w:p>
    <w:p w14:paraId="41A3AD5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extraction is a critical stage.</w:t>
      </w:r>
    </w:p>
    <w:p w14:paraId="3F3D81E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must remain soluble during IEF.</w:t>
      </w:r>
    </w:p>
    <w:p w14:paraId="35AE381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Sample solutions may contain:</w:t>
      </w:r>
    </w:p>
    <w:p w14:paraId="77AA9FC5" w14:textId="77777777" w:rsidR="002023F4" w:rsidRPr="002023F4" w:rsidRDefault="002023F4">
      <w:pPr>
        <w:numPr>
          <w:ilvl w:val="0"/>
          <w:numId w:val="47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urea; </w:t>
      </w:r>
    </w:p>
    <w:p w14:paraId="67C04B77" w14:textId="77777777" w:rsidR="002023F4" w:rsidRPr="002023F4" w:rsidRDefault="002023F4">
      <w:pPr>
        <w:numPr>
          <w:ilvl w:val="0"/>
          <w:numId w:val="47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thiourea; </w:t>
      </w:r>
    </w:p>
    <w:p w14:paraId="571BFAA8" w14:textId="77777777" w:rsidR="002023F4" w:rsidRPr="002023F4" w:rsidRDefault="002023F4">
      <w:pPr>
        <w:numPr>
          <w:ilvl w:val="0"/>
          <w:numId w:val="47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zwitterionic detergents; </w:t>
      </w:r>
    </w:p>
    <w:p w14:paraId="676BE47B" w14:textId="77777777" w:rsidR="002023F4" w:rsidRPr="002023F4" w:rsidRDefault="002023F4">
      <w:pPr>
        <w:numPr>
          <w:ilvl w:val="0"/>
          <w:numId w:val="47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reducing agents; </w:t>
      </w:r>
    </w:p>
    <w:p w14:paraId="312940A4" w14:textId="77777777" w:rsidR="002023F4" w:rsidRPr="002023F4" w:rsidRDefault="002023F4">
      <w:pPr>
        <w:numPr>
          <w:ilvl w:val="0"/>
          <w:numId w:val="47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ampholytes. </w:t>
      </w:r>
    </w:p>
    <w:p w14:paraId="16A1940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Potential contaminants include:</w:t>
      </w:r>
    </w:p>
    <w:p w14:paraId="4FB83F62" w14:textId="77777777" w:rsidR="002023F4" w:rsidRPr="002023F4" w:rsidRDefault="002023F4">
      <w:pPr>
        <w:numPr>
          <w:ilvl w:val="0"/>
          <w:numId w:val="48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salts; </w:t>
      </w:r>
    </w:p>
    <w:p w14:paraId="6A647BF3" w14:textId="77777777" w:rsidR="002023F4" w:rsidRPr="002023F4" w:rsidRDefault="002023F4">
      <w:pPr>
        <w:numPr>
          <w:ilvl w:val="0"/>
          <w:numId w:val="48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nucleic acids; </w:t>
      </w:r>
    </w:p>
    <w:p w14:paraId="2BF401F4" w14:textId="77777777" w:rsidR="002023F4" w:rsidRPr="002023F4" w:rsidRDefault="002023F4">
      <w:pPr>
        <w:numPr>
          <w:ilvl w:val="0"/>
          <w:numId w:val="48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lipids; </w:t>
      </w:r>
    </w:p>
    <w:p w14:paraId="4AFBBDF7" w14:textId="77777777" w:rsidR="002023F4" w:rsidRPr="002023F4" w:rsidRDefault="002023F4">
      <w:pPr>
        <w:numPr>
          <w:ilvl w:val="0"/>
          <w:numId w:val="48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polysaccharides; </w:t>
      </w:r>
    </w:p>
    <w:p w14:paraId="36B37BC8" w14:textId="77777777" w:rsidR="002023F4" w:rsidRPr="002023F4" w:rsidRDefault="002023F4">
      <w:pPr>
        <w:numPr>
          <w:ilvl w:val="0"/>
          <w:numId w:val="48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phenolic compounds. </w:t>
      </w:r>
    </w:p>
    <w:p w14:paraId="1EA0735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These can interfere with protein separation.</w:t>
      </w:r>
    </w:p>
    <w:p w14:paraId="0C756F4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627EE1F">
          <v:rect id="_x0000_i9082" style="width:0;height:1.5pt" o:hralign="center" o:hrstd="t" o:hr="t" fillcolor="#a0a0a0" stroked="f"/>
        </w:pict>
      </w:r>
    </w:p>
    <w:p w14:paraId="1039CF4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13. Second Dimension: SDS-PAGE</w:t>
      </w:r>
    </w:p>
    <w:p w14:paraId="14D0C4C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After IEF, the strip is equilibrated with SDS-containing buffer and placed along the top of a polyacrylamide gel.</w:t>
      </w:r>
    </w:p>
    <w:p w14:paraId="28191FA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specifically describes equilibration of the IPG strip with SDS-containing buffer before transfer to the second-dimensional gel. </w:t>
      </w:r>
    </w:p>
    <w:p w14:paraId="66DFB64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4E6EE48">
          <v:rect id="_x0000_i9083" style="width:0;height:1.5pt" o:hralign="center" o:hrstd="t" o:hr="t" fillcolor="#a0a0a0" stroked="f"/>
        </w:pict>
      </w:r>
    </w:p>
    <w:p w14:paraId="2F600075"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14. Principle of SDS-PAGE</w:t>
      </w:r>
    </w:p>
    <w:p w14:paraId="10FE535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SDS — Sodium Dodecyl Sulfate</w:t>
      </w:r>
      <w:r w:rsidRPr="002023F4">
        <w:rPr>
          <w:rFonts w:ascii="Times New Roman" w:hAnsi="Times New Roman" w:cs="Times New Roman"/>
          <w:sz w:val="24"/>
          <w:szCs w:val="24"/>
        </w:rPr>
        <w:t xml:space="preserve"> binds proteins and disrupts much of their native structure.</w:t>
      </w:r>
    </w:p>
    <w:p w14:paraId="07D0B58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It imparts a strong negative charge approximately proportional to protein length.</w:t>
      </w:r>
    </w:p>
    <w:p w14:paraId="6CD001D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Therefore migration becomes largely dependent on:</w:t>
      </w:r>
    </w:p>
    <w:p w14:paraId="02E33EC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molecular mass</w:t>
      </w:r>
    </w:p>
    <w:p w14:paraId="62EBBEB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Smaller proteins generally migrate farther through the gel.</w:t>
      </w:r>
    </w:p>
    <w:p w14:paraId="09015B3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A5023E4">
          <v:rect id="_x0000_i9084" style="width:0;height:1.5pt" o:hralign="center" o:hrstd="t" o:hr="t" fillcolor="#a0a0a0" stroked="f"/>
        </w:pict>
      </w:r>
    </w:p>
    <w:p w14:paraId="14141AF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15. Final 2D Protein Map</w:t>
      </w:r>
    </w:p>
    <w:p w14:paraId="625AC64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simplified 2D gel is:</w:t>
      </w:r>
    </w:p>
    <w:p w14:paraId="4F7652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High molecular mass</w:t>
      </w:r>
    </w:p>
    <w:p w14:paraId="094D08D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B57E5F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Acidic pI      •   •   •        Basic pI</w:t>
      </w:r>
    </w:p>
    <w:p w14:paraId="261EC6E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     •</w:t>
      </w:r>
    </w:p>
    <w:p w14:paraId="05C10AA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9C2326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w:t>
      </w:r>
    </w:p>
    <w:p w14:paraId="0A14B12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w:t>
      </w:r>
    </w:p>
    <w:p w14:paraId="56DCD1D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06A6F6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Low molecular mass</w:t>
      </w:r>
    </w:p>
    <w:p w14:paraId="3E3FD36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Each spot represents a protein species or proteoform.</w:t>
      </w:r>
    </w:p>
    <w:p w14:paraId="319CDC8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F7D8C3D">
          <v:rect id="_x0000_i9085" style="width:0;height:1.5pt" o:hralign="center" o:hrstd="t" o:hr="t" fillcolor="#a0a0a0" stroked="f"/>
        </w:pict>
      </w:r>
    </w:p>
    <w:p w14:paraId="69C4C19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16. Why One Protein May Produce Several Spots</w:t>
      </w:r>
    </w:p>
    <w:p w14:paraId="3C42BD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Suppose a protein undergoes phosphorylation.</w:t>
      </w:r>
    </w:p>
    <w:p w14:paraId="675B92B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Addition of phosphate:</w:t>
      </w:r>
    </w:p>
    <w:p w14:paraId="3F1814AD" w14:textId="77777777" w:rsidR="002023F4" w:rsidRPr="002023F4" w:rsidRDefault="002023F4">
      <w:pPr>
        <w:numPr>
          <w:ilvl w:val="0"/>
          <w:numId w:val="48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changes molecular mass slightly; </w:t>
      </w:r>
    </w:p>
    <w:p w14:paraId="19DE1268" w14:textId="77777777" w:rsidR="002023F4" w:rsidRPr="002023F4" w:rsidRDefault="002023F4">
      <w:pPr>
        <w:numPr>
          <w:ilvl w:val="0"/>
          <w:numId w:val="48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introduces additional negative charge; </w:t>
      </w:r>
    </w:p>
    <w:p w14:paraId="7774E649" w14:textId="77777777" w:rsidR="002023F4" w:rsidRPr="002023F4" w:rsidRDefault="002023F4">
      <w:pPr>
        <w:numPr>
          <w:ilvl w:val="0"/>
          <w:numId w:val="48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can shift the pI. </w:t>
      </w:r>
    </w:p>
    <w:p w14:paraId="5AB37BC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Therefore:</w:t>
      </w:r>
    </w:p>
    <w:p w14:paraId="32A135E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w:t>
      </w:r>
    </w:p>
    <w:p w14:paraId="6D9E7F6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48A054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Phosphorylation</w:t>
      </w:r>
    </w:p>
    <w:p w14:paraId="6DFA636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9C4D0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Altered charge</w:t>
      </w:r>
    </w:p>
    <w:p w14:paraId="4E8DBC2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E76EB8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Shift in 2D-gel position</w:t>
      </w:r>
    </w:p>
    <w:p w14:paraId="148B50F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This demonstrates one of the major strengths of 2-DE:</w:t>
      </w:r>
    </w:p>
    <w:p w14:paraId="3FAD2AE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detection of different proteoforms.</w:t>
      </w:r>
    </w:p>
    <w:p w14:paraId="7153DBB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E79D2A8">
          <v:rect id="_x0000_i9086" style="width:0;height:1.5pt" o:hralign="center" o:hrstd="t" o:hr="t" fillcolor="#a0a0a0" stroked="f"/>
        </w:pict>
      </w:r>
    </w:p>
    <w:p w14:paraId="39203E9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17. Protein Detection After 2-DE</w:t>
      </w:r>
    </w:p>
    <w:p w14:paraId="250D00B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Common methods include:</w:t>
      </w:r>
    </w:p>
    <w:p w14:paraId="7EE2381C" w14:textId="77777777" w:rsidR="002023F4" w:rsidRPr="002023F4" w:rsidRDefault="002023F4">
      <w:pPr>
        <w:numPr>
          <w:ilvl w:val="0"/>
          <w:numId w:val="48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Coomassie staining; </w:t>
      </w:r>
    </w:p>
    <w:p w14:paraId="478F8820" w14:textId="77777777" w:rsidR="002023F4" w:rsidRPr="002023F4" w:rsidRDefault="002023F4">
      <w:pPr>
        <w:numPr>
          <w:ilvl w:val="0"/>
          <w:numId w:val="48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silver staining; </w:t>
      </w:r>
    </w:p>
    <w:p w14:paraId="68661A80" w14:textId="77777777" w:rsidR="002023F4" w:rsidRPr="002023F4" w:rsidRDefault="002023F4">
      <w:pPr>
        <w:numPr>
          <w:ilvl w:val="0"/>
          <w:numId w:val="48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fluorescent staining. </w:t>
      </w:r>
    </w:p>
    <w:p w14:paraId="3013896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gives examples of all three and notes their differing sensitivities. </w:t>
      </w:r>
    </w:p>
    <w:p w14:paraId="788AF34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2935059">
          <v:rect id="_x0000_i9087" style="width:0;height:1.5pt" o:hralign="center" o:hrstd="t" o:hr="t" fillcolor="#a0a0a0" stroked="f"/>
        </w:pict>
      </w:r>
    </w:p>
    <w:p w14:paraId="05A3FA3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18. Coomassie Staining</w:t>
      </w:r>
    </w:p>
    <w:p w14:paraId="7EC2903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Advantages include:</w:t>
      </w:r>
    </w:p>
    <w:p w14:paraId="092309A3" w14:textId="77777777" w:rsidR="002023F4" w:rsidRPr="002023F4" w:rsidRDefault="002023F4">
      <w:pPr>
        <w:numPr>
          <w:ilvl w:val="0"/>
          <w:numId w:val="48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simplicity; </w:t>
      </w:r>
    </w:p>
    <w:p w14:paraId="203577AD" w14:textId="77777777" w:rsidR="002023F4" w:rsidRPr="002023F4" w:rsidRDefault="002023F4">
      <w:pPr>
        <w:numPr>
          <w:ilvl w:val="0"/>
          <w:numId w:val="483"/>
        </w:num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reproducibility; </w:t>
      </w:r>
    </w:p>
    <w:p w14:paraId="3E3CE9EF" w14:textId="77777777" w:rsidR="002023F4" w:rsidRPr="002023F4" w:rsidRDefault="002023F4">
      <w:pPr>
        <w:numPr>
          <w:ilvl w:val="0"/>
          <w:numId w:val="48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compatibility with many downstream MS procedures. </w:t>
      </w:r>
    </w:p>
    <w:p w14:paraId="41E7579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It is less sensitive than silver or some fluorescent stains.</w:t>
      </w:r>
    </w:p>
    <w:p w14:paraId="6318B0B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87E2D96">
          <v:rect id="_x0000_i9088" style="width:0;height:1.5pt" o:hralign="center" o:hrstd="t" o:hr="t" fillcolor="#a0a0a0" stroked="f"/>
        </w:pict>
      </w:r>
    </w:p>
    <w:p w14:paraId="454073C3"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19. Silver Staining</w:t>
      </w:r>
    </w:p>
    <w:p w14:paraId="54A5CF6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Silver staining provides very high sensitivity.</w:t>
      </w:r>
    </w:p>
    <w:p w14:paraId="7812EB9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However, some staining procedures may complicate downstream protein recovery or mass spectrometry and therefore must be selected carefully.</w:t>
      </w:r>
    </w:p>
    <w:p w14:paraId="08E5417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BA7C9BA">
          <v:rect id="_x0000_i9089" style="width:0;height:1.5pt" o:hralign="center" o:hrstd="t" o:hr="t" fillcolor="#a0a0a0" stroked="f"/>
        </w:pict>
      </w:r>
    </w:p>
    <w:p w14:paraId="5E0D8038"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20. Fluorescent Staining</w:t>
      </w:r>
    </w:p>
    <w:p w14:paraId="46FCC63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Fluorescent dyes can provide:</w:t>
      </w:r>
    </w:p>
    <w:p w14:paraId="6A4C74E8" w14:textId="77777777" w:rsidR="002023F4" w:rsidRPr="002023F4" w:rsidRDefault="002023F4">
      <w:pPr>
        <w:numPr>
          <w:ilvl w:val="0"/>
          <w:numId w:val="48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high sensitivity; </w:t>
      </w:r>
    </w:p>
    <w:p w14:paraId="122DD515" w14:textId="77777777" w:rsidR="002023F4" w:rsidRPr="002023F4" w:rsidRDefault="002023F4">
      <w:pPr>
        <w:numPr>
          <w:ilvl w:val="0"/>
          <w:numId w:val="48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broad dynamic range; </w:t>
      </w:r>
    </w:p>
    <w:p w14:paraId="03543038" w14:textId="77777777" w:rsidR="002023F4" w:rsidRPr="002023F4" w:rsidRDefault="002023F4">
      <w:pPr>
        <w:numPr>
          <w:ilvl w:val="0"/>
          <w:numId w:val="48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good quantitative characteristics. </w:t>
      </w:r>
    </w:p>
    <w:p w14:paraId="4FCA808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EF2D689">
          <v:rect id="_x0000_i9090" style="width:0;height:1.5pt" o:hralign="center" o:hrstd="t" o:hr="t" fillcolor="#a0a0a0" stroked="f"/>
        </w:pict>
      </w:r>
    </w:p>
    <w:p w14:paraId="26B2818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21. Spot Image Analysis</w:t>
      </w:r>
    </w:p>
    <w:p w14:paraId="291F325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After staining, the gel is digitized.</w:t>
      </w:r>
    </w:p>
    <w:p w14:paraId="2CDC075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Image analysis can determine:</w:t>
      </w:r>
    </w:p>
    <w:p w14:paraId="101210CA" w14:textId="77777777" w:rsidR="002023F4" w:rsidRPr="002023F4" w:rsidRDefault="002023F4">
      <w:pPr>
        <w:numPr>
          <w:ilvl w:val="0"/>
          <w:numId w:val="48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spot position; </w:t>
      </w:r>
    </w:p>
    <w:p w14:paraId="201ABEBF" w14:textId="77777777" w:rsidR="002023F4" w:rsidRPr="002023F4" w:rsidRDefault="002023F4">
      <w:pPr>
        <w:numPr>
          <w:ilvl w:val="0"/>
          <w:numId w:val="48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spot volume; </w:t>
      </w:r>
    </w:p>
    <w:p w14:paraId="3D14630E" w14:textId="77777777" w:rsidR="002023F4" w:rsidRPr="002023F4" w:rsidRDefault="002023F4">
      <w:pPr>
        <w:numPr>
          <w:ilvl w:val="0"/>
          <w:numId w:val="48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spot intensity; </w:t>
      </w:r>
    </w:p>
    <w:p w14:paraId="5228D65E" w14:textId="77777777" w:rsidR="002023F4" w:rsidRPr="002023F4" w:rsidRDefault="002023F4">
      <w:pPr>
        <w:numPr>
          <w:ilvl w:val="0"/>
          <w:numId w:val="48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appearance/disappearance; </w:t>
      </w:r>
    </w:p>
    <w:p w14:paraId="03B4BC87" w14:textId="77777777" w:rsidR="002023F4" w:rsidRPr="002023F4" w:rsidRDefault="002023F4">
      <w:pPr>
        <w:numPr>
          <w:ilvl w:val="0"/>
          <w:numId w:val="48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differential abundance. </w:t>
      </w:r>
    </w:p>
    <w:p w14:paraId="47B13B7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comparative workflow is:</w:t>
      </w:r>
    </w:p>
    <w:p w14:paraId="7544304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Control gel</w:t>
      </w:r>
    </w:p>
    <w:p w14:paraId="53FE10E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4DA5AF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Treatment gel</w:t>
      </w:r>
    </w:p>
    <w:p w14:paraId="57E147D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88D07B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Spot matching</w:t>
      </w:r>
    </w:p>
    <w:p w14:paraId="556D31A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9167C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Intensity normalization</w:t>
      </w:r>
    </w:p>
    <w:p w14:paraId="4EA1FB4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730C21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Statistical comparison</w:t>
      </w:r>
    </w:p>
    <w:p w14:paraId="6493695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63C04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Differential protein spots</w:t>
      </w:r>
    </w:p>
    <w:p w14:paraId="477D901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51D2A3F">
          <v:rect id="_x0000_i9091" style="width:0;height:1.5pt" o:hralign="center" o:hrstd="t" o:hr="t" fillcolor="#a0a0a0" stroked="f"/>
        </w:pict>
      </w:r>
    </w:p>
    <w:p w14:paraId="370E3400"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22. Advantages of 2D-GE</w:t>
      </w:r>
    </w:p>
    <w:p w14:paraId="36EDB5D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Advantages include:</w:t>
      </w:r>
    </w:p>
    <w:p w14:paraId="5865209D" w14:textId="77777777" w:rsidR="002023F4" w:rsidRPr="002023F4" w:rsidRDefault="002023F4">
      <w:pPr>
        <w:numPr>
          <w:ilvl w:val="0"/>
          <w:numId w:val="48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high-resolution separation; </w:t>
      </w:r>
    </w:p>
    <w:p w14:paraId="3AA11362" w14:textId="77777777" w:rsidR="002023F4" w:rsidRPr="002023F4" w:rsidRDefault="002023F4">
      <w:pPr>
        <w:numPr>
          <w:ilvl w:val="0"/>
          <w:numId w:val="48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simultaneous visualization of many proteins; </w:t>
      </w:r>
    </w:p>
    <w:p w14:paraId="5071631A" w14:textId="77777777" w:rsidR="002023F4" w:rsidRPr="002023F4" w:rsidRDefault="002023F4">
      <w:pPr>
        <w:numPr>
          <w:ilvl w:val="0"/>
          <w:numId w:val="48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estimation of pI and molecular mass; </w:t>
      </w:r>
    </w:p>
    <w:p w14:paraId="28F3C7BF" w14:textId="77777777" w:rsidR="002023F4" w:rsidRPr="002023F4" w:rsidRDefault="002023F4">
      <w:pPr>
        <w:numPr>
          <w:ilvl w:val="0"/>
          <w:numId w:val="48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relative quantification; </w:t>
      </w:r>
    </w:p>
    <w:p w14:paraId="2B42A20F" w14:textId="77777777" w:rsidR="002023F4" w:rsidRPr="002023F4" w:rsidRDefault="002023F4">
      <w:pPr>
        <w:numPr>
          <w:ilvl w:val="0"/>
          <w:numId w:val="48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visualization of isoforms and PTMs; </w:t>
      </w:r>
    </w:p>
    <w:p w14:paraId="364FF1B7" w14:textId="77777777" w:rsidR="002023F4" w:rsidRPr="002023F4" w:rsidRDefault="002023F4">
      <w:pPr>
        <w:numPr>
          <w:ilvl w:val="0"/>
          <w:numId w:val="48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physical recovery of selected spots. </w:t>
      </w:r>
    </w:p>
    <w:p w14:paraId="33F8D24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material highlights quantitative capability and information on molecular weight, pI and post-translational modifications as important strengths. </w:t>
      </w:r>
    </w:p>
    <w:p w14:paraId="6BA7844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pict w14:anchorId="7AEAA30D">
          <v:rect id="_x0000_i9092" style="width:0;height:1.5pt" o:hralign="center" o:hrstd="t" o:hr="t" fillcolor="#a0a0a0" stroked="f"/>
        </w:pict>
      </w:r>
    </w:p>
    <w:p w14:paraId="148A37CA"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23. Limitations of 2D-GE</w:t>
      </w:r>
    </w:p>
    <w:p w14:paraId="158B097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Classical 2D-GE is less effective for:</w:t>
      </w:r>
    </w:p>
    <w:p w14:paraId="11F5EB5A" w14:textId="77777777" w:rsidR="002023F4" w:rsidRPr="002023F4" w:rsidRDefault="002023F4">
      <w:pPr>
        <w:numPr>
          <w:ilvl w:val="0"/>
          <w:numId w:val="48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strongly hydrophobic membrane proteins; </w:t>
      </w:r>
    </w:p>
    <w:p w14:paraId="2252911F" w14:textId="77777777" w:rsidR="002023F4" w:rsidRPr="002023F4" w:rsidRDefault="002023F4">
      <w:pPr>
        <w:numPr>
          <w:ilvl w:val="0"/>
          <w:numId w:val="48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extremely high molecular-weight proteins; </w:t>
      </w:r>
    </w:p>
    <w:p w14:paraId="5496194B" w14:textId="77777777" w:rsidR="002023F4" w:rsidRPr="002023F4" w:rsidRDefault="002023F4">
      <w:pPr>
        <w:numPr>
          <w:ilvl w:val="0"/>
          <w:numId w:val="48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very low abundance proteins; </w:t>
      </w:r>
    </w:p>
    <w:p w14:paraId="1D553395" w14:textId="77777777" w:rsidR="002023F4" w:rsidRPr="002023F4" w:rsidRDefault="002023F4">
      <w:pPr>
        <w:numPr>
          <w:ilvl w:val="0"/>
          <w:numId w:val="48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proteins outside the selected pH gradient; </w:t>
      </w:r>
    </w:p>
    <w:p w14:paraId="68A88CBB" w14:textId="77777777" w:rsidR="002023F4" w:rsidRPr="002023F4" w:rsidRDefault="002023F4">
      <w:pPr>
        <w:numPr>
          <w:ilvl w:val="0"/>
          <w:numId w:val="48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some very acidic/basic proteins. </w:t>
      </w:r>
    </w:p>
    <w:p w14:paraId="252BC53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resource specifically points to limitations involving restricted pI coverage, high-molecular-weight proteins, membrane proteins and detection of low-abundance proteins. </w:t>
      </w:r>
    </w:p>
    <w:p w14:paraId="1B399C4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For this reason, gel-free LC-MS proteomics has become increasingly important.</w:t>
      </w:r>
    </w:p>
    <w:p w14:paraId="0C2E479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67E26C8">
          <v:rect id="_x0000_i9093" style="width:0;height:1.5pt" o:hralign="center" o:hrstd="t" o:hr="t" fillcolor="#a0a0a0" stroked="f"/>
        </w:pict>
      </w:r>
    </w:p>
    <w:p w14:paraId="667C1004"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II</w:t>
      </w:r>
    </w:p>
    <w:p w14:paraId="407F45D7"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MASS SPECTROMETRY</w:t>
      </w:r>
    </w:p>
    <w:p w14:paraId="6DA72185"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24. Introduction</w:t>
      </w:r>
    </w:p>
    <w:p w14:paraId="3FBDD20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Mass spectrometry (MS)</w:t>
      </w:r>
      <w:r w:rsidRPr="002023F4">
        <w:rPr>
          <w:rFonts w:ascii="Times New Roman" w:hAnsi="Times New Roman" w:cs="Times New Roman"/>
          <w:sz w:val="24"/>
          <w:szCs w:val="24"/>
        </w:rPr>
        <w:t xml:space="preserve"> is one of the most important analytical technologies in modern proteomics.</w:t>
      </w:r>
    </w:p>
    <w:p w14:paraId="702FCB0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It measures ions according to their:</w:t>
      </w:r>
    </w:p>
    <w:p w14:paraId="748CE658" w14:textId="086C4048" w:rsidR="002023F4" w:rsidRPr="002023F4" w:rsidRDefault="002023F4" w:rsidP="002023F4">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m/z</m:t>
              </m:r>
            </m:e>
          </m:borderBox>
          <m:r>
            <w:rPr>
              <w:rFonts w:ascii="Times New Roman" w:hAnsi="Times New Roman" w:cs="Times New Roman"/>
              <w:sz w:val="24"/>
              <w:szCs w:val="24"/>
            </w:rPr>
            <w:br/>
          </m:r>
        </m:oMath>
      </m:oMathPara>
    </w:p>
    <w:p w14:paraId="5C6DA2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where:</w:t>
      </w:r>
    </w:p>
    <w:p w14:paraId="74F81FD6" w14:textId="3A2BA27C" w:rsidR="002023F4" w:rsidRPr="002023F4" w:rsidRDefault="002023F4">
      <w:pPr>
        <w:numPr>
          <w:ilvl w:val="0"/>
          <w:numId w:val="488"/>
        </w:numPr>
        <w:spacing w:after="0"/>
        <w:jc w:val="both"/>
        <w:rPr>
          <w:rFonts w:ascii="Times New Roman" w:hAnsi="Times New Roman" w:cs="Times New Roman"/>
          <w:sz w:val="24"/>
          <w:szCs w:val="24"/>
        </w:rPr>
      </w:pPr>
      <m:oMath>
        <m:r>
          <w:rPr>
            <w:rFonts w:ascii="Cambria Math" w:hAnsi="Cambria Math" w:cs="Times New Roman"/>
            <w:sz w:val="24"/>
            <w:szCs w:val="24"/>
          </w:rPr>
          <m:t>m</m:t>
        </m:r>
      </m:oMath>
      <w:r w:rsidRPr="002023F4">
        <w:rPr>
          <w:rFonts w:ascii="Times New Roman" w:hAnsi="Times New Roman" w:cs="Times New Roman"/>
          <w:sz w:val="24"/>
          <w:szCs w:val="24"/>
        </w:rPr>
        <w:t xml:space="preserve">= mass; </w:t>
      </w:r>
    </w:p>
    <w:p w14:paraId="6DEA59F6" w14:textId="61FAB06D" w:rsidR="002023F4" w:rsidRPr="002023F4" w:rsidRDefault="002023F4">
      <w:pPr>
        <w:numPr>
          <w:ilvl w:val="0"/>
          <w:numId w:val="488"/>
        </w:numPr>
        <w:spacing w:after="0"/>
        <w:jc w:val="both"/>
        <w:rPr>
          <w:rFonts w:ascii="Times New Roman" w:hAnsi="Times New Roman" w:cs="Times New Roman"/>
          <w:sz w:val="24"/>
          <w:szCs w:val="24"/>
        </w:rPr>
      </w:pPr>
      <m:oMath>
        <m:r>
          <w:rPr>
            <w:rFonts w:ascii="Cambria Math" w:hAnsi="Cambria Math" w:cs="Times New Roman"/>
            <w:sz w:val="24"/>
            <w:szCs w:val="24"/>
          </w:rPr>
          <m:t>z</m:t>
        </m:r>
      </m:oMath>
      <w:r w:rsidRPr="002023F4">
        <w:rPr>
          <w:rFonts w:ascii="Times New Roman" w:hAnsi="Times New Roman" w:cs="Times New Roman"/>
          <w:sz w:val="24"/>
          <w:szCs w:val="24"/>
        </w:rPr>
        <w:t xml:space="preserve">= charge. </w:t>
      </w:r>
    </w:p>
    <w:p w14:paraId="528A311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0A28048">
          <v:rect id="_x0000_i9094" style="width:0;height:1.5pt" o:hralign="center" o:hrstd="t" o:hr="t" fillcolor="#a0a0a0" stroked="f"/>
        </w:pict>
      </w:r>
    </w:p>
    <w:p w14:paraId="1A895F60"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25. Basic Components of a Mass Spectrometer</w:t>
      </w:r>
    </w:p>
    <w:p w14:paraId="231CA59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mass spectrometer has three basic components:</w:t>
      </w:r>
    </w:p>
    <w:p w14:paraId="1D086E4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Sample</w:t>
      </w:r>
    </w:p>
    <w:p w14:paraId="677BD2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44F9B6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ION SOURCE</w:t>
      </w:r>
    </w:p>
    <w:p w14:paraId="4D09D85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DBC9F1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ANALYSER</w:t>
      </w:r>
    </w:p>
    <w:p w14:paraId="182F7B3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096A24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DETECTOR</w:t>
      </w:r>
    </w:p>
    <w:p w14:paraId="5DDB771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773D7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spectrum</w:t>
      </w:r>
    </w:p>
    <w:p w14:paraId="42160A7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describes the same fundamental sequence: ionization, mass analysis and ion detection. </w:t>
      </w:r>
    </w:p>
    <w:p w14:paraId="629D65D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51FF16A">
          <v:rect id="_x0000_i9095" style="width:0;height:1.5pt" o:hralign="center" o:hrstd="t" o:hr="t" fillcolor="#a0a0a0" stroked="f"/>
        </w:pict>
      </w:r>
    </w:p>
    <w:p w14:paraId="4B59537B"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26. Ionization</w:t>
      </w:r>
    </w:p>
    <w:p w14:paraId="3CE4761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protein or peptide must first be converted into gas-phase ions.</w:t>
      </w:r>
    </w:p>
    <w:p w14:paraId="23942DF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Two important soft-ionization approaches are:</w:t>
      </w:r>
    </w:p>
    <w:p w14:paraId="06B47178" w14:textId="77777777" w:rsidR="002023F4" w:rsidRPr="002023F4" w:rsidRDefault="002023F4">
      <w:pPr>
        <w:numPr>
          <w:ilvl w:val="0"/>
          <w:numId w:val="48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MALDI; </w:t>
      </w:r>
    </w:p>
    <w:p w14:paraId="5371AB0F" w14:textId="77777777" w:rsidR="002023F4" w:rsidRPr="002023F4" w:rsidRDefault="002023F4">
      <w:pPr>
        <w:numPr>
          <w:ilvl w:val="0"/>
          <w:numId w:val="48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ESI. </w:t>
      </w:r>
    </w:p>
    <w:p w14:paraId="4ABC4D9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These methods revolutionized biological mass spectrometry because they permit large biological molecules to be ionized with relatively little initial fragmentation.</w:t>
      </w:r>
    </w:p>
    <w:p w14:paraId="34F89BD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57D769A">
          <v:rect id="_x0000_i9096" style="width:0;height:1.5pt" o:hralign="center" o:hrstd="t" o:hr="t" fillcolor="#a0a0a0" stroked="f"/>
        </w:pict>
      </w:r>
    </w:p>
    <w:p w14:paraId="407ED9ED"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27. MALDI</w:t>
      </w:r>
    </w:p>
    <w:p w14:paraId="5D7B1EA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MALDI</w:t>
      </w:r>
      <w:r w:rsidRPr="002023F4">
        <w:rPr>
          <w:rFonts w:ascii="Times New Roman" w:hAnsi="Times New Roman" w:cs="Times New Roman"/>
          <w:sz w:val="24"/>
          <w:szCs w:val="24"/>
        </w:rPr>
        <w:t xml:space="preserve"> stands for:</w:t>
      </w:r>
    </w:p>
    <w:p w14:paraId="5752F5E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Matrix-Assisted Laser Desorption/Ionization</w:t>
      </w:r>
    </w:p>
    <w:p w14:paraId="24B0A2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analyte is mixed with a matrix compound.</w:t>
      </w:r>
    </w:p>
    <w:p w14:paraId="2767D35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 Matrix</w:t>
      </w:r>
    </w:p>
    <w:p w14:paraId="552377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CB1898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Dry on target plate</w:t>
      </w:r>
    </w:p>
    <w:p w14:paraId="51F697D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C2B5CE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Laser irradiation</w:t>
      </w:r>
    </w:p>
    <w:p w14:paraId="26990A2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8273F0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Matrix absorbs energy</w:t>
      </w:r>
    </w:p>
    <w:p w14:paraId="74A9C69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0352B0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Desorption + ionization</w:t>
      </w:r>
    </w:p>
    <w:p w14:paraId="02C1B6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C9402E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Gas-phase ions</w:t>
      </w:r>
    </w:p>
    <w:p w14:paraId="353F6E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slides describe matrix absorption of UV energy followed by ionization, charge transfer and expansion of the analyte-containing plume. </w:t>
      </w:r>
    </w:p>
    <w:p w14:paraId="5D90186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93BEA82">
          <v:rect id="_x0000_i9097" style="width:0;height:1.5pt" o:hralign="center" o:hrstd="t" o:hr="t" fillcolor="#a0a0a0" stroked="f"/>
        </w:pict>
      </w:r>
    </w:p>
    <w:p w14:paraId="7C04DCC3"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28. MALDI-TOF</w:t>
      </w:r>
    </w:p>
    <w:p w14:paraId="619631A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MALDI is frequently coupled with:</w:t>
      </w:r>
    </w:p>
    <w:p w14:paraId="59FAD30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TOF — Time-of-Flight</w:t>
      </w:r>
    </w:p>
    <w:p w14:paraId="067E1F0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Ions are accelerated through the same electrical potential.</w:t>
      </w:r>
    </w:p>
    <w:p w14:paraId="2F7898C6" w14:textId="5FDACEE0"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Their flight time depends on </w:t>
      </w:r>
      <m:oMath>
        <m:r>
          <w:rPr>
            <w:rFonts w:ascii="Cambria Math" w:hAnsi="Cambria Math" w:cs="Times New Roman"/>
            <w:sz w:val="24"/>
            <w:szCs w:val="24"/>
          </w:rPr>
          <m:t>m/z</m:t>
        </m:r>
      </m:oMath>
      <w:r w:rsidRPr="002023F4">
        <w:rPr>
          <w:rFonts w:ascii="Times New Roman" w:hAnsi="Times New Roman" w:cs="Times New Roman"/>
          <w:sz w:val="24"/>
          <w:szCs w:val="24"/>
        </w:rPr>
        <w:t>.</w:t>
      </w:r>
    </w:p>
    <w:p w14:paraId="40899F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Simplistically:</w:t>
      </w:r>
    </w:p>
    <w:p w14:paraId="7AC713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Lower m/z</w:t>
      </w:r>
    </w:p>
    <w:p w14:paraId="4250F32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68DD7B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reaches detector sooner</w:t>
      </w:r>
    </w:p>
    <w:p w14:paraId="7A98930A" w14:textId="77777777" w:rsidR="002023F4" w:rsidRPr="002023F4" w:rsidRDefault="002023F4" w:rsidP="002023F4">
      <w:pPr>
        <w:spacing w:after="0"/>
        <w:jc w:val="both"/>
        <w:rPr>
          <w:rFonts w:ascii="Times New Roman" w:hAnsi="Times New Roman" w:cs="Times New Roman"/>
          <w:sz w:val="24"/>
          <w:szCs w:val="24"/>
        </w:rPr>
      </w:pPr>
    </w:p>
    <w:p w14:paraId="4A4DDC7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Higher m/z</w:t>
      </w:r>
    </w:p>
    <w:p w14:paraId="2810C35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62293D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reaches detector later</w:t>
      </w:r>
    </w:p>
    <w:p w14:paraId="178F1BB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AA03AAB">
          <v:rect id="_x0000_i9098" style="width:0;height:1.5pt" o:hralign="center" o:hrstd="t" o:hr="t" fillcolor="#a0a0a0" stroked="f"/>
        </w:pict>
      </w:r>
    </w:p>
    <w:p w14:paraId="682614B0"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29. Electrospray Ionization</w:t>
      </w:r>
    </w:p>
    <w:p w14:paraId="17F4976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ESI — Electrospray Ionization</w:t>
      </w:r>
      <w:r w:rsidRPr="002023F4">
        <w:rPr>
          <w:rFonts w:ascii="Times New Roman" w:hAnsi="Times New Roman" w:cs="Times New Roman"/>
          <w:sz w:val="24"/>
          <w:szCs w:val="24"/>
        </w:rPr>
        <w:t xml:space="preserve"> operates from a liquid sample.</w:t>
      </w:r>
    </w:p>
    <w:p w14:paraId="1D6120B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solution</w:t>
      </w:r>
    </w:p>
    <w:p w14:paraId="3231AF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72F4DD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High voltage</w:t>
      </w:r>
    </w:p>
    <w:p w14:paraId="2CC9C75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3F1EC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Charged droplets</w:t>
      </w:r>
    </w:p>
    <w:p w14:paraId="0300B58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D3FEB6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Solvent evaporation</w:t>
      </w:r>
    </w:p>
    <w:p w14:paraId="2837C57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E9E286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Gas-phase ions</w:t>
      </w:r>
    </w:p>
    <w:p w14:paraId="148226D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major feature of ESI is its ability to produce multiply charged ions.</w:t>
      </w:r>
    </w:p>
    <w:p w14:paraId="6019753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It couples particularly well with liquid chromatography.</w:t>
      </w:r>
    </w:p>
    <w:p w14:paraId="4BB216F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FF789DC">
          <v:rect id="_x0000_i9099" style="width:0;height:1.5pt" o:hralign="center" o:hrstd="t" o:hr="t" fillcolor="#a0a0a0" stroked="f"/>
        </w:pict>
      </w:r>
    </w:p>
    <w:p w14:paraId="0A28021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30. MALDI Versus ESI</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51"/>
        <w:gridCol w:w="2407"/>
        <w:gridCol w:w="2764"/>
      </w:tblGrid>
      <w:tr w:rsidR="002023F4" w:rsidRPr="002023F4" w14:paraId="2E66BA8F" w14:textId="77777777">
        <w:trPr>
          <w:tblHeader/>
          <w:tblCellSpacing w:w="15" w:type="dxa"/>
          <w:tblHeader w:val="true"/>
        </w:trPr>
        <w:tc>
          <w:tcPr>
            <w:tcW w:w="0" w:type="auto"/>
            <w:vAlign w:val="center"/>
            <w:hideMark/>
            <w:shd w:fill="D9EAF7"/>
          </w:tcPr>
          <w:p w14:paraId="3BE4BF3D"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Feature</w:t>
            </w:r>
          </w:p>
        </w:tc>
        <w:tc>
          <w:tcPr>
            <w:tcW w:w="0" w:type="auto"/>
            <w:vAlign w:val="center"/>
            <w:hideMark/>
            <w:shd w:fill="D9EAF7"/>
          </w:tcPr>
          <w:p w14:paraId="5189584F"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MALDI</w:t>
            </w:r>
          </w:p>
        </w:tc>
        <w:tc>
          <w:tcPr>
            <w:tcW w:w="0" w:type="auto"/>
            <w:vAlign w:val="center"/>
            <w:hideMark/>
            <w:shd w:fill="D9EAF7"/>
          </w:tcPr>
          <w:p w14:paraId="1D0D9DAD"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ESI</w:t>
            </w:r>
          </w:p>
        </w:tc>
      </w:tr>
      <w:tr w:rsidR="002023F4" w:rsidRPr="002023F4" w14:paraId="60A66F54" w14:textId="77777777">
        <w:trPr>
          <w:tblCellSpacing w:w="15" w:type="dxa"/>
        </w:trPr>
        <w:tc>
          <w:tcPr>
            <w:tcW w:w="0" w:type="auto"/>
            <w:vAlign w:val="center"/>
            <w:hideMark/>
          </w:tcPr>
          <w:p w14:paraId="360FC915"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Sample</w:t>
            </w:r>
          </w:p>
        </w:tc>
        <w:tc>
          <w:tcPr>
            <w:tcW w:w="0" w:type="auto"/>
            <w:vAlign w:val="center"/>
            <w:hideMark/>
          </w:tcPr>
          <w:p w14:paraId="16A1E8E6"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Matrix-coated solid spot</w:t>
            </w:r>
          </w:p>
        </w:tc>
        <w:tc>
          <w:tcPr>
            <w:tcW w:w="0" w:type="auto"/>
            <w:vAlign w:val="center"/>
            <w:hideMark/>
          </w:tcPr>
          <w:p w14:paraId="5C7070D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Liquid</w:t>
            </w:r>
          </w:p>
        </w:tc>
      </w:tr>
      <w:tr w:rsidR="002023F4" w:rsidRPr="002023F4" w14:paraId="09CD9F00" w14:textId="77777777">
        <w:trPr>
          <w:tblCellSpacing w:w="15" w:type="dxa"/>
        </w:trPr>
        <w:tc>
          <w:tcPr>
            <w:tcW w:w="0" w:type="auto"/>
            <w:vAlign w:val="center"/>
            <w:hideMark/>
          </w:tcPr>
          <w:p w14:paraId="6C09C753"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Energy source</w:t>
            </w:r>
          </w:p>
        </w:tc>
        <w:tc>
          <w:tcPr>
            <w:tcW w:w="0" w:type="auto"/>
            <w:vAlign w:val="center"/>
            <w:hideMark/>
          </w:tcPr>
          <w:p w14:paraId="4E30A4E0"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Laser</w:t>
            </w:r>
          </w:p>
        </w:tc>
        <w:tc>
          <w:tcPr>
            <w:tcW w:w="0" w:type="auto"/>
            <w:vAlign w:val="center"/>
            <w:hideMark/>
          </w:tcPr>
          <w:p w14:paraId="3B320A9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High electric field</w:t>
            </w:r>
          </w:p>
        </w:tc>
      </w:tr>
      <w:tr w:rsidR="002023F4" w:rsidRPr="002023F4" w14:paraId="4D2B58C7" w14:textId="77777777">
        <w:trPr>
          <w:tblCellSpacing w:w="15" w:type="dxa"/>
        </w:trPr>
        <w:tc>
          <w:tcPr>
            <w:tcW w:w="0" w:type="auto"/>
            <w:vAlign w:val="center"/>
            <w:hideMark/>
          </w:tcPr>
          <w:p w14:paraId="30596971"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Ion charge</w:t>
            </w:r>
          </w:p>
        </w:tc>
        <w:tc>
          <w:tcPr>
            <w:tcW w:w="0" w:type="auto"/>
            <w:vAlign w:val="center"/>
            <w:hideMark/>
          </w:tcPr>
          <w:p w14:paraId="712ECE7E"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Often predominantly +1</w:t>
            </w:r>
          </w:p>
        </w:tc>
        <w:tc>
          <w:tcPr>
            <w:tcW w:w="0" w:type="auto"/>
            <w:vAlign w:val="center"/>
            <w:hideMark/>
          </w:tcPr>
          <w:p w14:paraId="2BB4ABB0"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Frequently multiple charges</w:t>
            </w:r>
          </w:p>
        </w:tc>
      </w:tr>
      <w:tr w:rsidR="002023F4" w:rsidRPr="002023F4" w14:paraId="35CFDA2A" w14:textId="77777777">
        <w:trPr>
          <w:tblCellSpacing w:w="15" w:type="dxa"/>
        </w:trPr>
        <w:tc>
          <w:tcPr>
            <w:tcW w:w="0" w:type="auto"/>
            <w:vAlign w:val="center"/>
            <w:hideMark/>
          </w:tcPr>
          <w:p w14:paraId="12F99BF8"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LC coupling</w:t>
            </w:r>
          </w:p>
        </w:tc>
        <w:tc>
          <w:tcPr>
            <w:tcW w:w="0" w:type="auto"/>
            <w:vAlign w:val="center"/>
            <w:hideMark/>
          </w:tcPr>
          <w:p w14:paraId="0CE12C20"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Less direct</w:t>
            </w:r>
          </w:p>
        </w:tc>
        <w:tc>
          <w:tcPr>
            <w:tcW w:w="0" w:type="auto"/>
            <w:vAlign w:val="center"/>
            <w:hideMark/>
          </w:tcPr>
          <w:p w14:paraId="35666F7D"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Excellent</w:t>
            </w:r>
          </w:p>
        </w:tc>
      </w:tr>
      <w:tr w:rsidR="002023F4" w:rsidRPr="002023F4" w14:paraId="7F649893" w14:textId="77777777">
        <w:trPr>
          <w:tblCellSpacing w:w="15" w:type="dxa"/>
        </w:trPr>
        <w:tc>
          <w:tcPr>
            <w:tcW w:w="0" w:type="auto"/>
            <w:vAlign w:val="center"/>
            <w:hideMark/>
          </w:tcPr>
          <w:p w14:paraId="01F1493D"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Common use</w:t>
            </w:r>
          </w:p>
        </w:tc>
        <w:tc>
          <w:tcPr>
            <w:tcW w:w="0" w:type="auto"/>
            <w:vAlign w:val="center"/>
            <w:hideMark/>
          </w:tcPr>
          <w:p w14:paraId="209363AE"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PMF/MALDI-TOF</w:t>
            </w:r>
          </w:p>
        </w:tc>
        <w:tc>
          <w:tcPr>
            <w:tcW w:w="0" w:type="auto"/>
            <w:vAlign w:val="center"/>
            <w:hideMark/>
          </w:tcPr>
          <w:p w14:paraId="5163DEB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LC-MS/MS</w:t>
            </w:r>
          </w:p>
        </w:tc>
      </w:tr>
    </w:tbl>
    <w:p w14:paraId="513E4E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670B1A9">
          <v:rect id="_x0000_i9100" style="width:0;height:1.5pt" o:hralign="center" o:hrstd="t" o:hr="t" fillcolor="#a0a0a0" stroked="f"/>
        </w:pict>
      </w:r>
    </w:p>
    <w:p w14:paraId="5E4895F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31. Monoisotopic and Average Mass</w:t>
      </w:r>
    </w:p>
    <w:p w14:paraId="21AE0B3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 high-resolution MS, it is important to distinguish:</w:t>
      </w:r>
    </w:p>
    <w:p w14:paraId="2CF1C2DB"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Monoisotopic mass</w:t>
      </w:r>
    </w:p>
    <w:p w14:paraId="51CD1F0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Calculated using the masses of the selected isotopes, typically the lightest abundant stable isotope combination.</w:t>
      </w:r>
    </w:p>
    <w:p w14:paraId="452C36B8"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Average molecular mass</w:t>
      </w:r>
    </w:p>
    <w:p w14:paraId="4C3C0F4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Reflects the abundance-weighted isotopic composition of the molecule.</w:t>
      </w:r>
    </w:p>
    <w:p w14:paraId="3722055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explicitly distinguishes monoisotopic from abundance-weighted average mass in MS interpretation. </w:t>
      </w:r>
    </w:p>
    <w:p w14:paraId="2F345E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C5C7A16">
          <v:rect id="_x0000_i9101" style="width:0;height:1.5pt" o:hralign="center" o:hrstd="t" o:hr="t" fillcolor="#a0a0a0" stroked="f"/>
        </w:pict>
      </w:r>
    </w:p>
    <w:p w14:paraId="071E456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32. Protein Digestion</w:t>
      </w:r>
    </w:p>
    <w:p w14:paraId="2F58C21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 conventional bottom-up proteomics, proteins are digested into peptides before MS.</w:t>
      </w:r>
    </w:p>
    <w:p w14:paraId="7B1A4E4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commonly used protease is:</w:t>
      </w:r>
    </w:p>
    <w:p w14:paraId="3B3B0CC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trypsin</w:t>
      </w:r>
    </w:p>
    <w:p w14:paraId="6365433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Trypsin generally cleaves after:</w:t>
      </w:r>
    </w:p>
    <w:p w14:paraId="3ED0A5E4" w14:textId="77777777" w:rsidR="002023F4" w:rsidRPr="002023F4" w:rsidRDefault="002023F4">
      <w:pPr>
        <w:numPr>
          <w:ilvl w:val="0"/>
          <w:numId w:val="49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lysine; </w:t>
      </w:r>
    </w:p>
    <w:p w14:paraId="657900E8" w14:textId="77777777" w:rsidR="002023F4" w:rsidRPr="002023F4" w:rsidRDefault="002023F4">
      <w:pPr>
        <w:numPr>
          <w:ilvl w:val="0"/>
          <w:numId w:val="49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arginine, </w:t>
      </w:r>
    </w:p>
    <w:p w14:paraId="6E249F6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except in certain sequence contexts.</w:t>
      </w:r>
    </w:p>
    <w:p w14:paraId="0E03BAB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2C461BB">
          <v:rect id="_x0000_i9102" style="width:0;height:1.5pt" o:hralign="center" o:hrstd="t" o:hr="t" fillcolor="#a0a0a0" stroked="f"/>
        </w:pict>
      </w:r>
    </w:p>
    <w:p w14:paraId="401F9E6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33. Bottom-Up Proteomics</w:t>
      </w:r>
    </w:p>
    <w:p w14:paraId="180DBD8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mixture</w:t>
      </w:r>
    </w:p>
    <w:p w14:paraId="622C962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389DD5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Trypsin digestion</w:t>
      </w:r>
    </w:p>
    <w:p w14:paraId="3AFC434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AAD758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mixture</w:t>
      </w:r>
    </w:p>
    <w:p w14:paraId="6B8360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A1F32E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LC/MS</w:t>
      </w:r>
    </w:p>
    <w:p w14:paraId="09F0416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109C77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identification</w:t>
      </w:r>
    </w:p>
    <w:p w14:paraId="4F35D8C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FCB0FA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inference</w:t>
      </w:r>
    </w:p>
    <w:p w14:paraId="0C23878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2E5FE33">
          <v:rect id="_x0000_i9103" style="width:0;height:1.5pt" o:hralign="center" o:hrstd="t" o:hr="t" fillcolor="#a0a0a0" stroked="f"/>
        </w:pict>
      </w:r>
    </w:p>
    <w:p w14:paraId="4A1413E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34. Peptide Mass Fingerprinting</w:t>
      </w:r>
    </w:p>
    <w:p w14:paraId="7F4D2D8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Peptide Mass Fingerprinting (PMF)</w:t>
      </w:r>
      <w:r w:rsidRPr="002023F4">
        <w:rPr>
          <w:rFonts w:ascii="Times New Roman" w:hAnsi="Times New Roman" w:cs="Times New Roman"/>
          <w:sz w:val="24"/>
          <w:szCs w:val="24"/>
        </w:rPr>
        <w:t xml:space="preserve"> identifies proteins from the characteristic masses of peptides obtained after known proteolytic digestion.</w:t>
      </w:r>
    </w:p>
    <w:p w14:paraId="4ED9A53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The Wishart source explains that PMF relies on the idea that a protein cleaved in a defined manner produces a sufficiently characteristic set of peptide masses to support identification by comparison with a sequence database. </w:t>
      </w:r>
    </w:p>
    <w:p w14:paraId="0EA3CF9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C55DE5E">
          <v:rect id="_x0000_i9104" style="width:0;height:1.5pt" o:hralign="center" o:hrstd="t" o:hr="t" fillcolor="#a0a0a0" stroked="f"/>
        </w:pict>
      </w:r>
    </w:p>
    <w:p w14:paraId="3D5F14C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35. PMF Workflow</w:t>
      </w:r>
    </w:p>
    <w:p w14:paraId="03AC7F4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spot</w:t>
      </w:r>
    </w:p>
    <w:p w14:paraId="0B9C1CC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F09423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Excise from gel</w:t>
      </w:r>
    </w:p>
    <w:p w14:paraId="213EAAE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C2F0EE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Trypsin digestion</w:t>
      </w:r>
    </w:p>
    <w:p w14:paraId="345B632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0F686E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MALDI mass spectrum</w:t>
      </w:r>
    </w:p>
    <w:p w14:paraId="7CA1782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98B20C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List peptide masses</w:t>
      </w:r>
    </w:p>
    <w:p w14:paraId="4976079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00E827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Compare with theoretical digests</w:t>
      </w:r>
    </w:p>
    <w:p w14:paraId="57AF58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CD0239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Database search</w:t>
      </w:r>
    </w:p>
    <w:p w14:paraId="57F209A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B6A507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identification</w:t>
      </w:r>
    </w:p>
    <w:p w14:paraId="389DF9E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5408EF1">
          <v:rect id="_x0000_i9105" style="width:0;height:1.5pt" o:hralign="center" o:hrstd="t" o:hr="t" fillcolor="#a0a0a0" stroked="f"/>
        </w:pict>
      </w:r>
    </w:p>
    <w:p w14:paraId="1F8861B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36. In-Silico Digestion</w:t>
      </w:r>
    </w:p>
    <w:p w14:paraId="4E18902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For each protein sequence in a database:</w:t>
      </w:r>
    </w:p>
    <w:p w14:paraId="1F5FF62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sequence</w:t>
      </w:r>
    </w:p>
    <w:p w14:paraId="3F71F3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1863A3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Locate trypsin cleavage sites</w:t>
      </w:r>
    </w:p>
    <w:p w14:paraId="65748A4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2E8A88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Generate theoretical peptides</w:t>
      </w:r>
    </w:p>
    <w:p w14:paraId="7295C6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6DB51A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Calculate peptide masses</w:t>
      </w:r>
    </w:p>
    <w:p w14:paraId="56D8AD1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17620F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Compare with experimental spectrum</w:t>
      </w:r>
    </w:p>
    <w:p w14:paraId="3BDB0E4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describes building a PMF database by taking a protein sequence database, predicting cleavage sites and peptide masses, and linking those masses to protein accession numbers. </w:t>
      </w:r>
    </w:p>
    <w:p w14:paraId="5DC07BC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8B8A8BD">
          <v:rect id="_x0000_i9106" style="width:0;height:1.5pt" o:hralign="center" o:hrstd="t" o:hr="t" fillcolor="#a0a0a0" stroked="f"/>
        </w:pict>
      </w:r>
    </w:p>
    <w:p w14:paraId="3C58AED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37. Information Required for PMF Searching</w:t>
      </w:r>
    </w:p>
    <w:p w14:paraId="3139825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Important parameters include:</w:t>
      </w:r>
    </w:p>
    <w:p w14:paraId="064A41F0"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observed peptide masses; </w:t>
      </w:r>
    </w:p>
    <w:p w14:paraId="69D0511A"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protease used; </w:t>
      </w:r>
    </w:p>
    <w:p w14:paraId="77C44622"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sequence database; </w:t>
      </w:r>
    </w:p>
    <w:p w14:paraId="3FC37193"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organism where relevant; </w:t>
      </w:r>
    </w:p>
    <w:p w14:paraId="47E8EB8B"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expected molecular mass; </w:t>
      </w:r>
    </w:p>
    <w:p w14:paraId="4DA116DA"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expected pI; </w:t>
      </w:r>
    </w:p>
    <w:p w14:paraId="37F67D7E"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mass tolerance; </w:t>
      </w:r>
    </w:p>
    <w:p w14:paraId="06390B84"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possible modifications; </w:t>
      </w:r>
    </w:p>
    <w:p w14:paraId="557B7808" w14:textId="77777777" w:rsidR="002023F4" w:rsidRPr="002023F4" w:rsidRDefault="002023F4">
      <w:pPr>
        <w:numPr>
          <w:ilvl w:val="0"/>
          <w:numId w:val="491"/>
        </w:num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missed cleavages. </w:t>
      </w:r>
    </w:p>
    <w:p w14:paraId="7CB8A3C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resource explicitly lists these as key inputs for PMF searching. </w:t>
      </w:r>
    </w:p>
    <w:p w14:paraId="526FA6B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F2E37CB">
          <v:rect id="_x0000_i9107" style="width:0;height:1.5pt" o:hralign="center" o:hrstd="t" o:hr="t" fillcolor="#a0a0a0" stroked="f"/>
        </w:pict>
      </w:r>
    </w:p>
    <w:p w14:paraId="205C895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38. Missed Cleavages</w:t>
      </w:r>
    </w:p>
    <w:p w14:paraId="190D789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Trypsin does not always cleave every theoretically possible site.</w:t>
      </w:r>
    </w:p>
    <w:p w14:paraId="34D721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Suppose:</w:t>
      </w:r>
    </w:p>
    <w:p w14:paraId="3C35A84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A | Peptide B</w:t>
      </w:r>
    </w:p>
    <w:p w14:paraId="7184644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normally results from cleavage.</w:t>
      </w:r>
    </w:p>
    <w:p w14:paraId="7F071CF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missed cleavage gives:</w:t>
      </w:r>
    </w:p>
    <w:p w14:paraId="4EEF9D5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A—Peptide B</w:t>
      </w:r>
    </w:p>
    <w:p w14:paraId="597378C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Searching software must therefore allow an appropriate number of missed cleavages.</w:t>
      </w:r>
    </w:p>
    <w:p w14:paraId="3DEC6AC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B1F5E7B">
          <v:rect id="_x0000_i9108" style="width:0;height:1.5pt" o:hralign="center" o:hrstd="t" o:hr="t" fillcolor="#a0a0a0" stroked="f"/>
        </w:pict>
      </w:r>
    </w:p>
    <w:p w14:paraId="31C8B533"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39. Limitations of Peptide Mass Fingerprinting</w:t>
      </w:r>
    </w:p>
    <w:p w14:paraId="7BDC30C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PMF depends strongly on:</w:t>
      </w:r>
    </w:p>
    <w:p w14:paraId="4947440A" w14:textId="77777777" w:rsidR="002023F4" w:rsidRPr="002023F4" w:rsidRDefault="002023F4">
      <w:pPr>
        <w:numPr>
          <w:ilvl w:val="0"/>
          <w:numId w:val="49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accurate masses; </w:t>
      </w:r>
    </w:p>
    <w:p w14:paraId="4E0A0B13" w14:textId="77777777" w:rsidR="002023F4" w:rsidRPr="002023F4" w:rsidRDefault="002023F4">
      <w:pPr>
        <w:numPr>
          <w:ilvl w:val="0"/>
          <w:numId w:val="49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adequate peptide coverage; </w:t>
      </w:r>
    </w:p>
    <w:p w14:paraId="7257B0C4" w14:textId="77777777" w:rsidR="002023F4" w:rsidRPr="002023F4" w:rsidRDefault="002023F4">
      <w:pPr>
        <w:numPr>
          <w:ilvl w:val="0"/>
          <w:numId w:val="49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correct enzyme assumptions; </w:t>
      </w:r>
    </w:p>
    <w:p w14:paraId="29253961" w14:textId="77777777" w:rsidR="002023F4" w:rsidRPr="002023F4" w:rsidRDefault="002023F4">
      <w:pPr>
        <w:numPr>
          <w:ilvl w:val="0"/>
          <w:numId w:val="49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presence of the protein in the sequence database. </w:t>
      </w:r>
    </w:p>
    <w:p w14:paraId="1417008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specifically notes that a protein absent from the database cannot be identified reliably by classical PMF and that missing or spurious peaks can reduce success. </w:t>
      </w:r>
    </w:p>
    <w:p w14:paraId="517CF18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D7878B6">
          <v:rect id="_x0000_i9109" style="width:0;height:1.5pt" o:hralign="center" o:hrstd="t" o:hr="t" fillcolor="#a0a0a0" stroked="f"/>
        </w:pict>
      </w:r>
    </w:p>
    <w:p w14:paraId="414B56E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40. Tandem Mass Spectrometry</w:t>
      </w:r>
    </w:p>
    <w:p w14:paraId="0251F45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MS/MS</w:t>
      </w:r>
      <w:r w:rsidRPr="002023F4">
        <w:rPr>
          <w:rFonts w:ascii="Times New Roman" w:hAnsi="Times New Roman" w:cs="Times New Roman"/>
          <w:sz w:val="24"/>
          <w:szCs w:val="24"/>
        </w:rPr>
        <w:t xml:space="preserve"> provides peptide-sequence information.</w:t>
      </w:r>
    </w:p>
    <w:p w14:paraId="1D16D92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ions</w:t>
      </w:r>
    </w:p>
    <w:p w14:paraId="1095DEE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09508B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MS1</w:t>
      </w:r>
    </w:p>
    <w:p w14:paraId="507BB17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454E8E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Select precursor ion</w:t>
      </w:r>
    </w:p>
    <w:p w14:paraId="3878576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BBE416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Fragment precursor</w:t>
      </w:r>
    </w:p>
    <w:p w14:paraId="4CDF88E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693A4D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MS2</w:t>
      </w:r>
    </w:p>
    <w:p w14:paraId="59288CC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3AE582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Fragment spectrum</w:t>
      </w:r>
    </w:p>
    <w:p w14:paraId="5277EB0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D7FCA0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Sequence identification</w:t>
      </w:r>
    </w:p>
    <w:p w14:paraId="0A77272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This is generally more informative than peptide mass fingerprinting alone.</w:t>
      </w:r>
    </w:p>
    <w:p w14:paraId="182588C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1BBCAC3">
          <v:rect id="_x0000_i9110" style="width:0;height:1.5pt" o:hralign="center" o:hrstd="t" o:hr="t" fillcolor="#a0a0a0" stroked="f"/>
        </w:pict>
      </w:r>
    </w:p>
    <w:p w14:paraId="72FD78C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41. Peptide Fragment Ions</w:t>
      </w:r>
    </w:p>
    <w:p w14:paraId="010EA05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Fragmentation of peptide bonds generates characteristic ion series.</w:t>
      </w:r>
    </w:p>
    <w:p w14:paraId="2929F8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Common ion types include:</w:t>
      </w:r>
    </w:p>
    <w:p w14:paraId="4A3AD073" w14:textId="77777777" w:rsidR="002023F4" w:rsidRPr="002023F4" w:rsidRDefault="002023F4">
      <w:pPr>
        <w:numPr>
          <w:ilvl w:val="0"/>
          <w:numId w:val="49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 ions; </w:t>
      </w:r>
    </w:p>
    <w:p w14:paraId="4D5BBA69" w14:textId="77777777" w:rsidR="002023F4" w:rsidRPr="002023F4" w:rsidRDefault="002023F4">
      <w:pPr>
        <w:numPr>
          <w:ilvl w:val="0"/>
          <w:numId w:val="49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y ions. </w:t>
      </w:r>
    </w:p>
    <w:p w14:paraId="530B1C3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differences between sequential fragments provide information about amino-acid sequence.</w:t>
      </w:r>
    </w:p>
    <w:p w14:paraId="6C46748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C5E8337">
          <v:rect id="_x0000_i9111" style="width:0;height:1.5pt" o:hralign="center" o:hrstd="t" o:hr="t" fillcolor="#a0a0a0" stroked="f"/>
        </w:pict>
      </w:r>
    </w:p>
    <w:p w14:paraId="65F10CE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42. LC-MS/MS</w:t>
      </w:r>
    </w:p>
    <w:p w14:paraId="6B88B3A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Modern shotgun proteomics frequently uses:</w:t>
      </w:r>
    </w:p>
    <w:p w14:paraId="7662427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Liquid Chromatography–Tandem Mass Spectrometry</w:t>
      </w:r>
    </w:p>
    <w:p w14:paraId="329E01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digest</w:t>
      </w:r>
    </w:p>
    <w:p w14:paraId="729E976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923DFC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mixture</w:t>
      </w:r>
    </w:p>
    <w:p w14:paraId="004DA61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DE9D2C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LC separation</w:t>
      </w:r>
    </w:p>
    <w:p w14:paraId="4E47803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80DE1F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Ionization</w:t>
      </w:r>
    </w:p>
    <w:p w14:paraId="37A2BE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97FE61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MS1</w:t>
      </w:r>
    </w:p>
    <w:p w14:paraId="3AABE69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FB9F2A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Precursor selection</w:t>
      </w:r>
    </w:p>
    <w:p w14:paraId="4B9F4C5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9412EC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Fragmentation</w:t>
      </w:r>
    </w:p>
    <w:p w14:paraId="14AC5B7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33DAF8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MS2</w:t>
      </w:r>
    </w:p>
    <w:p w14:paraId="6083E3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EB3D43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Database search</w:t>
      </w:r>
    </w:p>
    <w:p w14:paraId="13E13A9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0DCAFDE">
          <v:rect id="_x0000_i9112" style="width:0;height:1.5pt" o:hralign="center" o:hrstd="t" o:hr="t" fillcolor="#a0a0a0" stroked="f"/>
        </w:pict>
      </w:r>
    </w:p>
    <w:p w14:paraId="429283C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43. Multidimensional Protein Identification</w:t>
      </w:r>
    </w:p>
    <w:p w14:paraId="09D76FD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also introduces gel-based MS/MS, multidimensional liquid chromatography, ICAT and MudPIT as alternative protein-identification strategies. </w:t>
      </w:r>
    </w:p>
    <w:p w14:paraId="28E99A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MudPIT — Multidimensional Protein Identification Technology</w:t>
      </w:r>
      <w:r w:rsidRPr="002023F4">
        <w:rPr>
          <w:rFonts w:ascii="Times New Roman" w:hAnsi="Times New Roman" w:cs="Times New Roman"/>
          <w:sz w:val="24"/>
          <w:szCs w:val="24"/>
        </w:rPr>
        <w:t xml:space="preserve"> separates complex peptide mixtures by more than one chromatographic dimension before MS/MS.</w:t>
      </w:r>
    </w:p>
    <w:p w14:paraId="24C747C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Conceptually:</w:t>
      </w:r>
    </w:p>
    <w:p w14:paraId="0C1A58F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Complex peptide mixture</w:t>
      </w:r>
    </w:p>
    <w:p w14:paraId="69D3DF3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027E30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Ion-exchange separation</w:t>
      </w:r>
    </w:p>
    <w:p w14:paraId="153D626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EF4E1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Reverse-phase separation</w:t>
      </w:r>
    </w:p>
    <w:p w14:paraId="437FFDD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03ACB6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MS/MS</w:t>
      </w:r>
    </w:p>
    <w:p w14:paraId="0A99BF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75FFAB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identification</w:t>
      </w:r>
    </w:p>
    <w:p w14:paraId="4821C66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D53BE27">
          <v:rect id="_x0000_i9113" style="width:0;height:1.5pt" o:hralign="center" o:hrstd="t" o:hr="t" fillcolor="#a0a0a0" stroked="f"/>
        </w:pict>
      </w:r>
    </w:p>
    <w:p w14:paraId="52C600D0"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44. ICAT</w:t>
      </w:r>
    </w:p>
    <w:p w14:paraId="111A14C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ICAT — Isotope-Coded Affinity Tag</w:t>
      </w:r>
      <w:r w:rsidRPr="002023F4">
        <w:rPr>
          <w:rFonts w:ascii="Times New Roman" w:hAnsi="Times New Roman" w:cs="Times New Roman"/>
          <w:sz w:val="24"/>
          <w:szCs w:val="24"/>
        </w:rPr>
        <w:t xml:space="preserve"> is a classical quantitative proteomics approach.</w:t>
      </w:r>
    </w:p>
    <w:p w14:paraId="309B579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from different samples receive different isotopic tags.</w:t>
      </w:r>
    </w:p>
    <w:p w14:paraId="527BA15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After digestion and enrichment:</w:t>
      </w:r>
    </w:p>
    <w:p w14:paraId="6BE9082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Sample A ─ light label</w:t>
      </w:r>
    </w:p>
    <w:p w14:paraId="65EB9F6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Sample B ─ heavy label</w:t>
      </w:r>
    </w:p>
    <w:p w14:paraId="1B502D2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DE21EF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Combine</w:t>
      </w:r>
    </w:p>
    <w:p w14:paraId="16CAE11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02A16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MS</w:t>
      </w:r>
    </w:p>
    <w:p w14:paraId="69BABD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BFCF73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Relative peptide intensity</w:t>
      </w:r>
    </w:p>
    <w:p w14:paraId="72A58CD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419F2D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Relative protein abundance</w:t>
      </w:r>
    </w:p>
    <w:p w14:paraId="02862C5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explicitly includes ICAT among multidimensional LC–MS/MS quantitative approaches. </w:t>
      </w:r>
    </w:p>
    <w:p w14:paraId="706031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0B2A439">
          <v:rect id="_x0000_i9114" style="width:0;height:1.5pt" o:hralign="center" o:hrstd="t" o:hr="t" fillcolor="#a0a0a0" stroked="f"/>
        </w:pict>
      </w:r>
    </w:p>
    <w:p w14:paraId="35463D41"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III</w:t>
      </w:r>
    </w:p>
    <w:p w14:paraId="62A8B151"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PROTEOMICS BIOINFORMATICS</w:t>
      </w:r>
    </w:p>
    <w:p w14:paraId="7CA74DE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45. Why Bioinformatics Is Essential in Proteomics</w:t>
      </w:r>
    </w:p>
    <w:p w14:paraId="3965BE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spectrometers can generate thousands to millions of spectra.</w:t>
      </w:r>
    </w:p>
    <w:p w14:paraId="0F3854F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Manual interpretation is impractical.</w:t>
      </w:r>
    </w:p>
    <w:p w14:paraId="7F2108B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Bioinformatics is required for:</w:t>
      </w:r>
    </w:p>
    <w:p w14:paraId="3158EF30"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identification; </w:t>
      </w:r>
    </w:p>
    <w:p w14:paraId="3BDCC4A7"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peptide matching; </w:t>
      </w:r>
    </w:p>
    <w:p w14:paraId="1F7107B2"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spectrum scoring; </w:t>
      </w:r>
    </w:p>
    <w:p w14:paraId="4E410703"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PTM identification; </w:t>
      </w:r>
    </w:p>
    <w:p w14:paraId="2FB6E5A4"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database searching; </w:t>
      </w:r>
    </w:p>
    <w:p w14:paraId="16949F78"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quantitative analysis; </w:t>
      </w:r>
    </w:p>
    <w:p w14:paraId="5EB67EBB"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pathway analysis; </w:t>
      </w:r>
    </w:p>
    <w:p w14:paraId="1A28B85C" w14:textId="77777777" w:rsidR="002023F4" w:rsidRPr="002023F4" w:rsidRDefault="002023F4">
      <w:pPr>
        <w:numPr>
          <w:ilvl w:val="0"/>
          <w:numId w:val="49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interaction-network construction. </w:t>
      </w:r>
    </w:p>
    <w:p w14:paraId="27354E8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w:t>
      </w:r>
    </w:p>
    <w:p w14:paraId="4312783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spectrum</w:t>
      </w:r>
    </w:p>
    <w:p w14:paraId="369ADAC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DC6F2D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Computational analysis</w:t>
      </w:r>
    </w:p>
    <w:p w14:paraId="045FA61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4743F0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sequence</w:t>
      </w:r>
    </w:p>
    <w:p w14:paraId="5AA3255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FDB879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w:t>
      </w:r>
    </w:p>
    <w:p w14:paraId="63ED8CA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B3A234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Function</w:t>
      </w:r>
    </w:p>
    <w:p w14:paraId="7069677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6B30AF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w:t>
      </w:r>
    </w:p>
    <w:p w14:paraId="6DB7506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material explicitly emphasizes that large-scale expressional proteomics requires substantial bioinformatics support. </w:t>
      </w:r>
    </w:p>
    <w:p w14:paraId="2C94A0F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053188A">
          <v:rect id="_x0000_i9115" style="width:0;height:1.5pt" o:hralign="center" o:hrstd="t" o:hr="t" fillcolor="#a0a0a0" stroked="f"/>
        </w:pict>
      </w:r>
    </w:p>
    <w:p w14:paraId="5CEFEEE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46. SWISS-2DPAGE</w:t>
      </w:r>
    </w:p>
    <w:p w14:paraId="187C5BF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SWISS-2DPAGE</w:t>
      </w:r>
    </w:p>
    <w:p w14:paraId="75DFD7C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resource describes it as an annotated two-dimensional PAGE database and illustrates searchable reference protein maps. </w:t>
      </w:r>
    </w:p>
    <w:p w14:paraId="27660C7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2D-gel database can associate a spot with information such as:</w:t>
      </w:r>
    </w:p>
    <w:p w14:paraId="10F81D66" w14:textId="77777777" w:rsidR="002023F4" w:rsidRPr="002023F4" w:rsidRDefault="002023F4">
      <w:pPr>
        <w:numPr>
          <w:ilvl w:val="0"/>
          <w:numId w:val="49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name; </w:t>
      </w:r>
    </w:p>
    <w:p w14:paraId="198C9D6F" w14:textId="77777777" w:rsidR="002023F4" w:rsidRPr="002023F4" w:rsidRDefault="002023F4">
      <w:pPr>
        <w:numPr>
          <w:ilvl w:val="0"/>
          <w:numId w:val="49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organism; </w:t>
      </w:r>
    </w:p>
    <w:p w14:paraId="42807AD3" w14:textId="77777777" w:rsidR="002023F4" w:rsidRPr="002023F4" w:rsidRDefault="002023F4">
      <w:pPr>
        <w:numPr>
          <w:ilvl w:val="0"/>
          <w:numId w:val="49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pI; </w:t>
      </w:r>
    </w:p>
    <w:p w14:paraId="55F4BFC7" w14:textId="77777777" w:rsidR="002023F4" w:rsidRPr="002023F4" w:rsidRDefault="002023F4">
      <w:pPr>
        <w:numPr>
          <w:ilvl w:val="0"/>
          <w:numId w:val="495"/>
        </w:num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molecular mass; </w:t>
      </w:r>
    </w:p>
    <w:p w14:paraId="296E07F1" w14:textId="77777777" w:rsidR="002023F4" w:rsidRPr="002023F4" w:rsidRDefault="002023F4">
      <w:pPr>
        <w:numPr>
          <w:ilvl w:val="0"/>
          <w:numId w:val="49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spot location; </w:t>
      </w:r>
    </w:p>
    <w:p w14:paraId="7D33696F" w14:textId="77777777" w:rsidR="002023F4" w:rsidRPr="002023F4" w:rsidRDefault="002023F4">
      <w:pPr>
        <w:numPr>
          <w:ilvl w:val="0"/>
          <w:numId w:val="49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experimental identification; </w:t>
      </w:r>
    </w:p>
    <w:p w14:paraId="3860D311" w14:textId="77777777" w:rsidR="002023F4" w:rsidRPr="002023F4" w:rsidRDefault="002023F4">
      <w:pPr>
        <w:numPr>
          <w:ilvl w:val="0"/>
          <w:numId w:val="49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literature references. </w:t>
      </w:r>
    </w:p>
    <w:p w14:paraId="758E03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EE14D4F">
          <v:rect id="_x0000_i9116" style="width:0;height:1.5pt" o:hralign="center" o:hrstd="t" o:hr="t" fillcolor="#a0a0a0" stroked="f"/>
        </w:pict>
      </w:r>
    </w:p>
    <w:p w14:paraId="643773E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47. From a 2D Spot to a Database Entry</w:t>
      </w:r>
    </w:p>
    <w:p w14:paraId="3E66425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Conceptually:</w:t>
      </w:r>
    </w:p>
    <w:p w14:paraId="740C63F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2D-gel spot</w:t>
      </w:r>
    </w:p>
    <w:p w14:paraId="1A62E7F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F690F3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Spot position</w:t>
      </w:r>
    </w:p>
    <w:p w14:paraId="5C78DAA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3697C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pI + molecular mass</w:t>
      </w:r>
    </w:p>
    <w:p w14:paraId="20C720C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242750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spectrometry</w:t>
      </w:r>
    </w:p>
    <w:p w14:paraId="1A8F45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56F406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identity</w:t>
      </w:r>
    </w:p>
    <w:p w14:paraId="18058BA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7CA506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Annotated database entry</w:t>
      </w:r>
    </w:p>
    <w:p w14:paraId="06DEFB8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45FAE1C">
          <v:rect id="_x0000_i9117" style="width:0;height:1.5pt" o:hralign="center" o:hrstd="t" o:hr="t" fillcolor="#a0a0a0" stroked="f"/>
        </w:pict>
      </w:r>
    </w:p>
    <w:p w14:paraId="33642B88"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48. PeptIdent</w:t>
      </w:r>
    </w:p>
    <w:p w14:paraId="24E6D0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second resource presents </w:t>
      </w:r>
      <w:r w:rsidRPr="002023F4">
        <w:rPr>
          <w:rFonts w:ascii="Times New Roman" w:hAnsi="Times New Roman" w:cs="Times New Roman"/>
          <w:b/>
          <w:bCs/>
          <w:sz w:val="24"/>
          <w:szCs w:val="24"/>
        </w:rPr>
        <w:t>PeptIdent</w:t>
      </w:r>
      <w:r w:rsidRPr="002023F4">
        <w:rPr>
          <w:rFonts w:ascii="Times New Roman" w:hAnsi="Times New Roman" w:cs="Times New Roman"/>
          <w:sz w:val="24"/>
          <w:szCs w:val="24"/>
        </w:rPr>
        <w:t xml:space="preserve"> as a peptide-mass-fingerprinting tool that compares experimentally measured peptide masses with theoretical peptide masses calculated from database protein sequences. </w:t>
      </w:r>
    </w:p>
    <w:p w14:paraId="45E544D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Conceptually:</w:t>
      </w:r>
    </w:p>
    <w:p w14:paraId="078F4D1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Experimental peptide masses</w:t>
      </w:r>
    </w:p>
    <w:p w14:paraId="1F8E3D4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ED1D4A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PeptIdent-type search</w:t>
      </w:r>
    </w:p>
    <w:p w14:paraId="42D7571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A35F4E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Theoretical peptide masses</w:t>
      </w:r>
    </w:p>
    <w:p w14:paraId="630269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E8D138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Sequence database</w:t>
      </w:r>
    </w:p>
    <w:p w14:paraId="3532A98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39ECCE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Candidate protein</w:t>
      </w:r>
    </w:p>
    <w:p w14:paraId="2E27957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Such older tools are useful for understanding the fundamental logic of PMF even though proteomics software ecosystems continue to evolve.</w:t>
      </w:r>
    </w:p>
    <w:p w14:paraId="3F9E685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5A73CEA">
          <v:rect id="_x0000_i9118" style="width:0;height:1.5pt" o:hralign="center" o:hrstd="t" o:hr="t" fillcolor="#a0a0a0" stroked="f"/>
        </w:pict>
      </w:r>
    </w:p>
    <w:p w14:paraId="3B150D6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49. Mascot</w:t>
      </w:r>
    </w:p>
    <w:p w14:paraId="31B0B6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Mascot</w:t>
      </w:r>
      <w:r w:rsidRPr="002023F4">
        <w:rPr>
          <w:rFonts w:ascii="Times New Roman" w:hAnsi="Times New Roman" w:cs="Times New Roman"/>
          <w:sz w:val="24"/>
          <w:szCs w:val="24"/>
        </w:rPr>
        <w:t xml:space="preserve"> is a widely known search engine for identifying proteins and peptides from mass-spectrometric data.</w:t>
      </w:r>
    </w:p>
    <w:p w14:paraId="66CFE93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BD8C78F">
          <v:rect id="_x0000_i9119" style="width:0;height:1.5pt" o:hralign="center" o:hrstd="t" o:hr="t" fillcolor="#a0a0a0" stroked="f"/>
        </w:pict>
      </w:r>
    </w:p>
    <w:p w14:paraId="5131DF8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50. Mascot Scoring</w:t>
      </w:r>
    </w:p>
    <w:p w14:paraId="015A33D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Search programs must determine whether a spectral match is likely to be meaningful rather than random.</w:t>
      </w:r>
    </w:p>
    <w:p w14:paraId="7D7BD4E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central principle is:</w:t>
      </w:r>
    </w:p>
    <w:p w14:paraId="12A4AF1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better peptide-spectrum agreement produces stronger identification evidence.</w:t>
      </w:r>
    </w:p>
    <w:p w14:paraId="52DEC0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Modern interpretation should consider dataset-specific significance thresholds rather than memorizing one universal score cutoff.</w:t>
      </w:r>
    </w:p>
    <w:p w14:paraId="46948D9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66C77AB">
          <v:rect id="_x0000_i9120" style="width:0;height:1.5pt" o:hralign="center" o:hrstd="t" o:hr="t" fillcolor="#a0a0a0" stroked="f"/>
        </w:pict>
      </w:r>
    </w:p>
    <w:p w14:paraId="4C07C00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51. Search Parameters</w:t>
      </w:r>
    </w:p>
    <w:p w14:paraId="605EA9E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database search may require information about:</w:t>
      </w:r>
    </w:p>
    <w:p w14:paraId="2AA8E932"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enzyme; </w:t>
      </w:r>
    </w:p>
    <w:p w14:paraId="2D06FAAF"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missed cleavages; </w:t>
      </w:r>
    </w:p>
    <w:p w14:paraId="7FCBC50A"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peptide mass tolerance; </w:t>
      </w:r>
    </w:p>
    <w:p w14:paraId="47531D0C"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fragment mass tolerance; </w:t>
      </w:r>
    </w:p>
    <w:p w14:paraId="5A8E3E7C"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charge state; </w:t>
      </w:r>
    </w:p>
    <w:p w14:paraId="1DFFEED2"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fixed modifications; </w:t>
      </w:r>
    </w:p>
    <w:p w14:paraId="7E79A49C"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variable modifications; </w:t>
      </w:r>
    </w:p>
    <w:p w14:paraId="1BACE8F7" w14:textId="77777777" w:rsidR="002023F4" w:rsidRPr="002023F4" w:rsidRDefault="002023F4">
      <w:pPr>
        <w:numPr>
          <w:ilvl w:val="0"/>
          <w:numId w:val="49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database. </w:t>
      </w:r>
    </w:p>
    <w:p w14:paraId="5371FB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Incorrect settings can lead to:</w:t>
      </w:r>
    </w:p>
    <w:p w14:paraId="56CE6C22" w14:textId="77777777" w:rsidR="002023F4" w:rsidRPr="002023F4" w:rsidRDefault="002023F4">
      <w:pPr>
        <w:numPr>
          <w:ilvl w:val="0"/>
          <w:numId w:val="49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false identifications; </w:t>
      </w:r>
    </w:p>
    <w:p w14:paraId="481733BC" w14:textId="77777777" w:rsidR="002023F4" w:rsidRPr="002023F4" w:rsidRDefault="002023F4">
      <w:pPr>
        <w:numPr>
          <w:ilvl w:val="0"/>
          <w:numId w:val="49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missed peptides; </w:t>
      </w:r>
    </w:p>
    <w:p w14:paraId="3D2895E7" w14:textId="77777777" w:rsidR="002023F4" w:rsidRPr="002023F4" w:rsidRDefault="002023F4">
      <w:pPr>
        <w:numPr>
          <w:ilvl w:val="0"/>
          <w:numId w:val="49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poor sensitivity. </w:t>
      </w:r>
    </w:p>
    <w:p w14:paraId="590B9A4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A378FDF">
          <v:rect id="_x0000_i9121" style="width:0;height:1.5pt" o:hralign="center" o:hrstd="t" o:hr="t" fillcolor="#a0a0a0" stroked="f"/>
        </w:pict>
      </w:r>
    </w:p>
    <w:p w14:paraId="2D299990"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52. False Discovery Rate</w:t>
      </w:r>
    </w:p>
    <w:p w14:paraId="2FF4FD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Large-scale proteomics requires statistical control of incorrect identifications.</w:t>
      </w:r>
    </w:p>
    <w:p w14:paraId="649B0B7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common modern approach uses:</w:t>
      </w:r>
    </w:p>
    <w:p w14:paraId="2B12E67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target–decoy searching</w:t>
      </w:r>
    </w:p>
    <w:p w14:paraId="0F2012B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identifications are filtered to an appropriate estimated </w:t>
      </w:r>
      <w:r w:rsidRPr="002023F4">
        <w:rPr>
          <w:rFonts w:ascii="Times New Roman" w:hAnsi="Times New Roman" w:cs="Times New Roman"/>
          <w:b/>
          <w:bCs/>
          <w:sz w:val="24"/>
          <w:szCs w:val="24"/>
        </w:rPr>
        <w:t>False Discovery Rate (FDR)</w:t>
      </w:r>
      <w:r w:rsidRPr="002023F4">
        <w:rPr>
          <w:rFonts w:ascii="Times New Roman" w:hAnsi="Times New Roman" w:cs="Times New Roman"/>
          <w:sz w:val="24"/>
          <w:szCs w:val="24"/>
        </w:rPr>
        <w:t>.</w:t>
      </w:r>
    </w:p>
    <w:p w14:paraId="5C7B964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This is preferable to interpreting only a raw search score.</w:t>
      </w:r>
    </w:p>
    <w:p w14:paraId="0C4115C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097330F">
          <v:rect id="_x0000_i9122" style="width:0;height:1.5pt" o:hralign="center" o:hrstd="t" o:hr="t" fillcolor="#a0a0a0" stroked="f"/>
        </w:pict>
      </w:r>
    </w:p>
    <w:p w14:paraId="37ED7A6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53. Post-Translational Modification Analysis</w:t>
      </w:r>
    </w:p>
    <w:p w14:paraId="2C7D14E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spectrometry is particularly powerful for detecting PTMs.</w:t>
      </w:r>
    </w:p>
    <w:p w14:paraId="55980C8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Examples include:</w:t>
      </w:r>
    </w:p>
    <w:p w14:paraId="452587BC" w14:textId="77777777" w:rsidR="002023F4" w:rsidRPr="002023F4" w:rsidRDefault="002023F4">
      <w:pPr>
        <w:numPr>
          <w:ilvl w:val="0"/>
          <w:numId w:val="49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phosphorylation; </w:t>
      </w:r>
    </w:p>
    <w:p w14:paraId="4BD51854" w14:textId="77777777" w:rsidR="002023F4" w:rsidRPr="002023F4" w:rsidRDefault="002023F4">
      <w:pPr>
        <w:numPr>
          <w:ilvl w:val="0"/>
          <w:numId w:val="49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acetylation; </w:t>
      </w:r>
    </w:p>
    <w:p w14:paraId="491330F9" w14:textId="77777777" w:rsidR="002023F4" w:rsidRPr="002023F4" w:rsidRDefault="002023F4">
      <w:pPr>
        <w:numPr>
          <w:ilvl w:val="0"/>
          <w:numId w:val="49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methylation; </w:t>
      </w:r>
    </w:p>
    <w:p w14:paraId="004A8DDD" w14:textId="77777777" w:rsidR="002023F4" w:rsidRPr="002023F4" w:rsidRDefault="002023F4">
      <w:pPr>
        <w:numPr>
          <w:ilvl w:val="0"/>
          <w:numId w:val="49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glycosylation; </w:t>
      </w:r>
    </w:p>
    <w:p w14:paraId="4730FCC0" w14:textId="77777777" w:rsidR="002023F4" w:rsidRPr="002023F4" w:rsidRDefault="002023F4">
      <w:pPr>
        <w:numPr>
          <w:ilvl w:val="0"/>
          <w:numId w:val="49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ubiquitination; </w:t>
      </w:r>
    </w:p>
    <w:p w14:paraId="3D5D24B3" w14:textId="77777777" w:rsidR="002023F4" w:rsidRPr="002023F4" w:rsidRDefault="002023F4">
      <w:pPr>
        <w:numPr>
          <w:ilvl w:val="0"/>
          <w:numId w:val="49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lipid modification. </w:t>
      </w:r>
    </w:p>
    <w:p w14:paraId="3955ABD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PTM changes the mass of the peptide.</w:t>
      </w:r>
    </w:p>
    <w:p w14:paraId="26AD1AA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w:t>
      </w:r>
    </w:p>
    <w:p w14:paraId="59E4A5E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Theoretical peptide mass</w:t>
      </w:r>
    </w:p>
    <w:p w14:paraId="33BD66F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423AF4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Observed mass difference</w:t>
      </w:r>
    </w:p>
    <w:p w14:paraId="680719D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376528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Possible modification</w:t>
      </w:r>
    </w:p>
    <w:p w14:paraId="1D48B23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38E8024">
          <v:rect id="_x0000_i9123" style="width:0;height:1.5pt" o:hralign="center" o:hrstd="t" o:hr="t" fillcolor="#a0a0a0" stroked="f"/>
        </w:pict>
      </w:r>
    </w:p>
    <w:p w14:paraId="08EA22E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54. FindMod and PTM Mass Differences</w:t>
      </w:r>
    </w:p>
    <w:p w14:paraId="639BD7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This provides an excellent teaching example of how bioinformatics converts a mass difference into a biochemical hypothesis.</w:t>
      </w:r>
    </w:p>
    <w:p w14:paraId="6C961B7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CD6E008">
          <v:rect id="_x0000_i9124" style="width:0;height:1.5pt" o:hralign="center" o:hrstd="t" o:hr="t" fillcolor="#a0a0a0" stroked="f"/>
        </w:pict>
      </w:r>
    </w:p>
    <w:p w14:paraId="55A9575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55. Example: Phosphorylation</w:t>
      </w:r>
    </w:p>
    <w:p w14:paraId="5C8953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Phosphorylation adds a phosphate-containing group and produces a characteristic mass shift.</w:t>
      </w:r>
    </w:p>
    <w:p w14:paraId="1B4B3D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analytical reasoning is:</w:t>
      </w:r>
    </w:p>
    <w:p w14:paraId="308EB7D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Observed peptide</w:t>
      </w:r>
    </w:p>
    <w:p w14:paraId="6E3083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638A7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larger than unmodified peptide</w:t>
      </w:r>
    </w:p>
    <w:p w14:paraId="5686FAE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35497E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Difference consistent with phosphorylation?</w:t>
      </w:r>
    </w:p>
    <w:p w14:paraId="2F5482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8161C2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Inspect candidate Ser/Thr/Tyr residue</w:t>
      </w:r>
    </w:p>
    <w:p w14:paraId="6342FF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C5F09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MS/MS localization</w:t>
      </w:r>
    </w:p>
    <w:p w14:paraId="050D4D0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Importantly:</w:t>
      </w:r>
    </w:p>
    <w:p w14:paraId="6A50BD4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mass difference may suggest a modification, but MS/MS evidence is usually needed to localize it confidently to a particular residue.</w:t>
      </w:r>
    </w:p>
    <w:p w14:paraId="367A9F1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A5D95E2">
          <v:rect id="_x0000_i9125" style="width:0;height:1.5pt" o:hralign="center" o:hrstd="t" o:hr="t" fillcolor="#a0a0a0" stroked="f"/>
        </w:pict>
      </w:r>
    </w:p>
    <w:p w14:paraId="1937169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56. Proteomics Databases</w:t>
      </w:r>
    </w:p>
    <w:p w14:paraId="71699C4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 bioinformatics may use several classes of databases.</w:t>
      </w:r>
    </w:p>
    <w:p w14:paraId="7B9C52CF"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Protein sequence databases</w:t>
      </w:r>
    </w:p>
    <w:p w14:paraId="3721D04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Examples:</w:t>
      </w:r>
    </w:p>
    <w:p w14:paraId="2740F29D" w14:textId="77777777" w:rsidR="002023F4" w:rsidRPr="002023F4" w:rsidRDefault="002023F4">
      <w:pPr>
        <w:numPr>
          <w:ilvl w:val="0"/>
          <w:numId w:val="49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UniProt; </w:t>
      </w:r>
    </w:p>
    <w:p w14:paraId="01A8464F" w14:textId="77777777" w:rsidR="002023F4" w:rsidRPr="002023F4" w:rsidRDefault="002023F4">
      <w:pPr>
        <w:numPr>
          <w:ilvl w:val="0"/>
          <w:numId w:val="49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RefSeq. </w:t>
      </w:r>
    </w:p>
    <w:p w14:paraId="2F9DECF0"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Structural databases</w:t>
      </w:r>
    </w:p>
    <w:p w14:paraId="58977B6B" w14:textId="77777777" w:rsidR="002023F4" w:rsidRPr="002023F4" w:rsidRDefault="002023F4">
      <w:pPr>
        <w:numPr>
          <w:ilvl w:val="0"/>
          <w:numId w:val="50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PDB. </w:t>
      </w:r>
    </w:p>
    <w:p w14:paraId="4666A11C"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Protein-domain databases</w:t>
      </w:r>
    </w:p>
    <w:p w14:paraId="6A3F7A3F" w14:textId="77777777" w:rsidR="002023F4" w:rsidRPr="002023F4" w:rsidRDefault="002023F4">
      <w:pPr>
        <w:numPr>
          <w:ilvl w:val="0"/>
          <w:numId w:val="50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Pfam; </w:t>
      </w:r>
    </w:p>
    <w:p w14:paraId="2041C33E" w14:textId="77777777" w:rsidR="002023F4" w:rsidRPr="002023F4" w:rsidRDefault="002023F4">
      <w:pPr>
        <w:numPr>
          <w:ilvl w:val="0"/>
          <w:numId w:val="50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InterPro. </w:t>
      </w:r>
    </w:p>
    <w:p w14:paraId="15EBDAC6"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Protein-interaction resources</w:t>
      </w:r>
    </w:p>
    <w:p w14:paraId="143488B7" w14:textId="77777777" w:rsidR="002023F4" w:rsidRPr="002023F4" w:rsidRDefault="002023F4">
      <w:pPr>
        <w:numPr>
          <w:ilvl w:val="0"/>
          <w:numId w:val="50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STRING; </w:t>
      </w:r>
    </w:p>
    <w:p w14:paraId="3E6DA375" w14:textId="77777777" w:rsidR="002023F4" w:rsidRPr="002023F4" w:rsidRDefault="002023F4">
      <w:pPr>
        <w:numPr>
          <w:ilvl w:val="0"/>
          <w:numId w:val="50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BioGRID; </w:t>
      </w:r>
    </w:p>
    <w:p w14:paraId="0F248437" w14:textId="77777777" w:rsidR="002023F4" w:rsidRPr="002023F4" w:rsidRDefault="002023F4">
      <w:pPr>
        <w:numPr>
          <w:ilvl w:val="0"/>
          <w:numId w:val="50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IntAct. </w:t>
      </w:r>
    </w:p>
    <w:p w14:paraId="06F0FB1D"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Pathway databases</w:t>
      </w:r>
    </w:p>
    <w:p w14:paraId="65DE45CC" w14:textId="77777777" w:rsidR="002023F4" w:rsidRPr="002023F4" w:rsidRDefault="002023F4">
      <w:pPr>
        <w:numPr>
          <w:ilvl w:val="0"/>
          <w:numId w:val="50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KEGG; </w:t>
      </w:r>
    </w:p>
    <w:p w14:paraId="1B28A124" w14:textId="77777777" w:rsidR="002023F4" w:rsidRPr="002023F4" w:rsidRDefault="002023F4">
      <w:pPr>
        <w:numPr>
          <w:ilvl w:val="0"/>
          <w:numId w:val="50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Reactome. </w:t>
      </w:r>
    </w:p>
    <w:p w14:paraId="00BAA97D"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PTM resources</w:t>
      </w:r>
    </w:p>
    <w:p w14:paraId="1404D7D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Databases devoted to experimentally observed or curated modifications.</w:t>
      </w:r>
    </w:p>
    <w:p w14:paraId="18D9D64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34BC60F">
          <v:rect id="_x0000_i9126" style="width:0;height:1.5pt" o:hralign="center" o:hrstd="t" o:hr="t" fillcolor="#a0a0a0" stroked="f"/>
        </w:pict>
      </w:r>
    </w:p>
    <w:p w14:paraId="77FE78C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57. From Protein Identification to Pathway Analysis</w:t>
      </w:r>
    </w:p>
    <w:p w14:paraId="786D8DE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list of proteins is rarely the final biological answer.</w:t>
      </w:r>
    </w:p>
    <w:p w14:paraId="1DEAB4E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For example:</w:t>
      </w:r>
    </w:p>
    <w:p w14:paraId="502B133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150 differentially abundant proteins</w:t>
      </w:r>
    </w:p>
    <w:p w14:paraId="1F8C937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F01694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Functional annotation</w:t>
      </w:r>
    </w:p>
    <w:p w14:paraId="2430EC7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3EB53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 mapping</w:t>
      </w:r>
    </w:p>
    <w:p w14:paraId="75E1465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E55907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Metabolism</w:t>
      </w:r>
    </w:p>
    <w:p w14:paraId="1394ED7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Immune signalling</w:t>
      </w:r>
    </w:p>
    <w:p w14:paraId="5367CBB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folding</w:t>
      </w:r>
    </w:p>
    <w:p w14:paraId="4FFE4C1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DNA repair</w:t>
      </w:r>
    </w:p>
    <w:p w14:paraId="69BA2C2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63CC28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Biological interpretation</w:t>
      </w:r>
    </w:p>
    <w:p w14:paraId="03FFF0F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second resource specifically emphasizes linking biochemical pathways together and integrating pathway information with genomic data. </w:t>
      </w:r>
    </w:p>
    <w:p w14:paraId="0CCBFC7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CFA07D0">
          <v:rect id="_x0000_i9127" style="width:0;height:1.5pt" o:hralign="center" o:hrstd="t" o:hr="t" fillcolor="#a0a0a0" stroked="f"/>
        </w:pict>
      </w:r>
    </w:p>
    <w:p w14:paraId="08A20933"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58. Pathway Databases and Systems Biology</w:t>
      </w:r>
    </w:p>
    <w:p w14:paraId="4B47AF6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pathway database organizes:</w:t>
      </w:r>
    </w:p>
    <w:p w14:paraId="18222139" w14:textId="77777777" w:rsidR="002023F4" w:rsidRPr="002023F4" w:rsidRDefault="002023F4">
      <w:pPr>
        <w:numPr>
          <w:ilvl w:val="0"/>
          <w:numId w:val="50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genes; </w:t>
      </w:r>
    </w:p>
    <w:p w14:paraId="706150C2" w14:textId="77777777" w:rsidR="002023F4" w:rsidRPr="002023F4" w:rsidRDefault="002023F4">
      <w:pPr>
        <w:numPr>
          <w:ilvl w:val="0"/>
          <w:numId w:val="50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proteins; </w:t>
      </w:r>
    </w:p>
    <w:p w14:paraId="60642680" w14:textId="77777777" w:rsidR="002023F4" w:rsidRPr="002023F4" w:rsidRDefault="002023F4">
      <w:pPr>
        <w:numPr>
          <w:ilvl w:val="0"/>
          <w:numId w:val="50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enzymes; </w:t>
      </w:r>
    </w:p>
    <w:p w14:paraId="7D25D86F" w14:textId="77777777" w:rsidR="002023F4" w:rsidRPr="002023F4" w:rsidRDefault="002023F4">
      <w:pPr>
        <w:numPr>
          <w:ilvl w:val="0"/>
          <w:numId w:val="50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metabolites; </w:t>
      </w:r>
    </w:p>
    <w:p w14:paraId="2FED15A8" w14:textId="77777777" w:rsidR="002023F4" w:rsidRPr="002023F4" w:rsidRDefault="002023F4">
      <w:pPr>
        <w:numPr>
          <w:ilvl w:val="0"/>
          <w:numId w:val="50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biochemical reactions. </w:t>
      </w:r>
    </w:p>
    <w:p w14:paraId="3564A74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w:t>
      </w:r>
    </w:p>
    <w:p w14:paraId="7171E8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GENES</w:t>
      </w:r>
    </w:p>
    <w:p w14:paraId="39F9AED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AB5396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w:t>
      </w:r>
    </w:p>
    <w:p w14:paraId="556839A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A79751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ENZYMES</w:t>
      </w:r>
    </w:p>
    <w:p w14:paraId="408DEBF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FA333A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REACTIONS</w:t>
      </w:r>
    </w:p>
    <w:p w14:paraId="5302943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4FC10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PATHWAYS</w:t>
      </w:r>
    </w:p>
    <w:p w14:paraId="7521B72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97D0ED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CELLULAR PHENOTYPE</w:t>
      </w:r>
    </w:p>
    <w:p w14:paraId="3DAF31B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This is the transition from individual protein analysis to:</w:t>
      </w:r>
    </w:p>
    <w:p w14:paraId="0511EFC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systems biology</w:t>
      </w:r>
    </w:p>
    <w:p w14:paraId="1C2859A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second resource explicitly progresses from DNA, RNA and proteins toward metabolites and systems-level biological interpretation. </w:t>
      </w:r>
    </w:p>
    <w:p w14:paraId="5304CDA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F0A92A7">
          <v:rect id="_x0000_i9128" style="width:0;height:1.5pt" o:hralign="center" o:hrstd="t" o:hr="t" fillcolor="#a0a0a0" stroked="f"/>
        </w:pict>
      </w:r>
    </w:p>
    <w:p w14:paraId="7A53A73C"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IV</w:t>
      </w:r>
    </w:p>
    <w:p w14:paraId="7643A1E1"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COMPUTATIONAL PROTEIN STRUCTURE PREDICTION</w:t>
      </w:r>
    </w:p>
    <w:p w14:paraId="1BA622F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59. Protein Structure and Function</w:t>
      </w:r>
    </w:p>
    <w:p w14:paraId="4F97F25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fundamental relationship is:</w:t>
      </w:r>
    </w:p>
    <w:p w14:paraId="1338A536" w14:textId="1137E2BB" w:rsidR="002023F4" w:rsidRPr="002023F4" w:rsidRDefault="002023F4" w:rsidP="002023F4">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Sequence→Structure→Function</m:t>
              </m:r>
            </m:e>
          </m:borderBox>
          <m:r>
            <w:rPr>
              <w:rFonts w:ascii="Times New Roman" w:hAnsi="Times New Roman" w:cs="Times New Roman"/>
              <w:sz w:val="24"/>
              <w:szCs w:val="24"/>
            </w:rPr>
            <w:br/>
          </m:r>
        </m:oMath>
      </m:oMathPara>
    </w:p>
    <w:p w14:paraId="7F26C58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function of a protein depends strongly on:</w:t>
      </w:r>
    </w:p>
    <w:p w14:paraId="0D74E619" w14:textId="77777777" w:rsidR="002023F4" w:rsidRPr="002023F4" w:rsidRDefault="002023F4">
      <w:pPr>
        <w:numPr>
          <w:ilvl w:val="0"/>
          <w:numId w:val="50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folding; </w:t>
      </w:r>
    </w:p>
    <w:p w14:paraId="58AC11F1" w14:textId="77777777" w:rsidR="002023F4" w:rsidRPr="002023F4" w:rsidRDefault="002023F4">
      <w:pPr>
        <w:numPr>
          <w:ilvl w:val="0"/>
          <w:numId w:val="50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active-site geometry; </w:t>
      </w:r>
    </w:p>
    <w:p w14:paraId="5C39219E" w14:textId="77777777" w:rsidR="002023F4" w:rsidRPr="002023F4" w:rsidRDefault="002023F4">
      <w:pPr>
        <w:numPr>
          <w:ilvl w:val="0"/>
          <w:numId w:val="50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binding surfaces; </w:t>
      </w:r>
    </w:p>
    <w:p w14:paraId="16CB86CA" w14:textId="77777777" w:rsidR="002023F4" w:rsidRPr="002023F4" w:rsidRDefault="002023F4">
      <w:pPr>
        <w:numPr>
          <w:ilvl w:val="0"/>
          <w:numId w:val="50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dynamics; </w:t>
      </w:r>
    </w:p>
    <w:p w14:paraId="18FEA570" w14:textId="77777777" w:rsidR="002023F4" w:rsidRPr="002023F4" w:rsidRDefault="002023F4">
      <w:pPr>
        <w:numPr>
          <w:ilvl w:val="0"/>
          <w:numId w:val="50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domain organization. </w:t>
      </w:r>
    </w:p>
    <w:p w14:paraId="7C1D7A0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Therefore protein structure prediction is an important aspect of structural proteomics.</w:t>
      </w:r>
    </w:p>
    <w:p w14:paraId="11E01FB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3A8CD36">
          <v:rect id="_x0000_i9129" style="width:0;height:1.5pt" o:hralign="center" o:hrstd="t" o:hr="t" fillcolor="#a0a0a0" stroked="f"/>
        </w:pict>
      </w:r>
    </w:p>
    <w:p w14:paraId="5E2C6A3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60. Secondary-Structure Prediction</w:t>
      </w:r>
    </w:p>
    <w:p w14:paraId="68F2D00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Computational programs may predict whether amino acids are likely to occur in:</w:t>
      </w:r>
    </w:p>
    <w:p w14:paraId="4623DB3C" w14:textId="77777777" w:rsidR="002023F4" w:rsidRPr="002023F4" w:rsidRDefault="002023F4">
      <w:pPr>
        <w:numPr>
          <w:ilvl w:val="0"/>
          <w:numId w:val="50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α-helices; </w:t>
      </w:r>
    </w:p>
    <w:p w14:paraId="689E7133" w14:textId="77777777" w:rsidR="002023F4" w:rsidRPr="002023F4" w:rsidRDefault="002023F4">
      <w:pPr>
        <w:numPr>
          <w:ilvl w:val="0"/>
          <w:numId w:val="50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β-strands; </w:t>
      </w:r>
    </w:p>
    <w:p w14:paraId="21699AA7" w14:textId="77777777" w:rsidR="002023F4" w:rsidRPr="002023F4" w:rsidRDefault="002023F4">
      <w:pPr>
        <w:numPr>
          <w:ilvl w:val="0"/>
          <w:numId w:val="50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coils. </w:t>
      </w:r>
    </w:p>
    <w:p w14:paraId="6B5ECC6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Modern methods use:</w:t>
      </w:r>
    </w:p>
    <w:p w14:paraId="2ED5C160" w14:textId="77777777" w:rsidR="002023F4" w:rsidRPr="002023F4" w:rsidRDefault="002023F4">
      <w:pPr>
        <w:numPr>
          <w:ilvl w:val="0"/>
          <w:numId w:val="50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sequence information; </w:t>
      </w:r>
    </w:p>
    <w:p w14:paraId="59684DE0" w14:textId="77777777" w:rsidR="002023F4" w:rsidRPr="002023F4" w:rsidRDefault="002023F4">
      <w:pPr>
        <w:numPr>
          <w:ilvl w:val="0"/>
          <w:numId w:val="50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evolutionary profiles; </w:t>
      </w:r>
    </w:p>
    <w:p w14:paraId="11806797" w14:textId="77777777" w:rsidR="002023F4" w:rsidRPr="002023F4" w:rsidRDefault="002023F4">
      <w:pPr>
        <w:numPr>
          <w:ilvl w:val="0"/>
          <w:numId w:val="50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machine learning; </w:t>
      </w:r>
    </w:p>
    <w:p w14:paraId="0612BDD6" w14:textId="77777777" w:rsidR="002023F4" w:rsidRPr="002023F4" w:rsidRDefault="002023F4">
      <w:pPr>
        <w:numPr>
          <w:ilvl w:val="0"/>
          <w:numId w:val="50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deep learning. </w:t>
      </w:r>
    </w:p>
    <w:p w14:paraId="180974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Secondary-structure prediction can support:</w:t>
      </w:r>
    </w:p>
    <w:p w14:paraId="3DB941CD" w14:textId="77777777" w:rsidR="002023F4" w:rsidRPr="002023F4" w:rsidRDefault="002023F4">
      <w:pPr>
        <w:numPr>
          <w:ilvl w:val="0"/>
          <w:numId w:val="50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fold recognition; </w:t>
      </w:r>
    </w:p>
    <w:p w14:paraId="071E1C35" w14:textId="77777777" w:rsidR="002023F4" w:rsidRPr="002023F4" w:rsidRDefault="002023F4">
      <w:pPr>
        <w:numPr>
          <w:ilvl w:val="0"/>
          <w:numId w:val="50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domain analysis; </w:t>
      </w:r>
    </w:p>
    <w:p w14:paraId="292CE2B7" w14:textId="77777777" w:rsidR="002023F4" w:rsidRPr="002023F4" w:rsidRDefault="002023F4">
      <w:pPr>
        <w:numPr>
          <w:ilvl w:val="0"/>
          <w:numId w:val="50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structure modelling. </w:t>
      </w:r>
    </w:p>
    <w:p w14:paraId="3A02489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DD56177">
          <v:rect id="_x0000_i9130" style="width:0;height:1.5pt" o:hralign="center" o:hrstd="t" o:hr="t" fillcolor="#a0a0a0" stroked="f"/>
        </w:pict>
      </w:r>
    </w:p>
    <w:p w14:paraId="04A6C47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61. Three Classical Approaches to Tertiary Structure Prediction</w:t>
      </w:r>
    </w:p>
    <w:p w14:paraId="0CCB97E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principal categories are:</w:t>
      </w:r>
    </w:p>
    <w:p w14:paraId="798FDCE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Target amino-acid sequence</w:t>
      </w:r>
    </w:p>
    <w:p w14:paraId="1F1B3FA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3667FB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Related structure available</w:t>
      </w:r>
    </w:p>
    <w:p w14:paraId="3E3EDF0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w:t>
      </w:r>
    </w:p>
    <w:p w14:paraId="0CFF157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Homology modelling</w:t>
      </w:r>
    </w:p>
    <w:p w14:paraId="30E65A3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0205C8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Remote structural relationship</w:t>
      </w:r>
    </w:p>
    <w:p w14:paraId="448A91B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w:t>
      </w:r>
    </w:p>
    <w:p w14:paraId="1305F2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Fold recognition/threading</w:t>
      </w:r>
    </w:p>
    <w:p w14:paraId="663BA9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9EACDA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No suitable close template</w:t>
      </w:r>
    </w:p>
    <w:p w14:paraId="5FDFBF3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5B80C2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Ab initio / de novo</w:t>
      </w:r>
    </w:p>
    <w:p w14:paraId="20B8211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E08EBB2">
          <v:rect id="_x0000_i9131" style="width:0;height:1.5pt" o:hralign="center" o:hrstd="t" o:hr="t" fillcolor="#a0a0a0" stroked="f"/>
        </w:pict>
      </w:r>
    </w:p>
    <w:p w14:paraId="52D979A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62. Homology Modelling</w:t>
      </w:r>
    </w:p>
    <w:p w14:paraId="7C1C7B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Homology modelling</w:t>
      </w:r>
      <w:r w:rsidRPr="002023F4">
        <w:rPr>
          <w:rFonts w:ascii="Times New Roman" w:hAnsi="Times New Roman" w:cs="Times New Roman"/>
          <w:sz w:val="24"/>
          <w:szCs w:val="24"/>
        </w:rPr>
        <w:t xml:space="preserve"> uses a known structure of a homologous protein as a template.</w:t>
      </w:r>
    </w:p>
    <w:p w14:paraId="6BAA29F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principle is:</w:t>
      </w:r>
    </w:p>
    <w:p w14:paraId="7A19E7F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homologous proteins generally conserve structure more strongly than sequence.</w:t>
      </w:r>
    </w:p>
    <w:p w14:paraId="4EE5B25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746E0DB">
          <v:rect id="_x0000_i9132" style="width:0;height:1.5pt" o:hralign="center" o:hrstd="t" o:hr="t" fillcolor="#a0a0a0" stroked="f"/>
        </w:pict>
      </w:r>
    </w:p>
    <w:p w14:paraId="5CF7C74A"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63. Homology-Modelling Workflow</w:t>
      </w:r>
    </w:p>
    <w:p w14:paraId="28A53C4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Target sequence</w:t>
      </w:r>
    </w:p>
    <w:p w14:paraId="660518F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C9BEB5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Template search</w:t>
      </w:r>
    </w:p>
    <w:p w14:paraId="34A11FA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447636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Template selection</w:t>
      </w:r>
    </w:p>
    <w:p w14:paraId="61BCCF7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370D84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Target–template alignment</w:t>
      </w:r>
    </w:p>
    <w:p w14:paraId="3B26353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3D58B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Backbone construction</w:t>
      </w:r>
    </w:p>
    <w:p w14:paraId="725E30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26D93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Loop modelling</w:t>
      </w:r>
    </w:p>
    <w:p w14:paraId="60D0464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126176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Side-chain modelling</w:t>
      </w:r>
    </w:p>
    <w:p w14:paraId="1D5D521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0231D9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Energy refinement</w:t>
      </w:r>
    </w:p>
    <w:p w14:paraId="7E33E10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74CD74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Structural validation</w:t>
      </w:r>
    </w:p>
    <w:p w14:paraId="49ECBEA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52D1F8D">
          <v:rect id="_x0000_i9133" style="width:0;height:1.5pt" o:hralign="center" o:hrstd="t" o:hr="t" fillcolor="#a0a0a0" stroked="f"/>
        </w:pict>
      </w:r>
    </w:p>
    <w:p w14:paraId="1A5AD50D"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64. Template Selection</w:t>
      </w:r>
    </w:p>
    <w:p w14:paraId="29AC190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Important factors include:</w:t>
      </w:r>
    </w:p>
    <w:p w14:paraId="4A49226B" w14:textId="77777777" w:rsidR="002023F4" w:rsidRPr="002023F4" w:rsidRDefault="002023F4">
      <w:pPr>
        <w:numPr>
          <w:ilvl w:val="0"/>
          <w:numId w:val="50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sequence identity; </w:t>
      </w:r>
    </w:p>
    <w:p w14:paraId="72BA4CE4" w14:textId="77777777" w:rsidR="002023F4" w:rsidRPr="002023F4" w:rsidRDefault="002023F4">
      <w:pPr>
        <w:numPr>
          <w:ilvl w:val="0"/>
          <w:numId w:val="50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query coverage; </w:t>
      </w:r>
    </w:p>
    <w:p w14:paraId="7024C7DA" w14:textId="77777777" w:rsidR="002023F4" w:rsidRPr="002023F4" w:rsidRDefault="002023F4">
      <w:pPr>
        <w:numPr>
          <w:ilvl w:val="0"/>
          <w:numId w:val="50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structural resolution/quality; </w:t>
      </w:r>
    </w:p>
    <w:p w14:paraId="4E13EE4E" w14:textId="77777777" w:rsidR="002023F4" w:rsidRPr="002023F4" w:rsidRDefault="002023F4">
      <w:pPr>
        <w:numPr>
          <w:ilvl w:val="0"/>
          <w:numId w:val="50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domain architecture; </w:t>
      </w:r>
    </w:p>
    <w:p w14:paraId="6DAA06C4" w14:textId="77777777" w:rsidR="002023F4" w:rsidRPr="002023F4" w:rsidRDefault="002023F4">
      <w:pPr>
        <w:numPr>
          <w:ilvl w:val="0"/>
          <w:numId w:val="50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ligand/cofactor state; </w:t>
      </w:r>
    </w:p>
    <w:p w14:paraId="2ED284A4" w14:textId="77777777" w:rsidR="002023F4" w:rsidRPr="002023F4" w:rsidRDefault="002023F4">
      <w:pPr>
        <w:numPr>
          <w:ilvl w:val="0"/>
          <w:numId w:val="50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oligomeric state. </w:t>
      </w:r>
    </w:p>
    <w:p w14:paraId="5D374FB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highest identity alone is not always sufficient to select the best template.</w:t>
      </w:r>
    </w:p>
    <w:p w14:paraId="2DFAB6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F2056F0">
          <v:rect id="_x0000_i9134" style="width:0;height:1.5pt" o:hralign="center" o:hrstd="t" o:hr="t" fillcolor="#a0a0a0" stroked="f"/>
        </w:pict>
      </w:r>
    </w:p>
    <w:p w14:paraId="06276AB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65. Fold Recognition</w:t>
      </w:r>
    </w:p>
    <w:p w14:paraId="3134CAD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When sequence similarity is low, the question becomes:</w:t>
      </w:r>
    </w:p>
    <w:p w14:paraId="515658F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Could this sequence nevertheless adopt one of the known protein folds?</w:t>
      </w:r>
    </w:p>
    <w:p w14:paraId="78A00B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Fold recognition uses information such as:</w:t>
      </w:r>
    </w:p>
    <w:p w14:paraId="2ED8573F" w14:textId="77777777" w:rsidR="002023F4" w:rsidRPr="002023F4" w:rsidRDefault="002023F4">
      <w:pPr>
        <w:numPr>
          <w:ilvl w:val="0"/>
          <w:numId w:val="51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predicted secondary structure; </w:t>
      </w:r>
    </w:p>
    <w:p w14:paraId="3C97C668" w14:textId="77777777" w:rsidR="002023F4" w:rsidRPr="002023F4" w:rsidRDefault="002023F4">
      <w:pPr>
        <w:numPr>
          <w:ilvl w:val="0"/>
          <w:numId w:val="51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amino-acid environment; </w:t>
      </w:r>
    </w:p>
    <w:p w14:paraId="25A3584D" w14:textId="77777777" w:rsidR="002023F4" w:rsidRPr="002023F4" w:rsidRDefault="002023F4">
      <w:pPr>
        <w:numPr>
          <w:ilvl w:val="0"/>
          <w:numId w:val="51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residue contacts; </w:t>
      </w:r>
    </w:p>
    <w:p w14:paraId="067F579F" w14:textId="77777777" w:rsidR="002023F4" w:rsidRPr="002023F4" w:rsidRDefault="002023F4">
      <w:pPr>
        <w:numPr>
          <w:ilvl w:val="0"/>
          <w:numId w:val="51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structural profiles. </w:t>
      </w:r>
    </w:p>
    <w:p w14:paraId="5E51137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6B4129F">
          <v:rect id="_x0000_i9135" style="width:0;height:1.5pt" o:hralign="center" o:hrstd="t" o:hr="t" fillcolor="#a0a0a0" stroked="f"/>
        </w:pict>
      </w:r>
    </w:p>
    <w:p w14:paraId="6765094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66. Threading</w:t>
      </w:r>
    </w:p>
    <w:p w14:paraId="2A22FB4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Threading evaluates how well a target sequence fits different structural frameworks.</w:t>
      </w:r>
    </w:p>
    <w:p w14:paraId="1B0FD6D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Target</w:t>
      </w:r>
    </w:p>
    <w:p w14:paraId="49B211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F61F6E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Fold 1 → weak fit</w:t>
      </w:r>
    </w:p>
    <w:p w14:paraId="7C4A11C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Fold 2 → strong fit</w:t>
      </w:r>
    </w:p>
    <w:p w14:paraId="4098BD8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Fold 3 → intermediate fit</w:t>
      </w:r>
    </w:p>
    <w:p w14:paraId="3EACEEB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B4DCA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Best-supported structural fold</w:t>
      </w:r>
    </w:p>
    <w:p w14:paraId="4265288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53B4B01">
          <v:rect id="_x0000_i9136" style="width:0;height:1.5pt" o:hralign="center" o:hrstd="t" o:hr="t" fillcolor="#a0a0a0" stroked="f"/>
        </w:pict>
      </w:r>
    </w:p>
    <w:p w14:paraId="3DD0F9D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 xml:space="preserve">67. </w:t>
      </w:r>
      <w:r w:rsidRPr="002023F4">
        <w:rPr>
          <w:rFonts w:ascii="Times New Roman" w:hAnsi="Times New Roman" w:cs="Times New Roman"/>
          <w:b/>
          <w:bCs/>
          <w:i/>
          <w:iCs/>
          <w:sz w:val="24"/>
          <w:szCs w:val="24"/>
        </w:rPr>
        <w:t>Ab Initio</w:t>
      </w:r>
      <w:r w:rsidRPr="002023F4">
        <w:rPr>
          <w:rFonts w:ascii="Times New Roman" w:hAnsi="Times New Roman" w:cs="Times New Roman"/>
          <w:b/>
          <w:bCs/>
          <w:sz w:val="24"/>
          <w:szCs w:val="24"/>
        </w:rPr>
        <w:t xml:space="preserve"> or De Novo Modelling</w:t>
      </w:r>
    </w:p>
    <w:p w14:paraId="150E9B4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When no suitable template can be identified, structure may be predicted using physical, statistical and learned constraints.</w:t>
      </w:r>
    </w:p>
    <w:p w14:paraId="6C67E6A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Sequence</w:t>
      </w:r>
    </w:p>
    <w:p w14:paraId="6907A7A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5B75A3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Candidate conformations</w:t>
      </w:r>
    </w:p>
    <w:p w14:paraId="460C60F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3F1E3E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Energy / geometric evaluation</w:t>
      </w:r>
    </w:p>
    <w:p w14:paraId="51C05FB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C24F10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Search conformational space</w:t>
      </w:r>
    </w:p>
    <w:p w14:paraId="103F9BE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34D624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Candidate 3D structures</w:t>
      </w:r>
    </w:p>
    <w:p w14:paraId="7AC145A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Modern AI-based structure-prediction systems have significantly expanded the accuracy and scope of structure prediction, but flexible and disordered regions still require cautious interpretation.</w:t>
      </w:r>
    </w:p>
    <w:p w14:paraId="639A8A5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EB95F45">
          <v:rect id="_x0000_i9137" style="width:0;height:1.5pt" o:hralign="center" o:hrstd="t" o:hr="t" fillcolor="#a0a0a0" stroked="f"/>
        </w:pict>
      </w:r>
    </w:p>
    <w:p w14:paraId="3ABAD226"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V</w:t>
      </w:r>
    </w:p>
    <w:p w14:paraId="2C1CD6C5"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PROTEIN–PROTEIN INTERACTIONS</w:t>
      </w:r>
    </w:p>
    <w:p w14:paraId="69680AA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68. Importance of Protein Interactions</w:t>
      </w:r>
    </w:p>
    <w:p w14:paraId="576E50C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Most cellular functions arise from networks of interacting proteins.</w:t>
      </w:r>
    </w:p>
    <w:p w14:paraId="3E1E02D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form:</w:t>
      </w:r>
    </w:p>
    <w:p w14:paraId="2060BBF1" w14:textId="77777777" w:rsidR="002023F4" w:rsidRPr="002023F4" w:rsidRDefault="002023F4">
      <w:pPr>
        <w:numPr>
          <w:ilvl w:val="0"/>
          <w:numId w:val="51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enzyme complexes; </w:t>
      </w:r>
    </w:p>
    <w:p w14:paraId="3A16D65B" w14:textId="77777777" w:rsidR="002023F4" w:rsidRPr="002023F4" w:rsidRDefault="002023F4">
      <w:pPr>
        <w:numPr>
          <w:ilvl w:val="0"/>
          <w:numId w:val="51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receptor complexes; </w:t>
      </w:r>
    </w:p>
    <w:p w14:paraId="192A37AE" w14:textId="77777777" w:rsidR="002023F4" w:rsidRPr="002023F4" w:rsidRDefault="002023F4">
      <w:pPr>
        <w:numPr>
          <w:ilvl w:val="0"/>
          <w:numId w:val="51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transcriptional complexes; </w:t>
      </w:r>
    </w:p>
    <w:p w14:paraId="03A6C0CB" w14:textId="77777777" w:rsidR="002023F4" w:rsidRPr="002023F4" w:rsidRDefault="002023F4">
      <w:pPr>
        <w:numPr>
          <w:ilvl w:val="0"/>
          <w:numId w:val="51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cytoskeletal structures; </w:t>
      </w:r>
    </w:p>
    <w:p w14:paraId="2F3ED02A" w14:textId="77777777" w:rsidR="002023F4" w:rsidRPr="002023F4" w:rsidRDefault="002023F4">
      <w:pPr>
        <w:numPr>
          <w:ilvl w:val="0"/>
          <w:numId w:val="51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signalling pathways. </w:t>
      </w:r>
    </w:p>
    <w:p w14:paraId="17C4996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global set of protein interactions is called the:</w:t>
      </w:r>
    </w:p>
    <w:p w14:paraId="6C3CC19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interactome</w:t>
      </w:r>
    </w:p>
    <w:p w14:paraId="71DC26F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888C84A">
          <v:rect id="_x0000_i9138" style="width:0;height:1.5pt" o:hralign="center" o:hrstd="t" o:hr="t" fillcolor="#a0a0a0" stroked="f"/>
        </w:pict>
      </w:r>
    </w:p>
    <w:p w14:paraId="25CF622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69. Types of Protein Interaction</w:t>
      </w:r>
    </w:p>
    <w:p w14:paraId="1FF4D08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Interactions may be:</w:t>
      </w:r>
    </w:p>
    <w:p w14:paraId="0DF08F88" w14:textId="77777777" w:rsidR="002023F4" w:rsidRPr="002023F4" w:rsidRDefault="002023F4">
      <w:pPr>
        <w:numPr>
          <w:ilvl w:val="0"/>
          <w:numId w:val="51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stable; </w:t>
      </w:r>
    </w:p>
    <w:p w14:paraId="60BF08A1" w14:textId="77777777" w:rsidR="002023F4" w:rsidRPr="002023F4" w:rsidRDefault="002023F4">
      <w:pPr>
        <w:numPr>
          <w:ilvl w:val="0"/>
          <w:numId w:val="51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transient; </w:t>
      </w:r>
    </w:p>
    <w:p w14:paraId="1BBAF97C" w14:textId="77777777" w:rsidR="002023F4" w:rsidRPr="002023F4" w:rsidRDefault="002023F4">
      <w:pPr>
        <w:numPr>
          <w:ilvl w:val="0"/>
          <w:numId w:val="51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direct; </w:t>
      </w:r>
    </w:p>
    <w:p w14:paraId="6F01BA39" w14:textId="77777777" w:rsidR="002023F4" w:rsidRPr="002023F4" w:rsidRDefault="002023F4">
      <w:pPr>
        <w:numPr>
          <w:ilvl w:val="0"/>
          <w:numId w:val="51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indirect; </w:t>
      </w:r>
    </w:p>
    <w:p w14:paraId="3052150B" w14:textId="77777777" w:rsidR="002023F4" w:rsidRPr="002023F4" w:rsidRDefault="002023F4">
      <w:pPr>
        <w:numPr>
          <w:ilvl w:val="0"/>
          <w:numId w:val="51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obligatory; </w:t>
      </w:r>
    </w:p>
    <w:p w14:paraId="57FE160B" w14:textId="77777777" w:rsidR="002023F4" w:rsidRPr="002023F4" w:rsidRDefault="002023F4">
      <w:pPr>
        <w:numPr>
          <w:ilvl w:val="0"/>
          <w:numId w:val="51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condition dependent. </w:t>
      </w:r>
    </w:p>
    <w:p w14:paraId="49A0960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27879DA">
          <v:rect id="_x0000_i9139" style="width:0;height:1.5pt" o:hralign="center" o:hrstd="t" o:hr="t" fillcolor="#a0a0a0" stroked="f"/>
        </w:pict>
      </w:r>
    </w:p>
    <w:p w14:paraId="30A8C2A5"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70. Yeast Two-Hybrid System</w:t>
      </w:r>
    </w:p>
    <w:p w14:paraId="553FF29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t>
      </w:r>
      <w:r w:rsidRPr="002023F4">
        <w:rPr>
          <w:rFonts w:ascii="Times New Roman" w:hAnsi="Times New Roman" w:cs="Times New Roman"/>
          <w:b/>
          <w:bCs/>
          <w:sz w:val="24"/>
          <w:szCs w:val="24"/>
        </w:rPr>
        <w:t>Yeast Two-Hybrid (Y2H)</w:t>
      </w:r>
      <w:r w:rsidRPr="002023F4">
        <w:rPr>
          <w:rFonts w:ascii="Times New Roman" w:hAnsi="Times New Roman" w:cs="Times New Roman"/>
          <w:sz w:val="24"/>
          <w:szCs w:val="24"/>
        </w:rPr>
        <w:t xml:space="preserve"> system detects protein interactions using reconstitution of transcription-factor activity.</w:t>
      </w:r>
    </w:p>
    <w:p w14:paraId="114A124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transcription factor is separated conceptually into:</w:t>
      </w:r>
    </w:p>
    <w:p w14:paraId="61ABE098" w14:textId="77777777" w:rsidR="002023F4" w:rsidRPr="002023F4" w:rsidRDefault="002023F4">
      <w:pPr>
        <w:numPr>
          <w:ilvl w:val="0"/>
          <w:numId w:val="51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DNA-binding domain; </w:t>
      </w:r>
    </w:p>
    <w:p w14:paraId="19D406E8" w14:textId="77777777" w:rsidR="002023F4" w:rsidRPr="002023F4" w:rsidRDefault="002023F4">
      <w:pPr>
        <w:numPr>
          <w:ilvl w:val="0"/>
          <w:numId w:val="51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activation domain. </w:t>
      </w:r>
    </w:p>
    <w:p w14:paraId="7619A40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pict w14:anchorId="02E7782A">
          <v:rect id="_x0000_i9140" style="width:0;height:1.5pt" o:hralign="center" o:hrstd="t" o:hr="t" fillcolor="#a0a0a0" stroked="f"/>
        </w:pict>
      </w:r>
    </w:p>
    <w:p w14:paraId="50B6B81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71. Y2H Principle</w:t>
      </w:r>
    </w:p>
    <w:p w14:paraId="0CC268C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Suppose:</w:t>
      </w:r>
    </w:p>
    <w:p w14:paraId="193AB399" w14:textId="77777777" w:rsidR="002023F4" w:rsidRPr="002023F4" w:rsidRDefault="002023F4">
      <w:pPr>
        <w:numPr>
          <w:ilvl w:val="0"/>
          <w:numId w:val="51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X = bait; </w:t>
      </w:r>
    </w:p>
    <w:p w14:paraId="7C08C07B" w14:textId="77777777" w:rsidR="002023F4" w:rsidRPr="002023F4" w:rsidRDefault="002023F4">
      <w:pPr>
        <w:numPr>
          <w:ilvl w:val="0"/>
          <w:numId w:val="51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Y = prey. </w:t>
      </w:r>
    </w:p>
    <w:p w14:paraId="76CD2EF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DNA-binding domain ─ Protein X</w:t>
      </w:r>
    </w:p>
    <w:p w14:paraId="388F6C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12F5E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Protein Y ─ Activation domain</w:t>
      </w:r>
    </w:p>
    <w:p w14:paraId="4138AE1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If X interacts with Y:</w:t>
      </w:r>
    </w:p>
    <w:p w14:paraId="367C2C6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DNA-binding domain</w:t>
      </w:r>
    </w:p>
    <w:p w14:paraId="54C164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A2677B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Activation domain</w:t>
      </w:r>
    </w:p>
    <w:p w14:paraId="50CBA3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F431DE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Functional transcription complex</w:t>
      </w:r>
    </w:p>
    <w:p w14:paraId="3CDE00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BCEBE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Reporter gene expression</w:t>
      </w:r>
    </w:p>
    <w:p w14:paraId="355DFAC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Wishart resource includes yeast two-hybrid analysis among the major tools of functional or interaction proteomics. </w:t>
      </w:r>
    </w:p>
    <w:p w14:paraId="716B4A8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4F9A02E">
          <v:rect id="_x0000_i9141" style="width:0;height:1.5pt" o:hralign="center" o:hrstd="t" o:hr="t" fillcolor="#a0a0a0" stroked="f"/>
        </w:pict>
      </w:r>
    </w:p>
    <w:p w14:paraId="3C174F3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72. Reporter Systems</w:t>
      </w:r>
    </w:p>
    <w:p w14:paraId="6547157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Reporter genes may produce:</w:t>
      </w:r>
    </w:p>
    <w:p w14:paraId="730EAB26" w14:textId="77777777" w:rsidR="002023F4" w:rsidRPr="002023F4" w:rsidRDefault="002023F4">
      <w:pPr>
        <w:numPr>
          <w:ilvl w:val="0"/>
          <w:numId w:val="51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growth under selective conditions; </w:t>
      </w:r>
    </w:p>
    <w:p w14:paraId="14C8D0DC" w14:textId="77777777" w:rsidR="002023F4" w:rsidRPr="002023F4" w:rsidRDefault="002023F4">
      <w:pPr>
        <w:numPr>
          <w:ilvl w:val="0"/>
          <w:numId w:val="51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colour; </w:t>
      </w:r>
    </w:p>
    <w:p w14:paraId="77014BBB" w14:textId="77777777" w:rsidR="002023F4" w:rsidRPr="002023F4" w:rsidRDefault="002023F4">
      <w:pPr>
        <w:numPr>
          <w:ilvl w:val="0"/>
          <w:numId w:val="51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fluorescence; </w:t>
      </w:r>
    </w:p>
    <w:p w14:paraId="07C32D8A" w14:textId="77777777" w:rsidR="002023F4" w:rsidRPr="002023F4" w:rsidRDefault="002023F4">
      <w:pPr>
        <w:numPr>
          <w:ilvl w:val="0"/>
          <w:numId w:val="51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enzyme activity. </w:t>
      </w:r>
    </w:p>
    <w:p w14:paraId="65B6AA1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 a molecular interaction is converted into an observable phenotype.</w:t>
      </w:r>
    </w:p>
    <w:p w14:paraId="2BA960C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782ABAC">
          <v:rect id="_x0000_i9142" style="width:0;height:1.5pt" o:hralign="center" o:hrstd="t" o:hr="t" fillcolor="#a0a0a0" stroked="f"/>
        </w:pict>
      </w:r>
    </w:p>
    <w:p w14:paraId="1BF33D6A"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73. Advantages of Yeast Two-Hybrid</w:t>
      </w:r>
    </w:p>
    <w:p w14:paraId="5D87D409" w14:textId="77777777" w:rsidR="002023F4" w:rsidRPr="002023F4" w:rsidRDefault="002023F4">
      <w:pPr>
        <w:numPr>
          <w:ilvl w:val="0"/>
          <w:numId w:val="51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suitable for screening many potential partners; </w:t>
      </w:r>
    </w:p>
    <w:p w14:paraId="3EDE56E1" w14:textId="77777777" w:rsidR="002023F4" w:rsidRPr="002023F4" w:rsidRDefault="002023F4">
      <w:pPr>
        <w:numPr>
          <w:ilvl w:val="0"/>
          <w:numId w:val="51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relatively inexpensive; </w:t>
      </w:r>
    </w:p>
    <w:p w14:paraId="72B7C802" w14:textId="77777777" w:rsidR="002023F4" w:rsidRPr="002023F4" w:rsidRDefault="002023F4">
      <w:pPr>
        <w:numPr>
          <w:ilvl w:val="0"/>
          <w:numId w:val="51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detects interaction in a cellular environment; </w:t>
      </w:r>
    </w:p>
    <w:p w14:paraId="0F80DF81" w14:textId="77777777" w:rsidR="002023F4" w:rsidRPr="002023F4" w:rsidRDefault="002023F4">
      <w:pPr>
        <w:numPr>
          <w:ilvl w:val="0"/>
          <w:numId w:val="51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useful for discovering previously unknown interacting proteins. </w:t>
      </w:r>
    </w:p>
    <w:p w14:paraId="5E0B053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B00E7B3">
          <v:rect id="_x0000_i9143" style="width:0;height:1.5pt" o:hralign="center" o:hrstd="t" o:hr="t" fillcolor="#a0a0a0" stroked="f"/>
        </w:pict>
      </w:r>
    </w:p>
    <w:p w14:paraId="67D324E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74. Limitations of Yeast Two-Hybrid</w:t>
      </w:r>
    </w:p>
    <w:p w14:paraId="2A3AC42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Possible problems include:</w:t>
      </w:r>
    </w:p>
    <w:p w14:paraId="2B83BBAD" w14:textId="77777777" w:rsidR="002023F4" w:rsidRPr="002023F4" w:rsidRDefault="002023F4">
      <w:pPr>
        <w:numPr>
          <w:ilvl w:val="0"/>
          <w:numId w:val="51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false positives; </w:t>
      </w:r>
    </w:p>
    <w:p w14:paraId="77C39577" w14:textId="77777777" w:rsidR="002023F4" w:rsidRPr="002023F4" w:rsidRDefault="002023F4">
      <w:pPr>
        <w:numPr>
          <w:ilvl w:val="0"/>
          <w:numId w:val="51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false negatives; </w:t>
      </w:r>
    </w:p>
    <w:p w14:paraId="2549EA39" w14:textId="77777777" w:rsidR="002023F4" w:rsidRPr="002023F4" w:rsidRDefault="002023F4">
      <w:pPr>
        <w:numPr>
          <w:ilvl w:val="0"/>
          <w:numId w:val="51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improper folding in yeast; </w:t>
      </w:r>
    </w:p>
    <w:p w14:paraId="1FAB4714" w14:textId="77777777" w:rsidR="002023F4" w:rsidRPr="002023F4" w:rsidRDefault="002023F4">
      <w:pPr>
        <w:numPr>
          <w:ilvl w:val="0"/>
          <w:numId w:val="51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inappropriate subcellular localization; </w:t>
      </w:r>
    </w:p>
    <w:p w14:paraId="08D290DA" w14:textId="77777777" w:rsidR="002023F4" w:rsidRPr="002023F4" w:rsidRDefault="002023F4">
      <w:pPr>
        <w:numPr>
          <w:ilvl w:val="0"/>
          <w:numId w:val="51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unsuitable membrane proteins; </w:t>
      </w:r>
    </w:p>
    <w:p w14:paraId="110BB2B8" w14:textId="77777777" w:rsidR="002023F4" w:rsidRPr="002023F4" w:rsidRDefault="002023F4">
      <w:pPr>
        <w:numPr>
          <w:ilvl w:val="0"/>
          <w:numId w:val="51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interactions that occur in yeast but not in the native cell. </w:t>
      </w:r>
    </w:p>
    <w:p w14:paraId="08D4072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Therefore important Y2H interactions should be independently validated.</w:t>
      </w:r>
    </w:p>
    <w:p w14:paraId="4924040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CC5A342">
          <v:rect id="_x0000_i9144" style="width:0;height:1.5pt" o:hralign="center" o:hrstd="t" o:hr="t" fillcolor="#a0a0a0" stroked="f"/>
        </w:pict>
      </w:r>
    </w:p>
    <w:p w14:paraId="05BAEFEA"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75. Pull-Down Assay</w:t>
      </w:r>
    </w:p>
    <w:p w14:paraId="6F928B0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 </w:t>
      </w:r>
      <w:r w:rsidRPr="002023F4">
        <w:rPr>
          <w:rFonts w:ascii="Times New Roman" w:hAnsi="Times New Roman" w:cs="Times New Roman"/>
          <w:b/>
          <w:bCs/>
          <w:sz w:val="24"/>
          <w:szCs w:val="24"/>
        </w:rPr>
        <w:t>pull-down assay</w:t>
      </w:r>
      <w:r w:rsidRPr="002023F4">
        <w:rPr>
          <w:rFonts w:ascii="Times New Roman" w:hAnsi="Times New Roman" w:cs="Times New Roman"/>
          <w:sz w:val="24"/>
          <w:szCs w:val="24"/>
        </w:rPr>
        <w:t xml:space="preserve"> is an affinity-capture method.</w:t>
      </w:r>
    </w:p>
    <w:p w14:paraId="63ED172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One protein is immobilized and used as:</w:t>
      </w:r>
    </w:p>
    <w:p w14:paraId="199F5F6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lastRenderedPageBreak/>
        <w:t>bait</w:t>
      </w:r>
    </w:p>
    <w:p w14:paraId="121B0F5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Potential binding partners serve as:</w:t>
      </w:r>
    </w:p>
    <w:p w14:paraId="332937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prey</w:t>
      </w:r>
    </w:p>
    <w:p w14:paraId="4F49E05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514DDBC">
          <v:rect id="_x0000_i9145" style="width:0;height:1.5pt" o:hralign="center" o:hrstd="t" o:hr="t" fillcolor="#a0a0a0" stroked="f"/>
        </w:pict>
      </w:r>
    </w:p>
    <w:p w14:paraId="602FF9B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76. Pull-Down Workflow</w:t>
      </w:r>
    </w:p>
    <w:p w14:paraId="2B8BBD5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Tagged bait protein</w:t>
      </w:r>
    </w:p>
    <w:p w14:paraId="2AEBA6F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D71554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Bind bait to beads</w:t>
      </w:r>
    </w:p>
    <w:p w14:paraId="6FE269A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BFCF19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Add protein mixture</w:t>
      </w:r>
    </w:p>
    <w:p w14:paraId="11CDA68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97AF72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Interacting proteins bind</w:t>
      </w:r>
    </w:p>
    <w:p w14:paraId="1D68E9D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CDF9FF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Wash away non-specific proteins</w:t>
      </w:r>
    </w:p>
    <w:p w14:paraId="0A07BB4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5A8DE7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Elute bound material</w:t>
      </w:r>
    </w:p>
    <w:p w14:paraId="1A6AB01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9F1C1F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SDS-PAGE / Western blot / MS</w:t>
      </w:r>
    </w:p>
    <w:p w14:paraId="1AABCEC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C8B6F6D">
          <v:rect id="_x0000_i9146" style="width:0;height:1.5pt" o:hralign="center" o:hrstd="t" o:hr="t" fillcolor="#a0a0a0" stroked="f"/>
        </w:pict>
      </w:r>
    </w:p>
    <w:p w14:paraId="4C28167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77. Affinity Tags</w:t>
      </w:r>
    </w:p>
    <w:p w14:paraId="38F27DD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Common affinity tags include:</w:t>
      </w:r>
    </w:p>
    <w:p w14:paraId="49D36EB0" w14:textId="77777777" w:rsidR="002023F4" w:rsidRPr="002023F4" w:rsidRDefault="002023F4">
      <w:pPr>
        <w:numPr>
          <w:ilvl w:val="0"/>
          <w:numId w:val="51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GST; </w:t>
      </w:r>
    </w:p>
    <w:p w14:paraId="4F4A22E3" w14:textId="77777777" w:rsidR="002023F4" w:rsidRPr="002023F4" w:rsidRDefault="002023F4">
      <w:pPr>
        <w:numPr>
          <w:ilvl w:val="0"/>
          <w:numId w:val="51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polyhistidine; </w:t>
      </w:r>
    </w:p>
    <w:p w14:paraId="6A294D35" w14:textId="77777777" w:rsidR="002023F4" w:rsidRPr="002023F4" w:rsidRDefault="002023F4">
      <w:pPr>
        <w:numPr>
          <w:ilvl w:val="0"/>
          <w:numId w:val="51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FLAG; </w:t>
      </w:r>
    </w:p>
    <w:p w14:paraId="4D83D5ED" w14:textId="77777777" w:rsidR="002023F4" w:rsidRPr="002023F4" w:rsidRDefault="002023F4">
      <w:pPr>
        <w:numPr>
          <w:ilvl w:val="0"/>
          <w:numId w:val="51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other affinity handles. </w:t>
      </w:r>
    </w:p>
    <w:p w14:paraId="55B2BF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choice depends on the experimental system.</w:t>
      </w:r>
    </w:p>
    <w:p w14:paraId="456DADB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C3EABA6">
          <v:rect id="_x0000_i9147" style="width:0;height:1.5pt" o:hralign="center" o:hrstd="t" o:hr="t" fillcolor="#a0a0a0" stroked="f"/>
        </w:pict>
      </w:r>
    </w:p>
    <w:p w14:paraId="1BAD605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78. Pull-Down Assay Controls</w:t>
      </w:r>
    </w:p>
    <w:p w14:paraId="6555481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Important controls include:</w:t>
      </w:r>
    </w:p>
    <w:p w14:paraId="13BC52F6" w14:textId="77777777" w:rsidR="002023F4" w:rsidRPr="002023F4" w:rsidRDefault="002023F4">
      <w:pPr>
        <w:numPr>
          <w:ilvl w:val="0"/>
          <w:numId w:val="51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beads alone; </w:t>
      </w:r>
    </w:p>
    <w:p w14:paraId="3AC7535A" w14:textId="77777777" w:rsidR="002023F4" w:rsidRPr="002023F4" w:rsidRDefault="002023F4">
      <w:pPr>
        <w:numPr>
          <w:ilvl w:val="0"/>
          <w:numId w:val="51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affinity tag alone; </w:t>
      </w:r>
    </w:p>
    <w:p w14:paraId="0BD56F14" w14:textId="77777777" w:rsidR="002023F4" w:rsidRPr="002023F4" w:rsidRDefault="002023F4">
      <w:pPr>
        <w:numPr>
          <w:ilvl w:val="0"/>
          <w:numId w:val="51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irrelevant bait; </w:t>
      </w:r>
    </w:p>
    <w:p w14:paraId="1612FB67" w14:textId="77777777" w:rsidR="002023F4" w:rsidRPr="002023F4" w:rsidRDefault="002023F4">
      <w:pPr>
        <w:numPr>
          <w:ilvl w:val="0"/>
          <w:numId w:val="51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known positive interaction. </w:t>
      </w:r>
    </w:p>
    <w:p w14:paraId="71436D8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Without appropriate controls, non-specific binding can be misinterpreted as a true interaction.</w:t>
      </w:r>
    </w:p>
    <w:p w14:paraId="42CE402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B4BCD4E">
          <v:rect id="_x0000_i9148" style="width:0;height:1.5pt" o:hralign="center" o:hrstd="t" o:hr="t" fillcolor="#a0a0a0" stroked="f"/>
        </w:pict>
      </w:r>
    </w:p>
    <w:p w14:paraId="7D7F8C6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79. Yeast Two-Hybrid Versus Pull-Down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81"/>
        <w:gridCol w:w="1987"/>
        <w:gridCol w:w="1655"/>
      </w:tblGrid>
      <w:tr w:rsidR="002023F4" w:rsidRPr="002023F4" w14:paraId="41FFBBC1" w14:textId="77777777">
        <w:trPr>
          <w:tblHeader/>
          <w:tblCellSpacing w:w="15" w:type="dxa"/>
          <w:tblHeader w:val="true"/>
        </w:trPr>
        <w:tc>
          <w:tcPr>
            <w:tcW w:w="0" w:type="auto"/>
            <w:vAlign w:val="center"/>
            <w:hideMark/>
            <w:shd w:fill="D9EAF7"/>
          </w:tcPr>
          <w:p w14:paraId="213A37C4"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Feature</w:t>
            </w:r>
          </w:p>
        </w:tc>
        <w:tc>
          <w:tcPr>
            <w:tcW w:w="0" w:type="auto"/>
            <w:vAlign w:val="center"/>
            <w:hideMark/>
            <w:shd w:fill="D9EAF7"/>
          </w:tcPr>
          <w:p w14:paraId="517A26DB"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Y2H</w:t>
            </w:r>
          </w:p>
        </w:tc>
        <w:tc>
          <w:tcPr>
            <w:tcW w:w="0" w:type="auto"/>
            <w:vAlign w:val="center"/>
            <w:hideMark/>
            <w:shd w:fill="D9EAF7"/>
          </w:tcPr>
          <w:p w14:paraId="5631726E"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Pull-down</w:t>
            </w:r>
          </w:p>
        </w:tc>
      </w:tr>
      <w:tr w:rsidR="002023F4" w:rsidRPr="002023F4" w14:paraId="1A7DF223" w14:textId="77777777">
        <w:trPr>
          <w:tblCellSpacing w:w="15" w:type="dxa"/>
        </w:trPr>
        <w:tc>
          <w:tcPr>
            <w:tcW w:w="0" w:type="auto"/>
            <w:vAlign w:val="center"/>
            <w:hideMark/>
          </w:tcPr>
          <w:p w14:paraId="0AD2B422"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Experimental environment</w:t>
            </w:r>
          </w:p>
        </w:tc>
        <w:tc>
          <w:tcPr>
            <w:tcW w:w="0" w:type="auto"/>
            <w:vAlign w:val="center"/>
            <w:hideMark/>
          </w:tcPr>
          <w:p w14:paraId="505527BC"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Yeast cell</w:t>
            </w:r>
          </w:p>
        </w:tc>
        <w:tc>
          <w:tcPr>
            <w:tcW w:w="0" w:type="auto"/>
            <w:vAlign w:val="center"/>
            <w:hideMark/>
          </w:tcPr>
          <w:p w14:paraId="6DE237A7"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In vitro</w:t>
            </w:r>
          </w:p>
        </w:tc>
      </w:tr>
      <w:tr w:rsidR="002023F4" w:rsidRPr="002023F4" w14:paraId="1AB0338C" w14:textId="77777777">
        <w:trPr>
          <w:tblCellSpacing w:w="15" w:type="dxa"/>
        </w:trPr>
        <w:tc>
          <w:tcPr>
            <w:tcW w:w="0" w:type="auto"/>
            <w:vAlign w:val="center"/>
            <w:hideMark/>
          </w:tcPr>
          <w:p w14:paraId="6CBEF4EA"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Interaction readout</w:t>
            </w:r>
          </w:p>
        </w:tc>
        <w:tc>
          <w:tcPr>
            <w:tcW w:w="0" w:type="auto"/>
            <w:vAlign w:val="center"/>
            <w:hideMark/>
          </w:tcPr>
          <w:p w14:paraId="74C6AAC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Reporter expression</w:t>
            </w:r>
          </w:p>
        </w:tc>
        <w:tc>
          <w:tcPr>
            <w:tcW w:w="0" w:type="auto"/>
            <w:vAlign w:val="center"/>
            <w:hideMark/>
          </w:tcPr>
          <w:p w14:paraId="04931C45"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Physical capture</w:t>
            </w:r>
          </w:p>
        </w:tc>
      </w:tr>
      <w:tr w:rsidR="002023F4" w:rsidRPr="002023F4" w14:paraId="65E3FC4A" w14:textId="77777777">
        <w:trPr>
          <w:tblCellSpacing w:w="15" w:type="dxa"/>
        </w:trPr>
        <w:tc>
          <w:tcPr>
            <w:tcW w:w="0" w:type="auto"/>
            <w:vAlign w:val="center"/>
            <w:hideMark/>
          </w:tcPr>
          <w:p w14:paraId="74B64957"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Suitable for library screening</w:t>
            </w:r>
          </w:p>
        </w:tc>
        <w:tc>
          <w:tcPr>
            <w:tcW w:w="0" w:type="auto"/>
            <w:vAlign w:val="center"/>
            <w:hideMark/>
          </w:tcPr>
          <w:p w14:paraId="10287363"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Strong</w:t>
            </w:r>
          </w:p>
        </w:tc>
        <w:tc>
          <w:tcPr>
            <w:tcW w:w="0" w:type="auto"/>
            <w:vAlign w:val="center"/>
            <w:hideMark/>
          </w:tcPr>
          <w:p w14:paraId="7ADF5C47"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More limited</w:t>
            </w:r>
          </w:p>
        </w:tc>
      </w:tr>
      <w:tr w:rsidR="002023F4" w:rsidRPr="002023F4" w14:paraId="2A1D7494" w14:textId="77777777">
        <w:trPr>
          <w:tblCellSpacing w:w="15" w:type="dxa"/>
        </w:trPr>
        <w:tc>
          <w:tcPr>
            <w:tcW w:w="0" w:type="auto"/>
            <w:vAlign w:val="center"/>
            <w:hideMark/>
          </w:tcPr>
          <w:p w14:paraId="76527D51"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Biochemical confirmation</w:t>
            </w:r>
          </w:p>
        </w:tc>
        <w:tc>
          <w:tcPr>
            <w:tcW w:w="0" w:type="auto"/>
            <w:vAlign w:val="center"/>
            <w:hideMark/>
          </w:tcPr>
          <w:p w14:paraId="559E95D8"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Indirect</w:t>
            </w:r>
          </w:p>
        </w:tc>
        <w:tc>
          <w:tcPr>
            <w:tcW w:w="0" w:type="auto"/>
            <w:vAlign w:val="center"/>
            <w:hideMark/>
          </w:tcPr>
          <w:p w14:paraId="3FE75E67"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Direct capture</w:t>
            </w:r>
          </w:p>
        </w:tc>
      </w:tr>
      <w:tr w:rsidR="002023F4" w:rsidRPr="002023F4" w14:paraId="69FB6CC7" w14:textId="77777777">
        <w:trPr>
          <w:tblCellSpacing w:w="15" w:type="dxa"/>
        </w:trPr>
        <w:tc>
          <w:tcPr>
            <w:tcW w:w="0" w:type="auto"/>
            <w:vAlign w:val="center"/>
            <w:hideMark/>
          </w:tcPr>
          <w:p w14:paraId="470E1F77"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MS compatibility</w:t>
            </w:r>
          </w:p>
        </w:tc>
        <w:tc>
          <w:tcPr>
            <w:tcW w:w="0" w:type="auto"/>
            <w:vAlign w:val="center"/>
            <w:hideMark/>
          </w:tcPr>
          <w:p w14:paraId="03D9FFEF"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Not inherent</w:t>
            </w:r>
          </w:p>
        </w:tc>
        <w:tc>
          <w:tcPr>
            <w:tcW w:w="0" w:type="auto"/>
            <w:vAlign w:val="center"/>
            <w:hideMark/>
          </w:tcPr>
          <w:p w14:paraId="5D3C3649"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Excellent</w:t>
            </w:r>
          </w:p>
        </w:tc>
      </w:tr>
      <w:tr w:rsidR="002023F4" w:rsidRPr="002023F4" w14:paraId="2E232894" w14:textId="77777777">
        <w:trPr>
          <w:tblCellSpacing w:w="15" w:type="dxa"/>
        </w:trPr>
        <w:tc>
          <w:tcPr>
            <w:tcW w:w="0" w:type="auto"/>
            <w:vAlign w:val="center"/>
            <w:hideMark/>
          </w:tcPr>
          <w:p w14:paraId="6D88FB76"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False positives possible</w:t>
            </w:r>
          </w:p>
        </w:tc>
        <w:tc>
          <w:tcPr>
            <w:tcW w:w="0" w:type="auto"/>
            <w:vAlign w:val="center"/>
            <w:hideMark/>
          </w:tcPr>
          <w:p w14:paraId="3B23D0A8"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Yes</w:t>
            </w:r>
          </w:p>
        </w:tc>
        <w:tc>
          <w:tcPr>
            <w:tcW w:w="0" w:type="auto"/>
            <w:vAlign w:val="center"/>
            <w:hideMark/>
          </w:tcPr>
          <w:p w14:paraId="6808A15C"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Yes</w:t>
            </w:r>
          </w:p>
        </w:tc>
      </w:tr>
    </w:tbl>
    <w:p w14:paraId="15D88DA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610068C">
          <v:rect id="_x0000_i9149" style="width:0;height:1.5pt" o:hralign="center" o:hrstd="t" o:hr="t" fillcolor="#a0a0a0" stroked="f"/>
        </w:pict>
      </w:r>
    </w:p>
    <w:p w14:paraId="2FBF4258"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VI</w:t>
      </w:r>
    </w:p>
    <w:p w14:paraId="5760FB6A"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INTRINSICALLY DISORDERED PROTEINS</w:t>
      </w:r>
    </w:p>
    <w:p w14:paraId="3E99FC5B"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80. Classical View of Protein Structure</w:t>
      </w:r>
    </w:p>
    <w:p w14:paraId="347309A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Traditionally:</w:t>
      </w:r>
    </w:p>
    <w:p w14:paraId="3C45EFEF" w14:textId="617C733F" w:rsidR="002023F4" w:rsidRPr="002023F4" w:rsidRDefault="002023F4" w:rsidP="002023F4">
      <w:pPr>
        <w:spacing w:after="0"/>
        <w:jc w:val="both"/>
        <w:rPr>
          <w:rFonts w:ascii="Times New Roman" w:hAnsi="Times New Roman" w:cs="Times New Roman"/>
          <w:sz w:val="24"/>
          <w:szCs w:val="24"/>
        </w:rPr>
      </w:pPr>
      <m:oMathPara>
        <m:oMath>
          <m:r>
            <w:rPr>
              <w:rFonts w:ascii="Cambria Math" w:hAnsi="Cambria Math" w:cs="Times New Roman"/>
              <w:sz w:val="24"/>
              <w:szCs w:val="24"/>
            </w:rPr>
            <m:t>Sequence→Stable</m:t>
          </m:r>
          <m:r>
            <m:rPr>
              <m:nor/>
            </m:rPr>
            <w:rPr>
              <w:rFonts w:ascii="Times New Roman" w:hAnsi="Times New Roman" w:cs="Times New Roman"/>
              <w:sz w:val="24"/>
              <w:szCs w:val="24"/>
            </w:rPr>
            <m:t> </m:t>
          </m:r>
          <m:r>
            <w:rPr>
              <w:rFonts w:ascii="Cambria Math" w:hAnsi="Cambria Math" w:cs="Times New Roman"/>
              <w:sz w:val="24"/>
              <w:szCs w:val="24"/>
            </w:rPr>
            <m:t>structure→Function</m:t>
          </m:r>
          <m:r>
            <w:rPr>
              <w:rFonts w:ascii="Times New Roman" w:hAnsi="Times New Roman" w:cs="Times New Roman"/>
              <w:i/>
              <w:sz w:val="24"/>
              <w:szCs w:val="24"/>
            </w:rPr>
            <w:br/>
          </m:r>
        </m:oMath>
      </m:oMathPara>
    </w:p>
    <w:p w14:paraId="62127A5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was considered the dominant relationship.</w:t>
      </w:r>
    </w:p>
    <w:p w14:paraId="79ED3A1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Many proteins indeed require stable tertiary structures.</w:t>
      </w:r>
    </w:p>
    <w:p w14:paraId="1CDB862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However, some proteins or regions remain highly flexible.</w:t>
      </w:r>
    </w:p>
    <w:p w14:paraId="2CB6B71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FD80134">
          <v:rect id="_x0000_i9150" style="width:0;height:1.5pt" o:hralign="center" o:hrstd="t" o:hr="t" fillcolor="#a0a0a0" stroked="f"/>
        </w:pict>
      </w:r>
    </w:p>
    <w:p w14:paraId="789A281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81. Intrinsically Disordered Regions</w:t>
      </w:r>
    </w:p>
    <w:p w14:paraId="4D020D6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An </w:t>
      </w:r>
      <w:r w:rsidRPr="002023F4">
        <w:rPr>
          <w:rFonts w:ascii="Times New Roman" w:hAnsi="Times New Roman" w:cs="Times New Roman"/>
          <w:b/>
          <w:bCs/>
          <w:sz w:val="24"/>
          <w:szCs w:val="24"/>
        </w:rPr>
        <w:t>Intrinsically Disordered Region (IDR)</w:t>
      </w:r>
      <w:r w:rsidRPr="002023F4">
        <w:rPr>
          <w:rFonts w:ascii="Times New Roman" w:hAnsi="Times New Roman" w:cs="Times New Roman"/>
          <w:sz w:val="24"/>
          <w:szCs w:val="24"/>
        </w:rPr>
        <w:t xml:space="preserve"> lacks one stable three-dimensional structure under physiological conditions.</w:t>
      </w:r>
    </w:p>
    <w:p w14:paraId="62C8B75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protein can contain:</w:t>
      </w:r>
    </w:p>
    <w:p w14:paraId="492DF0F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Structured domain</w:t>
      </w:r>
    </w:p>
    <w:p w14:paraId="02826A0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02A8C1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Disordered segment</w:t>
      </w:r>
    </w:p>
    <w:p w14:paraId="5B4E6B9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A8240A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Structured domain</w:t>
      </w:r>
    </w:p>
    <w:p w14:paraId="21F7BE8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protein that is largely disordered is called an:</w:t>
      </w:r>
    </w:p>
    <w:p w14:paraId="38553C2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Intrinsically Disordered Protein (IDP)</w:t>
      </w:r>
      <w:r w:rsidRPr="002023F4">
        <w:rPr>
          <w:rFonts w:ascii="Times New Roman" w:hAnsi="Times New Roman" w:cs="Times New Roman"/>
          <w:sz w:val="24"/>
          <w:szCs w:val="24"/>
        </w:rPr>
        <w:t>.</w:t>
      </w:r>
    </w:p>
    <w:p w14:paraId="38F1685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CB2E149">
          <v:rect id="_x0000_i9151" style="width:0;height:1.5pt" o:hralign="center" o:hrstd="t" o:hr="t" fillcolor="#a0a0a0" stroked="f"/>
        </w:pict>
      </w:r>
    </w:p>
    <w:p w14:paraId="203D29C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82. Sequence Features of Disordered Regions</w:t>
      </w:r>
    </w:p>
    <w:p w14:paraId="65786C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IDRs frequently contain many:</w:t>
      </w:r>
    </w:p>
    <w:p w14:paraId="57D5B70A" w14:textId="77777777" w:rsidR="002023F4" w:rsidRPr="002023F4" w:rsidRDefault="002023F4">
      <w:pPr>
        <w:numPr>
          <w:ilvl w:val="0"/>
          <w:numId w:val="52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polar residues; </w:t>
      </w:r>
    </w:p>
    <w:p w14:paraId="3CDBDAB1" w14:textId="77777777" w:rsidR="002023F4" w:rsidRPr="002023F4" w:rsidRDefault="002023F4">
      <w:pPr>
        <w:numPr>
          <w:ilvl w:val="0"/>
          <w:numId w:val="52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charged residues; </w:t>
      </w:r>
    </w:p>
    <w:p w14:paraId="59618CE5" w14:textId="77777777" w:rsidR="002023F4" w:rsidRPr="002023F4" w:rsidRDefault="002023F4">
      <w:pPr>
        <w:numPr>
          <w:ilvl w:val="0"/>
          <w:numId w:val="52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glycine; </w:t>
      </w:r>
    </w:p>
    <w:p w14:paraId="0E6709CE" w14:textId="77777777" w:rsidR="002023F4" w:rsidRPr="002023F4" w:rsidRDefault="002023F4">
      <w:pPr>
        <w:numPr>
          <w:ilvl w:val="0"/>
          <w:numId w:val="52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proline. </w:t>
      </w:r>
    </w:p>
    <w:p w14:paraId="21EFEAC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They often contain relatively few strongly hydrophobic residues required to form a stable buried core.</w:t>
      </w:r>
    </w:p>
    <w:p w14:paraId="0C0F481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5798C9B">
          <v:rect id="_x0000_i9152" style="width:0;height:1.5pt" o:hralign="center" o:hrstd="t" o:hr="t" fillcolor="#a0a0a0" stroked="f"/>
        </w:pict>
      </w:r>
    </w:p>
    <w:p w14:paraId="414E364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83. Functional Importance of Protein Disorder</w:t>
      </w:r>
    </w:p>
    <w:p w14:paraId="708464E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IDRs are particularly common in proteins involved in:</w:t>
      </w:r>
    </w:p>
    <w:p w14:paraId="221F02F4" w14:textId="77777777" w:rsidR="002023F4" w:rsidRPr="002023F4" w:rsidRDefault="002023F4">
      <w:pPr>
        <w:numPr>
          <w:ilvl w:val="0"/>
          <w:numId w:val="52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signalling; </w:t>
      </w:r>
    </w:p>
    <w:p w14:paraId="1AC0FDD2" w14:textId="77777777" w:rsidR="002023F4" w:rsidRPr="002023F4" w:rsidRDefault="002023F4">
      <w:pPr>
        <w:numPr>
          <w:ilvl w:val="0"/>
          <w:numId w:val="52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transcriptional regulation; </w:t>
      </w:r>
    </w:p>
    <w:p w14:paraId="78D61716" w14:textId="77777777" w:rsidR="002023F4" w:rsidRPr="002023F4" w:rsidRDefault="002023F4">
      <w:pPr>
        <w:numPr>
          <w:ilvl w:val="0"/>
          <w:numId w:val="52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protein–protein interaction; </w:t>
      </w:r>
    </w:p>
    <w:p w14:paraId="484090DE" w14:textId="77777777" w:rsidR="002023F4" w:rsidRPr="002023F4" w:rsidRDefault="002023F4">
      <w:pPr>
        <w:numPr>
          <w:ilvl w:val="0"/>
          <w:numId w:val="52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post-translational modification; </w:t>
      </w:r>
    </w:p>
    <w:p w14:paraId="70026173" w14:textId="77777777" w:rsidR="002023F4" w:rsidRPr="002023F4" w:rsidRDefault="002023F4">
      <w:pPr>
        <w:numPr>
          <w:ilvl w:val="0"/>
          <w:numId w:val="52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regulatory switching; </w:t>
      </w:r>
    </w:p>
    <w:p w14:paraId="26615996" w14:textId="77777777" w:rsidR="002023F4" w:rsidRPr="002023F4" w:rsidRDefault="002023F4">
      <w:pPr>
        <w:numPr>
          <w:ilvl w:val="0"/>
          <w:numId w:val="52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molecular recognition. </w:t>
      </w:r>
    </w:p>
    <w:p w14:paraId="7FB69D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313DD0B">
          <v:rect id="_x0000_i9153" style="width:0;height:1.5pt" o:hralign="center" o:hrstd="t" o:hr="t" fillcolor="#a0a0a0" stroked="f"/>
        </w:pict>
      </w:r>
    </w:p>
    <w:p w14:paraId="1BB388C3"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84. Disorder-to-Order Transition</w:t>
      </w:r>
    </w:p>
    <w:p w14:paraId="51926BB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An IDR may be flexible when free but become structured during interaction.</w:t>
      </w:r>
    </w:p>
    <w:p w14:paraId="793A50B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Disordered protein segment</w:t>
      </w:r>
    </w:p>
    <w:p w14:paraId="4D389B5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FACE88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Partner binding</w:t>
      </w:r>
    </w:p>
    <w:p w14:paraId="776116D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2B574B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Conformational restriction</w:t>
      </w:r>
    </w:p>
    <w:p w14:paraId="664A949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         ↓</w:t>
      </w:r>
    </w:p>
    <w:p w14:paraId="56348E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Ordered complex</w:t>
      </w:r>
    </w:p>
    <w:p w14:paraId="3943E11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This allows flexible recognition of multiple partners.</w:t>
      </w:r>
    </w:p>
    <w:p w14:paraId="7C1EDCE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C13B474">
          <v:rect id="_x0000_i9154" style="width:0;height:1.5pt" o:hralign="center" o:hrstd="t" o:hr="t" fillcolor="#a0a0a0" stroked="f"/>
        </w:pict>
      </w:r>
    </w:p>
    <w:p w14:paraId="470DC144"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85. Disorder and PTMs</w:t>
      </w:r>
    </w:p>
    <w:p w14:paraId="75BC39D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Disordered regions are frequently accessible to modifying enzymes.</w:t>
      </w:r>
    </w:p>
    <w:p w14:paraId="5103319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Consequently, they can contain clusters of:</w:t>
      </w:r>
    </w:p>
    <w:p w14:paraId="0293257C" w14:textId="77777777" w:rsidR="002023F4" w:rsidRPr="002023F4" w:rsidRDefault="002023F4">
      <w:pPr>
        <w:numPr>
          <w:ilvl w:val="0"/>
          <w:numId w:val="52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phosphorylation sites; </w:t>
      </w:r>
    </w:p>
    <w:p w14:paraId="6211CA88" w14:textId="77777777" w:rsidR="002023F4" w:rsidRPr="002023F4" w:rsidRDefault="002023F4">
      <w:pPr>
        <w:numPr>
          <w:ilvl w:val="0"/>
          <w:numId w:val="52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acetylation sites; </w:t>
      </w:r>
    </w:p>
    <w:p w14:paraId="5F939DFF" w14:textId="77777777" w:rsidR="002023F4" w:rsidRPr="002023F4" w:rsidRDefault="002023F4">
      <w:pPr>
        <w:numPr>
          <w:ilvl w:val="0"/>
          <w:numId w:val="52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ubiquitination sites. </w:t>
      </w:r>
    </w:p>
    <w:p w14:paraId="3D21214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They therefore act as regulatory platforms.</w:t>
      </w:r>
    </w:p>
    <w:p w14:paraId="3B06218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AFEAE98">
          <v:rect id="_x0000_i9155" style="width:0;height:1.5pt" o:hralign="center" o:hrstd="t" o:hr="t" fillcolor="#a0a0a0" stroked="f"/>
        </w:pict>
      </w:r>
    </w:p>
    <w:p w14:paraId="7541A44A"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86. Protein Disorder and Disease</w:t>
      </w:r>
    </w:p>
    <w:p w14:paraId="7248A0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Abnormal function of disordered proteins or regions can contribute to:</w:t>
      </w:r>
    </w:p>
    <w:p w14:paraId="6731AFAC" w14:textId="77777777" w:rsidR="002023F4" w:rsidRPr="002023F4" w:rsidRDefault="002023F4">
      <w:pPr>
        <w:numPr>
          <w:ilvl w:val="0"/>
          <w:numId w:val="52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cancer; </w:t>
      </w:r>
    </w:p>
    <w:p w14:paraId="782D514B" w14:textId="77777777" w:rsidR="002023F4" w:rsidRPr="002023F4" w:rsidRDefault="002023F4">
      <w:pPr>
        <w:numPr>
          <w:ilvl w:val="0"/>
          <w:numId w:val="52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signalling disorders; </w:t>
      </w:r>
    </w:p>
    <w:p w14:paraId="7D949517" w14:textId="77777777" w:rsidR="002023F4" w:rsidRPr="002023F4" w:rsidRDefault="002023F4">
      <w:pPr>
        <w:numPr>
          <w:ilvl w:val="0"/>
          <w:numId w:val="52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neurodegeneration; </w:t>
      </w:r>
    </w:p>
    <w:p w14:paraId="48289475" w14:textId="77777777" w:rsidR="002023F4" w:rsidRPr="002023F4" w:rsidRDefault="002023F4">
      <w:pPr>
        <w:numPr>
          <w:ilvl w:val="0"/>
          <w:numId w:val="52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aggregation. </w:t>
      </w:r>
    </w:p>
    <w:p w14:paraId="57D4252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Importantly:</w:t>
      </w:r>
    </w:p>
    <w:p w14:paraId="00A1D1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disordered does not mean non-functional.</w:t>
      </w:r>
    </w:p>
    <w:p w14:paraId="5AF701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77CB8CA">
          <v:rect id="_x0000_i9156" style="width:0;height:1.5pt" o:hralign="center" o:hrstd="t" o:hr="t" fillcolor="#a0a0a0" stroked="f"/>
        </w:pict>
      </w:r>
    </w:p>
    <w:p w14:paraId="5109B813"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VII</w:t>
      </w:r>
    </w:p>
    <w:p w14:paraId="7CE79A19"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PROTEOMICS IN DRUG DISCOVERY</w:t>
      </w:r>
    </w:p>
    <w:p w14:paraId="5C0FB22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87. Proteins as Drug Targets</w:t>
      </w:r>
    </w:p>
    <w:p w14:paraId="61338DB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Most conventional drugs act directly or indirectly on proteins.</w:t>
      </w:r>
    </w:p>
    <w:p w14:paraId="11D07AC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Targets include:</w:t>
      </w:r>
    </w:p>
    <w:p w14:paraId="0601E65B" w14:textId="77777777" w:rsidR="002023F4" w:rsidRPr="002023F4" w:rsidRDefault="002023F4">
      <w:pPr>
        <w:numPr>
          <w:ilvl w:val="0"/>
          <w:numId w:val="52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enzymes; </w:t>
      </w:r>
    </w:p>
    <w:p w14:paraId="11EED2EE" w14:textId="77777777" w:rsidR="002023F4" w:rsidRPr="002023F4" w:rsidRDefault="002023F4">
      <w:pPr>
        <w:numPr>
          <w:ilvl w:val="0"/>
          <w:numId w:val="52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receptors; </w:t>
      </w:r>
    </w:p>
    <w:p w14:paraId="121EABD6" w14:textId="77777777" w:rsidR="002023F4" w:rsidRPr="002023F4" w:rsidRDefault="002023F4">
      <w:pPr>
        <w:numPr>
          <w:ilvl w:val="0"/>
          <w:numId w:val="52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ion channels; </w:t>
      </w:r>
    </w:p>
    <w:p w14:paraId="3DB2ED23" w14:textId="77777777" w:rsidR="002023F4" w:rsidRPr="002023F4" w:rsidRDefault="002023F4">
      <w:pPr>
        <w:numPr>
          <w:ilvl w:val="0"/>
          <w:numId w:val="52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transporters; </w:t>
      </w:r>
    </w:p>
    <w:p w14:paraId="14401AA1" w14:textId="77777777" w:rsidR="002023F4" w:rsidRPr="002023F4" w:rsidRDefault="002023F4">
      <w:pPr>
        <w:numPr>
          <w:ilvl w:val="0"/>
          <w:numId w:val="52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regulatory proteins. </w:t>
      </w:r>
    </w:p>
    <w:p w14:paraId="7A4A4DD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can identify which proteins are:</w:t>
      </w:r>
    </w:p>
    <w:p w14:paraId="0F98B8D4" w14:textId="77777777" w:rsidR="002023F4" w:rsidRPr="002023F4" w:rsidRDefault="002023F4">
      <w:pPr>
        <w:numPr>
          <w:ilvl w:val="0"/>
          <w:numId w:val="52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altered in disease; </w:t>
      </w:r>
    </w:p>
    <w:p w14:paraId="70F74566" w14:textId="77777777" w:rsidR="002023F4" w:rsidRPr="002023F4" w:rsidRDefault="002023F4">
      <w:pPr>
        <w:numPr>
          <w:ilvl w:val="0"/>
          <w:numId w:val="52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overexpressed; </w:t>
      </w:r>
    </w:p>
    <w:p w14:paraId="592E5696" w14:textId="77777777" w:rsidR="002023F4" w:rsidRPr="002023F4" w:rsidRDefault="002023F4">
      <w:pPr>
        <w:numPr>
          <w:ilvl w:val="0"/>
          <w:numId w:val="52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activated; </w:t>
      </w:r>
    </w:p>
    <w:p w14:paraId="61BC8E22" w14:textId="77777777" w:rsidR="002023F4" w:rsidRPr="002023F4" w:rsidRDefault="002023F4">
      <w:pPr>
        <w:numPr>
          <w:ilvl w:val="0"/>
          <w:numId w:val="52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modified; </w:t>
      </w:r>
    </w:p>
    <w:p w14:paraId="19A59FCC" w14:textId="77777777" w:rsidR="002023F4" w:rsidRPr="002023F4" w:rsidRDefault="002023F4">
      <w:pPr>
        <w:numPr>
          <w:ilvl w:val="0"/>
          <w:numId w:val="52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associated with resistance. </w:t>
      </w:r>
    </w:p>
    <w:p w14:paraId="01F008B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6C9E05E">
          <v:rect id="_x0000_i9157" style="width:0;height:1.5pt" o:hralign="center" o:hrstd="t" o:hr="t" fillcolor="#a0a0a0" stroked="f"/>
        </w:pict>
      </w:r>
    </w:p>
    <w:p w14:paraId="708BF3E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88. Proteomics-Based Target Discovery</w:t>
      </w:r>
    </w:p>
    <w:p w14:paraId="4418DC6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Healthy sample</w:t>
      </w:r>
    </w:p>
    <w:p w14:paraId="08CD4DF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versus</w:t>
      </w:r>
    </w:p>
    <w:p w14:paraId="4733D23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Disease sample</w:t>
      </w:r>
    </w:p>
    <w:p w14:paraId="2A13921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BD96D7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Quantitative proteomics</w:t>
      </w:r>
    </w:p>
    <w:p w14:paraId="6F48CB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6C0C2A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Differential proteins</w:t>
      </w:r>
    </w:p>
    <w:p w14:paraId="3BF79E4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      ↓</w:t>
      </w:r>
    </w:p>
    <w:p w14:paraId="258043C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 analysis</w:t>
      </w:r>
    </w:p>
    <w:p w14:paraId="44B4899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D0F92C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Candidate therapeutic targets</w:t>
      </w:r>
    </w:p>
    <w:p w14:paraId="397F31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FAAB26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Experimental validation</w:t>
      </w:r>
    </w:p>
    <w:p w14:paraId="3289FA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9B15ED3">
          <v:rect id="_x0000_i9158" style="width:0;height:1.5pt" o:hralign="center" o:hrstd="t" o:hr="t" fillcolor="#a0a0a0" stroked="f"/>
        </w:pict>
      </w:r>
    </w:p>
    <w:p w14:paraId="726CE93B"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89. Why Protein-Level Evidence Matters</w:t>
      </w:r>
    </w:p>
    <w:p w14:paraId="573C7C0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Suppose genomic analysis detects a mutation.</w:t>
      </w:r>
    </w:p>
    <w:p w14:paraId="466F4BF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It does not automatically reveal whether:</w:t>
      </w:r>
    </w:p>
    <w:p w14:paraId="36C3509A" w14:textId="77777777" w:rsidR="002023F4" w:rsidRPr="002023F4" w:rsidRDefault="002023F4">
      <w:pPr>
        <w:numPr>
          <w:ilvl w:val="0"/>
          <w:numId w:val="52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protein is expressed; </w:t>
      </w:r>
    </w:p>
    <w:p w14:paraId="7DF7EB0C" w14:textId="77777777" w:rsidR="002023F4" w:rsidRPr="002023F4" w:rsidRDefault="002023F4">
      <w:pPr>
        <w:numPr>
          <w:ilvl w:val="0"/>
          <w:numId w:val="52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concentration is elevated; </w:t>
      </w:r>
    </w:p>
    <w:p w14:paraId="2B013A06" w14:textId="77777777" w:rsidR="002023F4" w:rsidRPr="002023F4" w:rsidRDefault="002023F4">
      <w:pPr>
        <w:numPr>
          <w:ilvl w:val="0"/>
          <w:numId w:val="52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protein is phosphorylated; </w:t>
      </w:r>
    </w:p>
    <w:p w14:paraId="691BCC06" w14:textId="77777777" w:rsidR="002023F4" w:rsidRPr="002023F4" w:rsidRDefault="002023F4">
      <w:pPr>
        <w:numPr>
          <w:ilvl w:val="0"/>
          <w:numId w:val="52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pathway is active. </w:t>
      </w:r>
    </w:p>
    <w:p w14:paraId="6A6EE5D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supplies this functional information.</w:t>
      </w:r>
    </w:p>
    <w:p w14:paraId="3B740C8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48F94FA">
          <v:rect id="_x0000_i9159" style="width:0;height:1.5pt" o:hralign="center" o:hrstd="t" o:hr="t" fillcolor="#a0a0a0" stroked="f"/>
        </w:pict>
      </w:r>
    </w:p>
    <w:p w14:paraId="6E122D7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90. Drug Mechanism-of-Action Studies</w:t>
      </w:r>
    </w:p>
    <w:p w14:paraId="4A677A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can compare cells before and after drug treatment:</w:t>
      </w:r>
    </w:p>
    <w:p w14:paraId="7ECA273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Untreated proteome</w:t>
      </w:r>
    </w:p>
    <w:p w14:paraId="2C4E6E4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versus</w:t>
      </w:r>
    </w:p>
    <w:p w14:paraId="57E853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Drug-treated proteome</w:t>
      </w:r>
    </w:p>
    <w:p w14:paraId="06C551B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ADB9E3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Differential proteins</w:t>
      </w:r>
    </w:p>
    <w:p w14:paraId="365240B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C89429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Affected pathways</w:t>
      </w:r>
    </w:p>
    <w:p w14:paraId="08CC3E6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E81A01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Mechanism-of-action hypothesis</w:t>
      </w:r>
    </w:p>
    <w:p w14:paraId="6DE7B3E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35309E0">
          <v:rect id="_x0000_i9160" style="width:0;height:1.5pt" o:hralign="center" o:hrstd="t" o:hr="t" fillcolor="#a0a0a0" stroked="f"/>
        </w:pict>
      </w:r>
    </w:p>
    <w:p w14:paraId="6CED701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91. Drug Resistance</w:t>
      </w:r>
    </w:p>
    <w:p w14:paraId="6BF1439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Resistant cells may alter:</w:t>
      </w:r>
    </w:p>
    <w:p w14:paraId="21BA1A92" w14:textId="77777777" w:rsidR="002023F4" w:rsidRPr="002023F4" w:rsidRDefault="002023F4">
      <w:pPr>
        <w:numPr>
          <w:ilvl w:val="0"/>
          <w:numId w:val="52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transporters; </w:t>
      </w:r>
    </w:p>
    <w:p w14:paraId="7B9A277B" w14:textId="77777777" w:rsidR="002023F4" w:rsidRPr="002023F4" w:rsidRDefault="002023F4">
      <w:pPr>
        <w:numPr>
          <w:ilvl w:val="0"/>
          <w:numId w:val="52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drug-metabolizing enzymes; </w:t>
      </w:r>
    </w:p>
    <w:p w14:paraId="63E98EB8" w14:textId="77777777" w:rsidR="002023F4" w:rsidRPr="002023F4" w:rsidRDefault="002023F4">
      <w:pPr>
        <w:numPr>
          <w:ilvl w:val="0"/>
          <w:numId w:val="52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DNA-repair proteins; </w:t>
      </w:r>
    </w:p>
    <w:p w14:paraId="12151E8F" w14:textId="77777777" w:rsidR="002023F4" w:rsidRPr="002023F4" w:rsidRDefault="002023F4">
      <w:pPr>
        <w:numPr>
          <w:ilvl w:val="0"/>
          <w:numId w:val="52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signalling pathways; </w:t>
      </w:r>
    </w:p>
    <w:p w14:paraId="4F421523" w14:textId="77777777" w:rsidR="002023F4" w:rsidRPr="002023F4" w:rsidRDefault="002023F4">
      <w:pPr>
        <w:numPr>
          <w:ilvl w:val="0"/>
          <w:numId w:val="52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stress-response proteins. </w:t>
      </w:r>
    </w:p>
    <w:p w14:paraId="3531BA9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can help identify such adaptive mechanisms.</w:t>
      </w:r>
    </w:p>
    <w:p w14:paraId="4FD08C7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3AE7BB1">
          <v:rect id="_x0000_i9161" style="width:0;height:1.5pt" o:hralign="center" o:hrstd="t" o:hr="t" fillcolor="#a0a0a0" stroked="f"/>
        </w:pict>
      </w:r>
    </w:p>
    <w:p w14:paraId="0EA8DDD7"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VIII</w:t>
      </w:r>
    </w:p>
    <w:p w14:paraId="7F532E35"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PROTEIN–DRUG INTERACTION STUDIES</w:t>
      </w:r>
    </w:p>
    <w:p w14:paraId="3520B4CB"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92. Protein–Ligand Binding</w:t>
      </w:r>
    </w:p>
    <w:p w14:paraId="42C4AE3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basic interaction can be represented as:</w:t>
      </w:r>
    </w:p>
    <w:p w14:paraId="0E5CE926" w14:textId="64D5268C" w:rsidR="002023F4" w:rsidRPr="002023F4" w:rsidRDefault="002023F4" w:rsidP="002023F4">
      <w:pPr>
        <w:spacing w:after="0"/>
        <w:jc w:val="both"/>
        <w:rPr>
          <w:rFonts w:ascii="Times New Roman" w:hAnsi="Times New Roman" w:cs="Times New Roman"/>
          <w:sz w:val="24"/>
          <w:szCs w:val="24"/>
        </w:rPr>
      </w:pPr>
      <m:oMathPara>
        <m:oMath>
          <m:r>
            <w:rPr>
              <w:rFonts w:ascii="Cambria Math" w:hAnsi="Cambria Math" w:cs="Times New Roman"/>
              <w:sz w:val="24"/>
              <w:szCs w:val="24"/>
            </w:rPr>
            <m:t>P+L⇌PL</m:t>
          </m:r>
          <m:r>
            <w:rPr>
              <w:rFonts w:ascii="Times New Roman" w:hAnsi="Times New Roman" w:cs="Times New Roman"/>
              <w:i/>
              <w:sz w:val="24"/>
              <w:szCs w:val="24"/>
            </w:rPr>
            <w:br/>
          </m:r>
        </m:oMath>
      </m:oMathPara>
    </w:p>
    <w:p w14:paraId="1D6916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where:</w:t>
      </w:r>
    </w:p>
    <w:p w14:paraId="639F2819" w14:textId="6029E97D" w:rsidR="002023F4" w:rsidRPr="002023F4" w:rsidRDefault="002023F4">
      <w:pPr>
        <w:numPr>
          <w:ilvl w:val="0"/>
          <w:numId w:val="528"/>
        </w:numPr>
        <w:spacing w:after="0"/>
        <w:jc w:val="both"/>
        <w:rPr>
          <w:rFonts w:ascii="Times New Roman" w:hAnsi="Times New Roman" w:cs="Times New Roman"/>
          <w:sz w:val="24"/>
          <w:szCs w:val="24"/>
        </w:rPr>
      </w:pPr>
      <m:oMath>
        <m:r>
          <w:rPr>
            <w:rFonts w:ascii="Cambria Math" w:hAnsi="Cambria Math" w:cs="Times New Roman"/>
            <w:sz w:val="24"/>
            <w:szCs w:val="24"/>
          </w:rPr>
          <m:t>P</m:t>
        </m:r>
      </m:oMath>
      <w:r w:rsidRPr="002023F4">
        <w:rPr>
          <w:rFonts w:ascii="Times New Roman" w:hAnsi="Times New Roman" w:cs="Times New Roman"/>
          <w:sz w:val="24"/>
          <w:szCs w:val="24"/>
        </w:rPr>
        <w:t xml:space="preserve">= protein; </w:t>
      </w:r>
    </w:p>
    <w:p w14:paraId="6BD24509" w14:textId="70BCA259" w:rsidR="002023F4" w:rsidRPr="002023F4" w:rsidRDefault="002023F4">
      <w:pPr>
        <w:numPr>
          <w:ilvl w:val="0"/>
          <w:numId w:val="528"/>
        </w:numPr>
        <w:spacing w:after="0"/>
        <w:jc w:val="both"/>
        <w:rPr>
          <w:rFonts w:ascii="Times New Roman" w:hAnsi="Times New Roman" w:cs="Times New Roman"/>
          <w:sz w:val="24"/>
          <w:szCs w:val="24"/>
        </w:rPr>
      </w:pPr>
      <m:oMath>
        <m:r>
          <w:rPr>
            <w:rFonts w:ascii="Cambria Math" w:hAnsi="Cambria Math" w:cs="Times New Roman"/>
            <w:sz w:val="24"/>
            <w:szCs w:val="24"/>
          </w:rPr>
          <m:t>L</m:t>
        </m:r>
      </m:oMath>
      <w:r w:rsidRPr="002023F4">
        <w:rPr>
          <w:rFonts w:ascii="Times New Roman" w:hAnsi="Times New Roman" w:cs="Times New Roman"/>
          <w:sz w:val="24"/>
          <w:szCs w:val="24"/>
        </w:rPr>
        <w:t xml:space="preserve">= ligand; </w:t>
      </w:r>
    </w:p>
    <w:p w14:paraId="7CAF5111" w14:textId="7FBEE572" w:rsidR="002023F4" w:rsidRPr="002023F4" w:rsidRDefault="002023F4">
      <w:pPr>
        <w:numPr>
          <w:ilvl w:val="0"/>
          <w:numId w:val="528"/>
        </w:numPr>
        <w:spacing w:after="0"/>
        <w:jc w:val="both"/>
        <w:rPr>
          <w:rFonts w:ascii="Times New Roman" w:hAnsi="Times New Roman" w:cs="Times New Roman"/>
          <w:sz w:val="24"/>
          <w:szCs w:val="24"/>
        </w:rPr>
      </w:pPr>
      <m:oMath>
        <m:r>
          <w:rPr>
            <w:rFonts w:ascii="Cambria Math" w:hAnsi="Cambria Math" w:cs="Times New Roman"/>
            <w:sz w:val="24"/>
            <w:szCs w:val="24"/>
          </w:rPr>
          <w:lastRenderedPageBreak/>
          <m:t>PL</m:t>
        </m:r>
      </m:oMath>
      <w:r w:rsidRPr="002023F4">
        <w:rPr>
          <w:rFonts w:ascii="Times New Roman" w:hAnsi="Times New Roman" w:cs="Times New Roman"/>
          <w:sz w:val="24"/>
          <w:szCs w:val="24"/>
        </w:rPr>
        <w:t xml:space="preserve">= complex. </w:t>
      </w:r>
    </w:p>
    <w:p w14:paraId="6CC6017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equilibrium dissociation constant is:</w:t>
      </w:r>
    </w:p>
    <w:p w14:paraId="03334206" w14:textId="5CA28277" w:rsidR="002023F4" w:rsidRPr="002023F4" w:rsidRDefault="002023F4" w:rsidP="002023F4">
      <w:pPr>
        <w:spacing w:after="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r>
            <w:rPr>
              <w:rFonts w:ascii="Cambria Math" w:hAnsi="Cambria Math" w:cs="Times New Roman"/>
              <w:sz w:val="24"/>
              <w:szCs w:val="24"/>
            </w:rPr>
            <m:t>=</m:t>
          </m:r>
          <m:f>
            <m:fPr>
              <m:ctrlPr>
                <w:rPr>
                  <w:rFonts w:ascii="Cambria Math" w:hAnsi="Cambria Math" w:cs="Times New Roman"/>
                  <w:sz w:val="24"/>
                  <w:szCs w:val="24"/>
                </w:rPr>
              </m:ctrlPr>
            </m:fPr>
            <m:num>
              <m:d>
                <m:dPr>
                  <m:begChr m:val="["/>
                  <m:endChr m:val="]"/>
                  <m:ctrlPr>
                    <w:rPr>
                      <w:rFonts w:ascii="Cambria Math" w:hAnsi="Cambria Math" w:cs="Times New Roman"/>
                      <w:sz w:val="24"/>
                      <w:szCs w:val="24"/>
                    </w:rPr>
                  </m:ctrlPr>
                </m:dPr>
                <m:e>
                  <m:r>
                    <w:rPr>
                      <w:rFonts w:ascii="Cambria Math" w:hAnsi="Cambria Math" w:cs="Times New Roman"/>
                      <w:sz w:val="24"/>
                      <w:szCs w:val="24"/>
                    </w:rPr>
                    <m:t>P</m:t>
                  </m:r>
                </m:e>
              </m:d>
              <m:d>
                <m:dPr>
                  <m:begChr m:val="["/>
                  <m:endChr m:val="]"/>
                  <m:ctrlPr>
                    <w:rPr>
                      <w:rFonts w:ascii="Cambria Math" w:hAnsi="Cambria Math" w:cs="Times New Roman"/>
                      <w:sz w:val="24"/>
                      <w:szCs w:val="24"/>
                    </w:rPr>
                  </m:ctrlPr>
                </m:dPr>
                <m:e>
                  <m:r>
                    <w:rPr>
                      <w:rFonts w:ascii="Cambria Math" w:hAnsi="Cambria Math" w:cs="Times New Roman"/>
                      <w:sz w:val="24"/>
                      <w:szCs w:val="24"/>
                    </w:rPr>
                    <m:t>L</m:t>
                  </m:r>
                </m:e>
              </m:d>
            </m:num>
            <m:den>
              <m:d>
                <m:dPr>
                  <m:begChr m:val="["/>
                  <m:endChr m:val="]"/>
                  <m:ctrlPr>
                    <w:rPr>
                      <w:rFonts w:ascii="Cambria Math" w:hAnsi="Cambria Math" w:cs="Times New Roman"/>
                      <w:sz w:val="24"/>
                      <w:szCs w:val="24"/>
                    </w:rPr>
                  </m:ctrlPr>
                </m:dPr>
                <m:e>
                  <m:r>
                    <w:rPr>
                      <w:rFonts w:ascii="Cambria Math" w:hAnsi="Cambria Math" w:cs="Times New Roman"/>
                      <w:sz w:val="24"/>
                      <w:szCs w:val="24"/>
                    </w:rPr>
                    <m:t>PL</m:t>
                  </m:r>
                </m:e>
              </m:d>
            </m:den>
          </m:f>
          <m:r>
            <w:rPr>
              <w:rFonts w:ascii="Times New Roman" w:hAnsi="Times New Roman" w:cs="Times New Roman"/>
              <w:sz w:val="24"/>
              <w:szCs w:val="24"/>
            </w:rPr>
            <w:br/>
          </m:r>
        </m:oMath>
      </m:oMathPara>
    </w:p>
    <w:p w14:paraId="6078832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Generally:</w:t>
      </w:r>
    </w:p>
    <w:p w14:paraId="0A4D0229" w14:textId="407DF07E"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lower </w:t>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oMath>
      <w:r w:rsidRPr="002023F4">
        <w:rPr>
          <w:rFonts w:ascii="Times New Roman" w:hAnsi="Times New Roman" w:cs="Times New Roman"/>
          <w:sz w:val="24"/>
          <w:szCs w:val="24"/>
        </w:rPr>
        <w:t>→ stronger binding.</w:t>
      </w:r>
    </w:p>
    <w:p w14:paraId="47589A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7CBFA4F">
          <v:rect id="_x0000_i9162" style="width:0;height:1.5pt" o:hralign="center" o:hrstd="t" o:hr="t" fillcolor="#a0a0a0" stroked="f"/>
        </w:pict>
      </w:r>
    </w:p>
    <w:p w14:paraId="2D38E99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93. Molecular Forces Involved</w:t>
      </w:r>
    </w:p>
    <w:p w14:paraId="7B655A1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Protein–drug interactions may involve:</w:t>
      </w:r>
    </w:p>
    <w:p w14:paraId="7A3EB65D" w14:textId="77777777" w:rsidR="002023F4" w:rsidRPr="002023F4" w:rsidRDefault="002023F4">
      <w:pPr>
        <w:numPr>
          <w:ilvl w:val="0"/>
          <w:numId w:val="52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hydrogen bonds; </w:t>
      </w:r>
    </w:p>
    <w:p w14:paraId="52E71807" w14:textId="77777777" w:rsidR="002023F4" w:rsidRPr="002023F4" w:rsidRDefault="002023F4">
      <w:pPr>
        <w:numPr>
          <w:ilvl w:val="0"/>
          <w:numId w:val="52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ionic interactions; </w:t>
      </w:r>
    </w:p>
    <w:p w14:paraId="0691A355" w14:textId="77777777" w:rsidR="002023F4" w:rsidRPr="002023F4" w:rsidRDefault="002023F4">
      <w:pPr>
        <w:numPr>
          <w:ilvl w:val="0"/>
          <w:numId w:val="52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hydrophobic contacts; </w:t>
      </w:r>
    </w:p>
    <w:p w14:paraId="1C339EBE" w14:textId="77777777" w:rsidR="002023F4" w:rsidRPr="002023F4" w:rsidRDefault="002023F4">
      <w:pPr>
        <w:numPr>
          <w:ilvl w:val="0"/>
          <w:numId w:val="52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van der Waals forces; </w:t>
      </w:r>
    </w:p>
    <w:p w14:paraId="035D8E9B" w14:textId="77777777" w:rsidR="002023F4" w:rsidRPr="002023F4" w:rsidRDefault="002023F4">
      <w:pPr>
        <w:numPr>
          <w:ilvl w:val="0"/>
          <w:numId w:val="52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aromatic stacking; </w:t>
      </w:r>
    </w:p>
    <w:p w14:paraId="373490E6" w14:textId="77777777" w:rsidR="002023F4" w:rsidRPr="002023F4" w:rsidRDefault="002023F4">
      <w:pPr>
        <w:numPr>
          <w:ilvl w:val="0"/>
          <w:numId w:val="52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metal coordination. </w:t>
      </w:r>
    </w:p>
    <w:p w14:paraId="76A791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Successful binding requires:</w:t>
      </w:r>
    </w:p>
    <w:p w14:paraId="1574CD8F" w14:textId="2F63638A" w:rsidR="002023F4" w:rsidRPr="002023F4" w:rsidRDefault="002023F4" w:rsidP="002023F4">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Geometric</m:t>
              </m:r>
              <m:r>
                <m:rPr>
                  <m:nor/>
                </m:rPr>
                <w:rPr>
                  <w:rFonts w:ascii="Times New Roman" w:hAnsi="Times New Roman" w:cs="Times New Roman"/>
                  <w:sz w:val="24"/>
                  <w:szCs w:val="24"/>
                </w:rPr>
                <m:t> </m:t>
              </m:r>
              <m:r>
                <w:rPr>
                  <w:rFonts w:ascii="Cambria Math" w:hAnsi="Cambria Math" w:cs="Times New Roman"/>
                  <w:sz w:val="24"/>
                  <w:szCs w:val="24"/>
                </w:rPr>
                <m:t>complementarity+Chemical</m:t>
              </m:r>
              <m:r>
                <m:rPr>
                  <m:nor/>
                </m:rPr>
                <w:rPr>
                  <w:rFonts w:ascii="Times New Roman" w:hAnsi="Times New Roman" w:cs="Times New Roman"/>
                  <w:sz w:val="24"/>
                  <w:szCs w:val="24"/>
                </w:rPr>
                <m:t> </m:t>
              </m:r>
              <m:r>
                <w:rPr>
                  <w:rFonts w:ascii="Cambria Math" w:hAnsi="Cambria Math" w:cs="Times New Roman"/>
                  <w:sz w:val="24"/>
                  <w:szCs w:val="24"/>
                </w:rPr>
                <m:t>complementarity</m:t>
              </m:r>
            </m:e>
          </m:borderBox>
        </m:oMath>
      </m:oMathPara>
    </w:p>
    <w:p w14:paraId="3CFEAA0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74EA4B4">
          <v:rect id="_x0000_i9163" style="width:0;height:1.5pt" o:hralign="center" o:hrstd="t" o:hr="t" fillcolor="#a0a0a0" stroked="f"/>
        </w:pict>
      </w:r>
    </w:p>
    <w:p w14:paraId="10CCFE5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94. Experimental Analysis of Protein–Drug Binding</w:t>
      </w:r>
    </w:p>
    <w:p w14:paraId="23474E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Approaches include:</w:t>
      </w:r>
    </w:p>
    <w:p w14:paraId="01A391E9" w14:textId="77777777" w:rsidR="002023F4" w:rsidRPr="002023F4" w:rsidRDefault="002023F4">
      <w:pPr>
        <w:numPr>
          <w:ilvl w:val="0"/>
          <w:numId w:val="53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surface plasmon resonance; </w:t>
      </w:r>
    </w:p>
    <w:p w14:paraId="7B21396F" w14:textId="77777777" w:rsidR="002023F4" w:rsidRPr="002023F4" w:rsidRDefault="002023F4">
      <w:pPr>
        <w:numPr>
          <w:ilvl w:val="0"/>
          <w:numId w:val="53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isothermal titration calorimetry; </w:t>
      </w:r>
    </w:p>
    <w:p w14:paraId="44A55475" w14:textId="77777777" w:rsidR="002023F4" w:rsidRPr="002023F4" w:rsidRDefault="002023F4">
      <w:pPr>
        <w:numPr>
          <w:ilvl w:val="0"/>
          <w:numId w:val="53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thermal-shift assays; </w:t>
      </w:r>
    </w:p>
    <w:p w14:paraId="15A5D88F" w14:textId="77777777" w:rsidR="002023F4" w:rsidRPr="002023F4" w:rsidRDefault="002023F4">
      <w:pPr>
        <w:numPr>
          <w:ilvl w:val="0"/>
          <w:numId w:val="53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microscale thermophoresis; </w:t>
      </w:r>
    </w:p>
    <w:p w14:paraId="1671A770" w14:textId="77777777" w:rsidR="002023F4" w:rsidRPr="002023F4" w:rsidRDefault="002023F4">
      <w:pPr>
        <w:numPr>
          <w:ilvl w:val="0"/>
          <w:numId w:val="53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affinity-based methods; </w:t>
      </w:r>
    </w:p>
    <w:p w14:paraId="21314416" w14:textId="77777777" w:rsidR="002023F4" w:rsidRPr="002023F4" w:rsidRDefault="002023F4">
      <w:pPr>
        <w:numPr>
          <w:ilvl w:val="0"/>
          <w:numId w:val="53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mass-spectrometric approaches. </w:t>
      </w:r>
    </w:p>
    <w:p w14:paraId="7A0DD6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F117EE8">
          <v:rect id="_x0000_i9164" style="width:0;height:1.5pt" o:hralign="center" o:hrstd="t" o:hr="t" fillcolor="#a0a0a0" stroked="f"/>
        </w:pict>
      </w:r>
    </w:p>
    <w:p w14:paraId="7FD7F8A5"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IX</w:t>
      </w:r>
    </w:p>
    <w:p w14:paraId="1B6ABDC4"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COMPUTER-AIDED DRUG DISCOVERY</w:t>
      </w:r>
    </w:p>
    <w:p w14:paraId="68FECA5D"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95. CADD</w:t>
      </w:r>
    </w:p>
    <w:p w14:paraId="11A63A8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CADD</w:t>
      </w:r>
      <w:r w:rsidRPr="002023F4">
        <w:rPr>
          <w:rFonts w:ascii="Times New Roman" w:hAnsi="Times New Roman" w:cs="Times New Roman"/>
          <w:sz w:val="24"/>
          <w:szCs w:val="24"/>
        </w:rPr>
        <w:t xml:space="preserve"> stands for:</w:t>
      </w:r>
    </w:p>
    <w:p w14:paraId="3120711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Computer-Aided Drug Discovery</w:t>
      </w:r>
      <w:r w:rsidRPr="002023F4">
        <w:rPr>
          <w:rFonts w:ascii="Times New Roman" w:hAnsi="Times New Roman" w:cs="Times New Roman"/>
          <w:sz w:val="24"/>
          <w:szCs w:val="24"/>
        </w:rPr>
        <w:br/>
        <w:t>or</w:t>
      </w:r>
      <w:r w:rsidRPr="002023F4">
        <w:rPr>
          <w:rFonts w:ascii="Times New Roman" w:hAnsi="Times New Roman" w:cs="Times New Roman"/>
          <w:sz w:val="24"/>
          <w:szCs w:val="24"/>
        </w:rPr>
        <w:br/>
      </w:r>
      <w:r w:rsidRPr="002023F4">
        <w:rPr>
          <w:rFonts w:ascii="Times New Roman" w:hAnsi="Times New Roman" w:cs="Times New Roman"/>
          <w:b/>
          <w:bCs/>
          <w:sz w:val="24"/>
          <w:szCs w:val="24"/>
        </w:rPr>
        <w:t>Computer-Aided Drug Design</w:t>
      </w:r>
    </w:p>
    <w:p w14:paraId="449E3DB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Computational methods are used to:</w:t>
      </w:r>
    </w:p>
    <w:p w14:paraId="05B36E14" w14:textId="77777777" w:rsidR="002023F4" w:rsidRPr="002023F4" w:rsidRDefault="002023F4">
      <w:pPr>
        <w:numPr>
          <w:ilvl w:val="0"/>
          <w:numId w:val="53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identify candidate compounds; </w:t>
      </w:r>
    </w:p>
    <w:p w14:paraId="4F92B6C1" w14:textId="77777777" w:rsidR="002023F4" w:rsidRPr="002023F4" w:rsidRDefault="002023F4">
      <w:pPr>
        <w:numPr>
          <w:ilvl w:val="0"/>
          <w:numId w:val="53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predict binding; </w:t>
      </w:r>
    </w:p>
    <w:p w14:paraId="4A79DA83" w14:textId="77777777" w:rsidR="002023F4" w:rsidRPr="002023F4" w:rsidRDefault="002023F4">
      <w:pPr>
        <w:numPr>
          <w:ilvl w:val="0"/>
          <w:numId w:val="53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optimize leads; </w:t>
      </w:r>
    </w:p>
    <w:p w14:paraId="3FC0A99C" w14:textId="77777777" w:rsidR="002023F4" w:rsidRPr="002023F4" w:rsidRDefault="002023F4">
      <w:pPr>
        <w:numPr>
          <w:ilvl w:val="0"/>
          <w:numId w:val="53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prioritize experimental testing. </w:t>
      </w:r>
    </w:p>
    <w:p w14:paraId="5D378D3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D3E6B3C">
          <v:rect id="_x0000_i9165" style="width:0;height:1.5pt" o:hralign="center" o:hrstd="t" o:hr="t" fillcolor="#a0a0a0" stroked="f"/>
        </w:pict>
      </w:r>
    </w:p>
    <w:p w14:paraId="3731D5D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96. Two Major Approaches</w:t>
      </w:r>
    </w:p>
    <w:p w14:paraId="0DE4946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CADD</w:t>
      </w:r>
    </w:p>
    <w:p w14:paraId="151E3FB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47DF79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 Structure-Based Drug Design</w:t>
      </w:r>
    </w:p>
    <w:p w14:paraId="2F91101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B23E65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 └── Ligand-Based Drug Design</w:t>
      </w:r>
    </w:p>
    <w:p w14:paraId="5B48DE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EA4DEA7">
          <v:rect id="_x0000_i9166" style="width:0;height:1.5pt" o:hralign="center" o:hrstd="t" o:hr="t" fillcolor="#a0a0a0" stroked="f"/>
        </w:pict>
      </w:r>
    </w:p>
    <w:p w14:paraId="159C9725"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97. Structure-Based Drug Design</w:t>
      </w:r>
    </w:p>
    <w:p w14:paraId="335F1BA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When the three-dimensional target structure is known:</w:t>
      </w:r>
    </w:p>
    <w:p w14:paraId="62B43B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3D structure</w:t>
      </w:r>
    </w:p>
    <w:p w14:paraId="374AE8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FD489D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Identify binding site</w:t>
      </w:r>
    </w:p>
    <w:p w14:paraId="27B95E0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D598A6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Prepare ligand library</w:t>
      </w:r>
    </w:p>
    <w:p w14:paraId="3F1FC3B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0A55B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Molecular docking</w:t>
      </w:r>
    </w:p>
    <w:p w14:paraId="22C3FE9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409E35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Virtual screening</w:t>
      </w:r>
    </w:p>
    <w:p w14:paraId="1A63FC5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8D5619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Lead compounds</w:t>
      </w:r>
    </w:p>
    <w:p w14:paraId="7D0E981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Structures may arise from:</w:t>
      </w:r>
    </w:p>
    <w:p w14:paraId="33EE1602" w14:textId="77777777" w:rsidR="002023F4" w:rsidRPr="002023F4" w:rsidRDefault="002023F4">
      <w:pPr>
        <w:numPr>
          <w:ilvl w:val="0"/>
          <w:numId w:val="53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X-ray crystallography; </w:t>
      </w:r>
    </w:p>
    <w:p w14:paraId="4FCF083E" w14:textId="77777777" w:rsidR="002023F4" w:rsidRPr="002023F4" w:rsidRDefault="002023F4">
      <w:pPr>
        <w:numPr>
          <w:ilvl w:val="0"/>
          <w:numId w:val="53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cryo-EM; </w:t>
      </w:r>
    </w:p>
    <w:p w14:paraId="547C113B" w14:textId="77777777" w:rsidR="002023F4" w:rsidRPr="002023F4" w:rsidRDefault="002023F4">
      <w:pPr>
        <w:numPr>
          <w:ilvl w:val="0"/>
          <w:numId w:val="53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NMR; </w:t>
      </w:r>
    </w:p>
    <w:p w14:paraId="36ADF50D" w14:textId="77777777" w:rsidR="002023F4" w:rsidRPr="002023F4" w:rsidRDefault="002023F4">
      <w:pPr>
        <w:numPr>
          <w:ilvl w:val="0"/>
          <w:numId w:val="53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homology modelling; </w:t>
      </w:r>
    </w:p>
    <w:p w14:paraId="4A9ECDC9" w14:textId="77777777" w:rsidR="002023F4" w:rsidRPr="002023F4" w:rsidRDefault="002023F4">
      <w:pPr>
        <w:numPr>
          <w:ilvl w:val="0"/>
          <w:numId w:val="53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modern computational prediction. </w:t>
      </w:r>
    </w:p>
    <w:p w14:paraId="49497E9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5FE57E6">
          <v:rect id="_x0000_i9167" style="width:0;height:1.5pt" o:hralign="center" o:hrstd="t" o:hr="t" fillcolor="#a0a0a0" stroked="f"/>
        </w:pict>
      </w:r>
    </w:p>
    <w:p w14:paraId="238A809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98. Ligand-Based Drug Design</w:t>
      </w:r>
    </w:p>
    <w:p w14:paraId="1374B00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When the target structure is unavailable but active molecules are known:</w:t>
      </w:r>
    </w:p>
    <w:p w14:paraId="7E91975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Known ligands</w:t>
      </w:r>
    </w:p>
    <w:p w14:paraId="3268CC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9685BD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Chemical features</w:t>
      </w:r>
    </w:p>
    <w:p w14:paraId="339860D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7C8A74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Pharmacophore / QSAR</w:t>
      </w:r>
    </w:p>
    <w:p w14:paraId="67C5E99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EA02D7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New candidate molecules</w:t>
      </w:r>
    </w:p>
    <w:p w14:paraId="51FBEFC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697F0B56">
          <v:rect id="_x0000_i9168" style="width:0;height:1.5pt" o:hralign="center" o:hrstd="t" o:hr="t" fillcolor="#a0a0a0" stroked="f"/>
        </w:pict>
      </w:r>
    </w:p>
    <w:p w14:paraId="4929F005"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99. Molecular Docking</w:t>
      </w:r>
    </w:p>
    <w:p w14:paraId="68E9C40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Docking predicts:</w:t>
      </w:r>
    </w:p>
    <w:p w14:paraId="6B126D66" w14:textId="77777777" w:rsidR="002023F4" w:rsidRPr="002023F4" w:rsidRDefault="002023F4">
      <w:pPr>
        <w:numPr>
          <w:ilvl w:val="0"/>
          <w:numId w:val="53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binding pose; </w:t>
      </w:r>
    </w:p>
    <w:p w14:paraId="3CFBE3FB" w14:textId="77777777" w:rsidR="002023F4" w:rsidRPr="002023F4" w:rsidRDefault="002023F4">
      <w:pPr>
        <w:numPr>
          <w:ilvl w:val="0"/>
          <w:numId w:val="53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 numerical estimate of binding favourability. </w:t>
      </w:r>
    </w:p>
    <w:p w14:paraId="2665ECD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 ligand</w:t>
      </w:r>
    </w:p>
    <w:p w14:paraId="2F3B2FE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CAA3F5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Generate orientations</w:t>
      </w:r>
    </w:p>
    <w:p w14:paraId="7A4C8E7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60295B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Evaluate interactions</w:t>
      </w:r>
    </w:p>
    <w:p w14:paraId="0C358A2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D01043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Score poses</w:t>
      </w:r>
    </w:p>
    <w:p w14:paraId="2B0C290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C8E79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Rank complexes</w:t>
      </w:r>
    </w:p>
    <w:p w14:paraId="50E00D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9E2DAF4">
          <v:rect id="_x0000_i9169" style="width:0;height:1.5pt" o:hralign="center" o:hrstd="t" o:hr="t" fillcolor="#a0a0a0" stroked="f"/>
        </w:pict>
      </w:r>
    </w:p>
    <w:p w14:paraId="3E68B9F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lastRenderedPageBreak/>
        <w:t>100. Docking Scores</w:t>
      </w:r>
    </w:p>
    <w:p w14:paraId="52B4477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conceptual scoring function may contain:</w:t>
      </w:r>
    </w:p>
    <w:p w14:paraId="6927C780" w14:textId="273BE866" w:rsidR="002023F4" w:rsidRPr="002023F4" w:rsidRDefault="002023F4" w:rsidP="002023F4">
      <w:pPr>
        <w:spacing w:after="0"/>
        <w:jc w:val="both"/>
        <w:rPr>
          <w:rFonts w:ascii="Times New Roman" w:hAnsi="Times New Roman" w:cs="Times New Roman"/>
          <w:sz w:val="24"/>
          <w:szCs w:val="24"/>
        </w:rPr>
      </w:pPr>
      <m:oMathPara>
        <m:oMath>
          <m:r>
            <w:rPr>
              <w:rFonts w:ascii="Cambria Math" w:hAnsi="Cambria Math" w:cs="Times New Roman"/>
              <w:sz w:val="24"/>
              <w:szCs w:val="24"/>
            </w:rPr>
            <m:t>Score=</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vdW</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electrostatic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hydrogen</m:t>
              </m:r>
              <m:r>
                <m:rPr>
                  <m:nor/>
                </m:rPr>
                <w:rPr>
                  <w:rFonts w:ascii="Times New Roman" w:hAnsi="Times New Roman" w:cs="Times New Roman"/>
                  <w:sz w:val="24"/>
                  <w:szCs w:val="24"/>
                </w:rPr>
                <m:t> </m:t>
              </m:r>
              <m:r>
                <m:rPr>
                  <m:sty m:val="p"/>
                </m:rPr>
                <w:rPr>
                  <w:rFonts w:ascii="Cambria Math" w:hAnsi="Cambria Math" w:cs="Times New Roman"/>
                  <w:sz w:val="24"/>
                  <w:szCs w:val="24"/>
                </w:rPr>
                <m:t>bond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hydrophobic</m:t>
              </m:r>
            </m:sub>
          </m:sSub>
          <m:r>
            <w:rPr>
              <w:rFonts w:ascii="Cambria Math" w:hAnsi="Cambria Math" w:cs="Times New Roman"/>
              <w:sz w:val="24"/>
              <w:szCs w:val="24"/>
            </w:rPr>
            <m:t>+⋯</m:t>
          </m:r>
          <m:r>
            <w:rPr>
              <w:rFonts w:ascii="Times New Roman" w:hAnsi="Times New Roman" w:cs="Times New Roman"/>
              <w:i/>
              <w:sz w:val="24"/>
              <w:szCs w:val="24"/>
            </w:rPr>
            <w:br/>
          </m:r>
        </m:oMath>
      </m:oMathPara>
    </w:p>
    <w:p w14:paraId="361D56B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crucial point is:</w:t>
      </w:r>
    </w:p>
    <w:p w14:paraId="1E945C7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A docking score is not experimentally measured binding affinity.</w:t>
      </w:r>
    </w:p>
    <w:p w14:paraId="3CABD4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Docking predictions must be tested experimentally.</w:t>
      </w:r>
    </w:p>
    <w:p w14:paraId="26FAED6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EF68E05">
          <v:rect id="_x0000_i9170" style="width:0;height:1.5pt" o:hralign="center" o:hrstd="t" o:hr="t" fillcolor="#a0a0a0" stroked="f"/>
        </w:pict>
      </w:r>
    </w:p>
    <w:p w14:paraId="0373355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101. Virtual Screening</w:t>
      </w:r>
    </w:p>
    <w:p w14:paraId="75D1C35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Virtual screening evaluates large compound libraries computationally.</w:t>
      </w:r>
    </w:p>
    <w:p w14:paraId="0B3FA2B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10⁴–10⁶ candidate compounds</w:t>
      </w:r>
    </w:p>
    <w:p w14:paraId="2351423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F66BAC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Virtual screening</w:t>
      </w:r>
    </w:p>
    <w:p w14:paraId="2318735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C0D544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Ranked compounds</w:t>
      </w:r>
    </w:p>
    <w:p w14:paraId="2666FDD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823DC1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Smaller experimental set</w:t>
      </w:r>
    </w:p>
    <w:p w14:paraId="72C056A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7C8D96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Biochemical assays</w:t>
      </w:r>
    </w:p>
    <w:p w14:paraId="4F49EA3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3B32550">
          <v:rect id="_x0000_i9171" style="width:0;height:1.5pt" o:hralign="center" o:hrstd="t" o:hr="t" fillcolor="#a0a0a0" stroked="f"/>
        </w:pict>
      </w:r>
    </w:p>
    <w:p w14:paraId="61AAFB9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102. Molecular Dynamics</w:t>
      </w:r>
    </w:p>
    <w:p w14:paraId="7783F31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are not rigid.</w:t>
      </w:r>
    </w:p>
    <w:p w14:paraId="1C112AD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Molecular dynamics simulations can examine:</w:t>
      </w:r>
    </w:p>
    <w:p w14:paraId="59A48B23" w14:textId="77777777" w:rsidR="002023F4" w:rsidRPr="002023F4" w:rsidRDefault="002023F4">
      <w:pPr>
        <w:numPr>
          <w:ilvl w:val="0"/>
          <w:numId w:val="53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flexibility; </w:t>
      </w:r>
    </w:p>
    <w:p w14:paraId="187A972F" w14:textId="77777777" w:rsidR="002023F4" w:rsidRPr="002023F4" w:rsidRDefault="002023F4">
      <w:pPr>
        <w:numPr>
          <w:ilvl w:val="0"/>
          <w:numId w:val="53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binding-site movement; </w:t>
      </w:r>
    </w:p>
    <w:p w14:paraId="320694E8" w14:textId="77777777" w:rsidR="002023F4" w:rsidRPr="002023F4" w:rsidRDefault="002023F4">
      <w:pPr>
        <w:numPr>
          <w:ilvl w:val="0"/>
          <w:numId w:val="53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ligand stability; </w:t>
      </w:r>
    </w:p>
    <w:p w14:paraId="418B4FEA" w14:textId="77777777" w:rsidR="002023F4" w:rsidRPr="002023F4" w:rsidRDefault="002023F4">
      <w:pPr>
        <w:numPr>
          <w:ilvl w:val="0"/>
          <w:numId w:val="53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hydrogen-bond persistence; </w:t>
      </w:r>
    </w:p>
    <w:p w14:paraId="1885905D" w14:textId="77777777" w:rsidR="002023F4" w:rsidRPr="002023F4" w:rsidRDefault="002023F4">
      <w:pPr>
        <w:numPr>
          <w:ilvl w:val="0"/>
          <w:numId w:val="53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conformational changes. </w:t>
      </w:r>
    </w:p>
    <w:p w14:paraId="56FFF6C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Docked complex</w:t>
      </w:r>
    </w:p>
    <w:p w14:paraId="34AB3CE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84D745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MD simulation</w:t>
      </w:r>
    </w:p>
    <w:p w14:paraId="3E750D7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B9167B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Trajectory</w:t>
      </w:r>
    </w:p>
    <w:p w14:paraId="0445A6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F16810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Interaction analysis</w:t>
      </w:r>
    </w:p>
    <w:p w14:paraId="1D618E4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AAB638D">
          <v:rect id="_x0000_i9172" style="width:0;height:1.5pt" o:hralign="center" o:hrstd="t" o:hr="t" fillcolor="#a0a0a0" stroked="f"/>
        </w:pict>
      </w:r>
    </w:p>
    <w:p w14:paraId="429C7A2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103. ADMET</w:t>
      </w:r>
    </w:p>
    <w:p w14:paraId="08064E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strong binder is not automatically a useful drug.</w:t>
      </w:r>
    </w:p>
    <w:p w14:paraId="75026B7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Drug development must consider:</w:t>
      </w:r>
    </w:p>
    <w:p w14:paraId="78E2C325" w14:textId="77777777" w:rsidR="002023F4" w:rsidRPr="002023F4" w:rsidRDefault="002023F4">
      <w:pPr>
        <w:numPr>
          <w:ilvl w:val="0"/>
          <w:numId w:val="53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Absorption; </w:t>
      </w:r>
    </w:p>
    <w:p w14:paraId="2E6564BE" w14:textId="77777777" w:rsidR="002023F4" w:rsidRPr="002023F4" w:rsidRDefault="002023F4">
      <w:pPr>
        <w:numPr>
          <w:ilvl w:val="0"/>
          <w:numId w:val="53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Distribution; </w:t>
      </w:r>
    </w:p>
    <w:p w14:paraId="02D6A212" w14:textId="77777777" w:rsidR="002023F4" w:rsidRPr="002023F4" w:rsidRDefault="002023F4">
      <w:pPr>
        <w:numPr>
          <w:ilvl w:val="0"/>
          <w:numId w:val="53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Metabolism; </w:t>
      </w:r>
    </w:p>
    <w:p w14:paraId="7F14463B" w14:textId="77777777" w:rsidR="002023F4" w:rsidRPr="002023F4" w:rsidRDefault="002023F4">
      <w:pPr>
        <w:numPr>
          <w:ilvl w:val="0"/>
          <w:numId w:val="53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Excretion; </w:t>
      </w:r>
    </w:p>
    <w:p w14:paraId="47D74065" w14:textId="77777777" w:rsidR="002023F4" w:rsidRPr="002023F4" w:rsidRDefault="002023F4">
      <w:pPr>
        <w:numPr>
          <w:ilvl w:val="0"/>
          <w:numId w:val="53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Toxicity. </w:t>
      </w:r>
    </w:p>
    <w:p w14:paraId="27CE2F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Together:</w:t>
      </w:r>
    </w:p>
    <w:p w14:paraId="2C1214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ADMET</w:t>
      </w:r>
    </w:p>
    <w:p w14:paraId="4CB4FE0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pict w14:anchorId="5C16EADE">
          <v:rect id="_x0000_i9173" style="width:0;height:1.5pt" o:hralign="center" o:hrstd="t" o:hr="t" fillcolor="#a0a0a0" stroked="f"/>
        </w:pict>
      </w:r>
    </w:p>
    <w:p w14:paraId="56820831"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X</w:t>
      </w:r>
    </w:p>
    <w:p w14:paraId="55811BBD"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GENOMICS AND PROTEOMICS IN DIAGNOSTICS</w:t>
      </w:r>
    </w:p>
    <w:p w14:paraId="5511F6A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104. Molecular Diagnostics</w:t>
      </w:r>
    </w:p>
    <w:p w14:paraId="2D2F579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Modern diagnostics can examine several molecular layers:</w:t>
      </w:r>
    </w:p>
    <w:p w14:paraId="0C3FA17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DNA</w:t>
      </w:r>
    </w:p>
    <w:p w14:paraId="0022C7E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15C733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Genomic diagnostic information</w:t>
      </w:r>
    </w:p>
    <w:p w14:paraId="62BCCD96" w14:textId="77777777" w:rsidR="002023F4" w:rsidRPr="002023F4" w:rsidRDefault="002023F4" w:rsidP="002023F4">
      <w:pPr>
        <w:spacing w:after="0"/>
        <w:jc w:val="both"/>
        <w:rPr>
          <w:rFonts w:ascii="Times New Roman" w:hAnsi="Times New Roman" w:cs="Times New Roman"/>
          <w:sz w:val="24"/>
          <w:szCs w:val="24"/>
        </w:rPr>
      </w:pPr>
    </w:p>
    <w:p w14:paraId="0027DC1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RNA</w:t>
      </w:r>
    </w:p>
    <w:p w14:paraId="14334E1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F47021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Expression diagnostic information</w:t>
      </w:r>
    </w:p>
    <w:p w14:paraId="32276C93" w14:textId="77777777" w:rsidR="002023F4" w:rsidRPr="002023F4" w:rsidRDefault="002023F4" w:rsidP="002023F4">
      <w:pPr>
        <w:spacing w:after="0"/>
        <w:jc w:val="both"/>
        <w:rPr>
          <w:rFonts w:ascii="Times New Roman" w:hAnsi="Times New Roman" w:cs="Times New Roman"/>
          <w:sz w:val="24"/>
          <w:szCs w:val="24"/>
        </w:rPr>
      </w:pPr>
    </w:p>
    <w:p w14:paraId="2D7D0EF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w:t>
      </w:r>
    </w:p>
    <w:p w14:paraId="31B4C5D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F15CED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Functional biomarker information</w:t>
      </w:r>
    </w:p>
    <w:p w14:paraId="02AC3DB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63D2DE6">
          <v:rect id="_x0000_i9174" style="width:0;height:1.5pt" o:hralign="center" o:hrstd="t" o:hr="t" fillcolor="#a0a0a0" stroked="f"/>
        </w:pict>
      </w:r>
    </w:p>
    <w:p w14:paraId="24C8267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105. Genomics in Diagnostics</w:t>
      </w:r>
    </w:p>
    <w:p w14:paraId="2D796C2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Genomics can reveal:</w:t>
      </w:r>
    </w:p>
    <w:p w14:paraId="26378789" w14:textId="77777777" w:rsidR="002023F4" w:rsidRPr="002023F4" w:rsidRDefault="002023F4">
      <w:pPr>
        <w:numPr>
          <w:ilvl w:val="0"/>
          <w:numId w:val="53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disease-causing mutations; </w:t>
      </w:r>
    </w:p>
    <w:p w14:paraId="3B576B69" w14:textId="77777777" w:rsidR="002023F4" w:rsidRPr="002023F4" w:rsidRDefault="002023F4">
      <w:pPr>
        <w:numPr>
          <w:ilvl w:val="0"/>
          <w:numId w:val="53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SNPs; </w:t>
      </w:r>
    </w:p>
    <w:p w14:paraId="23C0706A" w14:textId="77777777" w:rsidR="002023F4" w:rsidRPr="002023F4" w:rsidRDefault="002023F4">
      <w:pPr>
        <w:numPr>
          <w:ilvl w:val="0"/>
          <w:numId w:val="53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CNVs; </w:t>
      </w:r>
    </w:p>
    <w:p w14:paraId="28A5611C" w14:textId="77777777" w:rsidR="002023F4" w:rsidRPr="002023F4" w:rsidRDefault="002023F4">
      <w:pPr>
        <w:numPr>
          <w:ilvl w:val="0"/>
          <w:numId w:val="53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pathogen sequences; </w:t>
      </w:r>
    </w:p>
    <w:p w14:paraId="6B8B3767" w14:textId="77777777" w:rsidR="002023F4" w:rsidRPr="002023F4" w:rsidRDefault="002023F4">
      <w:pPr>
        <w:numPr>
          <w:ilvl w:val="0"/>
          <w:numId w:val="53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inherited susceptibility. </w:t>
      </w:r>
    </w:p>
    <w:p w14:paraId="56D9482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416B5EF">
          <v:rect id="_x0000_i9175" style="width:0;height:1.5pt" o:hralign="center" o:hrstd="t" o:hr="t" fillcolor="#a0a0a0" stroked="f"/>
        </w:pict>
      </w:r>
    </w:p>
    <w:p w14:paraId="68B1E2FF"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106. Proteomics in Diagnostics</w:t>
      </w:r>
    </w:p>
    <w:p w14:paraId="0B5E40E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can identify:</w:t>
      </w:r>
    </w:p>
    <w:p w14:paraId="39EBD553" w14:textId="77777777" w:rsidR="002023F4" w:rsidRPr="002023F4" w:rsidRDefault="002023F4">
      <w:pPr>
        <w:numPr>
          <w:ilvl w:val="0"/>
          <w:numId w:val="53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abnormal protein abundance; </w:t>
      </w:r>
    </w:p>
    <w:p w14:paraId="2763A5F9" w14:textId="77777777" w:rsidR="002023F4" w:rsidRPr="002023F4" w:rsidRDefault="002023F4">
      <w:pPr>
        <w:numPr>
          <w:ilvl w:val="0"/>
          <w:numId w:val="53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disease-associated PTMs; </w:t>
      </w:r>
    </w:p>
    <w:p w14:paraId="34E30C9C" w14:textId="77777777" w:rsidR="002023F4" w:rsidRPr="002023F4" w:rsidRDefault="002023F4">
      <w:pPr>
        <w:numPr>
          <w:ilvl w:val="0"/>
          <w:numId w:val="53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isoforms; </w:t>
      </w:r>
    </w:p>
    <w:p w14:paraId="05679DA2" w14:textId="77777777" w:rsidR="002023F4" w:rsidRPr="002023F4" w:rsidRDefault="002023F4">
      <w:pPr>
        <w:numPr>
          <w:ilvl w:val="0"/>
          <w:numId w:val="53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biomarker panels. </w:t>
      </w:r>
    </w:p>
    <w:p w14:paraId="5526BC5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64E6286">
          <v:rect id="_x0000_i9176" style="width:0;height:1.5pt" o:hralign="center" o:hrstd="t" o:hr="t" fillcolor="#a0a0a0" stroked="f"/>
        </w:pict>
      </w:r>
    </w:p>
    <w:p w14:paraId="4A14476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107. Protein Biomarkers</w:t>
      </w:r>
    </w:p>
    <w:p w14:paraId="0704D0B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protein biomarker may indicate:</w:t>
      </w:r>
    </w:p>
    <w:p w14:paraId="5EC75464" w14:textId="77777777" w:rsidR="002023F4" w:rsidRPr="002023F4" w:rsidRDefault="002023F4">
      <w:pPr>
        <w:numPr>
          <w:ilvl w:val="0"/>
          <w:numId w:val="53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disease presence; </w:t>
      </w:r>
    </w:p>
    <w:p w14:paraId="1FFD79B7" w14:textId="77777777" w:rsidR="002023F4" w:rsidRPr="002023F4" w:rsidRDefault="002023F4">
      <w:pPr>
        <w:numPr>
          <w:ilvl w:val="0"/>
          <w:numId w:val="53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disease severity; </w:t>
      </w:r>
    </w:p>
    <w:p w14:paraId="5A331ED8" w14:textId="77777777" w:rsidR="002023F4" w:rsidRPr="002023F4" w:rsidRDefault="002023F4">
      <w:pPr>
        <w:numPr>
          <w:ilvl w:val="0"/>
          <w:numId w:val="53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treatment response; </w:t>
      </w:r>
    </w:p>
    <w:p w14:paraId="76333B9A" w14:textId="77777777" w:rsidR="002023F4" w:rsidRPr="002023F4" w:rsidRDefault="002023F4">
      <w:pPr>
        <w:numPr>
          <w:ilvl w:val="0"/>
          <w:numId w:val="53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prognosis. </w:t>
      </w:r>
    </w:p>
    <w:p w14:paraId="26827BC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 workflow is:</w:t>
      </w:r>
    </w:p>
    <w:p w14:paraId="76D4673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Patients</w:t>
      </w:r>
    </w:p>
    <w:p w14:paraId="4D88EA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versus</w:t>
      </w:r>
    </w:p>
    <w:p w14:paraId="1891315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Controls</w:t>
      </w:r>
    </w:p>
    <w:p w14:paraId="151F88C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5CE81B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Proteomic profiling</w:t>
      </w:r>
    </w:p>
    <w:p w14:paraId="0E536AB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132373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Differential proteins</w:t>
      </w:r>
    </w:p>
    <w:p w14:paraId="6E7D04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D118D7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Candidate biomarkers</w:t>
      </w:r>
    </w:p>
    <w:p w14:paraId="356BE15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6B1D1A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Independent validation</w:t>
      </w:r>
    </w:p>
    <w:p w14:paraId="6EC3D85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A4F6D0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Clinical assay</w:t>
      </w:r>
    </w:p>
    <w:p w14:paraId="041777D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8267A35">
          <v:rect id="_x0000_i9177" style="width:0;height:1.5pt" o:hralign="center" o:hrstd="t" o:hr="t" fillcolor="#a0a0a0" stroked="f"/>
        </w:pict>
      </w:r>
    </w:p>
    <w:p w14:paraId="135D776F" w14:textId="77777777" w:rsidR="002023F4" w:rsidRPr="002023F4" w:rsidRDefault="002023F4" w:rsidP="002023F4">
      <w:pPr>
        <w:pStyle w:val="TextbookHeading1"/>
        <w:spacing w:after="0"/>
        <w:jc w:val="center"/>
        <w:rPr>
          <w:rFonts w:ascii="Times New Roman" w:hAnsi="Times New Roman" w:cs="Times New Roman"/>
          <w:b/>
          <w:bCs/>
          <w:sz w:val="24"/>
          <w:szCs w:val="24"/>
        </w:rPr>
      </w:pPr>
      <w:r w:rsidRPr="002023F4">
        <w:rPr>
          <w:rFonts w:ascii="Times New Roman" w:hAnsi="Times New Roman" w:cs="Times New Roman"/>
          <w:b/>
          <w:bCs/>
          <w:sz w:val="24"/>
          <w:szCs w:val="24"/>
        </w:rPr>
        <w:t>PART XI</w:t>
      </w:r>
    </w:p>
    <w:p w14:paraId="03BB8843"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GENOMICS AND PROTEOMICS IN THERAPEUTICS</w:t>
      </w:r>
    </w:p>
    <w:p w14:paraId="4C6728E3"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108. Complementary Information</w:t>
      </w:r>
    </w:p>
    <w:p w14:paraId="2C986F4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Genomics identifies:</w:t>
      </w:r>
    </w:p>
    <w:p w14:paraId="6EF2807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genetic potential and variation</w:t>
      </w:r>
    </w:p>
    <w:p w14:paraId="683818F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reveals:</w:t>
      </w:r>
    </w:p>
    <w:p w14:paraId="4B23C38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current molecular functional state</w:t>
      </w:r>
    </w:p>
    <w:p w14:paraId="36110A8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Therefore:</w:t>
      </w:r>
    </w:p>
    <w:p w14:paraId="46CDB9E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Genomics</w:t>
      </w:r>
    </w:p>
    <w:p w14:paraId="5D60C89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Mutation detected</w:t>
      </w:r>
    </w:p>
    <w:p w14:paraId="64FC89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744E62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w:t>
      </w:r>
    </w:p>
    <w:p w14:paraId="393D31F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Is protein abundance/activity altered?</w:t>
      </w:r>
    </w:p>
    <w:p w14:paraId="7BB2B07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1298A7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Integrated interpretation</w:t>
      </w:r>
    </w:p>
    <w:p w14:paraId="01B2F0F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8D2405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Targeted therapeutic strategy</w:t>
      </w:r>
    </w:p>
    <w:p w14:paraId="44FB2DF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72B20B0">
          <v:rect id="_x0000_i9178" style="width:0;height:1.5pt" o:hralign="center" o:hrstd="t" o:hr="t" fillcolor="#a0a0a0" stroked="f"/>
        </w:pict>
      </w:r>
    </w:p>
    <w:p w14:paraId="731E22FB"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109. Cancer Example</w:t>
      </w:r>
    </w:p>
    <w:p w14:paraId="6630EC5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Suppose a tumour has a mutation in a kinase gene.</w:t>
      </w:r>
    </w:p>
    <w:p w14:paraId="7DE8D5A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Genomics shows:</w:t>
      </w:r>
    </w:p>
    <w:p w14:paraId="685912A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Kinase mutation</w:t>
      </w:r>
    </w:p>
    <w:p w14:paraId="3C2E5AE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or phosphoproteomics can determine:</w:t>
      </w:r>
    </w:p>
    <w:p w14:paraId="5961300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Kinase protein abundance</w:t>
      </w:r>
    </w:p>
    <w:p w14:paraId="007C183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3B8EA9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Phosphorylation state</w:t>
      </w:r>
    </w:p>
    <w:p w14:paraId="580D689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5717EB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Downstream pathway activation</w:t>
      </w:r>
    </w:p>
    <w:p w14:paraId="3E173A8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Together these provide a stronger basis for therapy than either molecular layer alone.</w:t>
      </w:r>
    </w:p>
    <w:p w14:paraId="1C2E07A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C91ED2F">
          <v:rect id="_x0000_i9179" style="width:0;height:1.5pt" o:hralign="center" o:hrstd="t" o:hr="t" fillcolor="#a0a0a0" stroked="f"/>
        </w:pict>
      </w:r>
    </w:p>
    <w:p w14:paraId="2CE8F9CC"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110. Infectious Disease</w:t>
      </w:r>
    </w:p>
    <w:p w14:paraId="00C3D65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Genomics can identify:</w:t>
      </w:r>
    </w:p>
    <w:p w14:paraId="74016E50" w14:textId="77777777" w:rsidR="002023F4" w:rsidRPr="002023F4" w:rsidRDefault="002023F4">
      <w:pPr>
        <w:numPr>
          <w:ilvl w:val="0"/>
          <w:numId w:val="53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pathogen identity; </w:t>
      </w:r>
    </w:p>
    <w:p w14:paraId="75F1D631" w14:textId="77777777" w:rsidR="002023F4" w:rsidRPr="002023F4" w:rsidRDefault="002023F4">
      <w:pPr>
        <w:numPr>
          <w:ilvl w:val="0"/>
          <w:numId w:val="53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virulence genes; </w:t>
      </w:r>
    </w:p>
    <w:p w14:paraId="59B3072B" w14:textId="77777777" w:rsidR="002023F4" w:rsidRPr="002023F4" w:rsidRDefault="002023F4">
      <w:pPr>
        <w:numPr>
          <w:ilvl w:val="0"/>
          <w:numId w:val="53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antimicrobial-resistance genes. </w:t>
      </w:r>
    </w:p>
    <w:p w14:paraId="4426CF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can reveal:</w:t>
      </w:r>
    </w:p>
    <w:p w14:paraId="1FFB8A2E" w14:textId="77777777" w:rsidR="002023F4" w:rsidRPr="002023F4" w:rsidRDefault="002023F4">
      <w:pPr>
        <w:numPr>
          <w:ilvl w:val="0"/>
          <w:numId w:val="540"/>
        </w:num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expressed virulence proteins; </w:t>
      </w:r>
    </w:p>
    <w:p w14:paraId="0FF0D35E" w14:textId="77777777" w:rsidR="002023F4" w:rsidRPr="002023F4" w:rsidRDefault="002023F4">
      <w:pPr>
        <w:numPr>
          <w:ilvl w:val="0"/>
          <w:numId w:val="54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secreted toxins; </w:t>
      </w:r>
    </w:p>
    <w:p w14:paraId="24E969A8" w14:textId="77777777" w:rsidR="002023F4" w:rsidRPr="002023F4" w:rsidRDefault="002023F4">
      <w:pPr>
        <w:numPr>
          <w:ilvl w:val="0"/>
          <w:numId w:val="54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surface antigens; </w:t>
      </w:r>
    </w:p>
    <w:p w14:paraId="298727D3" w14:textId="77777777" w:rsidR="002023F4" w:rsidRPr="002023F4" w:rsidRDefault="002023F4">
      <w:pPr>
        <w:numPr>
          <w:ilvl w:val="0"/>
          <w:numId w:val="54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host-response proteins. </w:t>
      </w:r>
    </w:p>
    <w:p w14:paraId="410FA2A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w:t>
      </w:r>
    </w:p>
    <w:p w14:paraId="0FE04BD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Pathogen genome</w:t>
      </w:r>
    </w:p>
    <w:p w14:paraId="2ACB64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7C86AD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Pathogen proteome</w:t>
      </w:r>
    </w:p>
    <w:p w14:paraId="3EB7398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625F8A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Host proteome</w:t>
      </w:r>
    </w:p>
    <w:p w14:paraId="49C21DD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7000A9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Diagnostics</w:t>
      </w:r>
    </w:p>
    <w:p w14:paraId="17A306E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Vaccines</w:t>
      </w:r>
    </w:p>
    <w:p w14:paraId="644C2FF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Drug targets</w:t>
      </w:r>
    </w:p>
    <w:p w14:paraId="59D9207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544F777">
          <v:rect id="_x0000_i9180" style="width:0;height:1.5pt" o:hralign="center" o:hrstd="t" o:hr="t" fillcolor="#a0a0a0" stroked="f"/>
        </w:pict>
      </w:r>
    </w:p>
    <w:p w14:paraId="79BEB01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111. Proteogenomics</w:t>
      </w:r>
    </w:p>
    <w:p w14:paraId="237589A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Proteogenomics</w:t>
      </w:r>
      <w:r w:rsidRPr="002023F4">
        <w:rPr>
          <w:rFonts w:ascii="Times New Roman" w:hAnsi="Times New Roman" w:cs="Times New Roman"/>
          <w:sz w:val="24"/>
          <w:szCs w:val="24"/>
        </w:rPr>
        <w:t xml:space="preserve"> integrates genomic sequences with proteomic data.</w:t>
      </w:r>
    </w:p>
    <w:p w14:paraId="6F2E300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Genome sequence</w:t>
      </w:r>
    </w:p>
    <w:p w14:paraId="59F508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85AE58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Predicted genes/proteins</w:t>
      </w:r>
    </w:p>
    <w:p w14:paraId="422488F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EA66D0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MS-derived peptides</w:t>
      </w:r>
    </w:p>
    <w:p w14:paraId="21B1797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08D8E7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Experimental confirmation</w:t>
      </w:r>
    </w:p>
    <w:p w14:paraId="41A03D7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B62887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Improved annotation</w:t>
      </w:r>
    </w:p>
    <w:p w14:paraId="4E1B458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Proteogenomics can help identify:</w:t>
      </w:r>
    </w:p>
    <w:p w14:paraId="07483520" w14:textId="77777777" w:rsidR="002023F4" w:rsidRPr="002023F4" w:rsidRDefault="002023F4">
      <w:pPr>
        <w:numPr>
          <w:ilvl w:val="0"/>
          <w:numId w:val="54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missed genes; </w:t>
      </w:r>
    </w:p>
    <w:p w14:paraId="782ACC9C" w14:textId="77777777" w:rsidR="002023F4" w:rsidRPr="002023F4" w:rsidRDefault="002023F4">
      <w:pPr>
        <w:numPr>
          <w:ilvl w:val="0"/>
          <w:numId w:val="54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corrected gene boundaries; </w:t>
      </w:r>
    </w:p>
    <w:p w14:paraId="1CF88186" w14:textId="77777777" w:rsidR="002023F4" w:rsidRPr="002023F4" w:rsidRDefault="002023F4">
      <w:pPr>
        <w:numPr>
          <w:ilvl w:val="0"/>
          <w:numId w:val="54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novel coding regions; </w:t>
      </w:r>
    </w:p>
    <w:p w14:paraId="048DA71C" w14:textId="77777777" w:rsidR="002023F4" w:rsidRPr="002023F4" w:rsidRDefault="002023F4">
      <w:pPr>
        <w:numPr>
          <w:ilvl w:val="0"/>
          <w:numId w:val="54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variant proteins; </w:t>
      </w:r>
    </w:p>
    <w:p w14:paraId="49507DD7" w14:textId="77777777" w:rsidR="002023F4" w:rsidRPr="002023F4" w:rsidRDefault="002023F4">
      <w:pPr>
        <w:numPr>
          <w:ilvl w:val="0"/>
          <w:numId w:val="54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alternative translation products. </w:t>
      </w:r>
    </w:p>
    <w:p w14:paraId="2FF8827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71D696CD">
          <v:rect id="_x0000_i9181" style="width:0;height:1.5pt" o:hralign="center" o:hrstd="t" o:hr="t" fillcolor="#a0a0a0" stroked="f"/>
        </w:pict>
      </w:r>
    </w:p>
    <w:p w14:paraId="6BB0DAA7"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112. Integration with Biochemical Pathways</w:t>
      </w:r>
    </w:p>
    <w:p w14:paraId="7AC11B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identification alone does not reveal the complete biological system.</w:t>
      </w:r>
    </w:p>
    <w:p w14:paraId="5D5A06A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must be connected to:</w:t>
      </w:r>
    </w:p>
    <w:p w14:paraId="61BF0D1D" w14:textId="77777777" w:rsidR="002023F4" w:rsidRPr="002023F4" w:rsidRDefault="002023F4">
      <w:pPr>
        <w:numPr>
          <w:ilvl w:val="0"/>
          <w:numId w:val="54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enzymes; </w:t>
      </w:r>
    </w:p>
    <w:p w14:paraId="7966EB72" w14:textId="77777777" w:rsidR="002023F4" w:rsidRPr="002023F4" w:rsidRDefault="002023F4">
      <w:pPr>
        <w:numPr>
          <w:ilvl w:val="0"/>
          <w:numId w:val="54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metabolites; </w:t>
      </w:r>
    </w:p>
    <w:p w14:paraId="7C63736A" w14:textId="77777777" w:rsidR="002023F4" w:rsidRPr="002023F4" w:rsidRDefault="002023F4">
      <w:pPr>
        <w:numPr>
          <w:ilvl w:val="0"/>
          <w:numId w:val="54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pathways; </w:t>
      </w:r>
    </w:p>
    <w:p w14:paraId="0E4FA538" w14:textId="77777777" w:rsidR="002023F4" w:rsidRPr="002023F4" w:rsidRDefault="002023F4">
      <w:pPr>
        <w:numPr>
          <w:ilvl w:val="0"/>
          <w:numId w:val="542"/>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phenotypes. </w:t>
      </w:r>
    </w:p>
    <w:p w14:paraId="208204A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pathway slides in the second resource explicitly frame biochemical databases as tools for linking molecular pathways and integrating them with genomic information. </w:t>
      </w:r>
    </w:p>
    <w:p w14:paraId="36F8393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Thus:</w:t>
      </w:r>
    </w:p>
    <w:p w14:paraId="6BB759E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Genomics</w:t>
      </w:r>
    </w:p>
    <w:p w14:paraId="73FFEC5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C1AE37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Transcriptomics</w:t>
      </w:r>
    </w:p>
    <w:p w14:paraId="6E95B4B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   ↓</w:t>
      </w:r>
    </w:p>
    <w:p w14:paraId="00435BF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w:t>
      </w:r>
    </w:p>
    <w:p w14:paraId="332C4AF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5454BC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Metabolomics</w:t>
      </w:r>
    </w:p>
    <w:p w14:paraId="0E78522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8F3911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 networks</w:t>
      </w:r>
    </w:p>
    <w:p w14:paraId="73129FD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C8AA53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Systems biology</w:t>
      </w:r>
    </w:p>
    <w:p w14:paraId="5DF10C1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50641901">
          <v:rect id="_x0000_i9182" style="width:0;height:1.5pt" o:hralign="center" o:hrstd="t" o:hr="t" fillcolor="#a0a0a0" stroked="f"/>
        </w:pict>
      </w:r>
    </w:p>
    <w:p w14:paraId="036AAC4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113. Systems Biology</w:t>
      </w:r>
    </w:p>
    <w:p w14:paraId="2E5FB6F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Systems biology</w:t>
      </w:r>
      <w:r w:rsidRPr="002023F4">
        <w:rPr>
          <w:rFonts w:ascii="Times New Roman" w:hAnsi="Times New Roman" w:cs="Times New Roman"/>
          <w:sz w:val="24"/>
          <w:szCs w:val="24"/>
        </w:rPr>
        <w:t xml:space="preserve"> attempts to understand biological function through interactions among multiple molecular components rather than studying each component in isolation.</w:t>
      </w:r>
    </w:p>
    <w:p w14:paraId="28FA40A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progression is:</w:t>
      </w:r>
    </w:p>
    <w:p w14:paraId="238E046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Gene</w:t>
      </w:r>
    </w:p>
    <w:p w14:paraId="1A4AD74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4328B8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w:t>
      </w:r>
    </w:p>
    <w:p w14:paraId="62206D3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10BFF9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complex</w:t>
      </w:r>
    </w:p>
    <w:p w14:paraId="1459782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7628B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w:t>
      </w:r>
    </w:p>
    <w:p w14:paraId="2A8489A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9A204D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Cell</w:t>
      </w:r>
    </w:p>
    <w:p w14:paraId="179F996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0CC9ED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Tissue</w:t>
      </w:r>
    </w:p>
    <w:p w14:paraId="24F7890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751D93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Organism</w:t>
      </w:r>
    </w:p>
    <w:p w14:paraId="46BA966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2B200FCF">
          <v:rect id="_x0000_i9183" style="width:0;height:1.5pt" o:hralign="center" o:hrstd="t" o:hr="t" fillcolor="#a0a0a0" stroked="f"/>
        </w:pict>
      </w:r>
    </w:p>
    <w:p w14:paraId="7F291541"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114. Integrated Modern Proteomics Workflow</w:t>
      </w:r>
    </w:p>
    <w:p w14:paraId="66215A0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BIOLOGICAL QUESTION</w:t>
      </w:r>
    </w:p>
    <w:p w14:paraId="288751F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A5FB2D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Experimental design</w:t>
      </w:r>
    </w:p>
    <w:p w14:paraId="745CBA9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46F46E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Sample collection</w:t>
      </w:r>
    </w:p>
    <w:p w14:paraId="5C0055D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3EA53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extraction</w:t>
      </w:r>
    </w:p>
    <w:p w14:paraId="1F98F8A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A86F7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36DA801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w:t>
      </w:r>
    </w:p>
    <w:p w14:paraId="77711D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2D-GE                      Gel-free LC</w:t>
      </w:r>
    </w:p>
    <w:p w14:paraId="498AFF4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w:t>
      </w:r>
    </w:p>
    <w:p w14:paraId="746F695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w:t>
      </w:r>
    </w:p>
    <w:p w14:paraId="7129B4D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80C058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Protein digestion</w:t>
      </w:r>
    </w:p>
    <w:p w14:paraId="303C1EE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D79384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              MS</w:t>
      </w:r>
    </w:p>
    <w:p w14:paraId="7E7047B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47C2E7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MALDI / ESI-MS/MS</w:t>
      </w:r>
    </w:p>
    <w:p w14:paraId="1B0F762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3B3497B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Spectrum processing</w:t>
      </w:r>
    </w:p>
    <w:p w14:paraId="6BAD811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A3DB32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Database identification</w:t>
      </w:r>
    </w:p>
    <w:p w14:paraId="2C0FE08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825556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Mascot / related search</w:t>
      </w:r>
    </w:p>
    <w:p w14:paraId="4B4A8A1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5A0726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PTM identification</w:t>
      </w:r>
    </w:p>
    <w:p w14:paraId="77513E9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2DB260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Quantification</w:t>
      </w:r>
    </w:p>
    <w:p w14:paraId="2C4DFE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716600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Interaction analysis</w:t>
      </w:r>
    </w:p>
    <w:p w14:paraId="406FD4F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D493C4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Functional/pathway mapping</w:t>
      </w:r>
    </w:p>
    <w:p w14:paraId="1D9A4D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4388F7B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Candidate biomarker</w:t>
      </w:r>
    </w:p>
    <w:p w14:paraId="7893942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or</w:t>
      </w:r>
    </w:p>
    <w:p w14:paraId="50A754E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drug target</w:t>
      </w:r>
    </w:p>
    <w:p w14:paraId="3E7075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B5DBAA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Experimental validation</w:t>
      </w:r>
    </w:p>
    <w:p w14:paraId="55CE09E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80B46E1">
          <v:rect id="_x0000_i9184" style="width:0;height:1.5pt" o:hralign="center" o:hrstd="t" o:hr="t" fillcolor="#a0a0a0" stroked="f"/>
        </w:pict>
      </w:r>
    </w:p>
    <w:p w14:paraId="5C5EEB83"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115. Important Distinctions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82"/>
        <w:gridCol w:w="1786"/>
        <w:gridCol w:w="5258"/>
      </w:tblGrid>
      <w:tr w:rsidR="002023F4" w:rsidRPr="002023F4" w14:paraId="78EB6D55" w14:textId="77777777">
        <w:trPr>
          <w:tblHeader/>
          <w:tblCellSpacing w:w="15" w:type="dxa"/>
          <w:tblHeader w:val="true"/>
        </w:trPr>
        <w:tc>
          <w:tcPr>
            <w:tcW w:w="0" w:type="auto"/>
            <w:vAlign w:val="center"/>
            <w:hideMark/>
            <w:shd w:fill="D9EAF7"/>
          </w:tcPr>
          <w:p w14:paraId="407DDF73"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Concept 1</w:t>
            </w:r>
          </w:p>
        </w:tc>
        <w:tc>
          <w:tcPr>
            <w:tcW w:w="0" w:type="auto"/>
            <w:vAlign w:val="center"/>
            <w:hideMark/>
            <w:shd w:fill="D9EAF7"/>
          </w:tcPr>
          <w:p w14:paraId="37F216F8"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Concept 2</w:t>
            </w:r>
          </w:p>
        </w:tc>
        <w:tc>
          <w:tcPr>
            <w:tcW w:w="0" w:type="auto"/>
            <w:vAlign w:val="center"/>
            <w:hideMark/>
            <w:shd w:fill="D9EAF7"/>
          </w:tcPr>
          <w:p w14:paraId="5D67F9EA" w14:textId="77777777" w:rsidR="002023F4" w:rsidRPr="002023F4" w:rsidRDefault="002023F4" w:rsidP="002023F4">
            <w:pPr>
              <w:spacing w:after="20"/>
              <w:jc w:val="both"/>
              <w:rPr>
                <w:rFonts w:ascii="Times New Roman" w:hAnsi="Times New Roman" w:cs="Times New Roman"/>
                <w:b/>
                <w:bCs/>
                <w:sz w:val="24"/>
                <w:szCs w:val="24"/>
              </w:rPr>
            </w:pPr>
            <w:r w:rsidRPr="002023F4">
              <w:rPr>
                <w:rFonts w:ascii="Aptos" w:hAnsi="Aptos" w:cs="Times New Roman"/>
                <w:b/>
                <w:bCs/>
                <w:sz w:val="18"/>
                <w:szCs w:val="24"/>
              </w:rPr>
              <w:t>Main Difference</w:t>
            </w:r>
          </w:p>
        </w:tc>
      </w:tr>
      <w:tr w:rsidR="002023F4" w:rsidRPr="002023F4" w14:paraId="5154FFEE" w14:textId="77777777">
        <w:trPr>
          <w:tblCellSpacing w:w="15" w:type="dxa"/>
        </w:trPr>
        <w:tc>
          <w:tcPr>
            <w:tcW w:w="0" w:type="auto"/>
            <w:vAlign w:val="center"/>
            <w:hideMark/>
          </w:tcPr>
          <w:p w14:paraId="7ACE4239"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Genome</w:t>
            </w:r>
          </w:p>
        </w:tc>
        <w:tc>
          <w:tcPr>
            <w:tcW w:w="0" w:type="auto"/>
            <w:vAlign w:val="center"/>
            <w:hideMark/>
          </w:tcPr>
          <w:p w14:paraId="55CF77B9"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Proteome</w:t>
            </w:r>
          </w:p>
        </w:tc>
        <w:tc>
          <w:tcPr>
            <w:tcW w:w="0" w:type="auto"/>
            <w:vAlign w:val="center"/>
            <w:hideMark/>
          </w:tcPr>
          <w:p w14:paraId="1330C728"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Genetic potential vs expressed functional proteins</w:t>
            </w:r>
          </w:p>
        </w:tc>
      </w:tr>
      <w:tr w:rsidR="002023F4" w:rsidRPr="002023F4" w14:paraId="0C437ABA" w14:textId="77777777">
        <w:trPr>
          <w:tblCellSpacing w:w="15" w:type="dxa"/>
        </w:trPr>
        <w:tc>
          <w:tcPr>
            <w:tcW w:w="0" w:type="auto"/>
            <w:vAlign w:val="center"/>
            <w:hideMark/>
          </w:tcPr>
          <w:p w14:paraId="44EB225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1D SDS-PAGE</w:t>
            </w:r>
          </w:p>
        </w:tc>
        <w:tc>
          <w:tcPr>
            <w:tcW w:w="0" w:type="auto"/>
            <w:vAlign w:val="center"/>
            <w:hideMark/>
          </w:tcPr>
          <w:p w14:paraId="0B91CF2F"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2D-GE</w:t>
            </w:r>
          </w:p>
        </w:tc>
        <w:tc>
          <w:tcPr>
            <w:tcW w:w="0" w:type="auto"/>
            <w:vAlign w:val="center"/>
            <w:hideMark/>
          </w:tcPr>
          <w:p w14:paraId="73C5F48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Mass separation vs pI + mass separation</w:t>
            </w:r>
          </w:p>
        </w:tc>
      </w:tr>
      <w:tr w:rsidR="002023F4" w:rsidRPr="002023F4" w14:paraId="3A693547" w14:textId="77777777">
        <w:trPr>
          <w:tblCellSpacing w:w="15" w:type="dxa"/>
        </w:trPr>
        <w:tc>
          <w:tcPr>
            <w:tcW w:w="0" w:type="auto"/>
            <w:vAlign w:val="center"/>
            <w:hideMark/>
          </w:tcPr>
          <w:p w14:paraId="13C7D95C"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IEF</w:t>
            </w:r>
          </w:p>
        </w:tc>
        <w:tc>
          <w:tcPr>
            <w:tcW w:w="0" w:type="auto"/>
            <w:vAlign w:val="center"/>
            <w:hideMark/>
          </w:tcPr>
          <w:p w14:paraId="74EA6334"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SDS-PAGE</w:t>
            </w:r>
          </w:p>
        </w:tc>
        <w:tc>
          <w:tcPr>
            <w:tcW w:w="0" w:type="auto"/>
            <w:vAlign w:val="center"/>
            <w:hideMark/>
          </w:tcPr>
          <w:p w14:paraId="5EECB85A"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pI vs molecular mass</w:t>
            </w:r>
          </w:p>
        </w:tc>
      </w:tr>
      <w:tr w:rsidR="002023F4" w:rsidRPr="002023F4" w14:paraId="641B02A0" w14:textId="77777777">
        <w:trPr>
          <w:tblCellSpacing w:w="15" w:type="dxa"/>
        </w:trPr>
        <w:tc>
          <w:tcPr>
            <w:tcW w:w="0" w:type="auto"/>
            <w:vAlign w:val="center"/>
            <w:hideMark/>
          </w:tcPr>
          <w:p w14:paraId="712DC3CD"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MALDI</w:t>
            </w:r>
          </w:p>
        </w:tc>
        <w:tc>
          <w:tcPr>
            <w:tcW w:w="0" w:type="auto"/>
            <w:vAlign w:val="center"/>
            <w:hideMark/>
          </w:tcPr>
          <w:p w14:paraId="03BD759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ESI</w:t>
            </w:r>
          </w:p>
        </w:tc>
        <w:tc>
          <w:tcPr>
            <w:tcW w:w="0" w:type="auto"/>
            <w:vAlign w:val="center"/>
            <w:hideMark/>
          </w:tcPr>
          <w:p w14:paraId="16555E9A"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Laser/matrix vs solution electrospray ionization</w:t>
            </w:r>
          </w:p>
        </w:tc>
      </w:tr>
      <w:tr w:rsidR="002023F4" w:rsidRPr="002023F4" w14:paraId="0724AD60" w14:textId="77777777">
        <w:trPr>
          <w:tblCellSpacing w:w="15" w:type="dxa"/>
        </w:trPr>
        <w:tc>
          <w:tcPr>
            <w:tcW w:w="0" w:type="auto"/>
            <w:vAlign w:val="center"/>
            <w:hideMark/>
          </w:tcPr>
          <w:p w14:paraId="7B40954E"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PMF</w:t>
            </w:r>
          </w:p>
        </w:tc>
        <w:tc>
          <w:tcPr>
            <w:tcW w:w="0" w:type="auto"/>
            <w:vAlign w:val="center"/>
            <w:hideMark/>
          </w:tcPr>
          <w:p w14:paraId="77ACC1BA"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MS/MS</w:t>
            </w:r>
          </w:p>
        </w:tc>
        <w:tc>
          <w:tcPr>
            <w:tcW w:w="0" w:type="auto"/>
            <w:vAlign w:val="center"/>
            <w:hideMark/>
          </w:tcPr>
          <w:p w14:paraId="3990E818"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Peptide mass pattern vs peptide fragmentation information</w:t>
            </w:r>
          </w:p>
        </w:tc>
      </w:tr>
      <w:tr w:rsidR="002023F4" w:rsidRPr="002023F4" w14:paraId="2F2C1581" w14:textId="77777777">
        <w:trPr>
          <w:tblCellSpacing w:w="15" w:type="dxa"/>
        </w:trPr>
        <w:tc>
          <w:tcPr>
            <w:tcW w:w="0" w:type="auto"/>
            <w:vAlign w:val="center"/>
            <w:hideMark/>
          </w:tcPr>
          <w:p w14:paraId="251BE862"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Protein identification</w:t>
            </w:r>
          </w:p>
        </w:tc>
        <w:tc>
          <w:tcPr>
            <w:tcW w:w="0" w:type="auto"/>
            <w:vAlign w:val="center"/>
            <w:hideMark/>
          </w:tcPr>
          <w:p w14:paraId="3AAECD65"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PTM identification</w:t>
            </w:r>
          </w:p>
        </w:tc>
        <w:tc>
          <w:tcPr>
            <w:tcW w:w="0" w:type="auto"/>
            <w:vAlign w:val="center"/>
            <w:hideMark/>
          </w:tcPr>
          <w:p w14:paraId="5F0A74B4"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Which protein vs how the protein is modified</w:t>
            </w:r>
          </w:p>
        </w:tc>
      </w:tr>
      <w:tr w:rsidR="002023F4" w:rsidRPr="002023F4" w14:paraId="5665C3F0" w14:textId="77777777">
        <w:trPr>
          <w:tblCellSpacing w:w="15" w:type="dxa"/>
        </w:trPr>
        <w:tc>
          <w:tcPr>
            <w:tcW w:w="0" w:type="auto"/>
            <w:vAlign w:val="center"/>
            <w:hideMark/>
          </w:tcPr>
          <w:p w14:paraId="4941AFDC"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Homology modelling</w:t>
            </w:r>
          </w:p>
        </w:tc>
        <w:tc>
          <w:tcPr>
            <w:tcW w:w="0" w:type="auto"/>
            <w:vAlign w:val="center"/>
            <w:hideMark/>
          </w:tcPr>
          <w:p w14:paraId="78045506"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Fold recognition</w:t>
            </w:r>
          </w:p>
        </w:tc>
        <w:tc>
          <w:tcPr>
            <w:tcW w:w="0" w:type="auto"/>
            <w:vAlign w:val="center"/>
            <w:hideMark/>
          </w:tcPr>
          <w:p w14:paraId="593EB9A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Close structural homologue vs remote fold compatibility</w:t>
            </w:r>
          </w:p>
        </w:tc>
      </w:tr>
      <w:tr w:rsidR="002023F4" w:rsidRPr="002023F4" w14:paraId="3C68AEDA" w14:textId="77777777">
        <w:trPr>
          <w:tblCellSpacing w:w="15" w:type="dxa"/>
        </w:trPr>
        <w:tc>
          <w:tcPr>
            <w:tcW w:w="0" w:type="auto"/>
            <w:vAlign w:val="center"/>
            <w:hideMark/>
          </w:tcPr>
          <w:p w14:paraId="191AC0D5"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Fold recognition</w:t>
            </w:r>
          </w:p>
        </w:tc>
        <w:tc>
          <w:tcPr>
            <w:tcW w:w="0" w:type="auto"/>
            <w:vAlign w:val="center"/>
            <w:hideMark/>
          </w:tcPr>
          <w:p w14:paraId="32645B69"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i/>
                <w:iCs/>
                <w:sz w:val="18"/>
                <w:szCs w:val="24"/>
              </w:rPr>
              <w:t>Ab initio</w:t>
            </w:r>
          </w:p>
        </w:tc>
        <w:tc>
          <w:tcPr>
            <w:tcW w:w="0" w:type="auto"/>
            <w:vAlign w:val="center"/>
            <w:hideMark/>
          </w:tcPr>
          <w:p w14:paraId="4F138F2E"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Known structural frameworks vs no close template dependence</w:t>
            </w:r>
          </w:p>
        </w:tc>
      </w:tr>
      <w:tr w:rsidR="002023F4" w:rsidRPr="002023F4" w14:paraId="52BEB487" w14:textId="77777777">
        <w:trPr>
          <w:tblCellSpacing w:w="15" w:type="dxa"/>
        </w:trPr>
        <w:tc>
          <w:tcPr>
            <w:tcW w:w="0" w:type="auto"/>
            <w:vAlign w:val="center"/>
            <w:hideMark/>
          </w:tcPr>
          <w:p w14:paraId="1708C48E"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Y2H</w:t>
            </w:r>
          </w:p>
        </w:tc>
        <w:tc>
          <w:tcPr>
            <w:tcW w:w="0" w:type="auto"/>
            <w:vAlign w:val="center"/>
            <w:hideMark/>
          </w:tcPr>
          <w:p w14:paraId="46692984"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Pull-down</w:t>
            </w:r>
          </w:p>
        </w:tc>
        <w:tc>
          <w:tcPr>
            <w:tcW w:w="0" w:type="auto"/>
            <w:vAlign w:val="center"/>
            <w:hideMark/>
          </w:tcPr>
          <w:p w14:paraId="4B6A940E"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Cellular reporter assay vs biochemical affinity capture</w:t>
            </w:r>
          </w:p>
        </w:tc>
      </w:tr>
      <w:tr w:rsidR="002023F4" w:rsidRPr="002023F4" w14:paraId="21A8F553" w14:textId="77777777">
        <w:trPr>
          <w:tblCellSpacing w:w="15" w:type="dxa"/>
        </w:trPr>
        <w:tc>
          <w:tcPr>
            <w:tcW w:w="0" w:type="auto"/>
            <w:vAlign w:val="center"/>
            <w:hideMark/>
          </w:tcPr>
          <w:p w14:paraId="792077E8"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Ordered protein</w:t>
            </w:r>
          </w:p>
        </w:tc>
        <w:tc>
          <w:tcPr>
            <w:tcW w:w="0" w:type="auto"/>
            <w:vAlign w:val="center"/>
            <w:hideMark/>
          </w:tcPr>
          <w:p w14:paraId="6DA4E974"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IDR</w:t>
            </w:r>
          </w:p>
        </w:tc>
        <w:tc>
          <w:tcPr>
            <w:tcW w:w="0" w:type="auto"/>
            <w:vAlign w:val="center"/>
            <w:hideMark/>
          </w:tcPr>
          <w:p w14:paraId="6A9CEFD0"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Stable fold vs conformational flexibility</w:t>
            </w:r>
          </w:p>
        </w:tc>
      </w:tr>
      <w:tr w:rsidR="002023F4" w:rsidRPr="002023F4" w14:paraId="71232838" w14:textId="77777777">
        <w:trPr>
          <w:tblCellSpacing w:w="15" w:type="dxa"/>
        </w:trPr>
        <w:tc>
          <w:tcPr>
            <w:tcW w:w="0" w:type="auto"/>
            <w:vAlign w:val="center"/>
            <w:hideMark/>
          </w:tcPr>
          <w:p w14:paraId="69D8472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Docking score</w:t>
            </w:r>
          </w:p>
        </w:tc>
        <w:tc>
          <w:tcPr>
            <w:tcW w:w="0" w:type="auto"/>
            <w:vAlign w:val="center"/>
            <w:hideMark/>
          </w:tcPr>
          <w:p w14:paraId="292F2A8B"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Binding affinity</w:t>
            </w:r>
          </w:p>
        </w:tc>
        <w:tc>
          <w:tcPr>
            <w:tcW w:w="0" w:type="auto"/>
            <w:vAlign w:val="center"/>
            <w:hideMark/>
          </w:tcPr>
          <w:p w14:paraId="117FDBE2"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Computational score vs experimentally measured property</w:t>
            </w:r>
          </w:p>
        </w:tc>
      </w:tr>
      <w:tr w:rsidR="002023F4" w:rsidRPr="002023F4" w14:paraId="00B6230A" w14:textId="77777777">
        <w:trPr>
          <w:tblCellSpacing w:w="15" w:type="dxa"/>
        </w:trPr>
        <w:tc>
          <w:tcPr>
            <w:tcW w:w="0" w:type="auto"/>
            <w:vAlign w:val="center"/>
            <w:hideMark/>
          </w:tcPr>
          <w:p w14:paraId="6CCAD23E"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Genomics</w:t>
            </w:r>
          </w:p>
        </w:tc>
        <w:tc>
          <w:tcPr>
            <w:tcW w:w="0" w:type="auto"/>
            <w:vAlign w:val="center"/>
            <w:hideMark/>
          </w:tcPr>
          <w:p w14:paraId="3BF095ED"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Proteomics</w:t>
            </w:r>
          </w:p>
        </w:tc>
        <w:tc>
          <w:tcPr>
            <w:tcW w:w="0" w:type="auto"/>
            <w:vAlign w:val="center"/>
            <w:hideMark/>
          </w:tcPr>
          <w:p w14:paraId="17B47340" w14:textId="77777777" w:rsidR="002023F4" w:rsidRPr="002023F4" w:rsidRDefault="002023F4" w:rsidP="002023F4">
            <w:pPr>
              <w:spacing w:after="20"/>
              <w:jc w:val="both"/>
              <w:rPr>
                <w:rFonts w:ascii="Times New Roman" w:hAnsi="Times New Roman" w:cs="Times New Roman"/>
                <w:sz w:val="24"/>
                <w:szCs w:val="24"/>
              </w:rPr>
            </w:pPr>
            <w:r w:rsidRPr="002023F4">
              <w:rPr>
                <w:rFonts w:ascii="Aptos" w:hAnsi="Aptos" w:cs="Times New Roman"/>
                <w:sz w:val="18"/>
                <w:szCs w:val="24"/>
              </w:rPr>
              <w:t>DNA-level information vs protein-level functional state</w:t>
            </w:r>
          </w:p>
        </w:tc>
      </w:tr>
    </w:tbl>
    <w:p w14:paraId="666AE05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pict w14:anchorId="33AACE93">
          <v:rect id="_x0000_i9185" style="width:0;height:1.5pt" o:hralign="center" o:hrstd="t" o:hr="t" fillcolor="#a0a0a0" stroked="f"/>
        </w:pict>
      </w:r>
    </w:p>
    <w:p w14:paraId="2D2E56A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116. Common Misconceptions</w:t>
      </w:r>
    </w:p>
    <w:p w14:paraId="65BF4E89"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“One 2D-gel spot always equals one gene.”</w:t>
      </w:r>
    </w:p>
    <w:p w14:paraId="7734BFF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Not necessarily. One gene can produce several modified protein forms, and a spot may sometimes contain more than one protein.</w:t>
      </w:r>
    </w:p>
    <w:p w14:paraId="3DB69EDC"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“A protein present in a database search is automatically correctly identified.”</w:t>
      </w:r>
    </w:p>
    <w:p w14:paraId="21F9364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No. Identification depends on spectrum quality, peptide coverage, search parameters and statistical support.</w:t>
      </w:r>
    </w:p>
    <w:p w14:paraId="70A38818"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“A PMF search can identify any protein.”</w:t>
      </w:r>
    </w:p>
    <w:p w14:paraId="4CA9062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No. Classical PMF requires relevant sequence information to be represented in the searched database. </w:t>
      </w:r>
    </w:p>
    <w:p w14:paraId="0B5E666F"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“A mass difference proves a specific PTM.”</w:t>
      </w:r>
    </w:p>
    <w:p w14:paraId="3F8C566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No. The shift may suggest a modification, but localization and confirmation require stronger evidence.</w:t>
      </w:r>
    </w:p>
    <w:p w14:paraId="05DAF84C"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“A yeast two-hybrid result proves the proteins interact physiologically.”</w:t>
      </w:r>
    </w:p>
    <w:p w14:paraId="3C74376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No. Orthogonal validation is required.</w:t>
      </w:r>
    </w:p>
    <w:p w14:paraId="517E424F"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“Disordered proteins lack biological function.”</w:t>
      </w:r>
    </w:p>
    <w:p w14:paraId="73C2AD0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Incorrect. IDRs often mediate regulatory interactions.</w:t>
      </w:r>
    </w:p>
    <w:p w14:paraId="0E741D8A" w14:textId="77777777" w:rsidR="002023F4" w:rsidRPr="002023F4" w:rsidRDefault="002023F4" w:rsidP="002023F4">
      <w:pPr>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“A good docking score proves that a compound is a drug.”</w:t>
      </w:r>
    </w:p>
    <w:p w14:paraId="179DFBB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Incorrect. Docking generates testable hypotheses.</w:t>
      </w:r>
    </w:p>
    <w:p w14:paraId="22CD96D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3AC3B704">
          <v:rect id="_x0000_i9186" style="width:0;height:1.5pt" o:hralign="center" o:hrstd="t" o:hr="t" fillcolor="#a0a0a0" stroked="f"/>
        </w:pict>
      </w:r>
    </w:p>
    <w:p w14:paraId="44213C6E"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117. Chapter Summary</w:t>
      </w:r>
    </w:p>
    <w:p w14:paraId="1A656C31" w14:textId="77777777" w:rsidR="002023F4" w:rsidRPr="002023F4" w:rsidRDefault="002023F4">
      <w:pPr>
        <w:numPr>
          <w:ilvl w:val="0"/>
          <w:numId w:val="54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structural proteomics; </w:t>
      </w:r>
    </w:p>
    <w:p w14:paraId="3FF44E18" w14:textId="77777777" w:rsidR="002023F4" w:rsidRPr="002023F4" w:rsidRDefault="002023F4">
      <w:pPr>
        <w:numPr>
          <w:ilvl w:val="0"/>
          <w:numId w:val="54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expressional/analytical proteomics; </w:t>
      </w:r>
    </w:p>
    <w:p w14:paraId="1A64D4B3" w14:textId="77777777" w:rsidR="002023F4" w:rsidRPr="002023F4" w:rsidRDefault="002023F4">
      <w:pPr>
        <w:numPr>
          <w:ilvl w:val="0"/>
          <w:numId w:val="543"/>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functional/interaction proteomics. </w:t>
      </w:r>
    </w:p>
    <w:p w14:paraId="294092A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proteome is dynamic because protein abundance, processing, modification and interactions vary according to biological context.</w:t>
      </w:r>
    </w:p>
    <w:p w14:paraId="2D479A7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Two-dimensional gel electrophoresis separates proteins first according to:</w:t>
      </w:r>
    </w:p>
    <w:p w14:paraId="2EFC9F3E" w14:textId="3D35995F" w:rsidR="002023F4" w:rsidRPr="002023F4" w:rsidRDefault="002023F4" w:rsidP="002023F4">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pI</m:t>
              </m:r>
            </m:e>
          </m:borderBox>
          <m:r>
            <w:rPr>
              <w:rFonts w:ascii="Times New Roman" w:hAnsi="Times New Roman" w:cs="Times New Roman"/>
              <w:sz w:val="24"/>
              <w:szCs w:val="24"/>
            </w:rPr>
            <w:br/>
          </m:r>
        </m:oMath>
      </m:oMathPara>
    </w:p>
    <w:p w14:paraId="2C75DE3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using IEF and then according to:</w:t>
      </w:r>
    </w:p>
    <w:p w14:paraId="40DAFC3C" w14:textId="33D9FAFF" w:rsidR="002023F4" w:rsidRPr="002023F4" w:rsidRDefault="002023F4" w:rsidP="002023F4">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molecular</m:t>
              </m:r>
              <m:r>
                <m:rPr>
                  <m:nor/>
                </m:rPr>
                <w:rPr>
                  <w:rFonts w:ascii="Times New Roman" w:hAnsi="Times New Roman" w:cs="Times New Roman"/>
                  <w:sz w:val="24"/>
                  <w:szCs w:val="24"/>
                </w:rPr>
                <m:t> </m:t>
              </m:r>
              <m:r>
                <w:rPr>
                  <w:rFonts w:ascii="Cambria Math" w:hAnsi="Cambria Math" w:cs="Times New Roman"/>
                  <w:sz w:val="24"/>
                  <w:szCs w:val="24"/>
                </w:rPr>
                <m:t>mass</m:t>
              </m:r>
            </m:e>
          </m:borderBox>
          <m:r>
            <w:rPr>
              <w:rFonts w:ascii="Times New Roman" w:hAnsi="Times New Roman" w:cs="Times New Roman"/>
              <w:sz w:val="24"/>
              <w:szCs w:val="24"/>
            </w:rPr>
            <w:br/>
          </m:r>
        </m:oMath>
      </m:oMathPara>
    </w:p>
    <w:p w14:paraId="2C0B673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using SDS-PAGE.</w:t>
      </w:r>
    </w:p>
    <w:p w14:paraId="4C842F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main 2D-GE workflow is:</w:t>
      </w:r>
    </w:p>
    <w:p w14:paraId="0625F9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Sample preparation</w:t>
      </w:r>
    </w:p>
    <w:p w14:paraId="79E58F8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6BF9D7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Isoelectric focusing</w:t>
      </w:r>
    </w:p>
    <w:p w14:paraId="3009727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57A1A8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SDS-PAGE</w:t>
      </w:r>
    </w:p>
    <w:p w14:paraId="68585CD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0EEC67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Staining</w:t>
      </w:r>
    </w:p>
    <w:p w14:paraId="0341016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FDF80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Spot analysis</w:t>
      </w:r>
    </w:p>
    <w:p w14:paraId="6C40059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       ↓</w:t>
      </w:r>
    </w:p>
    <w:p w14:paraId="6F23F38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identification</w:t>
      </w:r>
    </w:p>
    <w:p w14:paraId="51429BB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spectrometry then identifies proteins through measurement of:</w:t>
      </w:r>
    </w:p>
    <w:p w14:paraId="035CD0AB" w14:textId="030B7EA4" w:rsidR="002023F4" w:rsidRPr="002023F4" w:rsidRDefault="002023F4" w:rsidP="002023F4">
      <w:pPr>
        <w:spacing w:after="0"/>
        <w:jc w:val="both"/>
        <w:rPr>
          <w:rFonts w:ascii="Times New Roman" w:hAnsi="Times New Roman" w:cs="Times New Roman"/>
          <w:sz w:val="24"/>
          <w:szCs w:val="24"/>
        </w:rPr>
      </w:pPr>
      <m:oMathPara>
        <m:oMath>
          <m:r>
            <w:rPr>
              <w:rFonts w:ascii="Cambria Math" w:hAnsi="Cambria Math" w:cs="Times New Roman"/>
              <w:sz w:val="24"/>
              <w:szCs w:val="24"/>
            </w:rPr>
            <m:t>m/z</m:t>
          </m:r>
          <m:r>
            <w:rPr>
              <w:rFonts w:ascii="Times New Roman" w:hAnsi="Times New Roman" w:cs="Times New Roman"/>
              <w:i/>
              <w:sz w:val="24"/>
              <w:szCs w:val="24"/>
            </w:rPr>
            <w:br/>
          </m:r>
        </m:oMath>
      </m:oMathPara>
    </w:p>
    <w:p w14:paraId="1ABDD6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Major ionization approaches include:</w:t>
      </w:r>
    </w:p>
    <w:p w14:paraId="7FC8EDA9" w14:textId="77777777" w:rsidR="002023F4" w:rsidRPr="002023F4" w:rsidRDefault="002023F4">
      <w:pPr>
        <w:numPr>
          <w:ilvl w:val="0"/>
          <w:numId w:val="54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MALDI; </w:t>
      </w:r>
    </w:p>
    <w:p w14:paraId="5A5256CB" w14:textId="77777777" w:rsidR="002023F4" w:rsidRPr="002023F4" w:rsidRDefault="002023F4">
      <w:pPr>
        <w:numPr>
          <w:ilvl w:val="0"/>
          <w:numId w:val="544"/>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ESI. </w:t>
      </w:r>
    </w:p>
    <w:p w14:paraId="23D880E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spots can be identified through peptide mass fingerprinting, in which experimental peptide masses are compared with theoretical peptide masses predicted from sequence databases. </w:t>
      </w:r>
    </w:p>
    <w:p w14:paraId="43D567D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Modern MS/MS goes further by fragmenting individual peptides and obtaining sequence-level information.</w:t>
      </w:r>
    </w:p>
    <w:p w14:paraId="6CFCB79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The resources also introduce an important bioinformatics layer:</w:t>
      </w:r>
    </w:p>
    <w:p w14:paraId="361BB63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2D protein map</w:t>
      </w:r>
    </w:p>
    <w:p w14:paraId="602ACCE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50286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SWISS-2DPAGE-type annotation</w:t>
      </w:r>
    </w:p>
    <w:p w14:paraId="2CE4BC56" w14:textId="77777777" w:rsidR="002023F4" w:rsidRPr="002023F4" w:rsidRDefault="002023F4" w:rsidP="002023F4">
      <w:pPr>
        <w:spacing w:after="0"/>
        <w:jc w:val="both"/>
        <w:rPr>
          <w:rFonts w:ascii="Times New Roman" w:hAnsi="Times New Roman" w:cs="Times New Roman"/>
          <w:sz w:val="24"/>
          <w:szCs w:val="24"/>
        </w:rPr>
      </w:pPr>
    </w:p>
    <w:p w14:paraId="5E19F17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 masses</w:t>
      </w:r>
    </w:p>
    <w:p w14:paraId="2451C5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000E3C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PeptIdent / PMF tools</w:t>
      </w:r>
    </w:p>
    <w:p w14:paraId="6D302123" w14:textId="77777777" w:rsidR="002023F4" w:rsidRPr="002023F4" w:rsidRDefault="002023F4" w:rsidP="002023F4">
      <w:pPr>
        <w:spacing w:after="0"/>
        <w:jc w:val="both"/>
        <w:rPr>
          <w:rFonts w:ascii="Times New Roman" w:hAnsi="Times New Roman" w:cs="Times New Roman"/>
          <w:sz w:val="24"/>
          <w:szCs w:val="24"/>
        </w:rPr>
      </w:pPr>
    </w:p>
    <w:p w14:paraId="6A742AA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spectra</w:t>
      </w:r>
    </w:p>
    <w:p w14:paraId="059655DE"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368D46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Mascot-type sequence searching</w:t>
      </w:r>
    </w:p>
    <w:p w14:paraId="17A95A72" w14:textId="77777777" w:rsidR="002023F4" w:rsidRPr="002023F4" w:rsidRDefault="002023F4" w:rsidP="002023F4">
      <w:pPr>
        <w:spacing w:after="0"/>
        <w:jc w:val="both"/>
        <w:rPr>
          <w:rFonts w:ascii="Times New Roman" w:hAnsi="Times New Roman" w:cs="Times New Roman"/>
          <w:sz w:val="24"/>
          <w:szCs w:val="24"/>
        </w:rPr>
      </w:pPr>
    </w:p>
    <w:p w14:paraId="56FF97F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Mass difference</w:t>
      </w:r>
    </w:p>
    <w:p w14:paraId="26759C5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8FADB7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FindMod/PTM interpretation</w:t>
      </w:r>
    </w:p>
    <w:p w14:paraId="1AC250BB" w14:textId="77777777" w:rsidR="002023F4" w:rsidRPr="002023F4" w:rsidRDefault="002023F4" w:rsidP="002023F4">
      <w:pPr>
        <w:spacing w:after="0"/>
        <w:jc w:val="both"/>
        <w:rPr>
          <w:rFonts w:ascii="Times New Roman" w:hAnsi="Times New Roman" w:cs="Times New Roman"/>
          <w:sz w:val="24"/>
          <w:szCs w:val="24"/>
        </w:rPr>
      </w:pPr>
    </w:p>
    <w:p w14:paraId="2B9FCA0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Identified proteins</w:t>
      </w:r>
    </w:p>
    <w:p w14:paraId="2C1591C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286847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Pathway databases</w:t>
      </w:r>
    </w:p>
    <w:p w14:paraId="0D93B44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 second source presents SWISS-2DPAGE as an annotated 2D-gel database, PeptIdent as a PMF-comparison tool and Mascot as a mass-spectrometry search engine. It further illustrates PTM-associated spot shifts and use of mass differences for modification analysis. </w:t>
      </w:r>
    </w:p>
    <w:p w14:paraId="7677B75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Computational structural proteomics includes:</w:t>
      </w:r>
    </w:p>
    <w:p w14:paraId="69C29E76" w14:textId="77777777" w:rsidR="002023F4" w:rsidRPr="002023F4" w:rsidRDefault="002023F4">
      <w:pPr>
        <w:numPr>
          <w:ilvl w:val="0"/>
          <w:numId w:val="54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homology modelling; </w:t>
      </w:r>
    </w:p>
    <w:p w14:paraId="6A4604E2" w14:textId="77777777" w:rsidR="002023F4" w:rsidRPr="002023F4" w:rsidRDefault="002023F4">
      <w:pPr>
        <w:numPr>
          <w:ilvl w:val="0"/>
          <w:numId w:val="545"/>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fold recognition/threading; </w:t>
      </w:r>
    </w:p>
    <w:p w14:paraId="1B364126" w14:textId="77777777" w:rsidR="002023F4" w:rsidRPr="002023F4" w:rsidRDefault="002023F4">
      <w:pPr>
        <w:numPr>
          <w:ilvl w:val="0"/>
          <w:numId w:val="545"/>
        </w:numPr>
        <w:spacing w:after="0"/>
        <w:jc w:val="both"/>
        <w:rPr>
          <w:rFonts w:ascii="Times New Roman" w:hAnsi="Times New Roman" w:cs="Times New Roman"/>
          <w:sz w:val="24"/>
          <w:szCs w:val="24"/>
        </w:rPr>
      </w:pPr>
      <w:r w:rsidRPr="002023F4">
        <w:rPr>
          <w:rFonts w:ascii="Times New Roman" w:hAnsi="Times New Roman" w:cs="Times New Roman"/>
          <w:i/>
          <w:iCs/>
          <w:sz w:val="24"/>
          <w:szCs w:val="24"/>
        </w:rPr>
        <w:t>ab initio</w:t>
      </w:r>
      <w:r w:rsidRPr="002023F4">
        <w:rPr>
          <w:rFonts w:ascii="Times New Roman" w:hAnsi="Times New Roman" w:cs="Times New Roman"/>
          <w:sz w:val="24"/>
          <w:szCs w:val="24"/>
        </w:rPr>
        <w:t xml:space="preserve"> modelling. </w:t>
      </w:r>
    </w:p>
    <w:p w14:paraId="0B6E09A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Functional proteomics investigates protein interactions using approaches such as:</w:t>
      </w:r>
    </w:p>
    <w:p w14:paraId="17740928" w14:textId="77777777" w:rsidR="002023F4" w:rsidRPr="002023F4" w:rsidRDefault="002023F4">
      <w:pPr>
        <w:numPr>
          <w:ilvl w:val="0"/>
          <w:numId w:val="54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yeast two-hybrid; </w:t>
      </w:r>
    </w:p>
    <w:p w14:paraId="599008B0" w14:textId="77777777" w:rsidR="002023F4" w:rsidRPr="002023F4" w:rsidRDefault="002023F4">
      <w:pPr>
        <w:numPr>
          <w:ilvl w:val="0"/>
          <w:numId w:val="546"/>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pull-down assays. </w:t>
      </w:r>
    </w:p>
    <w:p w14:paraId="05AA3AE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Proteins may also contain intrinsically disordered regions that lack one persistent folded conformation but play major roles in:</w:t>
      </w:r>
    </w:p>
    <w:p w14:paraId="6EA195A3" w14:textId="77777777" w:rsidR="002023F4" w:rsidRPr="002023F4" w:rsidRDefault="002023F4">
      <w:pPr>
        <w:numPr>
          <w:ilvl w:val="0"/>
          <w:numId w:val="54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signalling; </w:t>
      </w:r>
    </w:p>
    <w:p w14:paraId="47F68E7E" w14:textId="77777777" w:rsidR="002023F4" w:rsidRPr="002023F4" w:rsidRDefault="002023F4">
      <w:pPr>
        <w:numPr>
          <w:ilvl w:val="0"/>
          <w:numId w:val="547"/>
        </w:num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regulation; </w:t>
      </w:r>
    </w:p>
    <w:p w14:paraId="58C5506A" w14:textId="77777777" w:rsidR="002023F4" w:rsidRPr="002023F4" w:rsidRDefault="002023F4">
      <w:pPr>
        <w:numPr>
          <w:ilvl w:val="0"/>
          <w:numId w:val="54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interaction; </w:t>
      </w:r>
    </w:p>
    <w:p w14:paraId="24AAC7C7" w14:textId="77777777" w:rsidR="002023F4" w:rsidRPr="002023F4" w:rsidRDefault="002023F4">
      <w:pPr>
        <w:numPr>
          <w:ilvl w:val="0"/>
          <w:numId w:val="547"/>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post-translational modification. </w:t>
      </w:r>
    </w:p>
    <w:p w14:paraId="46BEEBE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Proteomics contributes to drug discovery by identifying:</w:t>
      </w:r>
    </w:p>
    <w:p w14:paraId="256C786D" w14:textId="77777777" w:rsidR="002023F4" w:rsidRPr="002023F4" w:rsidRDefault="002023F4">
      <w:pPr>
        <w:numPr>
          <w:ilvl w:val="0"/>
          <w:numId w:val="54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disease-associated proteins; </w:t>
      </w:r>
    </w:p>
    <w:p w14:paraId="4D54A4F8" w14:textId="77777777" w:rsidR="002023F4" w:rsidRPr="002023F4" w:rsidRDefault="002023F4">
      <w:pPr>
        <w:numPr>
          <w:ilvl w:val="0"/>
          <w:numId w:val="54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therapeutic targets; </w:t>
      </w:r>
    </w:p>
    <w:p w14:paraId="4349A0D9" w14:textId="77777777" w:rsidR="002023F4" w:rsidRPr="002023F4" w:rsidRDefault="002023F4">
      <w:pPr>
        <w:numPr>
          <w:ilvl w:val="0"/>
          <w:numId w:val="54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pathways; </w:t>
      </w:r>
    </w:p>
    <w:p w14:paraId="7AAC8E1A" w14:textId="77777777" w:rsidR="002023F4" w:rsidRPr="002023F4" w:rsidRDefault="002023F4">
      <w:pPr>
        <w:numPr>
          <w:ilvl w:val="0"/>
          <w:numId w:val="54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drug-response mechanisms; </w:t>
      </w:r>
    </w:p>
    <w:p w14:paraId="48D48384" w14:textId="77777777" w:rsidR="002023F4" w:rsidRPr="002023F4" w:rsidRDefault="002023F4">
      <w:pPr>
        <w:numPr>
          <w:ilvl w:val="0"/>
          <w:numId w:val="548"/>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protein biomarkers. </w:t>
      </w:r>
    </w:p>
    <w:p w14:paraId="1BC6336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Computer-Aided Drug Discovery integrates:</w:t>
      </w:r>
    </w:p>
    <w:p w14:paraId="1DAE9EB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structure</w:t>
      </w:r>
    </w:p>
    <w:p w14:paraId="4F0C3B2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234560F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Binding-site detection</w:t>
      </w:r>
    </w:p>
    <w:p w14:paraId="37A5C6D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DCACBA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Molecular docking</w:t>
      </w:r>
    </w:p>
    <w:p w14:paraId="17F478F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8D0D8A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Virtual screening</w:t>
      </w:r>
    </w:p>
    <w:p w14:paraId="1F15028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40E7F7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Molecular dynamics</w:t>
      </w:r>
    </w:p>
    <w:p w14:paraId="3B3C8ED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D41623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ADMET prediction</w:t>
      </w:r>
    </w:p>
    <w:p w14:paraId="7061BF1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70EC60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Experimental testing</w:t>
      </w:r>
    </w:p>
    <w:p w14:paraId="372E6B7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Finally, genomics and proteomics provide complementary diagnostic and therapeutic information:</w:t>
      </w:r>
    </w:p>
    <w:p w14:paraId="0ADE188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GENOME</w:t>
      </w:r>
    </w:p>
    <w:p w14:paraId="05602B3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Genetic variation</w:t>
      </w:r>
    </w:p>
    <w:p w14:paraId="5566C8F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33808A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TRANSCRIPTOME</w:t>
      </w:r>
    </w:p>
    <w:p w14:paraId="77B13B4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Gene activity</w:t>
      </w:r>
    </w:p>
    <w:p w14:paraId="653CAEC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6409A59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PROTEOME</w:t>
      </w:r>
    </w:p>
    <w:p w14:paraId="61226C8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Protein abundance,</w:t>
      </w:r>
    </w:p>
    <w:p w14:paraId="00A9FBE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activity and modification</w:t>
      </w:r>
    </w:p>
    <w:p w14:paraId="1432126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5FF9D84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METABOLIC NETWORKS</w:t>
      </w:r>
    </w:p>
    <w:p w14:paraId="0EEC259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146A7CE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PHENOTYPE</w:t>
      </w:r>
    </w:p>
    <w:p w14:paraId="54457C9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      ↓</w:t>
      </w:r>
    </w:p>
    <w:p w14:paraId="08CA4158"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DIAGNOSIS &amp; THERAPY</w:t>
      </w:r>
    </w:p>
    <w:p w14:paraId="52398A2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This integration provides the conceptual foundation for </w:t>
      </w:r>
      <w:r w:rsidRPr="002023F4">
        <w:rPr>
          <w:rFonts w:ascii="Times New Roman" w:hAnsi="Times New Roman" w:cs="Times New Roman"/>
          <w:b/>
          <w:bCs/>
          <w:sz w:val="24"/>
          <w:szCs w:val="24"/>
        </w:rPr>
        <w:t>proteogenomics, multi-omics and systems biology</w:t>
      </w:r>
      <w:r w:rsidRPr="002023F4">
        <w:rPr>
          <w:rFonts w:ascii="Times New Roman" w:hAnsi="Times New Roman" w:cs="Times New Roman"/>
          <w:sz w:val="24"/>
          <w:szCs w:val="24"/>
        </w:rPr>
        <w:t>.</w:t>
      </w:r>
    </w:p>
    <w:p w14:paraId="04771647"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0150F796">
          <v:rect id="_x0000_i9187" style="width:0;height:1.5pt" o:hralign="center" o:hrstd="t" o:hr="t" fillcolor="#a0a0a0" stroked="f"/>
        </w:pict>
      </w:r>
    </w:p>
    <w:p w14:paraId="679E562A"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Key Terms</w:t>
      </w:r>
    </w:p>
    <w:p w14:paraId="405C883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Proteome:</w:t>
      </w:r>
      <w:r w:rsidRPr="002023F4">
        <w:rPr>
          <w:rFonts w:ascii="Times New Roman" w:hAnsi="Times New Roman" w:cs="Times New Roman"/>
          <w:sz w:val="24"/>
          <w:szCs w:val="24"/>
        </w:rPr>
        <w:t xml:space="preserve"> Complete set of proteins expressed under a defined biological condition.</w:t>
      </w:r>
    </w:p>
    <w:p w14:paraId="38E167B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Proteomics:</w:t>
      </w:r>
      <w:r w:rsidRPr="002023F4">
        <w:rPr>
          <w:rFonts w:ascii="Times New Roman" w:hAnsi="Times New Roman" w:cs="Times New Roman"/>
          <w:sz w:val="24"/>
          <w:szCs w:val="24"/>
        </w:rPr>
        <w:t xml:space="preserve"> Large-scale study of proteins.</w:t>
      </w:r>
    </w:p>
    <w:p w14:paraId="3A55906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lastRenderedPageBreak/>
        <w:t>Structural proteomics:</w:t>
      </w:r>
      <w:r w:rsidRPr="002023F4">
        <w:rPr>
          <w:rFonts w:ascii="Times New Roman" w:hAnsi="Times New Roman" w:cs="Times New Roman"/>
          <w:sz w:val="24"/>
          <w:szCs w:val="24"/>
        </w:rPr>
        <w:t xml:space="preserve"> Study of protein structures and complexes.</w:t>
      </w:r>
    </w:p>
    <w:p w14:paraId="7F90C77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Expressional proteomics:</w:t>
      </w:r>
      <w:r w:rsidRPr="002023F4">
        <w:rPr>
          <w:rFonts w:ascii="Times New Roman" w:hAnsi="Times New Roman" w:cs="Times New Roman"/>
          <w:sz w:val="24"/>
          <w:szCs w:val="24"/>
        </w:rPr>
        <w:t xml:space="preserve"> Large-scale separation, identification and quantification of proteins.</w:t>
      </w:r>
    </w:p>
    <w:p w14:paraId="7040B4C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Functional proteomics:</w:t>
      </w:r>
      <w:r w:rsidRPr="002023F4">
        <w:rPr>
          <w:rFonts w:ascii="Times New Roman" w:hAnsi="Times New Roman" w:cs="Times New Roman"/>
          <w:sz w:val="24"/>
          <w:szCs w:val="24"/>
        </w:rPr>
        <w:t xml:space="preserve"> Analysis of protein activity and interaction.</w:t>
      </w:r>
    </w:p>
    <w:p w14:paraId="7D636DF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Proteoform:</w:t>
      </w:r>
      <w:r w:rsidRPr="002023F4">
        <w:rPr>
          <w:rFonts w:ascii="Times New Roman" w:hAnsi="Times New Roman" w:cs="Times New Roman"/>
          <w:sz w:val="24"/>
          <w:szCs w:val="24"/>
        </w:rPr>
        <w:t xml:space="preserve"> Specific molecular form of a protein.</w:t>
      </w:r>
    </w:p>
    <w:p w14:paraId="6A7F51F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2D-GE:</w:t>
      </w:r>
      <w:r w:rsidRPr="002023F4">
        <w:rPr>
          <w:rFonts w:ascii="Times New Roman" w:hAnsi="Times New Roman" w:cs="Times New Roman"/>
          <w:sz w:val="24"/>
          <w:szCs w:val="24"/>
        </w:rPr>
        <w:t xml:space="preserve"> Two-dimensional gel electrophoresis.</w:t>
      </w:r>
    </w:p>
    <w:p w14:paraId="3178161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IEF:</w:t>
      </w:r>
      <w:r w:rsidRPr="002023F4">
        <w:rPr>
          <w:rFonts w:ascii="Times New Roman" w:hAnsi="Times New Roman" w:cs="Times New Roman"/>
          <w:sz w:val="24"/>
          <w:szCs w:val="24"/>
        </w:rPr>
        <w:t xml:space="preserve"> Isoelectric focusing.</w:t>
      </w:r>
    </w:p>
    <w:p w14:paraId="66F56F3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pI:</w:t>
      </w:r>
      <w:r w:rsidRPr="002023F4">
        <w:rPr>
          <w:rFonts w:ascii="Times New Roman" w:hAnsi="Times New Roman" w:cs="Times New Roman"/>
          <w:sz w:val="24"/>
          <w:szCs w:val="24"/>
        </w:rPr>
        <w:t xml:space="preserve"> Isoelectric point.</w:t>
      </w:r>
    </w:p>
    <w:p w14:paraId="70B9580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IPG strip:</w:t>
      </w:r>
      <w:r w:rsidRPr="002023F4">
        <w:rPr>
          <w:rFonts w:ascii="Times New Roman" w:hAnsi="Times New Roman" w:cs="Times New Roman"/>
          <w:sz w:val="24"/>
          <w:szCs w:val="24"/>
        </w:rPr>
        <w:t xml:space="preserve"> Immobilized pH gradient strip.</w:t>
      </w:r>
    </w:p>
    <w:p w14:paraId="1173728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SDS-PAGE:</w:t>
      </w:r>
      <w:r w:rsidRPr="002023F4">
        <w:rPr>
          <w:rFonts w:ascii="Times New Roman" w:hAnsi="Times New Roman" w:cs="Times New Roman"/>
          <w:sz w:val="24"/>
          <w:szCs w:val="24"/>
        </w:rPr>
        <w:t xml:space="preserve"> Electrophoresis separating SDS-coated proteins mainly by molecular mass.</w:t>
      </w:r>
    </w:p>
    <w:p w14:paraId="14FD0799" w14:textId="1B3B4B60"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Mass spectrometry:</w:t>
      </w:r>
      <w:r w:rsidRPr="002023F4">
        <w:rPr>
          <w:rFonts w:ascii="Times New Roman" w:hAnsi="Times New Roman" w:cs="Times New Roman"/>
          <w:sz w:val="24"/>
          <w:szCs w:val="24"/>
        </w:rPr>
        <w:t xml:space="preserve"> Measurement of ions according to </w:t>
      </w:r>
      <m:oMath>
        <m:r>
          <w:rPr>
            <w:rFonts w:ascii="Cambria Math" w:hAnsi="Cambria Math" w:cs="Times New Roman"/>
            <w:sz w:val="24"/>
            <w:szCs w:val="24"/>
          </w:rPr>
          <m:t>m/z</m:t>
        </m:r>
      </m:oMath>
      <w:r w:rsidRPr="002023F4">
        <w:rPr>
          <w:rFonts w:ascii="Times New Roman" w:hAnsi="Times New Roman" w:cs="Times New Roman"/>
          <w:sz w:val="24"/>
          <w:szCs w:val="24"/>
        </w:rPr>
        <w:t>.</w:t>
      </w:r>
    </w:p>
    <w:p w14:paraId="4A1943A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MALDI:</w:t>
      </w:r>
      <w:r w:rsidRPr="002023F4">
        <w:rPr>
          <w:rFonts w:ascii="Times New Roman" w:hAnsi="Times New Roman" w:cs="Times New Roman"/>
          <w:sz w:val="24"/>
          <w:szCs w:val="24"/>
        </w:rPr>
        <w:t xml:space="preserve"> Matrix-Assisted Laser Desorption/Ionization.</w:t>
      </w:r>
    </w:p>
    <w:p w14:paraId="4645846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ESI:</w:t>
      </w:r>
      <w:r w:rsidRPr="002023F4">
        <w:rPr>
          <w:rFonts w:ascii="Times New Roman" w:hAnsi="Times New Roman" w:cs="Times New Roman"/>
          <w:sz w:val="24"/>
          <w:szCs w:val="24"/>
        </w:rPr>
        <w:t xml:space="preserve"> Electrospray Ionization.</w:t>
      </w:r>
    </w:p>
    <w:p w14:paraId="73F4833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TOF:</w:t>
      </w:r>
      <w:r w:rsidRPr="002023F4">
        <w:rPr>
          <w:rFonts w:ascii="Times New Roman" w:hAnsi="Times New Roman" w:cs="Times New Roman"/>
          <w:sz w:val="24"/>
          <w:szCs w:val="24"/>
        </w:rPr>
        <w:t xml:space="preserve"> Time-of-Flight mass analysis.</w:t>
      </w:r>
    </w:p>
    <w:p w14:paraId="065A7FC5"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PMF:</w:t>
      </w:r>
      <w:r w:rsidRPr="002023F4">
        <w:rPr>
          <w:rFonts w:ascii="Times New Roman" w:hAnsi="Times New Roman" w:cs="Times New Roman"/>
          <w:sz w:val="24"/>
          <w:szCs w:val="24"/>
        </w:rPr>
        <w:t xml:space="preserve"> Peptide Mass Fingerprinting.</w:t>
      </w:r>
    </w:p>
    <w:p w14:paraId="58E45140"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MS/MS:</w:t>
      </w:r>
      <w:r w:rsidRPr="002023F4">
        <w:rPr>
          <w:rFonts w:ascii="Times New Roman" w:hAnsi="Times New Roman" w:cs="Times New Roman"/>
          <w:sz w:val="24"/>
          <w:szCs w:val="24"/>
        </w:rPr>
        <w:t xml:space="preserve"> Tandem mass spectrometry.</w:t>
      </w:r>
    </w:p>
    <w:p w14:paraId="4A0DF64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MudPIT:</w:t>
      </w:r>
      <w:r w:rsidRPr="002023F4">
        <w:rPr>
          <w:rFonts w:ascii="Times New Roman" w:hAnsi="Times New Roman" w:cs="Times New Roman"/>
          <w:sz w:val="24"/>
          <w:szCs w:val="24"/>
        </w:rPr>
        <w:t xml:space="preserve"> Multidimensional Protein Identification Technology.</w:t>
      </w:r>
    </w:p>
    <w:p w14:paraId="14AE6042"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ICAT:</w:t>
      </w:r>
      <w:r w:rsidRPr="002023F4">
        <w:rPr>
          <w:rFonts w:ascii="Times New Roman" w:hAnsi="Times New Roman" w:cs="Times New Roman"/>
          <w:sz w:val="24"/>
          <w:szCs w:val="24"/>
        </w:rPr>
        <w:t xml:space="preserve"> Isotope-Coded Affinity Tag.</w:t>
      </w:r>
    </w:p>
    <w:p w14:paraId="00AF829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SWISS-2DPAGE:</w:t>
      </w:r>
      <w:r w:rsidRPr="002023F4">
        <w:rPr>
          <w:rFonts w:ascii="Times New Roman" w:hAnsi="Times New Roman" w:cs="Times New Roman"/>
          <w:sz w:val="24"/>
          <w:szCs w:val="24"/>
        </w:rPr>
        <w:t xml:space="preserve"> Historical annotated 2D-PAGE proteomics database.</w:t>
      </w:r>
    </w:p>
    <w:p w14:paraId="6832BB8A"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Mascot:</w:t>
      </w:r>
      <w:r w:rsidRPr="002023F4">
        <w:rPr>
          <w:rFonts w:ascii="Times New Roman" w:hAnsi="Times New Roman" w:cs="Times New Roman"/>
          <w:sz w:val="24"/>
          <w:szCs w:val="24"/>
        </w:rPr>
        <w:t xml:space="preserve"> Mass-spectrometric sequence-database search engine.</w:t>
      </w:r>
    </w:p>
    <w:p w14:paraId="7D519CA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PTM:</w:t>
      </w:r>
      <w:r w:rsidRPr="002023F4">
        <w:rPr>
          <w:rFonts w:ascii="Times New Roman" w:hAnsi="Times New Roman" w:cs="Times New Roman"/>
          <w:sz w:val="24"/>
          <w:szCs w:val="24"/>
        </w:rPr>
        <w:t xml:space="preserve"> Post-translational modification.</w:t>
      </w:r>
    </w:p>
    <w:p w14:paraId="3EF3EA8B"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Homology modelling:</w:t>
      </w:r>
      <w:r w:rsidRPr="002023F4">
        <w:rPr>
          <w:rFonts w:ascii="Times New Roman" w:hAnsi="Times New Roman" w:cs="Times New Roman"/>
          <w:sz w:val="24"/>
          <w:szCs w:val="24"/>
        </w:rPr>
        <w:t xml:space="preserve"> Protein structure prediction using a homologous template.</w:t>
      </w:r>
    </w:p>
    <w:p w14:paraId="2E79A6B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Threading:</w:t>
      </w:r>
      <w:r w:rsidRPr="002023F4">
        <w:rPr>
          <w:rFonts w:ascii="Times New Roman" w:hAnsi="Times New Roman" w:cs="Times New Roman"/>
          <w:sz w:val="24"/>
          <w:szCs w:val="24"/>
        </w:rPr>
        <w:t xml:space="preserve"> Fitting a protein sequence to candidate known folds.</w:t>
      </w:r>
    </w:p>
    <w:p w14:paraId="0BFEB57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i/>
          <w:iCs/>
          <w:sz w:val="24"/>
          <w:szCs w:val="24"/>
        </w:rPr>
        <w:t>Ab initio</w:t>
      </w:r>
      <w:r w:rsidRPr="002023F4">
        <w:rPr>
          <w:rFonts w:ascii="Times New Roman" w:hAnsi="Times New Roman" w:cs="Times New Roman"/>
          <w:b/>
          <w:bCs/>
          <w:sz w:val="24"/>
          <w:szCs w:val="24"/>
        </w:rPr>
        <w:t xml:space="preserve"> modelling:</w:t>
      </w:r>
      <w:r w:rsidRPr="002023F4">
        <w:rPr>
          <w:rFonts w:ascii="Times New Roman" w:hAnsi="Times New Roman" w:cs="Times New Roman"/>
          <w:sz w:val="24"/>
          <w:szCs w:val="24"/>
        </w:rPr>
        <w:t xml:space="preserve"> Protein structure prediction without primary reliance on a close template.</w:t>
      </w:r>
    </w:p>
    <w:p w14:paraId="45848C6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Interactome:</w:t>
      </w:r>
      <w:r w:rsidRPr="002023F4">
        <w:rPr>
          <w:rFonts w:ascii="Times New Roman" w:hAnsi="Times New Roman" w:cs="Times New Roman"/>
          <w:sz w:val="24"/>
          <w:szCs w:val="24"/>
        </w:rPr>
        <w:t xml:space="preserve"> Complete network of protein interactions.</w:t>
      </w:r>
    </w:p>
    <w:p w14:paraId="090AC354"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Yeast two-hybrid:</w:t>
      </w:r>
      <w:r w:rsidRPr="002023F4">
        <w:rPr>
          <w:rFonts w:ascii="Times New Roman" w:hAnsi="Times New Roman" w:cs="Times New Roman"/>
          <w:sz w:val="24"/>
          <w:szCs w:val="24"/>
        </w:rPr>
        <w:t xml:space="preserve"> Reporter-based protein-interaction assay.</w:t>
      </w:r>
    </w:p>
    <w:p w14:paraId="7CF42FAD"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Pull-down assay:</w:t>
      </w:r>
      <w:r w:rsidRPr="002023F4">
        <w:rPr>
          <w:rFonts w:ascii="Times New Roman" w:hAnsi="Times New Roman" w:cs="Times New Roman"/>
          <w:sz w:val="24"/>
          <w:szCs w:val="24"/>
        </w:rPr>
        <w:t xml:space="preserve"> Affinity-based protein-interaction assay.</w:t>
      </w:r>
    </w:p>
    <w:p w14:paraId="3ED5E89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IDR:</w:t>
      </w:r>
      <w:r w:rsidRPr="002023F4">
        <w:rPr>
          <w:rFonts w:ascii="Times New Roman" w:hAnsi="Times New Roman" w:cs="Times New Roman"/>
          <w:sz w:val="24"/>
          <w:szCs w:val="24"/>
        </w:rPr>
        <w:t xml:space="preserve"> Intrinsically disordered region.</w:t>
      </w:r>
    </w:p>
    <w:p w14:paraId="2F490D06"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CADD:</w:t>
      </w:r>
      <w:r w:rsidRPr="002023F4">
        <w:rPr>
          <w:rFonts w:ascii="Times New Roman" w:hAnsi="Times New Roman" w:cs="Times New Roman"/>
          <w:sz w:val="24"/>
          <w:szCs w:val="24"/>
        </w:rPr>
        <w:t xml:space="preserve"> Computer-Aided Drug Discovery/Design.</w:t>
      </w:r>
    </w:p>
    <w:p w14:paraId="2085780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Molecular docking:</w:t>
      </w:r>
      <w:r w:rsidRPr="002023F4">
        <w:rPr>
          <w:rFonts w:ascii="Times New Roman" w:hAnsi="Times New Roman" w:cs="Times New Roman"/>
          <w:sz w:val="24"/>
          <w:szCs w:val="24"/>
        </w:rPr>
        <w:t xml:space="preserve"> Computational prediction of ligand binding.</w:t>
      </w:r>
    </w:p>
    <w:p w14:paraId="3B5B282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Virtual screening:</w:t>
      </w:r>
      <w:r w:rsidRPr="002023F4">
        <w:rPr>
          <w:rFonts w:ascii="Times New Roman" w:hAnsi="Times New Roman" w:cs="Times New Roman"/>
          <w:sz w:val="24"/>
          <w:szCs w:val="24"/>
        </w:rPr>
        <w:t xml:space="preserve"> Computational screening of compound libraries.</w:t>
      </w:r>
    </w:p>
    <w:p w14:paraId="3320E239"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Proteogenomics:</w:t>
      </w:r>
      <w:r w:rsidRPr="002023F4">
        <w:rPr>
          <w:rFonts w:ascii="Times New Roman" w:hAnsi="Times New Roman" w:cs="Times New Roman"/>
          <w:sz w:val="24"/>
          <w:szCs w:val="24"/>
        </w:rPr>
        <w:t xml:space="preserve"> Integration of proteomic and genomic information.</w:t>
      </w:r>
    </w:p>
    <w:p w14:paraId="0F936E11"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b/>
          <w:bCs/>
          <w:sz w:val="24"/>
          <w:szCs w:val="24"/>
        </w:rPr>
        <w:t>Systems biology:</w:t>
      </w:r>
      <w:r w:rsidRPr="002023F4">
        <w:rPr>
          <w:rFonts w:ascii="Times New Roman" w:hAnsi="Times New Roman" w:cs="Times New Roman"/>
          <w:sz w:val="24"/>
          <w:szCs w:val="24"/>
        </w:rPr>
        <w:t xml:space="preserve"> Study of biological systems through integrated molecular networks.</w:t>
      </w:r>
    </w:p>
    <w:p w14:paraId="25F22EFC"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A36F4E2">
          <v:rect id="_x0000_i9188" style="width:0;height:1.5pt" o:hralign="center" o:hrstd="t" o:hr="t" fillcolor="#a0a0a0" stroked="f"/>
        </w:pict>
      </w:r>
    </w:p>
    <w:p w14:paraId="570144D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Additional Review Questions from the Integrated Resources</w:t>
      </w:r>
    </w:p>
    <w:p w14:paraId="66BB27B9"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Very Short Answer Questions</w:t>
      </w:r>
    </w:p>
    <w:p w14:paraId="34EFDDD1"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Name the three major types of proteomics. </w:t>
      </w:r>
    </w:p>
    <w:p w14:paraId="711D6D32"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expressional proteomics? </w:t>
      </w:r>
    </w:p>
    <w:p w14:paraId="10F301F1"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information does a 2D gel provide about a protein? </w:t>
      </w:r>
    </w:p>
    <w:p w14:paraId="559E27E2"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an IPG strip? </w:t>
      </w:r>
    </w:p>
    <w:p w14:paraId="2F6CDED2"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Why is a pH gradient essential in IEF? </w:t>
      </w:r>
    </w:p>
    <w:p w14:paraId="7EACF055"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peptide mass fingerprinting? </w:t>
      </w:r>
    </w:p>
    <w:p w14:paraId="4B8CE91C"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Why is trypsin commonly used in PMF? </w:t>
      </w:r>
    </w:p>
    <w:p w14:paraId="77D7B74D"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a missed cleavage? </w:t>
      </w:r>
    </w:p>
    <w:p w14:paraId="29A006E6"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information is required for a PMF database search? </w:t>
      </w:r>
    </w:p>
    <w:p w14:paraId="7B357E31"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SWISS-2DPAGE? </w:t>
      </w:r>
    </w:p>
    <w:p w14:paraId="4E37196F"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 xml:space="preserve">What is PeptIdent? </w:t>
      </w:r>
    </w:p>
    <w:p w14:paraId="32D78613"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Mascot? </w:t>
      </w:r>
    </w:p>
    <w:p w14:paraId="113F5D13"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a PTM-associated mass shift? </w:t>
      </w:r>
    </w:p>
    <w:p w14:paraId="46E25108"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MudPIT? </w:t>
      </w:r>
    </w:p>
    <w:p w14:paraId="734B8369"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Expand ICAT. </w:t>
      </w:r>
    </w:p>
    <w:p w14:paraId="32FD3560"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Why are pathway databases important in proteomics? </w:t>
      </w:r>
    </w:p>
    <w:p w14:paraId="36F582CF"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proteogenomics? </w:t>
      </w:r>
    </w:p>
    <w:p w14:paraId="03A81E5D" w14:textId="77777777" w:rsidR="002023F4" w:rsidRPr="002023F4" w:rsidRDefault="002023F4">
      <w:pPr>
        <w:numPr>
          <w:ilvl w:val="0"/>
          <w:numId w:val="549"/>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What is systems biology? </w:t>
      </w:r>
    </w:p>
    <w:p w14:paraId="63A17D1F"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495D4F34">
          <v:rect id="_x0000_i9189" style="width:0;height:1.5pt" o:hralign="center" o:hrstd="t" o:hr="t" fillcolor="#a0a0a0" stroked="f"/>
        </w:pict>
      </w:r>
    </w:p>
    <w:p w14:paraId="4549F5F6"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Short Answer Questions</w:t>
      </w:r>
    </w:p>
    <w:p w14:paraId="416DC731"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the classification of proteomics into structural, expressional and functional proteomics. </w:t>
      </w:r>
    </w:p>
    <w:p w14:paraId="2B7F8110"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Describe the complete workflow of 2D gel electrophoresis and protein identification. </w:t>
      </w:r>
    </w:p>
    <w:p w14:paraId="5587099E"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how IEF differs from SDS-PAGE. </w:t>
      </w:r>
    </w:p>
    <w:p w14:paraId="3888E530"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Discuss the major advantages and limitations of 2D electrophoresis. </w:t>
      </w:r>
    </w:p>
    <w:p w14:paraId="76CD46C3"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the principle of peptide mass fingerprinting. </w:t>
      </w:r>
    </w:p>
    <w:p w14:paraId="3C20AF5C"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Describe the bioinformatic preparation of a theoretical PMF database. </w:t>
      </w:r>
    </w:p>
    <w:p w14:paraId="4CF43476"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Discuss important parameters that influence PMF searching. </w:t>
      </w:r>
    </w:p>
    <w:p w14:paraId="4F8D7D1D"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the role of Mascot-type database searching in proteomics. </w:t>
      </w:r>
    </w:p>
    <w:p w14:paraId="0205B11C"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how mass spectrometry can detect post-translational modifications. </w:t>
      </w:r>
    </w:p>
    <w:p w14:paraId="2F681E0B"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Write a note on SWISS-2DPAGE. </w:t>
      </w:r>
    </w:p>
    <w:p w14:paraId="48555F8B"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the conceptual role of PeptIdent and FindMod. </w:t>
      </w:r>
    </w:p>
    <w:p w14:paraId="0E3F3649"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Compare PMF and tandem MS-based protein identification. </w:t>
      </w:r>
    </w:p>
    <w:p w14:paraId="2A123961"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MudPIT. </w:t>
      </w:r>
    </w:p>
    <w:p w14:paraId="1830142F"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the role of pathway databases in interpreting proteomic data. </w:t>
      </w:r>
    </w:p>
    <w:p w14:paraId="07830FAB" w14:textId="77777777" w:rsidR="002023F4" w:rsidRPr="002023F4" w:rsidRDefault="002023F4">
      <w:pPr>
        <w:numPr>
          <w:ilvl w:val="0"/>
          <w:numId w:val="550"/>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Describe how genomic, transcriptomic, proteomic and metabolomic information can be integrated. </w:t>
      </w:r>
    </w:p>
    <w:p w14:paraId="49FCB643" w14:textId="77777777" w:rsidR="002023F4" w:rsidRPr="002023F4" w:rsidRDefault="002023F4" w:rsidP="002023F4">
      <w:pPr>
        <w:spacing w:after="0"/>
        <w:jc w:val="both"/>
        <w:rPr>
          <w:rFonts w:ascii="Times New Roman" w:hAnsi="Times New Roman" w:cs="Times New Roman"/>
          <w:sz w:val="24"/>
          <w:szCs w:val="24"/>
        </w:rPr>
      </w:pPr>
      <w:r w:rsidRPr="002023F4">
        <w:rPr>
          <w:rFonts w:ascii="Times New Roman" w:hAnsi="Times New Roman" w:cs="Times New Roman"/>
          <w:sz w:val="24"/>
          <w:szCs w:val="24"/>
        </w:rPr>
        <w:pict w14:anchorId="1BB45FB6">
          <v:rect id="_x0000_i9190" style="width:0;height:1.5pt" o:hralign="center" o:hrstd="t" o:hr="t" fillcolor="#a0a0a0" stroked="f"/>
        </w:pict>
      </w:r>
    </w:p>
    <w:p w14:paraId="7EE90972" w14:textId="77777777" w:rsidR="002023F4" w:rsidRPr="002023F4" w:rsidRDefault="002023F4" w:rsidP="002023F4">
      <w:pPr>
        <w:pStyle w:val="TextbookHeading1"/>
        <w:spacing w:after="0"/>
        <w:jc w:val="both"/>
        <w:rPr>
          <w:rFonts w:ascii="Times New Roman" w:hAnsi="Times New Roman" w:cs="Times New Roman"/>
          <w:b/>
          <w:bCs/>
          <w:sz w:val="24"/>
          <w:szCs w:val="24"/>
        </w:rPr>
      </w:pPr>
      <w:r w:rsidRPr="002023F4">
        <w:rPr>
          <w:rFonts w:ascii="Times New Roman" w:hAnsi="Times New Roman" w:cs="Times New Roman"/>
          <w:b/>
          <w:bCs/>
          <w:sz w:val="24"/>
          <w:szCs w:val="24"/>
        </w:rPr>
        <w:t>Long Answer Questions</w:t>
      </w:r>
    </w:p>
    <w:p w14:paraId="4D1C43D6"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Define proteomics and discuss structural, expressional and functional proteomics with appropriate techniques. </w:t>
      </w:r>
    </w:p>
    <w:p w14:paraId="50635876"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the complete process of two-dimensional electrophoresis from sample preparation to identification of protein spots. </w:t>
      </w:r>
    </w:p>
    <w:p w14:paraId="0E457A0A"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Discuss peptide mass fingerprinting, including protein digestion, mass measurement, theoretical database generation and protein identification. </w:t>
      </w:r>
    </w:p>
    <w:p w14:paraId="1A679CF0"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the principles of mass-spectrometry-based protein identification with reference to MALDI, PMF and tandem MS. </w:t>
      </w:r>
    </w:p>
    <w:p w14:paraId="13FC6BB9"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Describe the major bioinformatics resources and computational steps used in proteomic analysis. </w:t>
      </w:r>
    </w:p>
    <w:p w14:paraId="55BD4517"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Discuss proteomic analysis of post-translational modifications with suitable examples. </w:t>
      </w:r>
    </w:p>
    <w:p w14:paraId="591055A0"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how protein-identification results are converted into functional and pathway-level biological interpretations. </w:t>
      </w:r>
    </w:p>
    <w:p w14:paraId="62B1C5E5"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Discuss the integration of proteomics with genomics and metabolomics in systems biology. </w:t>
      </w:r>
    </w:p>
    <w:p w14:paraId="5901DC2C"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t xml:space="preserve">Explain how proteomics can progress from differential protein identification to biomarker discovery and therapeutic-target validation. </w:t>
      </w:r>
    </w:p>
    <w:p w14:paraId="37687919" w14:textId="77777777" w:rsidR="002023F4" w:rsidRPr="002023F4" w:rsidRDefault="002023F4">
      <w:pPr>
        <w:numPr>
          <w:ilvl w:val="0"/>
          <w:numId w:val="551"/>
        </w:numPr>
        <w:spacing w:after="0"/>
        <w:jc w:val="both"/>
        <w:rPr>
          <w:rFonts w:ascii="Times New Roman" w:hAnsi="Times New Roman" w:cs="Times New Roman"/>
          <w:sz w:val="24"/>
          <w:szCs w:val="24"/>
        </w:rPr>
      </w:pPr>
      <w:r w:rsidRPr="002023F4">
        <w:rPr>
          <w:rFonts w:ascii="Times New Roman" w:hAnsi="Times New Roman" w:cs="Times New Roman"/>
          <w:sz w:val="24"/>
          <w:szCs w:val="24"/>
        </w:rPr>
        <w:lastRenderedPageBreak/>
        <w:t>Describe an integrated workflow combining 2D-GE, mass spectrometry, database searching, structure prediction, protein-interaction analysis and computer-aided drug discovery.</w:t>
      </w:r>
    </w:p>
    <w:p w14:paraId="32D787ED" w14:textId="77777777" w:rsidR="00BE652F" w:rsidRDefault="00BE652F" w:rsidP="003800E3">
      <w:pPr>
        <w:spacing w:after="0"/>
        <w:jc w:val="both"/>
        <w:rPr>
          <w:rFonts w:ascii="Times New Roman" w:hAnsi="Times New Roman" w:cs="Times New Roman"/>
          <w:sz w:val="24"/>
          <w:szCs w:val="24"/>
        </w:rPr>
      </w:pPr>
    </w:p>
    <w:p w14:paraId="06AFB723" w14:textId="77777777" w:rsidR="004F4222" w:rsidRDefault="004F4222" w:rsidP="003800E3">
      <w:pPr>
        <w:spacing w:after="0"/>
        <w:jc w:val="both"/>
        <w:rPr>
          <w:rFonts w:ascii="Times New Roman" w:hAnsi="Times New Roman" w:cs="Times New Roman"/>
          <w:sz w:val="24"/>
          <w:szCs w:val="24"/>
        </w:rPr>
      </w:pPr>
    </w:p>
    <w:p w14:paraId="1CF8A997" w14:textId="77777777" w:rsidR="004F4222" w:rsidRDefault="004F4222" w:rsidP="003800E3">
      <w:pPr>
        <w:spacing w:after="0"/>
        <w:jc w:val="both"/>
        <w:rPr>
          <w:rFonts w:ascii="Times New Roman" w:hAnsi="Times New Roman" w:cs="Times New Roman"/>
          <w:sz w:val="24"/>
          <w:szCs w:val="24"/>
        </w:rPr>
      </w:pPr>
    </w:p>
    <w:p w14:paraId="1FD06A68" w14:textId="77777777" w:rsidR="004F4222" w:rsidRDefault="004F4222" w:rsidP="003800E3">
      <w:pPr>
        <w:spacing w:after="0"/>
        <w:jc w:val="both"/>
        <w:rPr>
          <w:rFonts w:ascii="Times New Roman" w:hAnsi="Times New Roman" w:cs="Times New Roman"/>
          <w:sz w:val="24"/>
          <w:szCs w:val="24"/>
        </w:rPr>
      </w:pPr>
    </w:p>
    <w:p w14:paraId="1A03A784" w14:textId="77777777" w:rsidR="004F4222" w:rsidRDefault="004F4222" w:rsidP="003800E3">
      <w:pPr>
        <w:spacing w:after="0"/>
        <w:jc w:val="both"/>
        <w:rPr>
          <w:rFonts w:ascii="Times New Roman" w:hAnsi="Times New Roman" w:cs="Times New Roman"/>
          <w:sz w:val="24"/>
          <w:szCs w:val="24"/>
        </w:rPr>
      </w:pPr>
    </w:p>
    <w:p w14:paraId="03321AA9" w14:textId="77777777" w:rsidR="004F4222" w:rsidRDefault="004F4222" w:rsidP="003800E3">
      <w:pPr>
        <w:spacing w:after="0"/>
        <w:jc w:val="both"/>
        <w:rPr>
          <w:rFonts w:ascii="Times New Roman" w:hAnsi="Times New Roman" w:cs="Times New Roman"/>
          <w:sz w:val="24"/>
          <w:szCs w:val="24"/>
        </w:rPr>
      </w:pPr>
    </w:p>
    <w:p w14:paraId="0017CF76" w14:textId="77777777" w:rsidR="004F4222" w:rsidRDefault="004F4222" w:rsidP="003800E3">
      <w:pPr>
        <w:spacing w:after="0"/>
        <w:jc w:val="both"/>
        <w:rPr>
          <w:rFonts w:ascii="Times New Roman" w:hAnsi="Times New Roman" w:cs="Times New Roman"/>
          <w:sz w:val="24"/>
          <w:szCs w:val="24"/>
        </w:rPr>
      </w:pPr>
    </w:p>
    <w:p w14:paraId="0E316E49" w14:textId="77777777" w:rsidR="004F4222" w:rsidRDefault="004F4222" w:rsidP="003800E3">
      <w:pPr>
        <w:spacing w:after="0"/>
        <w:jc w:val="both"/>
        <w:rPr>
          <w:rFonts w:ascii="Times New Roman" w:hAnsi="Times New Roman" w:cs="Times New Roman"/>
          <w:sz w:val="24"/>
          <w:szCs w:val="24"/>
        </w:rPr>
      </w:pPr>
    </w:p>
    <w:p w14:paraId="2A11DC89" w14:textId="77777777" w:rsidR="004F4222" w:rsidRDefault="004F4222" w:rsidP="003800E3">
      <w:pPr>
        <w:spacing w:after="0"/>
        <w:jc w:val="both"/>
        <w:rPr>
          <w:rFonts w:ascii="Times New Roman" w:hAnsi="Times New Roman" w:cs="Times New Roman"/>
          <w:sz w:val="24"/>
          <w:szCs w:val="24"/>
        </w:rPr>
      </w:pPr>
    </w:p>
    <w:p w14:paraId="425656CC" w14:textId="77777777" w:rsidR="004F4222" w:rsidRDefault="004F4222" w:rsidP="003800E3">
      <w:pPr>
        <w:spacing w:after="0"/>
        <w:jc w:val="both"/>
        <w:rPr>
          <w:rFonts w:ascii="Times New Roman" w:hAnsi="Times New Roman" w:cs="Times New Roman"/>
          <w:sz w:val="24"/>
          <w:szCs w:val="24"/>
        </w:rPr>
      </w:pPr>
    </w:p>
    <w:p w14:paraId="69995B84" w14:textId="77777777" w:rsidR="004F4222" w:rsidRDefault="004F4222" w:rsidP="003800E3">
      <w:pPr>
        <w:spacing w:after="0"/>
        <w:jc w:val="both"/>
        <w:rPr>
          <w:rFonts w:ascii="Times New Roman" w:hAnsi="Times New Roman" w:cs="Times New Roman"/>
          <w:sz w:val="24"/>
          <w:szCs w:val="24"/>
        </w:rPr>
      </w:pPr>
    </w:p>
    <w:p w14:paraId="57408DDC" w14:textId="77777777" w:rsidR="004F4222" w:rsidRDefault="004F4222" w:rsidP="003800E3">
      <w:pPr>
        <w:spacing w:after="0"/>
        <w:jc w:val="both"/>
        <w:rPr>
          <w:rFonts w:ascii="Times New Roman" w:hAnsi="Times New Roman" w:cs="Times New Roman"/>
          <w:sz w:val="24"/>
          <w:szCs w:val="24"/>
        </w:rPr>
      </w:pPr>
    </w:p>
    <w:p w14:paraId="2914B90B" w14:textId="77777777" w:rsidR="004F4222" w:rsidRDefault="004F4222" w:rsidP="003800E3">
      <w:pPr>
        <w:spacing w:after="0"/>
        <w:jc w:val="both"/>
        <w:rPr>
          <w:rFonts w:ascii="Times New Roman" w:hAnsi="Times New Roman" w:cs="Times New Roman"/>
          <w:sz w:val="24"/>
          <w:szCs w:val="24"/>
        </w:rPr>
      </w:pPr>
    </w:p>
    <w:p w14:paraId="26BE7A1D" w14:textId="77777777" w:rsidR="004F4222" w:rsidRDefault="004F4222" w:rsidP="003800E3">
      <w:pPr>
        <w:spacing w:after="0"/>
        <w:jc w:val="both"/>
        <w:rPr>
          <w:rFonts w:ascii="Times New Roman" w:hAnsi="Times New Roman" w:cs="Times New Roman"/>
          <w:sz w:val="24"/>
          <w:szCs w:val="24"/>
        </w:rPr>
      </w:pPr>
    </w:p>
    <w:p w14:paraId="0A36244D" w14:textId="77777777" w:rsidR="004F4222" w:rsidRDefault="004F4222" w:rsidP="003800E3">
      <w:pPr>
        <w:spacing w:after="0"/>
        <w:jc w:val="both"/>
        <w:rPr>
          <w:rFonts w:ascii="Times New Roman" w:hAnsi="Times New Roman" w:cs="Times New Roman"/>
          <w:sz w:val="24"/>
          <w:szCs w:val="24"/>
        </w:rPr>
      </w:pPr>
    </w:p>
    <w:p w14:paraId="62DD13CC" w14:textId="77777777" w:rsidR="004F4222" w:rsidRDefault="004F4222" w:rsidP="003800E3">
      <w:pPr>
        <w:spacing w:after="0"/>
        <w:jc w:val="both"/>
        <w:rPr>
          <w:rFonts w:ascii="Times New Roman" w:hAnsi="Times New Roman" w:cs="Times New Roman"/>
          <w:sz w:val="24"/>
          <w:szCs w:val="24"/>
        </w:rPr>
      </w:pPr>
    </w:p>
    <w:p w14:paraId="6FB3431A" w14:textId="77777777" w:rsidR="004F4222" w:rsidRDefault="004F4222" w:rsidP="003800E3">
      <w:pPr>
        <w:spacing w:after="0"/>
        <w:jc w:val="both"/>
        <w:rPr>
          <w:rFonts w:ascii="Times New Roman" w:hAnsi="Times New Roman" w:cs="Times New Roman"/>
          <w:sz w:val="24"/>
          <w:szCs w:val="24"/>
        </w:rPr>
      </w:pPr>
    </w:p>
    <w:p w14:paraId="795596E1" w14:textId="77777777" w:rsidR="004F4222" w:rsidRDefault="004F4222" w:rsidP="003800E3">
      <w:pPr>
        <w:spacing w:after="0"/>
        <w:jc w:val="both"/>
        <w:rPr>
          <w:rFonts w:ascii="Times New Roman" w:hAnsi="Times New Roman" w:cs="Times New Roman"/>
          <w:sz w:val="24"/>
          <w:szCs w:val="24"/>
        </w:rPr>
      </w:pPr>
    </w:p>
    <w:p w14:paraId="47165DF4" w14:textId="77777777" w:rsidR="004F4222" w:rsidRDefault="004F4222" w:rsidP="003800E3">
      <w:pPr>
        <w:spacing w:after="0"/>
        <w:jc w:val="both"/>
        <w:rPr>
          <w:rFonts w:ascii="Times New Roman" w:hAnsi="Times New Roman" w:cs="Times New Roman"/>
          <w:sz w:val="24"/>
          <w:szCs w:val="24"/>
        </w:rPr>
      </w:pPr>
    </w:p>
    <w:p w14:paraId="05E77FCD" w14:textId="77777777" w:rsidR="004F4222" w:rsidRDefault="004F4222" w:rsidP="003800E3">
      <w:pPr>
        <w:spacing w:after="0"/>
        <w:jc w:val="both"/>
        <w:rPr>
          <w:rFonts w:ascii="Times New Roman" w:hAnsi="Times New Roman" w:cs="Times New Roman"/>
          <w:sz w:val="24"/>
          <w:szCs w:val="24"/>
        </w:rPr>
      </w:pPr>
    </w:p>
    <w:p w14:paraId="3A0B1EAE" w14:textId="77777777" w:rsidR="004F4222" w:rsidRDefault="004F4222" w:rsidP="003800E3">
      <w:pPr>
        <w:spacing w:after="0"/>
        <w:jc w:val="both"/>
        <w:rPr>
          <w:rFonts w:ascii="Times New Roman" w:hAnsi="Times New Roman" w:cs="Times New Roman"/>
          <w:sz w:val="24"/>
          <w:szCs w:val="24"/>
        </w:rPr>
      </w:pPr>
    </w:p>
    <w:p w14:paraId="69278C8E" w14:textId="77777777" w:rsidR="004F4222" w:rsidRDefault="004F4222" w:rsidP="003800E3">
      <w:pPr>
        <w:spacing w:after="0"/>
        <w:jc w:val="both"/>
        <w:rPr>
          <w:rFonts w:ascii="Times New Roman" w:hAnsi="Times New Roman" w:cs="Times New Roman"/>
          <w:sz w:val="24"/>
          <w:szCs w:val="24"/>
        </w:rPr>
      </w:pPr>
    </w:p>
    <w:p w14:paraId="434FB107" w14:textId="77777777" w:rsidR="004F4222" w:rsidRDefault="004F4222" w:rsidP="003800E3">
      <w:pPr>
        <w:spacing w:after="0"/>
        <w:jc w:val="both"/>
        <w:rPr>
          <w:rFonts w:ascii="Times New Roman" w:hAnsi="Times New Roman" w:cs="Times New Roman"/>
          <w:sz w:val="24"/>
          <w:szCs w:val="24"/>
        </w:rPr>
      </w:pPr>
    </w:p>
    <w:p w14:paraId="402E89E2" w14:textId="77777777" w:rsidR="004F4222" w:rsidRDefault="004F4222" w:rsidP="003800E3">
      <w:pPr>
        <w:spacing w:after="0"/>
        <w:jc w:val="both"/>
        <w:rPr>
          <w:rFonts w:ascii="Times New Roman" w:hAnsi="Times New Roman" w:cs="Times New Roman"/>
          <w:sz w:val="24"/>
          <w:szCs w:val="24"/>
        </w:rPr>
      </w:pPr>
    </w:p>
    <w:p w14:paraId="5F896C2A" w14:textId="77777777" w:rsidR="004F4222" w:rsidRDefault="004F4222" w:rsidP="003800E3">
      <w:pPr>
        <w:spacing w:after="0"/>
        <w:jc w:val="both"/>
        <w:rPr>
          <w:rFonts w:ascii="Times New Roman" w:hAnsi="Times New Roman" w:cs="Times New Roman"/>
          <w:sz w:val="24"/>
          <w:szCs w:val="24"/>
        </w:rPr>
      </w:pPr>
    </w:p>
    <w:p w14:paraId="547DE9BE" w14:textId="77777777" w:rsidR="004F4222" w:rsidRDefault="004F4222" w:rsidP="003800E3">
      <w:pPr>
        <w:spacing w:after="0"/>
        <w:jc w:val="both"/>
        <w:rPr>
          <w:rFonts w:ascii="Times New Roman" w:hAnsi="Times New Roman" w:cs="Times New Roman"/>
          <w:sz w:val="24"/>
          <w:szCs w:val="24"/>
        </w:rPr>
      </w:pPr>
    </w:p>
    <w:p w14:paraId="42065F60" w14:textId="77777777" w:rsidR="004F4222" w:rsidRDefault="004F4222" w:rsidP="003800E3">
      <w:pPr>
        <w:spacing w:after="0"/>
        <w:jc w:val="both"/>
        <w:rPr>
          <w:rFonts w:ascii="Times New Roman" w:hAnsi="Times New Roman" w:cs="Times New Roman"/>
          <w:sz w:val="24"/>
          <w:szCs w:val="24"/>
        </w:rPr>
      </w:pPr>
    </w:p>
    <w:p w14:paraId="69E22F1E" w14:textId="77777777" w:rsidR="004F4222" w:rsidRDefault="004F4222" w:rsidP="003800E3">
      <w:pPr>
        <w:spacing w:after="0"/>
        <w:jc w:val="both"/>
        <w:rPr>
          <w:rFonts w:ascii="Times New Roman" w:hAnsi="Times New Roman" w:cs="Times New Roman"/>
          <w:sz w:val="24"/>
          <w:szCs w:val="24"/>
        </w:rPr>
      </w:pPr>
    </w:p>
    <w:p w14:paraId="37341C47" w14:textId="77777777" w:rsidR="004F4222" w:rsidRDefault="004F4222" w:rsidP="003800E3">
      <w:pPr>
        <w:spacing w:after="0"/>
        <w:jc w:val="both"/>
        <w:rPr>
          <w:rFonts w:ascii="Times New Roman" w:hAnsi="Times New Roman" w:cs="Times New Roman"/>
          <w:sz w:val="24"/>
          <w:szCs w:val="24"/>
        </w:rPr>
      </w:pPr>
    </w:p>
    <w:p w14:paraId="21369B87" w14:textId="77777777" w:rsidR="004F4222" w:rsidRDefault="004F4222" w:rsidP="003800E3">
      <w:pPr>
        <w:spacing w:after="0"/>
        <w:jc w:val="both"/>
        <w:rPr>
          <w:rFonts w:ascii="Times New Roman" w:hAnsi="Times New Roman" w:cs="Times New Roman"/>
          <w:sz w:val="24"/>
          <w:szCs w:val="24"/>
        </w:rPr>
      </w:pPr>
    </w:p>
    <w:p w14:paraId="67F56CB8" w14:textId="77777777" w:rsidR="004F4222" w:rsidRDefault="004F4222" w:rsidP="003800E3">
      <w:pPr>
        <w:spacing w:after="0"/>
        <w:jc w:val="both"/>
        <w:rPr>
          <w:rFonts w:ascii="Times New Roman" w:hAnsi="Times New Roman" w:cs="Times New Roman"/>
          <w:sz w:val="24"/>
          <w:szCs w:val="24"/>
        </w:rPr>
      </w:pPr>
    </w:p>
    <w:p w14:paraId="62A455AF" w14:textId="77777777" w:rsidR="004F4222" w:rsidRDefault="004F4222" w:rsidP="003800E3">
      <w:pPr>
        <w:spacing w:after="0"/>
        <w:jc w:val="both"/>
        <w:rPr>
          <w:rFonts w:ascii="Times New Roman" w:hAnsi="Times New Roman" w:cs="Times New Roman"/>
          <w:sz w:val="24"/>
          <w:szCs w:val="24"/>
        </w:rPr>
      </w:pPr>
    </w:p>
    <w:p w14:paraId="7AD35F88" w14:textId="77777777" w:rsidR="004F4222" w:rsidRDefault="004F4222" w:rsidP="003800E3">
      <w:pPr>
        <w:spacing w:after="0"/>
        <w:jc w:val="both"/>
        <w:rPr>
          <w:rFonts w:ascii="Times New Roman" w:hAnsi="Times New Roman" w:cs="Times New Roman"/>
          <w:sz w:val="24"/>
          <w:szCs w:val="24"/>
        </w:rPr>
      </w:pPr>
    </w:p>
    <w:p w14:paraId="48670A8F" w14:textId="77777777" w:rsidR="004F4222" w:rsidRDefault="004F4222" w:rsidP="003800E3">
      <w:pPr>
        <w:spacing w:after="0"/>
        <w:jc w:val="both"/>
        <w:rPr>
          <w:rFonts w:ascii="Times New Roman" w:hAnsi="Times New Roman" w:cs="Times New Roman"/>
          <w:sz w:val="24"/>
          <w:szCs w:val="24"/>
        </w:rPr>
      </w:pPr>
    </w:p>
    <w:p w14:paraId="6C2FF60C" w14:textId="77777777" w:rsidR="004F4222" w:rsidRDefault="004F4222" w:rsidP="003800E3">
      <w:pPr>
        <w:spacing w:after="0"/>
        <w:jc w:val="both"/>
        <w:rPr>
          <w:rFonts w:ascii="Times New Roman" w:hAnsi="Times New Roman" w:cs="Times New Roman"/>
          <w:sz w:val="24"/>
          <w:szCs w:val="24"/>
        </w:rPr>
      </w:pPr>
    </w:p>
    <w:p w14:paraId="03A6A3CB" w14:textId="77777777" w:rsidR="004F4222" w:rsidRDefault="004F4222" w:rsidP="003800E3">
      <w:pPr>
        <w:spacing w:after="0"/>
        <w:jc w:val="both"/>
        <w:rPr>
          <w:rFonts w:ascii="Times New Roman" w:hAnsi="Times New Roman" w:cs="Times New Roman"/>
          <w:sz w:val="24"/>
          <w:szCs w:val="24"/>
        </w:rPr>
      </w:pPr>
    </w:p>
    <w:p w14:paraId="620234D1" w14:textId="77777777" w:rsidR="004F4222" w:rsidRDefault="004F4222" w:rsidP="003800E3">
      <w:pPr>
        <w:spacing w:after="0"/>
        <w:jc w:val="both"/>
        <w:rPr>
          <w:rFonts w:ascii="Times New Roman" w:hAnsi="Times New Roman" w:cs="Times New Roman"/>
          <w:sz w:val="24"/>
          <w:szCs w:val="24"/>
        </w:rPr>
      </w:pPr>
    </w:p>
    <w:p w14:paraId="6AD5EB6E" w14:textId="77777777" w:rsidR="004F4222" w:rsidRDefault="004F4222" w:rsidP="003800E3">
      <w:pPr>
        <w:spacing w:after="0"/>
        <w:jc w:val="both"/>
        <w:rPr>
          <w:rFonts w:ascii="Times New Roman" w:hAnsi="Times New Roman" w:cs="Times New Roman"/>
          <w:sz w:val="24"/>
          <w:szCs w:val="24"/>
        </w:rPr>
      </w:pPr>
    </w:p>
    <w:p w14:paraId="78D6E0E6" w14:textId="77777777" w:rsidR="004F4222" w:rsidRDefault="004F4222" w:rsidP="003800E3">
      <w:pPr>
        <w:spacing w:after="0"/>
        <w:jc w:val="both"/>
        <w:rPr>
          <w:rFonts w:ascii="Times New Roman" w:hAnsi="Times New Roman" w:cs="Times New Roman"/>
          <w:sz w:val="24"/>
          <w:szCs w:val="24"/>
        </w:rPr>
      </w:pPr>
    </w:p>
    <w:p w14:paraId="291FB6B5" w14:textId="77777777" w:rsidR="004F4222" w:rsidRDefault="004F4222" w:rsidP="003800E3">
      <w:pPr>
        <w:spacing w:after="0"/>
        <w:jc w:val="both"/>
        <w:rPr>
          <w:rFonts w:ascii="Times New Roman" w:hAnsi="Times New Roman" w:cs="Times New Roman"/>
          <w:sz w:val="24"/>
          <w:szCs w:val="24"/>
        </w:rPr>
      </w:pPr>
    </w:p>
    <w:p w14:paraId="63B52178" w14:textId="77777777" w:rsidR="004F4222" w:rsidRDefault="004F4222" w:rsidP="003800E3">
      <w:pPr>
        <w:spacing w:after="0"/>
        <w:jc w:val="both"/>
        <w:rPr>
          <w:rFonts w:ascii="Times New Roman" w:hAnsi="Times New Roman" w:cs="Times New Roman"/>
          <w:sz w:val="24"/>
          <w:szCs w:val="24"/>
        </w:rPr>
      </w:pPr>
    </w:p>
    <w:p w14:paraId="2C0C8C48" w14:textId="77777777" w:rsidR="004F4222" w:rsidRDefault="004F4222" w:rsidP="003800E3">
      <w:pPr>
        <w:spacing w:after="0"/>
        <w:jc w:val="both"/>
        <w:rPr>
          <w:rFonts w:ascii="Times New Roman" w:hAnsi="Times New Roman" w:cs="Times New Roman"/>
          <w:sz w:val="24"/>
          <w:szCs w:val="24"/>
        </w:rPr>
      </w:pPr>
    </w:p>
    <w:p w14:paraId="3E00FB8C" w14:textId="77777777" w:rsidR="004F4222" w:rsidRDefault="004F4222" w:rsidP="003800E3">
      <w:pPr>
        <w:spacing w:after="0"/>
        <w:jc w:val="both"/>
        <w:rPr>
          <w:rFonts w:ascii="Times New Roman" w:hAnsi="Times New Roman" w:cs="Times New Roman"/>
          <w:sz w:val="24"/>
          <w:szCs w:val="24"/>
        </w:rPr>
      </w:pPr>
    </w:p>
    <w:p w14:paraId="52698720" w14:textId="77777777" w:rsidR="00F47F4A" w:rsidRPr="00F47F4A" w:rsidRDefault="00F47F4A" w:rsidP="00F47F4A">
      <w:pPr>
        <w:pStyle w:val="ChapterNumber"/>
        <w:pageBreakBefore/>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lastRenderedPageBreak/>
        <w:t>CHAPTER IX</w:t>
      </w:r>
    </w:p>
    <w:p w14:paraId="3571BABB" w14:textId="77777777" w:rsidR="00F47F4A" w:rsidRPr="00F47F4A" w:rsidRDefault="00F47F4A" w:rsidP="00F47F4A">
      <w:pPr>
        <w:pStyle w:val="ChapterTitle"/>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EMERGING OMICS AND MULTI-OMICS</w:t>
      </w:r>
    </w:p>
    <w:p w14:paraId="6715652F" w14:textId="77777777" w:rsidR="00F47F4A" w:rsidRPr="00F47F4A" w:rsidRDefault="00F47F4A" w:rsidP="00F47F4A">
      <w:pPr>
        <w:pStyle w:val="ChapterSubtitle"/>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Metabolomics, metagenomics, epigenomics, nutrigenomics, pharmacogenomics, single-cell and spatial approaches, and multi-omics integration</w:t>
      </w:r>
    </w:p>
    <w:p w14:paraId="3AD7A05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A83398B">
          <v:rect id="_x0000_i9886" style="width:0;height:1.5pt" o:hralign="center" o:hrstd="t" o:hr="t" fillcolor="#a0a0a0" stroked="f"/>
        </w:pict>
      </w:r>
    </w:p>
    <w:p w14:paraId="3BCF855B" w14:textId="0A0F964B" w:rsidR="00F47F4A" w:rsidRPr="00F47F4A" w:rsidRDefault="00F47F4A" w:rsidP="00F47F4A">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Define major emerging omics disciplines and the biological questions they address.</w:t>
      </w:r>
    </w:p>
    <w:p>
      <w:pPr>
        <w:pStyle w:val="LearningObjective"/>
      </w:pPr>
      <w:r>
        <w:rPr>
          <w:rFonts w:ascii="Aptos" w:hAnsi="Aptos"/>
        </w:rPr>
        <w:t>• Explain workflows in metabolomics, metagenomics, epigenomics, nutrigenomics and pharmacogenomics.</w:t>
      </w:r>
    </w:p>
    <w:p>
      <w:pPr>
        <w:pStyle w:val="LearningObjective"/>
      </w:pPr>
      <w:r>
        <w:rPr>
          <w:rFonts w:ascii="Aptos" w:hAnsi="Aptos"/>
        </w:rPr>
        <w:t>• Recognize the roles of single-cell and spatial molecular profiling.</w:t>
      </w:r>
    </w:p>
    <w:p>
      <w:pPr>
        <w:pStyle w:val="LearningObjective"/>
      </w:pPr>
      <w:r>
        <w:rPr>
          <w:rFonts w:ascii="Aptos" w:hAnsi="Aptos"/>
        </w:rPr>
        <w:t>• Describe conceptual and computational strategies for multi-omics integration.</w:t>
      </w:r>
    </w:p>
    <w:p>
      <w:pPr>
        <w:pStyle w:val="LearningObjective"/>
      </w:pPr>
      <w:r>
        <w:rPr>
          <w:rFonts w:ascii="Aptos" w:hAnsi="Aptos"/>
        </w:rPr>
        <w:t>• Evaluate data-quality, normalization, batch-effect and interpretation challenges.</w:t>
      </w:r>
    </w:p>
    <w:p/>
    <w:p w14:paraId="233BC91B"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 Introduction</w:t>
      </w:r>
    </w:p>
    <w:p w14:paraId="479ECA8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Modern biology increasingly attempts to understand living organisms as integrated systems rather than collections of isolated genes, proteins or biochemical reactions.</w:t>
      </w:r>
    </w:p>
    <w:p w14:paraId="31CB8B7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Classical molecular biology often asks:</w:t>
      </w:r>
    </w:p>
    <w:p w14:paraId="68B1E41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What is the function of this particular gene?</w:t>
      </w:r>
    </w:p>
    <w:p w14:paraId="0B8919D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biology asks a broader question:</w:t>
      </w:r>
    </w:p>
    <w:p w14:paraId="25B1C0E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 do thousands of genes, transcripts, proteins, metabolites and regulatory processes interact to produce a phenotype?</w:t>
      </w:r>
    </w:p>
    <w:p w14:paraId="2F42F9D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term </w:t>
      </w:r>
      <w:r w:rsidRPr="00F47F4A">
        <w:rPr>
          <w:rFonts w:ascii="Times New Roman" w:hAnsi="Times New Roman" w:cs="Times New Roman"/>
          <w:b/>
          <w:bCs/>
          <w:sz w:val="24"/>
          <w:szCs w:val="24"/>
        </w:rPr>
        <w:t>omics</w:t>
      </w:r>
      <w:r w:rsidRPr="00F47F4A">
        <w:rPr>
          <w:rFonts w:ascii="Times New Roman" w:hAnsi="Times New Roman" w:cs="Times New Roman"/>
          <w:sz w:val="24"/>
          <w:szCs w:val="24"/>
        </w:rPr>
        <w:t xml:space="preserve"> refers broadly to high-throughput approaches that attempt to characterize an entire class of biological molecules or features within a biological system.</w:t>
      </w:r>
    </w:p>
    <w:p w14:paraId="641DDF0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fundamental relationship is:</w:t>
      </w:r>
    </w:p>
    <w:p w14:paraId="69014F8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GENOME</w:t>
      </w:r>
    </w:p>
    <w:p w14:paraId="7255CFC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110F34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TRANSCRIPTOME</w:t>
      </w:r>
    </w:p>
    <w:p w14:paraId="62522A3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52B1D2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PROTEOME</w:t>
      </w:r>
    </w:p>
    <w:p w14:paraId="620A6DC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52375B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METABOLOME</w:t>
      </w:r>
    </w:p>
    <w:p w14:paraId="7C67CD4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53C5C1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CELLULAR PHENOTYPE</w:t>
      </w:r>
    </w:p>
    <w:p w14:paraId="67A6ADA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However, modern biology has shown that this pathway is influenced continuously by:</w:t>
      </w:r>
    </w:p>
    <w:p w14:paraId="0061002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Epigenetic regulation</w:t>
      </w:r>
    </w:p>
    <w:p w14:paraId="245027F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2193CD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Microbiome</w:t>
      </w:r>
    </w:p>
    <w:p w14:paraId="0D3FE8B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7D04BF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Nutrition</w:t>
      </w:r>
    </w:p>
    <w:p w14:paraId="3CFF0A2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F34BE8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Drugs</w:t>
      </w:r>
    </w:p>
    <w:p w14:paraId="457E046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E7BC89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Environment</w:t>
      </w:r>
    </w:p>
    <w:p w14:paraId="3DCA6B1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97C553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Biological phenotype</w:t>
      </w:r>
    </w:p>
    <w:p w14:paraId="51DCCC8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Therefore, newer omics disciplines extend the study of life beyond DNA, RNA and proteins.</w:t>
      </w:r>
    </w:p>
    <w:p w14:paraId="1E9E684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CBA2946">
          <v:rect id="_x0000_i9888" style="width:0;height:1.5pt" o:hralign="center" o:hrstd="t" o:hr="t" fillcolor="#a0a0a0" stroked="f"/>
        </w:pict>
      </w:r>
    </w:p>
    <w:p w14:paraId="3E1419FB"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 From Reductionist Biology to Systems Biology</w:t>
      </w:r>
    </w:p>
    <w:p w14:paraId="24357B0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 </w:t>
      </w:r>
      <w:r w:rsidRPr="00F47F4A">
        <w:rPr>
          <w:rFonts w:ascii="Times New Roman" w:hAnsi="Times New Roman" w:cs="Times New Roman"/>
          <w:b/>
          <w:bCs/>
          <w:sz w:val="24"/>
          <w:szCs w:val="24"/>
        </w:rPr>
        <w:t>reductionist approach</w:t>
      </w:r>
      <w:r w:rsidRPr="00F47F4A">
        <w:rPr>
          <w:rFonts w:ascii="Times New Roman" w:hAnsi="Times New Roman" w:cs="Times New Roman"/>
          <w:sz w:val="24"/>
          <w:szCs w:val="24"/>
        </w:rPr>
        <w:t xml:space="preserve"> studies individual biological components separately.</w:t>
      </w:r>
    </w:p>
    <w:p w14:paraId="32BD113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example:</w:t>
      </w:r>
    </w:p>
    <w:p w14:paraId="1A4A066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Gene X</w:t>
      </w:r>
    </w:p>
    <w:p w14:paraId="24E489B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E8310D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Protein X</w:t>
      </w:r>
    </w:p>
    <w:p w14:paraId="3529AAC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A8A31D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Function X</w:t>
      </w:r>
    </w:p>
    <w:p w14:paraId="42A70E3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approach is extremely important for discovering mechanisms.</w:t>
      </w:r>
    </w:p>
    <w:p w14:paraId="1DD989F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However, complex biological properties such as:</w:t>
      </w:r>
    </w:p>
    <w:p w14:paraId="3D8F43E4" w14:textId="77777777" w:rsidR="00F47F4A" w:rsidRPr="00F47F4A" w:rsidRDefault="00F47F4A">
      <w:pPr>
        <w:numPr>
          <w:ilvl w:val="0"/>
          <w:numId w:val="55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disease; </w:t>
      </w:r>
    </w:p>
    <w:p w14:paraId="3C2C5646" w14:textId="77777777" w:rsidR="00F47F4A" w:rsidRPr="00F47F4A" w:rsidRDefault="00F47F4A">
      <w:pPr>
        <w:numPr>
          <w:ilvl w:val="0"/>
          <w:numId w:val="55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stress tolerance; </w:t>
      </w:r>
    </w:p>
    <w:p w14:paraId="0BF68A1C" w14:textId="77777777" w:rsidR="00F47F4A" w:rsidRPr="00F47F4A" w:rsidRDefault="00F47F4A">
      <w:pPr>
        <w:numPr>
          <w:ilvl w:val="0"/>
          <w:numId w:val="55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development; </w:t>
      </w:r>
    </w:p>
    <w:p w14:paraId="0C1CFD03" w14:textId="77777777" w:rsidR="00F47F4A" w:rsidRPr="00F47F4A" w:rsidRDefault="00F47F4A">
      <w:pPr>
        <w:numPr>
          <w:ilvl w:val="0"/>
          <w:numId w:val="55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immunity; </w:t>
      </w:r>
    </w:p>
    <w:p w14:paraId="4F230F57" w14:textId="77777777" w:rsidR="00F47F4A" w:rsidRPr="00F47F4A" w:rsidRDefault="00F47F4A">
      <w:pPr>
        <w:numPr>
          <w:ilvl w:val="0"/>
          <w:numId w:val="55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metabolism; </w:t>
      </w:r>
    </w:p>
    <w:p w14:paraId="0F105FBD" w14:textId="77777777" w:rsidR="00F47F4A" w:rsidRPr="00F47F4A" w:rsidRDefault="00F47F4A">
      <w:pPr>
        <w:numPr>
          <w:ilvl w:val="0"/>
          <w:numId w:val="55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ageing </w:t>
      </w:r>
    </w:p>
    <w:p w14:paraId="0235950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usually emerge from interactions among many components.</w:t>
      </w:r>
    </w:p>
    <w:p w14:paraId="5CA3E0D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 systems approach therefore considers:</w:t>
      </w:r>
    </w:p>
    <w:p w14:paraId="15F4D4F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Genes</w:t>
      </w:r>
    </w:p>
    <w:p w14:paraId="6C9B288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76E953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RNAs</w:t>
      </w:r>
    </w:p>
    <w:p w14:paraId="0860290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C13435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Proteins</w:t>
      </w:r>
    </w:p>
    <w:p w14:paraId="3A0B513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F37D1D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Metabolites</w:t>
      </w:r>
    </w:p>
    <w:p w14:paraId="7B7A390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AEA175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Regulatory networks</w:t>
      </w:r>
    </w:p>
    <w:p w14:paraId="218EF43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43BF35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Environment</w:t>
      </w:r>
    </w:p>
    <w:p w14:paraId="0AF3392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FE38FB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SYSTEM BEHAVIOUR</w:t>
      </w:r>
    </w:p>
    <w:p w14:paraId="480E1CF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Integration of several omics datasets can reveal properties that may not be apparent when each molecular layer is studied separately. </w:t>
      </w:r>
    </w:p>
    <w:p w14:paraId="6079879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CCE2437">
          <v:rect id="_x0000_i9889" style="width:0;height:1.5pt" o:hralign="center" o:hrstd="t" o:hr="t" fillcolor="#a0a0a0" stroked="f"/>
        </w:pict>
      </w:r>
    </w:p>
    <w:p w14:paraId="3152B818"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 Classification of Omics Sciences</w:t>
      </w:r>
    </w:p>
    <w:p w14:paraId="4D6D323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 valuable addition from the 2026 resource is that not every term ending in “-omics” has the same experimental maturity.</w:t>
      </w:r>
    </w:p>
    <w:p w14:paraId="712BEBA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review classifies omics into four levels. </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95"/>
        <w:gridCol w:w="3855"/>
        <w:gridCol w:w="3576"/>
      </w:tblGrid>
      <w:tr w:rsidR="00F47F4A" w:rsidRPr="00F47F4A" w14:paraId="60AA0ECC" w14:textId="77777777">
        <w:trPr>
          <w:tblHeader/>
          <w:tblCellSpacing w:w="15" w:type="dxa"/>
          <w:tblHeader w:val="true"/>
        </w:trPr>
        <w:tc>
          <w:tcPr>
            <w:tcW w:w="0" w:type="auto"/>
            <w:vAlign w:val="center"/>
            <w:hideMark/>
            <w:shd w:fill="D9EAF7"/>
          </w:tcPr>
          <w:p w14:paraId="3CFC3BB0"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Category</w:t>
            </w:r>
          </w:p>
        </w:tc>
        <w:tc>
          <w:tcPr>
            <w:tcW w:w="0" w:type="auto"/>
            <w:vAlign w:val="center"/>
            <w:hideMark/>
            <w:shd w:fill="D9EAF7"/>
          </w:tcPr>
          <w:p w14:paraId="338A967F"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Meaning</w:t>
            </w:r>
          </w:p>
        </w:tc>
        <w:tc>
          <w:tcPr>
            <w:tcW w:w="0" w:type="auto"/>
            <w:vAlign w:val="center"/>
            <w:hideMark/>
            <w:shd w:fill="D9EAF7"/>
          </w:tcPr>
          <w:p w14:paraId="66BC4B85"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Examples</w:t>
            </w:r>
          </w:p>
        </w:tc>
      </w:tr>
      <w:tr w:rsidR="00F47F4A" w:rsidRPr="00F47F4A" w14:paraId="511DEDDD" w14:textId="77777777">
        <w:trPr>
          <w:tblCellSpacing w:w="15" w:type="dxa"/>
        </w:trPr>
        <w:tc>
          <w:tcPr>
            <w:tcW w:w="0" w:type="auto"/>
            <w:vAlign w:val="center"/>
            <w:hideMark/>
          </w:tcPr>
          <w:p w14:paraId="77068E02"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b/>
                <w:bCs/>
                <w:sz w:val="18"/>
                <w:szCs w:val="24"/>
              </w:rPr>
              <w:t>Established omics</w:t>
            </w:r>
          </w:p>
        </w:tc>
        <w:tc>
          <w:tcPr>
            <w:tcW w:w="0" w:type="auto"/>
            <w:vAlign w:val="center"/>
            <w:hideMark/>
          </w:tcPr>
          <w:p w14:paraId="5182E421"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Mature experimental technologies and analytical frameworks</w:t>
            </w:r>
          </w:p>
        </w:tc>
        <w:tc>
          <w:tcPr>
            <w:tcW w:w="0" w:type="auto"/>
            <w:vAlign w:val="center"/>
            <w:hideMark/>
          </w:tcPr>
          <w:p w14:paraId="25769424"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Genomics, transcriptomics, proteomics, metabolomics</w:t>
            </w:r>
          </w:p>
        </w:tc>
      </w:tr>
      <w:tr w:rsidR="00F47F4A" w:rsidRPr="00F47F4A" w14:paraId="0154D6DF" w14:textId="77777777">
        <w:trPr>
          <w:tblCellSpacing w:w="15" w:type="dxa"/>
        </w:trPr>
        <w:tc>
          <w:tcPr>
            <w:tcW w:w="0" w:type="auto"/>
            <w:vAlign w:val="center"/>
            <w:hideMark/>
          </w:tcPr>
          <w:p w14:paraId="043B0763"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b/>
                <w:bCs/>
                <w:sz w:val="18"/>
                <w:szCs w:val="24"/>
              </w:rPr>
              <w:t>Emerging omics</w:t>
            </w:r>
          </w:p>
        </w:tc>
        <w:tc>
          <w:tcPr>
            <w:tcW w:w="0" w:type="auto"/>
            <w:vAlign w:val="center"/>
            <w:hideMark/>
          </w:tcPr>
          <w:p w14:paraId="67971B1B"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Rapidly developing technologies</w:t>
            </w:r>
          </w:p>
        </w:tc>
        <w:tc>
          <w:tcPr>
            <w:tcW w:w="0" w:type="auto"/>
            <w:vAlign w:val="center"/>
            <w:hideMark/>
          </w:tcPr>
          <w:p w14:paraId="2AF7D937"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Single-cell omics, spatial omics, fluxomics</w:t>
            </w:r>
          </w:p>
        </w:tc>
      </w:tr>
      <w:tr w:rsidR="00F47F4A" w:rsidRPr="00F47F4A" w14:paraId="00D4E12E" w14:textId="77777777">
        <w:trPr>
          <w:tblCellSpacing w:w="15" w:type="dxa"/>
        </w:trPr>
        <w:tc>
          <w:tcPr>
            <w:tcW w:w="0" w:type="auto"/>
            <w:vAlign w:val="center"/>
            <w:hideMark/>
          </w:tcPr>
          <w:p w14:paraId="2EC3CBDB"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b/>
                <w:bCs/>
                <w:sz w:val="18"/>
                <w:szCs w:val="24"/>
              </w:rPr>
              <w:t>Conceptual omics</w:t>
            </w:r>
          </w:p>
        </w:tc>
        <w:tc>
          <w:tcPr>
            <w:tcW w:w="0" w:type="auto"/>
            <w:vAlign w:val="center"/>
            <w:hideMark/>
          </w:tcPr>
          <w:p w14:paraId="287055CC"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Higher-order frameworks constructed from integrated data</w:t>
            </w:r>
          </w:p>
        </w:tc>
        <w:tc>
          <w:tcPr>
            <w:tcW w:w="0" w:type="auto"/>
            <w:vAlign w:val="center"/>
            <w:hideMark/>
          </w:tcPr>
          <w:p w14:paraId="78982BCA"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Adaptomics, resiliomics, signalomics</w:t>
            </w:r>
          </w:p>
        </w:tc>
      </w:tr>
      <w:tr w:rsidR="00F47F4A" w:rsidRPr="00F47F4A" w14:paraId="79A44D1F" w14:textId="77777777">
        <w:trPr>
          <w:tblCellSpacing w:w="15" w:type="dxa"/>
        </w:trPr>
        <w:tc>
          <w:tcPr>
            <w:tcW w:w="0" w:type="auto"/>
            <w:vAlign w:val="center"/>
            <w:hideMark/>
          </w:tcPr>
          <w:p w14:paraId="01CF5617"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b/>
                <w:bCs/>
                <w:sz w:val="18"/>
                <w:szCs w:val="24"/>
              </w:rPr>
              <w:t>Speculative omics</w:t>
            </w:r>
          </w:p>
        </w:tc>
        <w:tc>
          <w:tcPr>
            <w:tcW w:w="0" w:type="auto"/>
            <w:vAlign w:val="center"/>
            <w:hideMark/>
          </w:tcPr>
          <w:p w14:paraId="0A26629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Proposed future concepts lacking mature experimental platforms</w:t>
            </w:r>
          </w:p>
        </w:tc>
        <w:tc>
          <w:tcPr>
            <w:tcW w:w="0" w:type="auto"/>
            <w:vAlign w:val="center"/>
            <w:hideMark/>
          </w:tcPr>
          <w:p w14:paraId="7D9FE1BF"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Some biophysical or information-based proposed omics</w:t>
            </w:r>
          </w:p>
        </w:tc>
      </w:tr>
    </w:tbl>
    <w:p w14:paraId="2F2FA55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distinction is scientifically important.</w:t>
      </w:r>
    </w:p>
    <w:p w14:paraId="51E7811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lastRenderedPageBreak/>
        <w:t>A newly coined “omics” term should not automatically be regarded as an experimentally established discipline.</w:t>
      </w:r>
    </w:p>
    <w:p w14:paraId="43B0887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B503E41">
          <v:rect id="_x0000_i9890" style="width:0;height:1.5pt" o:hralign="center" o:hrstd="t" o:hr="t" fillcolor="#a0a0a0" stroked="f"/>
        </w:pict>
      </w:r>
    </w:p>
    <w:p w14:paraId="66704500"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 Major Omics Disciplines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5"/>
        <w:gridCol w:w="3528"/>
      </w:tblGrid>
      <w:tr w:rsidR="00F47F4A" w:rsidRPr="00F47F4A" w14:paraId="29F5CB66" w14:textId="77777777">
        <w:trPr>
          <w:tblHeader/>
          <w:tblCellSpacing w:w="15" w:type="dxa"/>
          <w:tblHeader w:val="true"/>
        </w:trPr>
        <w:tc>
          <w:tcPr>
            <w:tcW w:w="0" w:type="auto"/>
            <w:vAlign w:val="center"/>
            <w:hideMark/>
            <w:shd w:fill="D9EAF7"/>
          </w:tcPr>
          <w:p w14:paraId="7C13EFEE"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Omics field</w:t>
            </w:r>
          </w:p>
        </w:tc>
        <w:tc>
          <w:tcPr>
            <w:tcW w:w="0" w:type="auto"/>
            <w:vAlign w:val="center"/>
            <w:hideMark/>
            <w:shd w:fill="D9EAF7"/>
          </w:tcPr>
          <w:p w14:paraId="23E882FC"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Major object of study</w:t>
            </w:r>
          </w:p>
        </w:tc>
      </w:tr>
      <w:tr w:rsidR="00F47F4A" w:rsidRPr="00F47F4A" w14:paraId="5326A817" w14:textId="77777777">
        <w:trPr>
          <w:tblCellSpacing w:w="15" w:type="dxa"/>
        </w:trPr>
        <w:tc>
          <w:tcPr>
            <w:tcW w:w="0" w:type="auto"/>
            <w:vAlign w:val="center"/>
            <w:hideMark/>
          </w:tcPr>
          <w:p w14:paraId="5588D754"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Genomics</w:t>
            </w:r>
          </w:p>
        </w:tc>
        <w:tc>
          <w:tcPr>
            <w:tcW w:w="0" w:type="auto"/>
            <w:vAlign w:val="center"/>
            <w:hideMark/>
          </w:tcPr>
          <w:p w14:paraId="7DB99218"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DNA/genome</w:t>
            </w:r>
          </w:p>
        </w:tc>
      </w:tr>
      <w:tr w:rsidR="00F47F4A" w:rsidRPr="00F47F4A" w14:paraId="614C6833" w14:textId="77777777">
        <w:trPr>
          <w:tblCellSpacing w:w="15" w:type="dxa"/>
        </w:trPr>
        <w:tc>
          <w:tcPr>
            <w:tcW w:w="0" w:type="auto"/>
            <w:vAlign w:val="center"/>
            <w:hideMark/>
          </w:tcPr>
          <w:p w14:paraId="0D0B607C"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Epigenomics</w:t>
            </w:r>
          </w:p>
        </w:tc>
        <w:tc>
          <w:tcPr>
            <w:tcW w:w="0" w:type="auto"/>
            <w:vAlign w:val="center"/>
            <w:hideMark/>
          </w:tcPr>
          <w:p w14:paraId="08813EA1"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Epigenetic regulation</w:t>
            </w:r>
          </w:p>
        </w:tc>
      </w:tr>
      <w:tr w:rsidR="00F47F4A" w:rsidRPr="00F47F4A" w14:paraId="102C7BF4" w14:textId="77777777">
        <w:trPr>
          <w:tblCellSpacing w:w="15" w:type="dxa"/>
        </w:trPr>
        <w:tc>
          <w:tcPr>
            <w:tcW w:w="0" w:type="auto"/>
            <w:vAlign w:val="center"/>
            <w:hideMark/>
          </w:tcPr>
          <w:p w14:paraId="4B4651D4"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Transcriptomics</w:t>
            </w:r>
          </w:p>
        </w:tc>
        <w:tc>
          <w:tcPr>
            <w:tcW w:w="0" w:type="auto"/>
            <w:vAlign w:val="center"/>
            <w:hideMark/>
          </w:tcPr>
          <w:p w14:paraId="63BE2208"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RNA</w:t>
            </w:r>
          </w:p>
        </w:tc>
      </w:tr>
      <w:tr w:rsidR="00F47F4A" w:rsidRPr="00F47F4A" w14:paraId="201A1EB7" w14:textId="77777777">
        <w:trPr>
          <w:tblCellSpacing w:w="15" w:type="dxa"/>
        </w:trPr>
        <w:tc>
          <w:tcPr>
            <w:tcW w:w="0" w:type="auto"/>
            <w:vAlign w:val="center"/>
            <w:hideMark/>
          </w:tcPr>
          <w:p w14:paraId="159BFA7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Proteomics</w:t>
            </w:r>
          </w:p>
        </w:tc>
        <w:tc>
          <w:tcPr>
            <w:tcW w:w="0" w:type="auto"/>
            <w:vAlign w:val="center"/>
            <w:hideMark/>
          </w:tcPr>
          <w:p w14:paraId="1BE44AE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Proteins</w:t>
            </w:r>
          </w:p>
        </w:tc>
      </w:tr>
      <w:tr w:rsidR="00F47F4A" w:rsidRPr="00F47F4A" w14:paraId="78CFAC9B" w14:textId="77777777">
        <w:trPr>
          <w:tblCellSpacing w:w="15" w:type="dxa"/>
        </w:trPr>
        <w:tc>
          <w:tcPr>
            <w:tcW w:w="0" w:type="auto"/>
            <w:vAlign w:val="center"/>
            <w:hideMark/>
          </w:tcPr>
          <w:p w14:paraId="25191F0F"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Metabolomics</w:t>
            </w:r>
          </w:p>
        </w:tc>
        <w:tc>
          <w:tcPr>
            <w:tcW w:w="0" w:type="auto"/>
            <w:vAlign w:val="center"/>
            <w:hideMark/>
          </w:tcPr>
          <w:p w14:paraId="4FC94E5A"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Small metabolites</w:t>
            </w:r>
          </w:p>
        </w:tc>
      </w:tr>
      <w:tr w:rsidR="00F47F4A" w:rsidRPr="00F47F4A" w14:paraId="1540D25A" w14:textId="77777777">
        <w:trPr>
          <w:tblCellSpacing w:w="15" w:type="dxa"/>
        </w:trPr>
        <w:tc>
          <w:tcPr>
            <w:tcW w:w="0" w:type="auto"/>
            <w:vAlign w:val="center"/>
            <w:hideMark/>
          </w:tcPr>
          <w:p w14:paraId="521DB55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Metagenomics</w:t>
            </w:r>
          </w:p>
        </w:tc>
        <w:tc>
          <w:tcPr>
            <w:tcW w:w="0" w:type="auto"/>
            <w:vAlign w:val="center"/>
            <w:hideMark/>
          </w:tcPr>
          <w:p w14:paraId="58C19368"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Community DNA</w:t>
            </w:r>
          </w:p>
        </w:tc>
      </w:tr>
      <w:tr w:rsidR="00F47F4A" w:rsidRPr="00F47F4A" w14:paraId="052CC927" w14:textId="77777777">
        <w:trPr>
          <w:tblCellSpacing w:w="15" w:type="dxa"/>
        </w:trPr>
        <w:tc>
          <w:tcPr>
            <w:tcW w:w="0" w:type="auto"/>
            <w:vAlign w:val="center"/>
            <w:hideMark/>
          </w:tcPr>
          <w:p w14:paraId="72D28ACD"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Nutrigenomics</w:t>
            </w:r>
          </w:p>
        </w:tc>
        <w:tc>
          <w:tcPr>
            <w:tcW w:w="0" w:type="auto"/>
            <w:vAlign w:val="center"/>
            <w:hideMark/>
          </w:tcPr>
          <w:p w14:paraId="1223DEF3"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Nutrient–gene interactions</w:t>
            </w:r>
          </w:p>
        </w:tc>
      </w:tr>
      <w:tr w:rsidR="00F47F4A" w:rsidRPr="00F47F4A" w14:paraId="3A8564F8" w14:textId="77777777">
        <w:trPr>
          <w:tblCellSpacing w:w="15" w:type="dxa"/>
        </w:trPr>
        <w:tc>
          <w:tcPr>
            <w:tcW w:w="0" w:type="auto"/>
            <w:vAlign w:val="center"/>
            <w:hideMark/>
          </w:tcPr>
          <w:p w14:paraId="222D8B7A"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Pharmacogenomics</w:t>
            </w:r>
          </w:p>
        </w:tc>
        <w:tc>
          <w:tcPr>
            <w:tcW w:w="0" w:type="auto"/>
            <w:vAlign w:val="center"/>
            <w:hideMark/>
          </w:tcPr>
          <w:p w14:paraId="484C8489"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Genome–drug response interactions</w:t>
            </w:r>
          </w:p>
        </w:tc>
      </w:tr>
      <w:tr w:rsidR="00F47F4A" w:rsidRPr="00F47F4A" w14:paraId="295A0137" w14:textId="77777777">
        <w:trPr>
          <w:tblCellSpacing w:w="15" w:type="dxa"/>
        </w:trPr>
        <w:tc>
          <w:tcPr>
            <w:tcW w:w="0" w:type="auto"/>
            <w:vAlign w:val="center"/>
            <w:hideMark/>
          </w:tcPr>
          <w:p w14:paraId="2A7F58D5"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Lipidomics</w:t>
            </w:r>
          </w:p>
        </w:tc>
        <w:tc>
          <w:tcPr>
            <w:tcW w:w="0" w:type="auto"/>
            <w:vAlign w:val="center"/>
            <w:hideMark/>
          </w:tcPr>
          <w:p w14:paraId="727FBBF1"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Lipids</w:t>
            </w:r>
          </w:p>
        </w:tc>
      </w:tr>
      <w:tr w:rsidR="00F47F4A" w:rsidRPr="00F47F4A" w14:paraId="00576E0A" w14:textId="77777777">
        <w:trPr>
          <w:tblCellSpacing w:w="15" w:type="dxa"/>
        </w:trPr>
        <w:tc>
          <w:tcPr>
            <w:tcW w:w="0" w:type="auto"/>
            <w:vAlign w:val="center"/>
            <w:hideMark/>
          </w:tcPr>
          <w:p w14:paraId="7CED6DC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Glycomics</w:t>
            </w:r>
          </w:p>
        </w:tc>
        <w:tc>
          <w:tcPr>
            <w:tcW w:w="0" w:type="auto"/>
            <w:vAlign w:val="center"/>
            <w:hideMark/>
          </w:tcPr>
          <w:p w14:paraId="3B993A1E"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Glycans</w:t>
            </w:r>
          </w:p>
        </w:tc>
      </w:tr>
      <w:tr w:rsidR="00F47F4A" w:rsidRPr="00F47F4A" w14:paraId="0A2AD09A" w14:textId="77777777">
        <w:trPr>
          <w:tblCellSpacing w:w="15" w:type="dxa"/>
        </w:trPr>
        <w:tc>
          <w:tcPr>
            <w:tcW w:w="0" w:type="auto"/>
            <w:vAlign w:val="center"/>
            <w:hideMark/>
          </w:tcPr>
          <w:p w14:paraId="352520A5"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Interactomics</w:t>
            </w:r>
          </w:p>
        </w:tc>
        <w:tc>
          <w:tcPr>
            <w:tcW w:w="0" w:type="auto"/>
            <w:vAlign w:val="center"/>
            <w:hideMark/>
          </w:tcPr>
          <w:p w14:paraId="6C621775"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Molecular interaction networks</w:t>
            </w:r>
          </w:p>
        </w:tc>
      </w:tr>
      <w:tr w:rsidR="00F47F4A" w:rsidRPr="00F47F4A" w14:paraId="6C14326D" w14:textId="77777777">
        <w:trPr>
          <w:tblCellSpacing w:w="15" w:type="dxa"/>
        </w:trPr>
        <w:tc>
          <w:tcPr>
            <w:tcW w:w="0" w:type="auto"/>
            <w:vAlign w:val="center"/>
            <w:hideMark/>
          </w:tcPr>
          <w:p w14:paraId="27916968"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Fluxomics</w:t>
            </w:r>
          </w:p>
        </w:tc>
        <w:tc>
          <w:tcPr>
            <w:tcW w:w="0" w:type="auto"/>
            <w:vAlign w:val="center"/>
            <w:hideMark/>
          </w:tcPr>
          <w:p w14:paraId="10857CDF"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Rates of metabolic reactions</w:t>
            </w:r>
          </w:p>
        </w:tc>
      </w:tr>
      <w:tr w:rsidR="00F47F4A" w:rsidRPr="00F47F4A" w14:paraId="7263ED88" w14:textId="77777777">
        <w:trPr>
          <w:tblCellSpacing w:w="15" w:type="dxa"/>
        </w:trPr>
        <w:tc>
          <w:tcPr>
            <w:tcW w:w="0" w:type="auto"/>
            <w:vAlign w:val="center"/>
            <w:hideMark/>
          </w:tcPr>
          <w:p w14:paraId="5DDF815F"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Phenomics</w:t>
            </w:r>
          </w:p>
        </w:tc>
        <w:tc>
          <w:tcPr>
            <w:tcW w:w="0" w:type="auto"/>
            <w:vAlign w:val="center"/>
            <w:hideMark/>
          </w:tcPr>
          <w:p w14:paraId="62730A6D"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Large-scale phenotypes</w:t>
            </w:r>
          </w:p>
        </w:tc>
      </w:tr>
    </w:tbl>
    <w:p w14:paraId="7E9C76D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core molecular omics—genomics, transcriptomics, proteomics and metabolomics—are experimentally mature, whereas single-cell, spatial and fluxomics represent rapidly developing extensions. </w:t>
      </w:r>
    </w:p>
    <w:p w14:paraId="5388CAE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0710925">
          <v:rect id="_x0000_i9891" style="width:0;height:1.5pt" o:hralign="center" o:hrstd="t" o:hr="t" fillcolor="#a0a0a0" stroked="f"/>
        </w:pict>
      </w:r>
    </w:p>
    <w:p w14:paraId="41DC2EC5"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I</w:t>
      </w:r>
    </w:p>
    <w:p w14:paraId="36FB2045"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METABOLOMICS</w:t>
      </w:r>
    </w:p>
    <w:p w14:paraId="5B11D5B3"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 What Is the Metabolome?</w:t>
      </w:r>
    </w:p>
    <w:p w14:paraId="56401DA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w:t>
      </w:r>
      <w:r w:rsidRPr="00F47F4A">
        <w:rPr>
          <w:rFonts w:ascii="Times New Roman" w:hAnsi="Times New Roman" w:cs="Times New Roman"/>
          <w:b/>
          <w:bCs/>
          <w:sz w:val="24"/>
          <w:szCs w:val="24"/>
        </w:rPr>
        <w:t>metabolome</w:t>
      </w:r>
      <w:r w:rsidRPr="00F47F4A">
        <w:rPr>
          <w:rFonts w:ascii="Times New Roman" w:hAnsi="Times New Roman" w:cs="Times New Roman"/>
          <w:sz w:val="24"/>
          <w:szCs w:val="24"/>
        </w:rPr>
        <w:t xml:space="preserve"> is the complete collection of small-molecule metabolites present in a biological system under a defined condition.</w:t>
      </w:r>
    </w:p>
    <w:p w14:paraId="74BF540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Examples include:</w:t>
      </w:r>
    </w:p>
    <w:p w14:paraId="6B079D1B"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sugars; </w:t>
      </w:r>
    </w:p>
    <w:p w14:paraId="1E230BB9"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amino acids; </w:t>
      </w:r>
    </w:p>
    <w:p w14:paraId="418575E0"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nucleotides; </w:t>
      </w:r>
    </w:p>
    <w:p w14:paraId="3807D8A9"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organic acids; </w:t>
      </w:r>
    </w:p>
    <w:p w14:paraId="200F8D69"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lipids; </w:t>
      </w:r>
    </w:p>
    <w:p w14:paraId="0FB0A999"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cofactors; </w:t>
      </w:r>
    </w:p>
    <w:p w14:paraId="07670BC2"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hormones; </w:t>
      </w:r>
    </w:p>
    <w:p w14:paraId="173AB54C"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vitamins; </w:t>
      </w:r>
    </w:p>
    <w:p w14:paraId="4249D157" w14:textId="77777777" w:rsidR="00F47F4A" w:rsidRPr="00F47F4A" w:rsidRDefault="00F47F4A">
      <w:pPr>
        <w:numPr>
          <w:ilvl w:val="0"/>
          <w:numId w:val="55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secondary metabolites. </w:t>
      </w:r>
    </w:p>
    <w:p w14:paraId="24F0E14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B78BFDC">
          <v:rect id="_x0000_i9892" style="width:0;height:1.5pt" o:hralign="center" o:hrstd="t" o:hr="t" fillcolor="#a0a0a0" stroked="f"/>
        </w:pict>
      </w:r>
    </w:p>
    <w:p w14:paraId="480039FD"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 Definition of Metabolomics</w:t>
      </w:r>
    </w:p>
    <w:p w14:paraId="4BBD71C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Metabolomics</w:t>
      </w:r>
      <w:r w:rsidRPr="00F47F4A">
        <w:rPr>
          <w:rFonts w:ascii="Times New Roman" w:hAnsi="Times New Roman" w:cs="Times New Roman"/>
          <w:sz w:val="24"/>
          <w:szCs w:val="24"/>
        </w:rPr>
        <w:t xml:space="preserve"> is the comprehensive qualitative and quantitative study of small-molecule metabolites within cells, tissues, biological fluids or organisms.</w:t>
      </w:r>
    </w:p>
    <w:p w14:paraId="3DC2DB7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Metabolomics is particularly important because metabolites are closely associated with actual biochemical activity.</w:t>
      </w:r>
    </w:p>
    <w:p w14:paraId="7769A3C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resource emphasizes that metabolite profiles provide a functional readout of metabolic activity and phenotypic state, in contrast with genomic or transcriptomic measurements that often describe biological potential. </w:t>
      </w:r>
    </w:p>
    <w:p w14:paraId="2ABD747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Thus:</w:t>
      </w:r>
    </w:p>
    <w:p w14:paraId="412AE63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GENOME</w:t>
      </w:r>
    </w:p>
    <w:p w14:paraId="25CE505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Potential</w:t>
      </w:r>
    </w:p>
    <w:p w14:paraId="76EC6E8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758D38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TRANSCRIPTOME</w:t>
      </w:r>
    </w:p>
    <w:p w14:paraId="55B7115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Expression</w:t>
      </w:r>
    </w:p>
    <w:p w14:paraId="6B21451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6657C2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PROTEOME</w:t>
      </w:r>
    </w:p>
    <w:p w14:paraId="2E59699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Functional machinery</w:t>
      </w:r>
    </w:p>
    <w:p w14:paraId="3734BC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D294FE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METABOLOME</w:t>
      </w:r>
    </w:p>
    <w:p w14:paraId="34EC5BD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Realized biochemical activity</w:t>
      </w:r>
    </w:p>
    <w:p w14:paraId="6A8D179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1CF8BD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PHENOTYPE</w:t>
      </w:r>
    </w:p>
    <w:p w14:paraId="5234C4F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26538A9">
          <v:rect id="_x0000_i9893" style="width:0;height:1.5pt" o:hralign="center" o:hrstd="t" o:hr="t" fillcolor="#a0a0a0" stroked="f"/>
        </w:pict>
      </w:r>
    </w:p>
    <w:p w14:paraId="4D744BD5"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 Primary and Secondary Metabolites</w:t>
      </w:r>
    </w:p>
    <w:p w14:paraId="018E1502"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Primary metabolites</w:t>
      </w:r>
    </w:p>
    <w:p w14:paraId="42C88D0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Directly involved in fundamental metabolism.</w:t>
      </w:r>
    </w:p>
    <w:p w14:paraId="22D7DC5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Examples include:</w:t>
      </w:r>
    </w:p>
    <w:p w14:paraId="4E2D4994" w14:textId="77777777" w:rsidR="00F47F4A" w:rsidRPr="00F47F4A" w:rsidRDefault="00F47F4A">
      <w:pPr>
        <w:numPr>
          <w:ilvl w:val="0"/>
          <w:numId w:val="55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glucose; </w:t>
      </w:r>
    </w:p>
    <w:p w14:paraId="3A6C8749" w14:textId="77777777" w:rsidR="00F47F4A" w:rsidRPr="00F47F4A" w:rsidRDefault="00F47F4A">
      <w:pPr>
        <w:numPr>
          <w:ilvl w:val="0"/>
          <w:numId w:val="55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amino acids; </w:t>
      </w:r>
    </w:p>
    <w:p w14:paraId="708ED129" w14:textId="77777777" w:rsidR="00F47F4A" w:rsidRPr="00F47F4A" w:rsidRDefault="00F47F4A">
      <w:pPr>
        <w:numPr>
          <w:ilvl w:val="0"/>
          <w:numId w:val="55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ATP; </w:t>
      </w:r>
    </w:p>
    <w:p w14:paraId="31FB0356" w14:textId="77777777" w:rsidR="00F47F4A" w:rsidRPr="00F47F4A" w:rsidRDefault="00F47F4A">
      <w:pPr>
        <w:numPr>
          <w:ilvl w:val="0"/>
          <w:numId w:val="55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organic acids; </w:t>
      </w:r>
    </w:p>
    <w:p w14:paraId="05BBD463" w14:textId="77777777" w:rsidR="00F47F4A" w:rsidRPr="00F47F4A" w:rsidRDefault="00F47F4A">
      <w:pPr>
        <w:numPr>
          <w:ilvl w:val="0"/>
          <w:numId w:val="55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fatty acids. </w:t>
      </w:r>
    </w:p>
    <w:p w14:paraId="11CF7AC9"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Secondary or Specialized Metabolites</w:t>
      </w:r>
    </w:p>
    <w:p w14:paraId="5FA639E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Frequently involved in:</w:t>
      </w:r>
    </w:p>
    <w:p w14:paraId="070908D3" w14:textId="77777777" w:rsidR="00F47F4A" w:rsidRPr="00F47F4A" w:rsidRDefault="00F47F4A">
      <w:pPr>
        <w:numPr>
          <w:ilvl w:val="0"/>
          <w:numId w:val="55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defence; </w:t>
      </w:r>
    </w:p>
    <w:p w14:paraId="00A44453" w14:textId="77777777" w:rsidR="00F47F4A" w:rsidRPr="00F47F4A" w:rsidRDefault="00F47F4A">
      <w:pPr>
        <w:numPr>
          <w:ilvl w:val="0"/>
          <w:numId w:val="55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signalling; </w:t>
      </w:r>
    </w:p>
    <w:p w14:paraId="38DDC413" w14:textId="77777777" w:rsidR="00F47F4A" w:rsidRPr="00F47F4A" w:rsidRDefault="00F47F4A">
      <w:pPr>
        <w:numPr>
          <w:ilvl w:val="0"/>
          <w:numId w:val="55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ecological interactions; </w:t>
      </w:r>
    </w:p>
    <w:p w14:paraId="2EB7CEEB" w14:textId="77777777" w:rsidR="00F47F4A" w:rsidRPr="00F47F4A" w:rsidRDefault="00F47F4A">
      <w:pPr>
        <w:numPr>
          <w:ilvl w:val="0"/>
          <w:numId w:val="55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adaptation. </w:t>
      </w:r>
    </w:p>
    <w:p w14:paraId="5C89CD4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Examples in plants include:</w:t>
      </w:r>
    </w:p>
    <w:p w14:paraId="2D95410A" w14:textId="77777777" w:rsidR="00F47F4A" w:rsidRPr="00F47F4A" w:rsidRDefault="00F47F4A">
      <w:pPr>
        <w:numPr>
          <w:ilvl w:val="0"/>
          <w:numId w:val="55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alkaloids; </w:t>
      </w:r>
    </w:p>
    <w:p w14:paraId="51ECD61A" w14:textId="77777777" w:rsidR="00F47F4A" w:rsidRPr="00F47F4A" w:rsidRDefault="00F47F4A">
      <w:pPr>
        <w:numPr>
          <w:ilvl w:val="0"/>
          <w:numId w:val="55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terpenoids; </w:t>
      </w:r>
    </w:p>
    <w:p w14:paraId="05DE8980" w14:textId="77777777" w:rsidR="00F47F4A" w:rsidRPr="00F47F4A" w:rsidRDefault="00F47F4A">
      <w:pPr>
        <w:numPr>
          <w:ilvl w:val="0"/>
          <w:numId w:val="55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flavonoids; </w:t>
      </w:r>
    </w:p>
    <w:p w14:paraId="454DB61C" w14:textId="77777777" w:rsidR="00F47F4A" w:rsidRPr="00F47F4A" w:rsidRDefault="00F47F4A">
      <w:pPr>
        <w:numPr>
          <w:ilvl w:val="0"/>
          <w:numId w:val="55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phenolic compounds. </w:t>
      </w:r>
    </w:p>
    <w:p w14:paraId="51503C5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03B67CA">
          <v:rect id="_x0000_i9894" style="width:0;height:1.5pt" o:hralign="center" o:hrstd="t" o:hr="t" fillcolor="#a0a0a0" stroked="f"/>
        </w:pict>
      </w:r>
    </w:p>
    <w:p w14:paraId="0E28C715"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 Targeted Metabolomics</w:t>
      </w:r>
    </w:p>
    <w:p w14:paraId="4D6A177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Targeted metabolomics</w:t>
      </w:r>
      <w:r w:rsidRPr="00F47F4A">
        <w:rPr>
          <w:rFonts w:ascii="Times New Roman" w:hAnsi="Times New Roman" w:cs="Times New Roman"/>
          <w:sz w:val="24"/>
          <w:szCs w:val="24"/>
        </w:rPr>
        <w:t xml:space="preserve"> measures a predefined group of known metabolites.</w:t>
      </w:r>
    </w:p>
    <w:p w14:paraId="7A12275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example:</w:t>
      </w:r>
    </w:p>
    <w:p w14:paraId="257BED8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Amino acids</w:t>
      </w:r>
    </w:p>
    <w:p w14:paraId="1E5515D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134786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Specific analytical method</w:t>
      </w:r>
    </w:p>
    <w:p w14:paraId="14FB0AD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DDAA4C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Absolute or relative quantification</w:t>
      </w:r>
    </w:p>
    <w:p w14:paraId="47F0509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Advantages include:</w:t>
      </w:r>
    </w:p>
    <w:p w14:paraId="69518DA5" w14:textId="77777777" w:rsidR="00F47F4A" w:rsidRPr="00F47F4A" w:rsidRDefault="00F47F4A">
      <w:pPr>
        <w:numPr>
          <w:ilvl w:val="0"/>
          <w:numId w:val="55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high sensitivity; </w:t>
      </w:r>
    </w:p>
    <w:p w14:paraId="78B3E162" w14:textId="77777777" w:rsidR="00F47F4A" w:rsidRPr="00F47F4A" w:rsidRDefault="00F47F4A">
      <w:pPr>
        <w:numPr>
          <w:ilvl w:val="0"/>
          <w:numId w:val="55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reliable identification; </w:t>
      </w:r>
    </w:p>
    <w:p w14:paraId="27DA62C4" w14:textId="77777777" w:rsidR="00F47F4A" w:rsidRPr="00F47F4A" w:rsidRDefault="00F47F4A">
      <w:pPr>
        <w:numPr>
          <w:ilvl w:val="0"/>
          <w:numId w:val="55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accurate quantification. </w:t>
      </w:r>
    </w:p>
    <w:p w14:paraId="000BBDE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209734C">
          <v:rect id="_x0000_i9895" style="width:0;height:1.5pt" o:hralign="center" o:hrstd="t" o:hr="t" fillcolor="#a0a0a0" stroked="f"/>
        </w:pict>
      </w:r>
    </w:p>
    <w:p w14:paraId="5D818323"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9. Untargeted Metabolomics</w:t>
      </w:r>
    </w:p>
    <w:p w14:paraId="4C90BA5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Untargeted metabolomics</w:t>
      </w:r>
      <w:r w:rsidRPr="00F47F4A">
        <w:rPr>
          <w:rFonts w:ascii="Times New Roman" w:hAnsi="Times New Roman" w:cs="Times New Roman"/>
          <w:sz w:val="24"/>
          <w:szCs w:val="24"/>
        </w:rPr>
        <w:t xml:space="preserve"> attempts to detect the broadest possible range of metabolites.</w:t>
      </w:r>
    </w:p>
    <w:p w14:paraId="6749A74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workflow is:</w:t>
      </w:r>
    </w:p>
    <w:p w14:paraId="0FA2F21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Biological sample</w:t>
      </w:r>
    </w:p>
    <w:p w14:paraId="792DFEA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48FEDA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Broad metabolite detection</w:t>
      </w:r>
    </w:p>
    <w:p w14:paraId="509D833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5C0144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Hundreds–thousands of features</w:t>
      </w:r>
    </w:p>
    <w:p w14:paraId="74D690D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67FE9B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Statistical prioritization</w:t>
      </w:r>
    </w:p>
    <w:p w14:paraId="5435E85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31E7FA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Metabolite identification</w:t>
      </w:r>
    </w:p>
    <w:p w14:paraId="34134EA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3BC5C1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Biological interpretation</w:t>
      </w:r>
    </w:p>
    <w:p w14:paraId="4C25C3E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is particularly useful for:</w:t>
      </w:r>
    </w:p>
    <w:p w14:paraId="5FD893A9" w14:textId="77777777" w:rsidR="00F47F4A" w:rsidRPr="00F47F4A" w:rsidRDefault="00F47F4A">
      <w:pPr>
        <w:numPr>
          <w:ilvl w:val="0"/>
          <w:numId w:val="55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biomarker discovery; </w:t>
      </w:r>
    </w:p>
    <w:p w14:paraId="12A59D14" w14:textId="77777777" w:rsidR="00F47F4A" w:rsidRPr="00F47F4A" w:rsidRDefault="00F47F4A">
      <w:pPr>
        <w:numPr>
          <w:ilvl w:val="0"/>
          <w:numId w:val="55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exploratory research; </w:t>
      </w:r>
    </w:p>
    <w:p w14:paraId="7687C435" w14:textId="77777777" w:rsidR="00F47F4A" w:rsidRPr="00F47F4A" w:rsidRDefault="00F47F4A">
      <w:pPr>
        <w:numPr>
          <w:ilvl w:val="0"/>
          <w:numId w:val="55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pathway discovery. </w:t>
      </w:r>
    </w:p>
    <w:p w14:paraId="517F0B1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F98E5F3">
          <v:rect id="_x0000_i9896" style="width:0;height:1.5pt" o:hralign="center" o:hrstd="t" o:hr="t" fillcolor="#a0a0a0" stroked="f"/>
        </w:pict>
      </w:r>
    </w:p>
    <w:p w14:paraId="11D8F8C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10. Major Metabolomics Technologies</w:t>
      </w:r>
    </w:p>
    <w:p w14:paraId="4BCC9D1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principal technologies include:</w:t>
      </w:r>
    </w:p>
    <w:p w14:paraId="03B38168" w14:textId="77777777" w:rsidR="00F47F4A" w:rsidRPr="00F47F4A" w:rsidRDefault="00F47F4A">
      <w:pPr>
        <w:numPr>
          <w:ilvl w:val="0"/>
          <w:numId w:val="55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LC-MS; </w:t>
      </w:r>
    </w:p>
    <w:p w14:paraId="18782489" w14:textId="77777777" w:rsidR="00F47F4A" w:rsidRPr="00F47F4A" w:rsidRDefault="00F47F4A">
      <w:pPr>
        <w:numPr>
          <w:ilvl w:val="0"/>
          <w:numId w:val="55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GC-MS; </w:t>
      </w:r>
    </w:p>
    <w:p w14:paraId="541E669F" w14:textId="77777777" w:rsidR="00F47F4A" w:rsidRPr="00F47F4A" w:rsidRDefault="00F47F4A">
      <w:pPr>
        <w:numPr>
          <w:ilvl w:val="0"/>
          <w:numId w:val="55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NMR spectroscopy. </w:t>
      </w:r>
    </w:p>
    <w:p w14:paraId="02F4563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7BA9617">
          <v:rect id="_x0000_i9897" style="width:0;height:1.5pt" o:hralign="center" o:hrstd="t" o:hr="t" fillcolor="#a0a0a0" stroked="f"/>
        </w:pict>
      </w:r>
    </w:p>
    <w:p w14:paraId="729CBF1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11. LC-MS</w:t>
      </w:r>
    </w:p>
    <w:p w14:paraId="025BD54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Liquid Chromatography–Mass Spectrometry</w:t>
      </w:r>
      <w:r w:rsidRPr="00F47F4A">
        <w:rPr>
          <w:rFonts w:ascii="Times New Roman" w:hAnsi="Times New Roman" w:cs="Times New Roman"/>
          <w:sz w:val="24"/>
          <w:szCs w:val="24"/>
        </w:rPr>
        <w:t xml:space="preserve"> separates metabolites before determining their mass-to-charge characteristics.</w:t>
      </w:r>
    </w:p>
    <w:p w14:paraId="1811382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Metabolite extract</w:t>
      </w:r>
    </w:p>
    <w:p w14:paraId="67A39DE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AECF20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Liquid chromatography</w:t>
      </w:r>
    </w:p>
    <w:p w14:paraId="3F0D7A8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321E57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Separation</w:t>
      </w:r>
    </w:p>
    <w:p w14:paraId="466D7D1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165D52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Mass spectrometry</w:t>
      </w:r>
    </w:p>
    <w:p w14:paraId="6AAED6D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074CD3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Metabolic profile</w:t>
      </w:r>
    </w:p>
    <w:p w14:paraId="2BF2CD3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LC-MS provides:</w:t>
      </w:r>
    </w:p>
    <w:p w14:paraId="1CB897D2" w14:textId="77777777" w:rsidR="00F47F4A" w:rsidRPr="00F47F4A" w:rsidRDefault="00F47F4A">
      <w:pPr>
        <w:numPr>
          <w:ilvl w:val="0"/>
          <w:numId w:val="56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high sensitivity; </w:t>
      </w:r>
    </w:p>
    <w:p w14:paraId="70A51406" w14:textId="77777777" w:rsidR="00F47F4A" w:rsidRPr="00F47F4A" w:rsidRDefault="00F47F4A">
      <w:pPr>
        <w:numPr>
          <w:ilvl w:val="0"/>
          <w:numId w:val="56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broad chemical coverage; </w:t>
      </w:r>
    </w:p>
    <w:p w14:paraId="07FE27FD" w14:textId="77777777" w:rsidR="00F47F4A" w:rsidRPr="00F47F4A" w:rsidRDefault="00F47F4A">
      <w:pPr>
        <w:numPr>
          <w:ilvl w:val="0"/>
          <w:numId w:val="56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analysis of complex mixtures. </w:t>
      </w:r>
    </w:p>
    <w:p w14:paraId="3C50C77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C1C98AB">
          <v:rect id="_x0000_i9898" style="width:0;height:1.5pt" o:hralign="center" o:hrstd="t" o:hr="t" fillcolor="#a0a0a0" stroked="f"/>
        </w:pict>
      </w:r>
    </w:p>
    <w:p w14:paraId="0201D131"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12. GC-MS</w:t>
      </w:r>
    </w:p>
    <w:p w14:paraId="1AC302E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Gas Chromatography–Mass Spectrometry</w:t>
      </w:r>
      <w:r w:rsidRPr="00F47F4A">
        <w:rPr>
          <w:rFonts w:ascii="Times New Roman" w:hAnsi="Times New Roman" w:cs="Times New Roman"/>
          <w:sz w:val="24"/>
          <w:szCs w:val="24"/>
        </w:rPr>
        <w:t xml:space="preserve"> is especially useful for:</w:t>
      </w:r>
    </w:p>
    <w:p w14:paraId="4653BB1A" w14:textId="77777777" w:rsidR="00F47F4A" w:rsidRPr="00F47F4A" w:rsidRDefault="00F47F4A">
      <w:pPr>
        <w:numPr>
          <w:ilvl w:val="0"/>
          <w:numId w:val="56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volatile metabolites; </w:t>
      </w:r>
    </w:p>
    <w:p w14:paraId="153DBB1A" w14:textId="77777777" w:rsidR="00F47F4A" w:rsidRPr="00F47F4A" w:rsidRDefault="00F47F4A">
      <w:pPr>
        <w:numPr>
          <w:ilvl w:val="0"/>
          <w:numId w:val="56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derivatized organic acids; </w:t>
      </w:r>
    </w:p>
    <w:p w14:paraId="7C3F8213" w14:textId="77777777" w:rsidR="00F47F4A" w:rsidRPr="00F47F4A" w:rsidRDefault="00F47F4A">
      <w:pPr>
        <w:numPr>
          <w:ilvl w:val="0"/>
          <w:numId w:val="56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sugars; </w:t>
      </w:r>
    </w:p>
    <w:p w14:paraId="2B6E047F" w14:textId="77777777" w:rsidR="00F47F4A" w:rsidRPr="00F47F4A" w:rsidRDefault="00F47F4A">
      <w:pPr>
        <w:numPr>
          <w:ilvl w:val="0"/>
          <w:numId w:val="56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fatty-acid derivatives. </w:t>
      </w:r>
    </w:p>
    <w:p w14:paraId="36AF3DB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019A753">
          <v:rect id="_x0000_i9899" style="width:0;height:1.5pt" o:hralign="center" o:hrstd="t" o:hr="t" fillcolor="#a0a0a0" stroked="f"/>
        </w:pict>
      </w:r>
    </w:p>
    <w:p w14:paraId="7BDED36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13. NMR Spectroscopy</w:t>
      </w:r>
    </w:p>
    <w:p w14:paraId="2E609B9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NMR can provide:</w:t>
      </w:r>
    </w:p>
    <w:p w14:paraId="4B3DB7DC" w14:textId="77777777" w:rsidR="00F47F4A" w:rsidRPr="00F47F4A" w:rsidRDefault="00F47F4A">
      <w:pPr>
        <w:numPr>
          <w:ilvl w:val="0"/>
          <w:numId w:val="56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metabolite identification; </w:t>
      </w:r>
    </w:p>
    <w:p w14:paraId="19C3621E" w14:textId="77777777" w:rsidR="00F47F4A" w:rsidRPr="00F47F4A" w:rsidRDefault="00F47F4A">
      <w:pPr>
        <w:numPr>
          <w:ilvl w:val="0"/>
          <w:numId w:val="56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structural information; </w:t>
      </w:r>
    </w:p>
    <w:p w14:paraId="7797E1A7" w14:textId="77777777" w:rsidR="00F47F4A" w:rsidRPr="00F47F4A" w:rsidRDefault="00F47F4A">
      <w:pPr>
        <w:numPr>
          <w:ilvl w:val="0"/>
          <w:numId w:val="56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quantitative information. </w:t>
      </w:r>
    </w:p>
    <w:p w14:paraId="18B8ABD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Advantages include:</w:t>
      </w:r>
    </w:p>
    <w:p w14:paraId="7FA45D58" w14:textId="77777777" w:rsidR="00F47F4A" w:rsidRPr="00F47F4A" w:rsidRDefault="00F47F4A">
      <w:pPr>
        <w:numPr>
          <w:ilvl w:val="0"/>
          <w:numId w:val="56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excellent reproducibility; </w:t>
      </w:r>
    </w:p>
    <w:p w14:paraId="5F9DF2CD" w14:textId="77777777" w:rsidR="00F47F4A" w:rsidRPr="00F47F4A" w:rsidRDefault="00F47F4A">
      <w:pPr>
        <w:numPr>
          <w:ilvl w:val="0"/>
          <w:numId w:val="56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relatively non-destructive measurement; </w:t>
      </w:r>
    </w:p>
    <w:p w14:paraId="497889CC" w14:textId="77777777" w:rsidR="00F47F4A" w:rsidRPr="00F47F4A" w:rsidRDefault="00F47F4A">
      <w:pPr>
        <w:numPr>
          <w:ilvl w:val="0"/>
          <w:numId w:val="56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minimal chemical manipulation. </w:t>
      </w:r>
    </w:p>
    <w:p w14:paraId="304B437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Its principal limitation is lower sensitivity for many compounds compared with MS.</w:t>
      </w:r>
    </w:p>
    <w:p w14:paraId="5267AC0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334CE67">
          <v:rect id="_x0000_i9900" style="width:0;height:1.5pt" o:hralign="center" o:hrstd="t" o:hr="t" fillcolor="#a0a0a0" stroked="f"/>
        </w:pict>
      </w:r>
    </w:p>
    <w:p w14:paraId="6E3E8DA8"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14. General Metabolomics Workflow</w:t>
      </w:r>
    </w:p>
    <w:p w14:paraId="70CD6A6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Sample collection</w:t>
      </w:r>
    </w:p>
    <w:p w14:paraId="1378D64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DC227C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Rapid metabolic quenching</w:t>
      </w:r>
    </w:p>
    <w:p w14:paraId="3C7DEFE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668C07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Metabolite extraction</w:t>
      </w:r>
    </w:p>
    <w:p w14:paraId="3BAB74E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BAFE70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LC-MS / GC-MS / NMR</w:t>
      </w:r>
    </w:p>
    <w:p w14:paraId="663EEB1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6CD61E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Raw spectra</w:t>
      </w:r>
    </w:p>
    <w:p w14:paraId="60322D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001581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Peak detection</w:t>
      </w:r>
    </w:p>
    <w:p w14:paraId="4E9C3D4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AE769A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Peak alignment</w:t>
      </w:r>
    </w:p>
    <w:p w14:paraId="7ACC9DA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6C9112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Normalization</w:t>
      </w:r>
    </w:p>
    <w:p w14:paraId="3AA38D7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F77AE1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Metabolite identification</w:t>
      </w:r>
    </w:p>
    <w:p w14:paraId="1D5F166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3EB4A0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Statistical analysis</w:t>
      </w:r>
    </w:p>
    <w:p w14:paraId="5483DBD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19687A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Pathway analysis</w:t>
      </w:r>
    </w:p>
    <w:p w14:paraId="66DEC76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       ↓</w:t>
      </w:r>
    </w:p>
    <w:p w14:paraId="0B942A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Biological interpretation</w:t>
      </w:r>
    </w:p>
    <w:p w14:paraId="4E2510A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BDF288C">
          <v:rect id="_x0000_i9901" style="width:0;height:1.5pt" o:hralign="center" o:hrstd="t" o:hr="t" fillcolor="#a0a0a0" stroked="f"/>
        </w:pict>
      </w:r>
    </w:p>
    <w:p w14:paraId="7EFC636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15. Applications of Metabolomics</w:t>
      </w:r>
    </w:p>
    <w:p w14:paraId="337E61F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Metabolomics is used in:</w:t>
      </w:r>
    </w:p>
    <w:p w14:paraId="12817B88"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Medicine</w:t>
      </w:r>
    </w:p>
    <w:p w14:paraId="0C6CBD5E" w14:textId="77777777" w:rsidR="00F47F4A" w:rsidRPr="00F47F4A" w:rsidRDefault="00F47F4A">
      <w:pPr>
        <w:numPr>
          <w:ilvl w:val="0"/>
          <w:numId w:val="56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disease biomarkers; </w:t>
      </w:r>
    </w:p>
    <w:p w14:paraId="42A97206" w14:textId="77777777" w:rsidR="00F47F4A" w:rsidRPr="00F47F4A" w:rsidRDefault="00F47F4A">
      <w:pPr>
        <w:numPr>
          <w:ilvl w:val="0"/>
          <w:numId w:val="56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metabolic disorders; </w:t>
      </w:r>
    </w:p>
    <w:p w14:paraId="798836D4" w14:textId="77777777" w:rsidR="00F47F4A" w:rsidRPr="00F47F4A" w:rsidRDefault="00F47F4A">
      <w:pPr>
        <w:numPr>
          <w:ilvl w:val="0"/>
          <w:numId w:val="56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cancer metabolism; </w:t>
      </w:r>
    </w:p>
    <w:p w14:paraId="79AC5D5F" w14:textId="77777777" w:rsidR="00F47F4A" w:rsidRPr="00F47F4A" w:rsidRDefault="00F47F4A">
      <w:pPr>
        <w:numPr>
          <w:ilvl w:val="0"/>
          <w:numId w:val="56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drug-response studies. </w:t>
      </w:r>
    </w:p>
    <w:p w14:paraId="6486F72D"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Plant Biology</w:t>
      </w:r>
    </w:p>
    <w:p w14:paraId="28C56851" w14:textId="77777777" w:rsidR="00F47F4A" w:rsidRPr="00F47F4A" w:rsidRDefault="00F47F4A">
      <w:pPr>
        <w:numPr>
          <w:ilvl w:val="0"/>
          <w:numId w:val="56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drought and salinity responses; </w:t>
      </w:r>
    </w:p>
    <w:p w14:paraId="383FC5A4" w14:textId="77777777" w:rsidR="00F47F4A" w:rsidRPr="00F47F4A" w:rsidRDefault="00F47F4A">
      <w:pPr>
        <w:numPr>
          <w:ilvl w:val="0"/>
          <w:numId w:val="56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secondary metabolism; </w:t>
      </w:r>
    </w:p>
    <w:p w14:paraId="018DF2BC" w14:textId="77777777" w:rsidR="00F47F4A" w:rsidRPr="00F47F4A" w:rsidRDefault="00F47F4A">
      <w:pPr>
        <w:numPr>
          <w:ilvl w:val="0"/>
          <w:numId w:val="56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crop quality; </w:t>
      </w:r>
    </w:p>
    <w:p w14:paraId="3DA5B4B8" w14:textId="77777777" w:rsidR="00F47F4A" w:rsidRPr="00F47F4A" w:rsidRDefault="00F47F4A">
      <w:pPr>
        <w:numPr>
          <w:ilvl w:val="0"/>
          <w:numId w:val="56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fruit ripening; </w:t>
      </w:r>
    </w:p>
    <w:p w14:paraId="1912C6F2" w14:textId="77777777" w:rsidR="00F47F4A" w:rsidRPr="00F47F4A" w:rsidRDefault="00F47F4A">
      <w:pPr>
        <w:numPr>
          <w:ilvl w:val="0"/>
          <w:numId w:val="56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plant–pathogen interactions. </w:t>
      </w:r>
    </w:p>
    <w:p w14:paraId="0066F787"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Microbiology</w:t>
      </w:r>
    </w:p>
    <w:p w14:paraId="09329FB5" w14:textId="77777777" w:rsidR="00F47F4A" w:rsidRPr="00F47F4A" w:rsidRDefault="00F47F4A">
      <w:pPr>
        <w:numPr>
          <w:ilvl w:val="0"/>
          <w:numId w:val="56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fermentation; </w:t>
      </w:r>
    </w:p>
    <w:p w14:paraId="762595EE" w14:textId="77777777" w:rsidR="00F47F4A" w:rsidRPr="00F47F4A" w:rsidRDefault="00F47F4A">
      <w:pPr>
        <w:numPr>
          <w:ilvl w:val="0"/>
          <w:numId w:val="56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microbial metabolism; </w:t>
      </w:r>
    </w:p>
    <w:p w14:paraId="1AF5B601" w14:textId="77777777" w:rsidR="00F47F4A" w:rsidRPr="00F47F4A" w:rsidRDefault="00F47F4A">
      <w:pPr>
        <w:numPr>
          <w:ilvl w:val="0"/>
          <w:numId w:val="56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host–microbe interactions. </w:t>
      </w:r>
    </w:p>
    <w:p w14:paraId="5F53F3F1"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Environmental Science</w:t>
      </w:r>
    </w:p>
    <w:p w14:paraId="32C24B81" w14:textId="77777777" w:rsidR="00F47F4A" w:rsidRPr="00F47F4A" w:rsidRDefault="00F47F4A">
      <w:pPr>
        <w:numPr>
          <w:ilvl w:val="0"/>
          <w:numId w:val="56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pollutant responses; </w:t>
      </w:r>
    </w:p>
    <w:p w14:paraId="62D75D5E" w14:textId="77777777" w:rsidR="00F47F4A" w:rsidRPr="00F47F4A" w:rsidRDefault="00F47F4A">
      <w:pPr>
        <w:numPr>
          <w:ilvl w:val="0"/>
          <w:numId w:val="56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ecological stress; </w:t>
      </w:r>
    </w:p>
    <w:p w14:paraId="7B25C041" w14:textId="77777777" w:rsidR="00F47F4A" w:rsidRPr="00F47F4A" w:rsidRDefault="00F47F4A">
      <w:pPr>
        <w:numPr>
          <w:ilvl w:val="0"/>
          <w:numId w:val="56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metabolic adaptation. </w:t>
      </w:r>
    </w:p>
    <w:p w14:paraId="724D670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B23689D">
          <v:rect id="_x0000_i9902" style="width:0;height:1.5pt" o:hralign="center" o:hrstd="t" o:hr="t" fillcolor="#a0a0a0" stroked="f"/>
        </w:pict>
      </w:r>
    </w:p>
    <w:p w14:paraId="1E76B3FD"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16. Fluxomics: Beyond Static Metabolomics</w:t>
      </w:r>
    </w:p>
    <w:p w14:paraId="4AE3C42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Metabolomics measures metabolite abundance at a particular time.</w:t>
      </w:r>
    </w:p>
    <w:p w14:paraId="1EE904C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Fluxomics</w:t>
      </w:r>
      <w:r w:rsidRPr="00F47F4A">
        <w:rPr>
          <w:rFonts w:ascii="Times New Roman" w:hAnsi="Times New Roman" w:cs="Times New Roman"/>
          <w:sz w:val="24"/>
          <w:szCs w:val="24"/>
        </w:rPr>
        <w:t xml:space="preserve"> asks:</w:t>
      </w:r>
    </w:p>
    <w:p w14:paraId="6C6A173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 rapidly are metabolites being produced, consumed and transformed?</w:t>
      </w:r>
    </w:p>
    <w:p w14:paraId="3D0A9F8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resource identifies fluxomics as an emerging field that uses stable-isotope tracers together with MS or NMR to quantify metabolic pathway activity. </w:t>
      </w:r>
    </w:p>
    <w:p w14:paraId="5B960CF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Thus:</w:t>
      </w:r>
    </w:p>
    <w:p w14:paraId="267CA8F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METABOLOMICS</w:t>
      </w:r>
    </w:p>
    <w:p w14:paraId="176BC76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 much metabolite is present?</w:t>
      </w:r>
    </w:p>
    <w:p w14:paraId="1CCD9DE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73048F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Static metabolic state</w:t>
      </w:r>
    </w:p>
    <w:p w14:paraId="326C0A97" w14:textId="77777777" w:rsidR="00F47F4A" w:rsidRPr="00F47F4A" w:rsidRDefault="00F47F4A" w:rsidP="00F47F4A">
      <w:pPr>
        <w:spacing w:after="0"/>
        <w:jc w:val="both"/>
        <w:rPr>
          <w:rFonts w:ascii="Times New Roman" w:hAnsi="Times New Roman" w:cs="Times New Roman"/>
          <w:sz w:val="24"/>
          <w:szCs w:val="24"/>
        </w:rPr>
      </w:pPr>
    </w:p>
    <w:p w14:paraId="75DF1B0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FLUXOMICS</w:t>
      </w:r>
    </w:p>
    <w:p w14:paraId="0B1D6D2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 fast is metabolism occurring?</w:t>
      </w:r>
    </w:p>
    <w:p w14:paraId="02F2650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81AF69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Dynamic pathway activity</w:t>
      </w:r>
    </w:p>
    <w:p w14:paraId="2D73D7E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8711C23">
          <v:rect id="_x0000_i9903" style="width:0;height:1.5pt" o:hralign="center" o:hrstd="t" o:hr="t" fillcolor="#a0a0a0" stroked="f"/>
        </w:pict>
      </w:r>
    </w:p>
    <w:p w14:paraId="502E94DB"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II</w:t>
      </w:r>
    </w:p>
    <w:p w14:paraId="26116A87"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METAGENOMICS AND MICROBIOMICS</w:t>
      </w:r>
    </w:p>
    <w:p w14:paraId="05309623"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17. Microbial Communities</w:t>
      </w:r>
    </w:p>
    <w:p w14:paraId="33FC6F1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Microorganisms usually exist in complex communities.</w:t>
      </w:r>
    </w:p>
    <w:p w14:paraId="763DBB6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Such communities occur in:</w:t>
      </w:r>
    </w:p>
    <w:p w14:paraId="394B9BFD"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soil; </w:t>
      </w:r>
    </w:p>
    <w:p w14:paraId="24AC01AB"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plant roots; </w:t>
      </w:r>
    </w:p>
    <w:p w14:paraId="75C8BEE8"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oceans; </w:t>
      </w:r>
    </w:p>
    <w:p w14:paraId="3150B68E"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freshwater; </w:t>
      </w:r>
    </w:p>
    <w:p w14:paraId="00782B33"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human intestine; </w:t>
      </w:r>
    </w:p>
    <w:p w14:paraId="1D1DED31"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skin; </w:t>
      </w:r>
    </w:p>
    <w:p w14:paraId="202123FB"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oral cavity; </w:t>
      </w:r>
    </w:p>
    <w:p w14:paraId="326E157C"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animal tissues; </w:t>
      </w:r>
    </w:p>
    <w:p w14:paraId="443B0835" w14:textId="77777777" w:rsidR="00F47F4A" w:rsidRPr="00F47F4A" w:rsidRDefault="00F47F4A">
      <w:pPr>
        <w:numPr>
          <w:ilvl w:val="0"/>
          <w:numId w:val="56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wastewater. </w:t>
      </w:r>
    </w:p>
    <w:p w14:paraId="27B6A66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Traditional microbiology depended heavily on cultivation.</w:t>
      </w:r>
    </w:p>
    <w:p w14:paraId="251A374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However, many microorganisms cannot be readily cultured under standard laboratory conditions.</w:t>
      </w:r>
    </w:p>
    <w:p w14:paraId="79C7565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6514108">
          <v:rect id="_x0000_i9904" style="width:0;height:1.5pt" o:hralign="center" o:hrstd="t" o:hr="t" fillcolor="#a0a0a0" stroked="f"/>
        </w:pict>
      </w:r>
    </w:p>
    <w:p w14:paraId="6F472BC1"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18. Microbiome</w:t>
      </w:r>
    </w:p>
    <w:p w14:paraId="18666C2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 </w:t>
      </w:r>
      <w:r w:rsidRPr="00F47F4A">
        <w:rPr>
          <w:rFonts w:ascii="Times New Roman" w:hAnsi="Times New Roman" w:cs="Times New Roman"/>
          <w:b/>
          <w:bCs/>
          <w:sz w:val="24"/>
          <w:szCs w:val="24"/>
        </w:rPr>
        <w:t>microbiome</w:t>
      </w:r>
      <w:r w:rsidRPr="00F47F4A">
        <w:rPr>
          <w:rFonts w:ascii="Times New Roman" w:hAnsi="Times New Roman" w:cs="Times New Roman"/>
          <w:sz w:val="24"/>
          <w:szCs w:val="24"/>
        </w:rPr>
        <w:t xml:space="preserve"> refers broadly to a microbial community and its associated genetic and functional environment.</w:t>
      </w:r>
    </w:p>
    <w:p w14:paraId="2C4FA9F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Examples include:</w:t>
      </w:r>
    </w:p>
    <w:p w14:paraId="073889D5" w14:textId="77777777" w:rsidR="00F47F4A" w:rsidRPr="00F47F4A" w:rsidRDefault="00F47F4A">
      <w:pPr>
        <w:numPr>
          <w:ilvl w:val="0"/>
          <w:numId w:val="56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gut microbiome; </w:t>
      </w:r>
    </w:p>
    <w:p w14:paraId="1F0C51B9" w14:textId="77777777" w:rsidR="00F47F4A" w:rsidRPr="00F47F4A" w:rsidRDefault="00F47F4A">
      <w:pPr>
        <w:numPr>
          <w:ilvl w:val="0"/>
          <w:numId w:val="56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rhizosphere microbiome; </w:t>
      </w:r>
    </w:p>
    <w:p w14:paraId="36A7F987" w14:textId="77777777" w:rsidR="00F47F4A" w:rsidRPr="00F47F4A" w:rsidRDefault="00F47F4A">
      <w:pPr>
        <w:numPr>
          <w:ilvl w:val="0"/>
          <w:numId w:val="56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soil microbiome; </w:t>
      </w:r>
    </w:p>
    <w:p w14:paraId="651C8948" w14:textId="77777777" w:rsidR="00F47F4A" w:rsidRPr="00F47F4A" w:rsidRDefault="00F47F4A">
      <w:pPr>
        <w:numPr>
          <w:ilvl w:val="0"/>
          <w:numId w:val="56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marine microbiome. </w:t>
      </w:r>
    </w:p>
    <w:p w14:paraId="12CB75D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638B356">
          <v:rect id="_x0000_i9905" style="width:0;height:1.5pt" o:hralign="center" o:hrstd="t" o:hr="t" fillcolor="#a0a0a0" stroked="f"/>
        </w:pict>
      </w:r>
    </w:p>
    <w:p w14:paraId="22735A32"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19. Metagenome</w:t>
      </w:r>
    </w:p>
    <w:p w14:paraId="3E57FB6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w:t>
      </w:r>
      <w:r w:rsidRPr="00F47F4A">
        <w:rPr>
          <w:rFonts w:ascii="Times New Roman" w:hAnsi="Times New Roman" w:cs="Times New Roman"/>
          <w:b/>
          <w:bCs/>
          <w:sz w:val="24"/>
          <w:szCs w:val="24"/>
        </w:rPr>
        <w:t>metagenome</w:t>
      </w:r>
      <w:r w:rsidRPr="00F47F4A">
        <w:rPr>
          <w:rFonts w:ascii="Times New Roman" w:hAnsi="Times New Roman" w:cs="Times New Roman"/>
          <w:sz w:val="24"/>
          <w:szCs w:val="24"/>
        </w:rPr>
        <w:t xml:space="preserve"> is the collective genetic material of a microbial community.</w:t>
      </w:r>
    </w:p>
    <w:p w14:paraId="505413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Bacterium A DNA</w:t>
      </w:r>
    </w:p>
    <w:p w14:paraId="44737BF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D681E1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Bacterium B DNA</w:t>
      </w:r>
    </w:p>
    <w:p w14:paraId="3E56D38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3FEFD2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Fungal DNA</w:t>
      </w:r>
    </w:p>
    <w:p w14:paraId="0843743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ECE967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Archaeal DNA</w:t>
      </w:r>
    </w:p>
    <w:p w14:paraId="766FDC7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C6A0E7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Other microbial DNA</w:t>
      </w:r>
    </w:p>
    <w:p w14:paraId="4BB98C2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841778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METAGENOME</w:t>
      </w:r>
    </w:p>
    <w:p w14:paraId="7292351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844C581">
          <v:rect id="_x0000_i9906" style="width:0;height:1.5pt" o:hralign="center" o:hrstd="t" o:hr="t" fillcolor="#a0a0a0" stroked="f"/>
        </w:pict>
      </w:r>
    </w:p>
    <w:p w14:paraId="6E0C0AD9"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20. Metagenomics</w:t>
      </w:r>
    </w:p>
    <w:p w14:paraId="5F090FF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Metagenomics</w:t>
      </w:r>
      <w:r w:rsidRPr="00F47F4A">
        <w:rPr>
          <w:rFonts w:ascii="Times New Roman" w:hAnsi="Times New Roman" w:cs="Times New Roman"/>
          <w:sz w:val="24"/>
          <w:szCs w:val="24"/>
        </w:rPr>
        <w:t xml:space="preserve"> is the culture-independent analysis of genetic material obtained directly from mixed microbial communities.</w:t>
      </w:r>
    </w:p>
    <w:p w14:paraId="79B5FDD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asks:</w:t>
      </w:r>
    </w:p>
    <w:p w14:paraId="55D8517C" w14:textId="77777777" w:rsidR="00F47F4A" w:rsidRPr="00F47F4A" w:rsidRDefault="00F47F4A">
      <w:pPr>
        <w:numPr>
          <w:ilvl w:val="0"/>
          <w:numId w:val="57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Which organisms are present? </w:t>
      </w:r>
    </w:p>
    <w:p w14:paraId="66BAF25D" w14:textId="77777777" w:rsidR="00F47F4A" w:rsidRPr="00F47F4A" w:rsidRDefault="00F47F4A">
      <w:pPr>
        <w:numPr>
          <w:ilvl w:val="0"/>
          <w:numId w:val="57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their abundance? </w:t>
      </w:r>
    </w:p>
    <w:p w14:paraId="2CF0BE57" w14:textId="77777777" w:rsidR="00F47F4A" w:rsidRPr="00F47F4A" w:rsidRDefault="00F47F4A">
      <w:pPr>
        <w:numPr>
          <w:ilvl w:val="0"/>
          <w:numId w:val="57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Which genes are present? </w:t>
      </w:r>
    </w:p>
    <w:p w14:paraId="2AC2E04E" w14:textId="77777777" w:rsidR="00F47F4A" w:rsidRPr="00F47F4A" w:rsidRDefault="00F47F4A">
      <w:pPr>
        <w:numPr>
          <w:ilvl w:val="0"/>
          <w:numId w:val="57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Which metabolic pathways are encoded? </w:t>
      </w:r>
    </w:p>
    <w:p w14:paraId="1123DBDE" w14:textId="77777777" w:rsidR="00F47F4A" w:rsidRPr="00F47F4A" w:rsidRDefault="00F47F4A">
      <w:pPr>
        <w:numPr>
          <w:ilvl w:val="0"/>
          <w:numId w:val="57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How does the community change? </w:t>
      </w:r>
    </w:p>
    <w:p w14:paraId="27B68AB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pict w14:anchorId="6159C8D8">
          <v:rect id="_x0000_i9907" style="width:0;height:1.5pt" o:hralign="center" o:hrstd="t" o:hr="t" fillcolor="#a0a0a0" stroked="f"/>
        </w:pict>
      </w:r>
    </w:p>
    <w:p w14:paraId="20F4A21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21. Marker-Gene or Amplicon Sequencing</w:t>
      </w:r>
    </w:p>
    <w:p w14:paraId="63FB1FC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Marker-gene sequencing amplifies a taxonomically informative DNA region.</w:t>
      </w:r>
    </w:p>
    <w:p w14:paraId="33FDE8F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Common examples include:</w:t>
      </w:r>
    </w:p>
    <w:p w14:paraId="2EDEE189"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Bacteria and archaea</w:t>
      </w:r>
    </w:p>
    <w:p w14:paraId="377F192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16S rRNA gene.</w:t>
      </w:r>
    </w:p>
    <w:p w14:paraId="21F441C9"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Fungi</w:t>
      </w:r>
    </w:p>
    <w:p w14:paraId="328C8F5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ITS region.</w:t>
      </w:r>
    </w:p>
    <w:p w14:paraId="5563D5D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Community DNA</w:t>
      </w:r>
    </w:p>
    <w:p w14:paraId="720FA61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D64C7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Marker-specific PCR</w:t>
      </w:r>
    </w:p>
    <w:p w14:paraId="7E3CFA4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45A64B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Sequencing</w:t>
      </w:r>
    </w:p>
    <w:p w14:paraId="1AD5872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CAFE85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Taxonomic classification</w:t>
      </w:r>
    </w:p>
    <w:p w14:paraId="537162B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FE5E6A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Community composition</w:t>
      </w:r>
    </w:p>
    <w:p w14:paraId="71CE16B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C7ADE49">
          <v:rect id="_x0000_i9908" style="width:0;height:1.5pt" o:hralign="center" o:hrstd="t" o:hr="t" fillcolor="#a0a0a0" stroked="f"/>
        </w:pict>
      </w:r>
    </w:p>
    <w:p w14:paraId="0A495A79"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22. Shotgun Metagenomics</w:t>
      </w:r>
    </w:p>
    <w:p w14:paraId="3B2083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Shotgun metagenomics sequences total community DNA rather than one marker.</w:t>
      </w:r>
    </w:p>
    <w:p w14:paraId="6957863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Environmental sample</w:t>
      </w:r>
    </w:p>
    <w:p w14:paraId="5DC5AC2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36A0D6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Total DNA</w:t>
      </w:r>
    </w:p>
    <w:p w14:paraId="16916CA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402380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Random sequencing</w:t>
      </w:r>
    </w:p>
    <w:p w14:paraId="442B697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078B6D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Millions of reads</w:t>
      </w:r>
    </w:p>
    <w:p w14:paraId="420A548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15AA3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Taxonomic profiling</w:t>
      </w:r>
    </w:p>
    <w:p w14:paraId="2D35BC0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17AE9A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Functional analysis</w:t>
      </w:r>
    </w:p>
    <w:p w14:paraId="636188D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Compared with marker-gene sequencing, shotgun metagenomics provides greater information on:</w:t>
      </w:r>
    </w:p>
    <w:p w14:paraId="2FCBD1FD" w14:textId="77777777" w:rsidR="00F47F4A" w:rsidRPr="00F47F4A" w:rsidRDefault="00F47F4A">
      <w:pPr>
        <w:numPr>
          <w:ilvl w:val="0"/>
          <w:numId w:val="57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genes; </w:t>
      </w:r>
    </w:p>
    <w:p w14:paraId="39439E18" w14:textId="77777777" w:rsidR="00F47F4A" w:rsidRPr="00F47F4A" w:rsidRDefault="00F47F4A">
      <w:pPr>
        <w:numPr>
          <w:ilvl w:val="0"/>
          <w:numId w:val="57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pathways; </w:t>
      </w:r>
    </w:p>
    <w:p w14:paraId="7214C79F" w14:textId="77777777" w:rsidR="00F47F4A" w:rsidRPr="00F47F4A" w:rsidRDefault="00F47F4A">
      <w:pPr>
        <w:numPr>
          <w:ilvl w:val="0"/>
          <w:numId w:val="57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antimicrobial resistance; </w:t>
      </w:r>
    </w:p>
    <w:p w14:paraId="223B14DA" w14:textId="77777777" w:rsidR="00F47F4A" w:rsidRPr="00F47F4A" w:rsidRDefault="00F47F4A">
      <w:pPr>
        <w:numPr>
          <w:ilvl w:val="0"/>
          <w:numId w:val="57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virulence factors; </w:t>
      </w:r>
    </w:p>
    <w:p w14:paraId="4F9BACDC" w14:textId="77777777" w:rsidR="00F47F4A" w:rsidRPr="00F47F4A" w:rsidRDefault="00F47F4A">
      <w:pPr>
        <w:numPr>
          <w:ilvl w:val="0"/>
          <w:numId w:val="57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strain variation. </w:t>
      </w:r>
    </w:p>
    <w:p w14:paraId="2243609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0AE6BDD">
          <v:rect id="_x0000_i9909" style="width:0;height:1.5pt" o:hralign="center" o:hrstd="t" o:hr="t" fillcolor="#a0a0a0" stroked="f"/>
        </w:pict>
      </w:r>
    </w:p>
    <w:p w14:paraId="0DDC830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23. Metagenomic Workflow</w:t>
      </w:r>
    </w:p>
    <w:p w14:paraId="5F9C648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Sample</w:t>
      </w:r>
    </w:p>
    <w:p w14:paraId="0DC9BB4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F23698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DNA extraction</w:t>
      </w:r>
    </w:p>
    <w:p w14:paraId="5C93C00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B3B770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Sequencing</w:t>
      </w:r>
    </w:p>
    <w:p w14:paraId="2353471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CDB83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Quality control</w:t>
      </w:r>
    </w:p>
    <w:p w14:paraId="1C49903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D2E8D5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Host-read removal where necessary</w:t>
      </w:r>
    </w:p>
    <w:p w14:paraId="0DF1D42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16555F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Taxonomic analysis</w:t>
      </w:r>
    </w:p>
    <w:p w14:paraId="77A0484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B020B0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Assembly</w:t>
      </w:r>
    </w:p>
    <w:p w14:paraId="786D3A8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16BD92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 prediction</w:t>
      </w:r>
    </w:p>
    <w:p w14:paraId="7175EA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3A8B7F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Functional annotation</w:t>
      </w:r>
    </w:p>
    <w:p w14:paraId="0AA5B45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203C63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Pathway reconstruction</w:t>
      </w:r>
    </w:p>
    <w:p w14:paraId="35D7312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E6CD2DA">
          <v:rect id="_x0000_i9910" style="width:0;height:1.5pt" o:hralign="center" o:hrstd="t" o:hr="t" fillcolor="#a0a0a0" stroked="f"/>
        </w:pict>
      </w:r>
    </w:p>
    <w:p w14:paraId="1B8649F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24. Metagenome-Assembled Genomes</w:t>
      </w:r>
    </w:p>
    <w:p w14:paraId="09D1430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Contigs derived from the same microbial population may be computationally grouped through </w:t>
      </w:r>
      <w:r w:rsidRPr="00F47F4A">
        <w:rPr>
          <w:rFonts w:ascii="Times New Roman" w:hAnsi="Times New Roman" w:cs="Times New Roman"/>
          <w:b/>
          <w:bCs/>
          <w:sz w:val="24"/>
          <w:szCs w:val="24"/>
        </w:rPr>
        <w:t>binning</w:t>
      </w:r>
      <w:r w:rsidRPr="00F47F4A">
        <w:rPr>
          <w:rFonts w:ascii="Times New Roman" w:hAnsi="Times New Roman" w:cs="Times New Roman"/>
          <w:sz w:val="24"/>
          <w:szCs w:val="24"/>
        </w:rPr>
        <w:t>.</w:t>
      </w:r>
    </w:p>
    <w:p w14:paraId="3C06494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Metagenomic reads</w:t>
      </w:r>
    </w:p>
    <w:p w14:paraId="5834FBE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3B1D7F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Contigs</w:t>
      </w:r>
    </w:p>
    <w:p w14:paraId="58B6036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9AD71D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Binning</w:t>
      </w:r>
    </w:p>
    <w:p w14:paraId="6DF617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4E70F0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Related contigs</w:t>
      </w:r>
    </w:p>
    <w:p w14:paraId="7F374C8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780264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Metagenome-Assembled Genome</w:t>
      </w:r>
    </w:p>
    <w:p w14:paraId="5A49F54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Such reconstructed genomes are called:</w:t>
      </w:r>
    </w:p>
    <w:p w14:paraId="625332B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MAGs — Metagenome-Assembled Genomes</w:t>
      </w:r>
    </w:p>
    <w:p w14:paraId="2CCE018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They are particularly valuable for studying microorganisms that have not yet been cultured.</w:t>
      </w:r>
    </w:p>
    <w:p w14:paraId="761D90D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FE1DFAC">
          <v:rect id="_x0000_i9911" style="width:0;height:1.5pt" o:hralign="center" o:hrstd="t" o:hr="t" fillcolor="#a0a0a0" stroked="f"/>
        </w:pict>
      </w:r>
    </w:p>
    <w:p w14:paraId="6749E75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25. Metatranscriptomics</w:t>
      </w:r>
    </w:p>
    <w:p w14:paraId="193DA63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Metagenomics describes genetic potential.</w:t>
      </w:r>
    </w:p>
    <w:p w14:paraId="6D1F48A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Metatranscriptomics</w:t>
      </w:r>
      <w:r w:rsidRPr="00F47F4A">
        <w:rPr>
          <w:rFonts w:ascii="Times New Roman" w:hAnsi="Times New Roman" w:cs="Times New Roman"/>
          <w:sz w:val="24"/>
          <w:szCs w:val="24"/>
        </w:rPr>
        <w:t xml:space="preserve"> studies community RNA and therefore indicates which microbial genes are actively expressed.</w:t>
      </w:r>
    </w:p>
    <w:p w14:paraId="6432137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METAGENOMICS</w:t>
      </w:r>
    </w:p>
    <w:p w14:paraId="70229BD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Community DNA</w:t>
      </w:r>
    </w:p>
    <w:p w14:paraId="7AC27E5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275E8F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What could the community do?</w:t>
      </w:r>
    </w:p>
    <w:p w14:paraId="5077DE7E" w14:textId="77777777" w:rsidR="00F47F4A" w:rsidRPr="00F47F4A" w:rsidRDefault="00F47F4A" w:rsidP="00F47F4A">
      <w:pPr>
        <w:spacing w:after="0"/>
        <w:jc w:val="both"/>
        <w:rPr>
          <w:rFonts w:ascii="Times New Roman" w:hAnsi="Times New Roman" w:cs="Times New Roman"/>
          <w:sz w:val="24"/>
          <w:szCs w:val="24"/>
        </w:rPr>
      </w:pPr>
    </w:p>
    <w:p w14:paraId="219F648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METATRANSCRIPTOMICS</w:t>
      </w:r>
    </w:p>
    <w:p w14:paraId="7AE0B0A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Community RNA</w:t>
      </w:r>
    </w:p>
    <w:p w14:paraId="18E63BE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394039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What is the community doing?</w:t>
      </w:r>
    </w:p>
    <w:p w14:paraId="7059FA4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74E813B">
          <v:rect id="_x0000_i9912" style="width:0;height:1.5pt" o:hralign="center" o:hrstd="t" o:hr="t" fillcolor="#a0a0a0" stroked="f"/>
        </w:pict>
      </w:r>
    </w:p>
    <w:p w14:paraId="46E2D0B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26. Metaproteomics and Metabolomics</w:t>
      </w:r>
    </w:p>
    <w:p w14:paraId="066D66A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 more complete microbial-community investigation can integrate:</w:t>
      </w:r>
    </w:p>
    <w:p w14:paraId="2E08DA2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Metagenomics</w:t>
      </w:r>
    </w:p>
    <w:p w14:paraId="24A60C2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12DAD1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Genes</w:t>
      </w:r>
    </w:p>
    <w:p w14:paraId="2055C1D8" w14:textId="77777777" w:rsidR="00F47F4A" w:rsidRPr="00F47F4A" w:rsidRDefault="00F47F4A" w:rsidP="00F47F4A">
      <w:pPr>
        <w:spacing w:after="0"/>
        <w:jc w:val="both"/>
        <w:rPr>
          <w:rFonts w:ascii="Times New Roman" w:hAnsi="Times New Roman" w:cs="Times New Roman"/>
          <w:sz w:val="24"/>
          <w:szCs w:val="24"/>
        </w:rPr>
      </w:pPr>
    </w:p>
    <w:p w14:paraId="14FA2C5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Metatranscriptomics</w:t>
      </w:r>
    </w:p>
    <w:p w14:paraId="5C83301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FD998B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Active RNAs</w:t>
      </w:r>
    </w:p>
    <w:p w14:paraId="49C43F3B" w14:textId="77777777" w:rsidR="00F47F4A" w:rsidRPr="00F47F4A" w:rsidRDefault="00F47F4A" w:rsidP="00F47F4A">
      <w:pPr>
        <w:spacing w:after="0"/>
        <w:jc w:val="both"/>
        <w:rPr>
          <w:rFonts w:ascii="Times New Roman" w:hAnsi="Times New Roman" w:cs="Times New Roman"/>
          <w:sz w:val="24"/>
          <w:szCs w:val="24"/>
        </w:rPr>
      </w:pPr>
    </w:p>
    <w:p w14:paraId="08BA8E5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Metaproteomics</w:t>
      </w:r>
    </w:p>
    <w:p w14:paraId="77F3FD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649F87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Proteins</w:t>
      </w:r>
    </w:p>
    <w:p w14:paraId="3ECE1119" w14:textId="77777777" w:rsidR="00F47F4A" w:rsidRPr="00F47F4A" w:rsidRDefault="00F47F4A" w:rsidP="00F47F4A">
      <w:pPr>
        <w:spacing w:after="0"/>
        <w:jc w:val="both"/>
        <w:rPr>
          <w:rFonts w:ascii="Times New Roman" w:hAnsi="Times New Roman" w:cs="Times New Roman"/>
          <w:sz w:val="24"/>
          <w:szCs w:val="24"/>
        </w:rPr>
      </w:pPr>
    </w:p>
    <w:p w14:paraId="0272CF7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Metabolomics</w:t>
      </w:r>
    </w:p>
    <w:p w14:paraId="098CCFF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A13B74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Metabolic products</w:t>
      </w:r>
    </w:p>
    <w:p w14:paraId="616B59F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resource specifically describes </w:t>
      </w:r>
      <w:r w:rsidRPr="00F47F4A">
        <w:rPr>
          <w:rFonts w:ascii="Times New Roman" w:hAnsi="Times New Roman" w:cs="Times New Roman"/>
          <w:b/>
          <w:bCs/>
          <w:sz w:val="24"/>
          <w:szCs w:val="24"/>
        </w:rPr>
        <w:t>microbiomics</w:t>
      </w:r>
      <w:r w:rsidRPr="00F47F4A">
        <w:rPr>
          <w:rFonts w:ascii="Times New Roman" w:hAnsi="Times New Roman" w:cs="Times New Roman"/>
          <w:sz w:val="24"/>
          <w:szCs w:val="24"/>
        </w:rPr>
        <w:t xml:space="preserve"> as integrating metagenomics, metatranscriptomics, metaproteomics and metabolomics to reveal microbial community composition and functional potential. </w:t>
      </w:r>
    </w:p>
    <w:p w14:paraId="6E66CCA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9C093AB">
          <v:rect id="_x0000_i9913" style="width:0;height:1.5pt" o:hralign="center" o:hrstd="t" o:hr="t" fillcolor="#a0a0a0" stroked="f"/>
        </w:pict>
      </w:r>
    </w:p>
    <w:p w14:paraId="78C68C9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27. Microbiomics</w:t>
      </w:r>
    </w:p>
    <w:p w14:paraId="740C805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Microbiomics</w:t>
      </w:r>
      <w:r w:rsidRPr="00F47F4A">
        <w:rPr>
          <w:rFonts w:ascii="Times New Roman" w:hAnsi="Times New Roman" w:cs="Times New Roman"/>
          <w:sz w:val="24"/>
          <w:szCs w:val="24"/>
        </w:rPr>
        <w:t xml:space="preserve"> is a broader systems-level study of microbial communities that may combine multiple meta-omics technologies.</w:t>
      </w:r>
    </w:p>
    <w:p w14:paraId="1EA4F48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distinction is useful:</w:t>
      </w:r>
    </w:p>
    <w:p w14:paraId="3944E3C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Metagenomics is primarily DNA-centred; microbiomics can integrate multiple molecular layers of the microbial ecosystem.</w:t>
      </w:r>
    </w:p>
    <w:p w14:paraId="22E3779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source links such integrated microbiome analysis with host phenotype, metabolism and disease. </w:t>
      </w:r>
    </w:p>
    <w:p w14:paraId="0B6F2F4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BEDDBC9">
          <v:rect id="_x0000_i9914" style="width:0;height:1.5pt" o:hralign="center" o:hrstd="t" o:hr="t" fillcolor="#a0a0a0" stroked="f"/>
        </w:pict>
      </w:r>
    </w:p>
    <w:p w14:paraId="43756759"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28. Viromics</w:t>
      </w:r>
    </w:p>
    <w:p w14:paraId="0A0A8FC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Viromics</w:t>
      </w:r>
      <w:r w:rsidRPr="00F47F4A">
        <w:rPr>
          <w:rFonts w:ascii="Times New Roman" w:hAnsi="Times New Roman" w:cs="Times New Roman"/>
          <w:sz w:val="24"/>
          <w:szCs w:val="24"/>
        </w:rPr>
        <w:t xml:space="preserve"> applies sequencing and other omics technologies to viral populations.</w:t>
      </w:r>
    </w:p>
    <w:p w14:paraId="523ACC5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Applications include:</w:t>
      </w:r>
    </w:p>
    <w:p w14:paraId="34BCFF0A" w14:textId="77777777" w:rsidR="00F47F4A" w:rsidRPr="00F47F4A" w:rsidRDefault="00F47F4A">
      <w:pPr>
        <w:numPr>
          <w:ilvl w:val="0"/>
          <w:numId w:val="57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viral diversity; </w:t>
      </w:r>
    </w:p>
    <w:p w14:paraId="519104A3" w14:textId="77777777" w:rsidR="00F47F4A" w:rsidRPr="00F47F4A" w:rsidRDefault="00F47F4A">
      <w:pPr>
        <w:numPr>
          <w:ilvl w:val="0"/>
          <w:numId w:val="57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viral ecology; </w:t>
      </w:r>
    </w:p>
    <w:p w14:paraId="436BD188" w14:textId="77777777" w:rsidR="00F47F4A" w:rsidRPr="00F47F4A" w:rsidRDefault="00F47F4A">
      <w:pPr>
        <w:numPr>
          <w:ilvl w:val="0"/>
          <w:numId w:val="57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host–virus relationships; </w:t>
      </w:r>
    </w:p>
    <w:p w14:paraId="1A5232F6" w14:textId="77777777" w:rsidR="00F47F4A" w:rsidRPr="00F47F4A" w:rsidRDefault="00F47F4A">
      <w:pPr>
        <w:numPr>
          <w:ilvl w:val="0"/>
          <w:numId w:val="57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viral pathogenesis; </w:t>
      </w:r>
    </w:p>
    <w:p w14:paraId="5E79D810" w14:textId="77777777" w:rsidR="00F47F4A" w:rsidRPr="00F47F4A" w:rsidRDefault="00F47F4A">
      <w:pPr>
        <w:numPr>
          <w:ilvl w:val="0"/>
          <w:numId w:val="57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infectious-disease surveillance. </w:t>
      </w:r>
    </w:p>
    <w:p w14:paraId="00C709D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F15B7F6">
          <v:rect id="_x0000_i9915" style="width:0;height:1.5pt" o:hralign="center" o:hrstd="t" o:hr="t" fillcolor="#a0a0a0" stroked="f"/>
        </w:pict>
      </w:r>
    </w:p>
    <w:p w14:paraId="6ED0D0E5"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29. Applications of Metagenomics</w:t>
      </w:r>
    </w:p>
    <w:p w14:paraId="5BEADAF3"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Human Health</w:t>
      </w:r>
    </w:p>
    <w:p w14:paraId="5BDE8819" w14:textId="77777777" w:rsidR="00F47F4A" w:rsidRPr="00F47F4A" w:rsidRDefault="00F47F4A">
      <w:pPr>
        <w:numPr>
          <w:ilvl w:val="0"/>
          <w:numId w:val="57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gut microbiome; </w:t>
      </w:r>
    </w:p>
    <w:p w14:paraId="03180F89" w14:textId="77777777" w:rsidR="00F47F4A" w:rsidRPr="00F47F4A" w:rsidRDefault="00F47F4A">
      <w:pPr>
        <w:numPr>
          <w:ilvl w:val="0"/>
          <w:numId w:val="57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dysbiosis; </w:t>
      </w:r>
    </w:p>
    <w:p w14:paraId="4D18B630" w14:textId="77777777" w:rsidR="00F47F4A" w:rsidRPr="00F47F4A" w:rsidRDefault="00F47F4A">
      <w:pPr>
        <w:numPr>
          <w:ilvl w:val="0"/>
          <w:numId w:val="57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infectious disease; </w:t>
      </w:r>
    </w:p>
    <w:p w14:paraId="48122ADA" w14:textId="77777777" w:rsidR="00F47F4A" w:rsidRPr="00F47F4A" w:rsidRDefault="00F47F4A">
      <w:pPr>
        <w:numPr>
          <w:ilvl w:val="0"/>
          <w:numId w:val="57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microbiome-associated metabolic disorders. </w:t>
      </w:r>
    </w:p>
    <w:p w14:paraId="7C02CEC0"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Agriculture</w:t>
      </w:r>
    </w:p>
    <w:p w14:paraId="12C288A0" w14:textId="77777777" w:rsidR="00F47F4A" w:rsidRPr="00F47F4A" w:rsidRDefault="00F47F4A">
      <w:pPr>
        <w:numPr>
          <w:ilvl w:val="0"/>
          <w:numId w:val="574"/>
        </w:num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rhizosphere communities; </w:t>
      </w:r>
    </w:p>
    <w:p w14:paraId="4C0012C1" w14:textId="77777777" w:rsidR="00F47F4A" w:rsidRPr="00F47F4A" w:rsidRDefault="00F47F4A">
      <w:pPr>
        <w:numPr>
          <w:ilvl w:val="0"/>
          <w:numId w:val="57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nutrient cycling; </w:t>
      </w:r>
    </w:p>
    <w:p w14:paraId="39DC4B88" w14:textId="77777777" w:rsidR="00F47F4A" w:rsidRPr="00F47F4A" w:rsidRDefault="00F47F4A">
      <w:pPr>
        <w:numPr>
          <w:ilvl w:val="0"/>
          <w:numId w:val="57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plant-growth promotion; </w:t>
      </w:r>
    </w:p>
    <w:p w14:paraId="534A7CF1" w14:textId="77777777" w:rsidR="00F47F4A" w:rsidRPr="00F47F4A" w:rsidRDefault="00F47F4A">
      <w:pPr>
        <w:numPr>
          <w:ilvl w:val="0"/>
          <w:numId w:val="57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disease suppression. </w:t>
      </w:r>
    </w:p>
    <w:p w14:paraId="6BA80FE7"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Environmental Science</w:t>
      </w:r>
    </w:p>
    <w:p w14:paraId="2976EF67" w14:textId="77777777" w:rsidR="00F47F4A" w:rsidRPr="00F47F4A" w:rsidRDefault="00F47F4A">
      <w:pPr>
        <w:numPr>
          <w:ilvl w:val="0"/>
          <w:numId w:val="57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ecosystem biodiversity; </w:t>
      </w:r>
    </w:p>
    <w:p w14:paraId="52CB1E34" w14:textId="77777777" w:rsidR="00F47F4A" w:rsidRPr="00F47F4A" w:rsidRDefault="00F47F4A">
      <w:pPr>
        <w:numPr>
          <w:ilvl w:val="0"/>
          <w:numId w:val="57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biodegradation; </w:t>
      </w:r>
    </w:p>
    <w:p w14:paraId="55529E49" w14:textId="77777777" w:rsidR="00F47F4A" w:rsidRPr="00F47F4A" w:rsidRDefault="00F47F4A">
      <w:pPr>
        <w:numPr>
          <w:ilvl w:val="0"/>
          <w:numId w:val="57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carbon and nitrogen cycling; </w:t>
      </w:r>
    </w:p>
    <w:p w14:paraId="5D8F37DA" w14:textId="77777777" w:rsidR="00F47F4A" w:rsidRPr="00F47F4A" w:rsidRDefault="00F47F4A">
      <w:pPr>
        <w:numPr>
          <w:ilvl w:val="0"/>
          <w:numId w:val="57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pollution monitoring. </w:t>
      </w:r>
    </w:p>
    <w:p w14:paraId="5A5E7E29"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Biotechnology</w:t>
      </w:r>
    </w:p>
    <w:p w14:paraId="761ACE2C" w14:textId="77777777" w:rsidR="00F47F4A" w:rsidRPr="00F47F4A" w:rsidRDefault="00F47F4A">
      <w:pPr>
        <w:numPr>
          <w:ilvl w:val="0"/>
          <w:numId w:val="57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discovery of industrial enzymes; </w:t>
      </w:r>
    </w:p>
    <w:p w14:paraId="7D6461AC" w14:textId="77777777" w:rsidR="00F47F4A" w:rsidRPr="00F47F4A" w:rsidRDefault="00F47F4A">
      <w:pPr>
        <w:numPr>
          <w:ilvl w:val="0"/>
          <w:numId w:val="57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natural products; </w:t>
      </w:r>
    </w:p>
    <w:p w14:paraId="0F03EEB6" w14:textId="77777777" w:rsidR="00F47F4A" w:rsidRPr="00F47F4A" w:rsidRDefault="00F47F4A">
      <w:pPr>
        <w:numPr>
          <w:ilvl w:val="0"/>
          <w:numId w:val="57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antibiotics; </w:t>
      </w:r>
    </w:p>
    <w:p w14:paraId="24E96CE6" w14:textId="77777777" w:rsidR="00F47F4A" w:rsidRPr="00F47F4A" w:rsidRDefault="00F47F4A">
      <w:pPr>
        <w:numPr>
          <w:ilvl w:val="0"/>
          <w:numId w:val="57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novel microbial pathways. </w:t>
      </w:r>
    </w:p>
    <w:p w14:paraId="2A03708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F3F41A5">
          <v:rect id="_x0000_i9916" style="width:0;height:1.5pt" o:hralign="center" o:hrstd="t" o:hr="t" fillcolor="#a0a0a0" stroked="f"/>
        </w:pict>
      </w:r>
    </w:p>
    <w:p w14:paraId="61017F2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30. Metagenomics in Plant–Microbe–Soil Research</w:t>
      </w:r>
    </w:p>
    <w:p w14:paraId="1177E24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new resource particularly strengthens the environmental application of this chapter.</w:t>
      </w:r>
    </w:p>
    <w:p w14:paraId="3F30488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It notes that metagenomics, metatranscriptomics, proteomics and metabolomics can jointly reveal plant–microbe–soil relationships involved in nutrient cycling, stress tolerance and ecosystem function. </w:t>
      </w:r>
    </w:p>
    <w:p w14:paraId="3A5A7C1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can be represented as:</w:t>
      </w:r>
    </w:p>
    <w:p w14:paraId="3C57688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PLANT</w:t>
      </w:r>
    </w:p>
    <w:p w14:paraId="0051EBA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1C9E24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MICROBIOME</w:t>
      </w:r>
    </w:p>
    <w:p w14:paraId="18FB50C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C56E25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SOIL</w:t>
      </w:r>
    </w:p>
    <w:p w14:paraId="2C36341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67851C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CLIMATE</w:t>
      </w:r>
    </w:p>
    <w:p w14:paraId="40E73FA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282A2A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Multi-omics analysis</w:t>
      </w:r>
    </w:p>
    <w:p w14:paraId="68A662C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227D65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Nutrient cycling</w:t>
      </w:r>
    </w:p>
    <w:p w14:paraId="5D56AFF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Stress tolerance</w:t>
      </w:r>
    </w:p>
    <w:p w14:paraId="61AA0AF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Ecosystem function</w:t>
      </w:r>
    </w:p>
    <w:p w14:paraId="5374B82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diagram on page 12 of the 2026 article explicitly presents an </w:t>
      </w:r>
      <w:r w:rsidRPr="00F47F4A">
        <w:rPr>
          <w:rFonts w:ascii="Times New Roman" w:hAnsi="Times New Roman" w:cs="Times New Roman"/>
          <w:b/>
          <w:bCs/>
          <w:sz w:val="24"/>
          <w:szCs w:val="24"/>
        </w:rPr>
        <w:t>organism–environment omics interface</w:t>
      </w:r>
      <w:r w:rsidRPr="00F47F4A">
        <w:rPr>
          <w:rFonts w:ascii="Times New Roman" w:hAnsi="Times New Roman" w:cs="Times New Roman"/>
          <w:sz w:val="24"/>
          <w:szCs w:val="24"/>
        </w:rPr>
        <w:t xml:space="preserve">, linking biological systems with environmental and ecological factors. </w:t>
      </w:r>
    </w:p>
    <w:p w14:paraId="3FCA3A2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8C6125C">
          <v:rect id="_x0000_i9917" style="width:0;height:1.5pt" o:hralign="center" o:hrstd="t" o:hr="t" fillcolor="#a0a0a0" stroked="f"/>
        </w:pict>
      </w:r>
    </w:p>
    <w:p w14:paraId="4C26305A"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III</w:t>
      </w:r>
    </w:p>
    <w:p w14:paraId="7019D764"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EPIGENOMICS</w:t>
      </w:r>
    </w:p>
    <w:p w14:paraId="2A690A58"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31. Epigenetics</w:t>
      </w:r>
    </w:p>
    <w:p w14:paraId="1ABEA4E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DNA sequence alone does not determine whether every gene is active.</w:t>
      </w:r>
    </w:p>
    <w:p w14:paraId="1EC981C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Cells regulate access to genetic information through chromatin-associated mechanisms.</w:t>
      </w:r>
    </w:p>
    <w:p w14:paraId="3384377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Epigenetics</w:t>
      </w:r>
      <w:r w:rsidRPr="00F47F4A">
        <w:rPr>
          <w:rFonts w:ascii="Times New Roman" w:hAnsi="Times New Roman" w:cs="Times New Roman"/>
          <w:sz w:val="24"/>
          <w:szCs w:val="24"/>
        </w:rPr>
        <w:t xml:space="preserve"> refers to regulatory alterations in gene activity that occur without alteration of the underlying nucleotide sequence.</w:t>
      </w:r>
    </w:p>
    <w:p w14:paraId="72507BF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1BB2ED5">
          <v:rect id="_x0000_i9918" style="width:0;height:1.5pt" o:hralign="center" o:hrstd="t" o:hr="t" fillcolor="#a0a0a0" stroked="f"/>
        </w:pict>
      </w:r>
    </w:p>
    <w:p w14:paraId="14B175C0"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32. Epigenome</w:t>
      </w:r>
    </w:p>
    <w:p w14:paraId="76FEFC5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The </w:t>
      </w:r>
      <w:r w:rsidRPr="00F47F4A">
        <w:rPr>
          <w:rFonts w:ascii="Times New Roman" w:hAnsi="Times New Roman" w:cs="Times New Roman"/>
          <w:b/>
          <w:bCs/>
          <w:sz w:val="24"/>
          <w:szCs w:val="24"/>
        </w:rPr>
        <w:t>epigenome</w:t>
      </w:r>
      <w:r w:rsidRPr="00F47F4A">
        <w:rPr>
          <w:rFonts w:ascii="Times New Roman" w:hAnsi="Times New Roman" w:cs="Times New Roman"/>
          <w:sz w:val="24"/>
          <w:szCs w:val="24"/>
        </w:rPr>
        <w:t xml:space="preserve"> is the complete pattern of epigenetic features associated with a genome under a particular biological condition.</w:t>
      </w:r>
    </w:p>
    <w:p w14:paraId="2F22D11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Unlike genome sequence, the epigenome may differ between:</w:t>
      </w:r>
    </w:p>
    <w:p w14:paraId="65BD6B80" w14:textId="77777777" w:rsidR="00F47F4A" w:rsidRPr="00F47F4A" w:rsidRDefault="00F47F4A">
      <w:pPr>
        <w:numPr>
          <w:ilvl w:val="0"/>
          <w:numId w:val="57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tissues; </w:t>
      </w:r>
    </w:p>
    <w:p w14:paraId="2ED1F427" w14:textId="77777777" w:rsidR="00F47F4A" w:rsidRPr="00F47F4A" w:rsidRDefault="00F47F4A">
      <w:pPr>
        <w:numPr>
          <w:ilvl w:val="0"/>
          <w:numId w:val="57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developmental stages; </w:t>
      </w:r>
    </w:p>
    <w:p w14:paraId="4790502A" w14:textId="77777777" w:rsidR="00F47F4A" w:rsidRPr="00F47F4A" w:rsidRDefault="00F47F4A">
      <w:pPr>
        <w:numPr>
          <w:ilvl w:val="0"/>
          <w:numId w:val="57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physiological conditions; </w:t>
      </w:r>
    </w:p>
    <w:p w14:paraId="0660267D" w14:textId="77777777" w:rsidR="00F47F4A" w:rsidRPr="00F47F4A" w:rsidRDefault="00F47F4A">
      <w:pPr>
        <w:numPr>
          <w:ilvl w:val="0"/>
          <w:numId w:val="57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environmental conditions; </w:t>
      </w:r>
    </w:p>
    <w:p w14:paraId="31B14AF9" w14:textId="77777777" w:rsidR="00F47F4A" w:rsidRPr="00F47F4A" w:rsidRDefault="00F47F4A">
      <w:pPr>
        <w:numPr>
          <w:ilvl w:val="0"/>
          <w:numId w:val="57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healthy and diseased cells. </w:t>
      </w:r>
    </w:p>
    <w:p w14:paraId="799609D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500924C">
          <v:rect id="_x0000_i9919" style="width:0;height:1.5pt" o:hralign="center" o:hrstd="t" o:hr="t" fillcolor="#a0a0a0" stroked="f"/>
        </w:pict>
      </w:r>
    </w:p>
    <w:p w14:paraId="0C03B58D"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33. Epigenomics</w:t>
      </w:r>
    </w:p>
    <w:p w14:paraId="0558AA3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Epigenomics</w:t>
      </w:r>
      <w:r w:rsidRPr="00F47F4A">
        <w:rPr>
          <w:rFonts w:ascii="Times New Roman" w:hAnsi="Times New Roman" w:cs="Times New Roman"/>
          <w:sz w:val="24"/>
          <w:szCs w:val="24"/>
        </w:rPr>
        <w:t xml:space="preserve"> is the genome-wide study of epigenetic regulation.</w:t>
      </w:r>
    </w:p>
    <w:p w14:paraId="25D19376" w14:textId="77777777" w:rsidR="00F47F4A" w:rsidRPr="00F47F4A" w:rsidRDefault="00F47F4A">
      <w:pPr>
        <w:numPr>
          <w:ilvl w:val="0"/>
          <w:numId w:val="57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DNA methylation; </w:t>
      </w:r>
    </w:p>
    <w:p w14:paraId="7412D7A7" w14:textId="77777777" w:rsidR="00F47F4A" w:rsidRPr="00F47F4A" w:rsidRDefault="00F47F4A">
      <w:pPr>
        <w:numPr>
          <w:ilvl w:val="0"/>
          <w:numId w:val="57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histone modifications; </w:t>
      </w:r>
    </w:p>
    <w:p w14:paraId="11E80DF1" w14:textId="77777777" w:rsidR="00F47F4A" w:rsidRPr="00F47F4A" w:rsidRDefault="00F47F4A">
      <w:pPr>
        <w:numPr>
          <w:ilvl w:val="0"/>
          <w:numId w:val="57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chromatin accessibility/remodelling. </w:t>
      </w:r>
    </w:p>
    <w:p w14:paraId="0E6B9C2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1F93D2F">
          <v:rect id="_x0000_i9920" style="width:0;height:1.5pt" o:hralign="center" o:hrstd="t" o:hr="t" fillcolor="#a0a0a0" stroked="f"/>
        </w:pict>
      </w:r>
    </w:p>
    <w:p w14:paraId="5152A0EB"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34. DNA Methylation</w:t>
      </w:r>
    </w:p>
    <w:p w14:paraId="69F430E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DNA methylation commonly involves addition of a methyl group to cytosine.</w:t>
      </w:r>
    </w:p>
    <w:p w14:paraId="580536C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 mammals, methylation is particularly common at CpG sites.</w:t>
      </w:r>
    </w:p>
    <w:p w14:paraId="5B1466B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Cytosine</w:t>
      </w:r>
    </w:p>
    <w:p w14:paraId="38B520D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7B9D85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DNA methyltransferase</w:t>
      </w:r>
    </w:p>
    <w:p w14:paraId="4FAC205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962B5E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5-methylcytosine</w:t>
      </w:r>
    </w:p>
    <w:p w14:paraId="7AE92D2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Promoter methylation is frequently associated with transcriptional repression, although methylation effects depend on genomic context.</w:t>
      </w:r>
    </w:p>
    <w:p w14:paraId="5E75B03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1AD0A2A">
          <v:rect id="_x0000_i9921" style="width:0;height:1.5pt" o:hralign="center" o:hrstd="t" o:hr="t" fillcolor="#a0a0a0" stroked="f"/>
        </w:pict>
      </w:r>
    </w:p>
    <w:p w14:paraId="63F53A3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35. Histone Modifications</w:t>
      </w:r>
    </w:p>
    <w:p w14:paraId="51C737D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Histone proteins can undergo:</w:t>
      </w:r>
    </w:p>
    <w:p w14:paraId="62B5B6C6" w14:textId="77777777" w:rsidR="00F47F4A" w:rsidRPr="00F47F4A" w:rsidRDefault="00F47F4A">
      <w:pPr>
        <w:numPr>
          <w:ilvl w:val="0"/>
          <w:numId w:val="57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acetylation; </w:t>
      </w:r>
    </w:p>
    <w:p w14:paraId="7031C64F" w14:textId="77777777" w:rsidR="00F47F4A" w:rsidRPr="00F47F4A" w:rsidRDefault="00F47F4A">
      <w:pPr>
        <w:numPr>
          <w:ilvl w:val="0"/>
          <w:numId w:val="57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methylation; </w:t>
      </w:r>
    </w:p>
    <w:p w14:paraId="4091B29F" w14:textId="77777777" w:rsidR="00F47F4A" w:rsidRPr="00F47F4A" w:rsidRDefault="00F47F4A">
      <w:pPr>
        <w:numPr>
          <w:ilvl w:val="0"/>
          <w:numId w:val="57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phosphorylation; </w:t>
      </w:r>
    </w:p>
    <w:p w14:paraId="307E4339" w14:textId="77777777" w:rsidR="00F47F4A" w:rsidRPr="00F47F4A" w:rsidRDefault="00F47F4A">
      <w:pPr>
        <w:numPr>
          <w:ilvl w:val="0"/>
          <w:numId w:val="57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ubiquitination. </w:t>
      </w:r>
    </w:p>
    <w:p w14:paraId="76E5A3C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These modifications influence:</w:t>
      </w:r>
    </w:p>
    <w:p w14:paraId="62C98487" w14:textId="77777777" w:rsidR="00F47F4A" w:rsidRPr="00F47F4A" w:rsidRDefault="00F47F4A">
      <w:pPr>
        <w:numPr>
          <w:ilvl w:val="0"/>
          <w:numId w:val="58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chromatin packing; </w:t>
      </w:r>
    </w:p>
    <w:p w14:paraId="67EE0A87" w14:textId="77777777" w:rsidR="00F47F4A" w:rsidRPr="00F47F4A" w:rsidRDefault="00F47F4A">
      <w:pPr>
        <w:numPr>
          <w:ilvl w:val="0"/>
          <w:numId w:val="58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recruitment of regulatory proteins; </w:t>
      </w:r>
    </w:p>
    <w:p w14:paraId="3216D4EE" w14:textId="77777777" w:rsidR="00F47F4A" w:rsidRPr="00F47F4A" w:rsidRDefault="00F47F4A">
      <w:pPr>
        <w:numPr>
          <w:ilvl w:val="0"/>
          <w:numId w:val="58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transcription. </w:t>
      </w:r>
    </w:p>
    <w:p w14:paraId="30F379E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66BE225">
          <v:rect id="_x0000_i9922" style="width:0;height:1.5pt" o:hralign="center" o:hrstd="t" o:hr="t" fillcolor="#a0a0a0" stroked="f"/>
        </w:pict>
      </w:r>
    </w:p>
    <w:p w14:paraId="0798DC7B"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36. Chromatin Accessibility</w:t>
      </w:r>
    </w:p>
    <w:p w14:paraId="0E4EFF5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a gene to be transcribed, regulatory proteins must physically access DNA.</w:t>
      </w:r>
    </w:p>
    <w:p w14:paraId="07A5E62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Compact chromatin</w:t>
      </w:r>
    </w:p>
    <w:p w14:paraId="027C09B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B8D824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Reduced accessibility</w:t>
      </w:r>
    </w:p>
    <w:p w14:paraId="2ECACA1D" w14:textId="77777777" w:rsidR="00F47F4A" w:rsidRPr="00F47F4A" w:rsidRDefault="00F47F4A" w:rsidP="00F47F4A">
      <w:pPr>
        <w:spacing w:after="0"/>
        <w:jc w:val="both"/>
        <w:rPr>
          <w:rFonts w:ascii="Times New Roman" w:hAnsi="Times New Roman" w:cs="Times New Roman"/>
          <w:sz w:val="24"/>
          <w:szCs w:val="24"/>
        </w:rPr>
      </w:pPr>
    </w:p>
    <w:p w14:paraId="34B8847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Open chromatin</w:t>
      </w:r>
    </w:p>
    <w:p w14:paraId="25BF93F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19C3B6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Greater regulatory accessibility</w:t>
      </w:r>
    </w:p>
    <w:p w14:paraId="21A0B67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Chromatin accessibility is therefore an important dimension of epigenomic regulation.</w:t>
      </w:r>
    </w:p>
    <w:p w14:paraId="2D85B6D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3CF8D11">
          <v:rect id="_x0000_i9923" style="width:0;height:1.5pt" o:hralign="center" o:hrstd="t" o:hr="t" fillcolor="#a0a0a0" stroked="f"/>
        </w:pict>
      </w:r>
    </w:p>
    <w:p w14:paraId="7DC469B6"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37. Epigenomic Technologies</w:t>
      </w:r>
    </w:p>
    <w:p w14:paraId="731864D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Major approaches include:</w:t>
      </w:r>
    </w:p>
    <w:p w14:paraId="09E2C5A9"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Bisulfite sequencing</w:t>
      </w:r>
    </w:p>
    <w:p w14:paraId="5BC5A79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Measures DNA methylation.</w:t>
      </w:r>
    </w:p>
    <w:p w14:paraId="48BBBC86"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ChIP-seq</w:t>
      </w:r>
    </w:p>
    <w:p w14:paraId="653C4B0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Maps transcription factors or histone modifications.</w:t>
      </w:r>
    </w:p>
    <w:p w14:paraId="55163589"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ATAC-seq</w:t>
      </w:r>
    </w:p>
    <w:p w14:paraId="5010B03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Identifies accessible chromatin.</w:t>
      </w:r>
    </w:p>
    <w:p w14:paraId="3F64AD7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C63A708">
          <v:rect id="_x0000_i9924" style="width:0;height:1.5pt" o:hralign="center" o:hrstd="t" o:hr="t" fillcolor="#a0a0a0" stroked="f"/>
        </w:pict>
      </w:r>
    </w:p>
    <w:p w14:paraId="145F4D8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38. Applications of Epigenomics</w:t>
      </w:r>
    </w:p>
    <w:p w14:paraId="272EF13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Epigenomics is important in:</w:t>
      </w:r>
    </w:p>
    <w:p w14:paraId="4EE8A066" w14:textId="77777777" w:rsidR="00F47F4A" w:rsidRPr="00F47F4A" w:rsidRDefault="00F47F4A">
      <w:pPr>
        <w:numPr>
          <w:ilvl w:val="0"/>
          <w:numId w:val="58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development; </w:t>
      </w:r>
    </w:p>
    <w:p w14:paraId="4D5E4597" w14:textId="77777777" w:rsidR="00F47F4A" w:rsidRPr="00F47F4A" w:rsidRDefault="00F47F4A">
      <w:pPr>
        <w:numPr>
          <w:ilvl w:val="0"/>
          <w:numId w:val="58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cell differentiation; </w:t>
      </w:r>
    </w:p>
    <w:p w14:paraId="34A09835" w14:textId="77777777" w:rsidR="00F47F4A" w:rsidRPr="00F47F4A" w:rsidRDefault="00F47F4A">
      <w:pPr>
        <w:numPr>
          <w:ilvl w:val="0"/>
          <w:numId w:val="58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cancer; </w:t>
      </w:r>
    </w:p>
    <w:p w14:paraId="0FFC07BE" w14:textId="77777777" w:rsidR="00F47F4A" w:rsidRPr="00F47F4A" w:rsidRDefault="00F47F4A">
      <w:pPr>
        <w:numPr>
          <w:ilvl w:val="0"/>
          <w:numId w:val="58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ageing; </w:t>
      </w:r>
    </w:p>
    <w:p w14:paraId="52C1B95F" w14:textId="77777777" w:rsidR="00F47F4A" w:rsidRPr="00F47F4A" w:rsidRDefault="00F47F4A">
      <w:pPr>
        <w:numPr>
          <w:ilvl w:val="0"/>
          <w:numId w:val="58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environmental responses; </w:t>
      </w:r>
    </w:p>
    <w:p w14:paraId="6CF157F0" w14:textId="77777777" w:rsidR="00F47F4A" w:rsidRPr="00F47F4A" w:rsidRDefault="00F47F4A">
      <w:pPr>
        <w:numPr>
          <w:ilvl w:val="0"/>
          <w:numId w:val="58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plant stress biology. </w:t>
      </w:r>
    </w:p>
    <w:p w14:paraId="01C777A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review particularly notes that altered methylation and chromatin states can participate in oncogenic programmes. </w:t>
      </w:r>
    </w:p>
    <w:p w14:paraId="5C45A6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60BC049">
          <v:rect id="_x0000_i9925" style="width:0;height:1.5pt" o:hralign="center" o:hrstd="t" o:hr="t" fillcolor="#a0a0a0" stroked="f"/>
        </w:pict>
      </w:r>
    </w:p>
    <w:p w14:paraId="770A662A"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IV</w:t>
      </w:r>
    </w:p>
    <w:p w14:paraId="64FE49F3"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NUTRIGENOMICS</w:t>
      </w:r>
    </w:p>
    <w:p w14:paraId="0A67D050"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39. Introduction</w:t>
      </w:r>
    </w:p>
    <w:p w14:paraId="4BAF492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Diet is not merely a source of energy and structural nutrients.</w:t>
      </w:r>
    </w:p>
    <w:p w14:paraId="1E9650E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Food-derived molecules can influence:</w:t>
      </w:r>
    </w:p>
    <w:p w14:paraId="07ABACA8" w14:textId="77777777" w:rsidR="00F47F4A" w:rsidRPr="00F47F4A" w:rsidRDefault="00F47F4A">
      <w:pPr>
        <w:numPr>
          <w:ilvl w:val="0"/>
          <w:numId w:val="58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receptors; </w:t>
      </w:r>
    </w:p>
    <w:p w14:paraId="600B559D" w14:textId="77777777" w:rsidR="00F47F4A" w:rsidRPr="00F47F4A" w:rsidRDefault="00F47F4A">
      <w:pPr>
        <w:numPr>
          <w:ilvl w:val="0"/>
          <w:numId w:val="58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transcription factors; </w:t>
      </w:r>
    </w:p>
    <w:p w14:paraId="2DE044CC" w14:textId="77777777" w:rsidR="00F47F4A" w:rsidRPr="00F47F4A" w:rsidRDefault="00F47F4A">
      <w:pPr>
        <w:numPr>
          <w:ilvl w:val="0"/>
          <w:numId w:val="58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metabolic pathways; </w:t>
      </w:r>
    </w:p>
    <w:p w14:paraId="0FBC1B02" w14:textId="77777777" w:rsidR="00F47F4A" w:rsidRPr="00F47F4A" w:rsidRDefault="00F47F4A">
      <w:pPr>
        <w:numPr>
          <w:ilvl w:val="0"/>
          <w:numId w:val="58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epigenetic processes; </w:t>
      </w:r>
    </w:p>
    <w:p w14:paraId="3E64C77C" w14:textId="77777777" w:rsidR="00F47F4A" w:rsidRPr="00F47F4A" w:rsidRDefault="00F47F4A">
      <w:pPr>
        <w:numPr>
          <w:ilvl w:val="0"/>
          <w:numId w:val="58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gene expression. </w:t>
      </w:r>
    </w:p>
    <w:p w14:paraId="3B45BCE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This forms the basis of </w:t>
      </w:r>
      <w:r w:rsidRPr="00F47F4A">
        <w:rPr>
          <w:rFonts w:ascii="Times New Roman" w:hAnsi="Times New Roman" w:cs="Times New Roman"/>
          <w:b/>
          <w:bCs/>
          <w:sz w:val="24"/>
          <w:szCs w:val="24"/>
        </w:rPr>
        <w:t>nutrigenomics</w:t>
      </w:r>
      <w:r w:rsidRPr="00F47F4A">
        <w:rPr>
          <w:rFonts w:ascii="Times New Roman" w:hAnsi="Times New Roman" w:cs="Times New Roman"/>
          <w:sz w:val="24"/>
          <w:szCs w:val="24"/>
        </w:rPr>
        <w:t>.</w:t>
      </w:r>
    </w:p>
    <w:p w14:paraId="7D6C05F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BDC9D51">
          <v:rect id="_x0000_i9926" style="width:0;height:1.5pt" o:hralign="center" o:hrstd="t" o:hr="t" fillcolor="#a0a0a0" stroked="f"/>
        </w:pict>
      </w:r>
    </w:p>
    <w:p w14:paraId="342DA2BB"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40. Definition of Nutrigenomics</w:t>
      </w:r>
    </w:p>
    <w:p w14:paraId="55C8BD3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Nutrigenomics</w:t>
      </w:r>
      <w:r w:rsidRPr="00F47F4A">
        <w:rPr>
          <w:rFonts w:ascii="Times New Roman" w:hAnsi="Times New Roman" w:cs="Times New Roman"/>
          <w:sz w:val="24"/>
          <w:szCs w:val="24"/>
        </w:rPr>
        <w:t xml:space="preserve"> is the study of how nutrients, foods and dietary patterns influence gene expression and genome-associated biological processes.</w:t>
      </w:r>
    </w:p>
    <w:p w14:paraId="110FECA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central relationship is:</w:t>
      </w:r>
    </w:p>
    <w:p w14:paraId="2AF69E4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NUTRIENT</w:t>
      </w:r>
    </w:p>
    <w:p w14:paraId="5223F5C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899565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Cellular signalling</w:t>
      </w:r>
    </w:p>
    <w:p w14:paraId="3D915F0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CF693B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 regulation</w:t>
      </w:r>
    </w:p>
    <w:p w14:paraId="6A8C971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   ↓</w:t>
      </w:r>
    </w:p>
    <w:p w14:paraId="2E8DF4A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Protein expression</w:t>
      </w:r>
    </w:p>
    <w:p w14:paraId="16EF583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7186D5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Metabolism</w:t>
      </w:r>
    </w:p>
    <w:p w14:paraId="7F271B8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A593A7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Phenotype</w:t>
      </w:r>
    </w:p>
    <w:p w14:paraId="6C24579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98BFC5F">
          <v:rect id="_x0000_i9927" style="width:0;height:1.5pt" o:hralign="center" o:hrstd="t" o:hr="t" fillcolor="#a0a0a0" stroked="f"/>
        </w:pict>
      </w:r>
    </w:p>
    <w:p w14:paraId="4940574D"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41. Nutrigenomics Versus Nutrigenetics</w:t>
      </w:r>
    </w:p>
    <w:p w14:paraId="4462081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These terms should not be confused.</w:t>
      </w:r>
    </w:p>
    <w:p w14:paraId="7FDDB332"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Nutrigenomics</w:t>
      </w:r>
    </w:p>
    <w:p w14:paraId="773078A0" w14:textId="3BCE0008" w:rsidR="00F47F4A" w:rsidRPr="00F47F4A" w:rsidRDefault="00F47F4A" w:rsidP="00F47F4A">
      <w:pPr>
        <w:spacing w:after="0"/>
        <w:jc w:val="both"/>
        <w:rPr>
          <w:rFonts w:ascii="Times New Roman" w:hAnsi="Times New Roman" w:cs="Times New Roman"/>
          <w:sz w:val="24"/>
          <w:szCs w:val="24"/>
        </w:rPr>
      </w:pPr>
      <m:oMathPara>
        <m:oMath>
          <m:r>
            <w:rPr>
              <w:rFonts w:ascii="Cambria Math" w:hAnsi="Cambria Math" w:cs="Times New Roman"/>
              <w:sz w:val="24"/>
              <w:szCs w:val="24"/>
            </w:rPr>
            <m:t>Diet→Gene</m:t>
          </m:r>
          <m:r>
            <m:rPr>
              <m:nor/>
            </m:rPr>
            <w:rPr>
              <w:rFonts w:ascii="Times New Roman" w:hAnsi="Times New Roman" w:cs="Times New Roman"/>
              <w:sz w:val="24"/>
              <w:szCs w:val="24"/>
            </w:rPr>
            <m:t> </m:t>
          </m:r>
          <m:r>
            <w:rPr>
              <w:rFonts w:ascii="Cambria Math" w:hAnsi="Cambria Math" w:cs="Times New Roman"/>
              <w:sz w:val="24"/>
              <w:szCs w:val="24"/>
            </w:rPr>
            <m:t>expression</m:t>
          </m:r>
          <m:r>
            <w:rPr>
              <w:rFonts w:ascii="Times New Roman" w:hAnsi="Times New Roman" w:cs="Times New Roman"/>
              <w:i/>
              <w:sz w:val="24"/>
              <w:szCs w:val="24"/>
            </w:rPr>
            <w:br/>
          </m:r>
        </m:oMath>
      </m:oMathPara>
    </w:p>
    <w:p w14:paraId="19908EE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asks:</w:t>
      </w:r>
    </w:p>
    <w:p w14:paraId="59C6383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 does nutrition alter molecular biology?</w:t>
      </w:r>
    </w:p>
    <w:p w14:paraId="24674DBB"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Nutrigenetics</w:t>
      </w:r>
    </w:p>
    <w:p w14:paraId="2A1DB7CE" w14:textId="2B9BEDD3" w:rsidR="00F47F4A" w:rsidRPr="00F47F4A" w:rsidRDefault="00F47F4A" w:rsidP="00F47F4A">
      <w:pPr>
        <w:spacing w:after="0"/>
        <w:jc w:val="both"/>
        <w:rPr>
          <w:rFonts w:ascii="Times New Roman" w:hAnsi="Times New Roman" w:cs="Times New Roman"/>
          <w:sz w:val="24"/>
          <w:szCs w:val="24"/>
        </w:rPr>
      </w:pPr>
      <m:oMathPara>
        <m:oMath>
          <m:r>
            <w:rPr>
              <w:rFonts w:ascii="Cambria Math" w:hAnsi="Cambria Math" w:cs="Times New Roman"/>
              <w:sz w:val="24"/>
              <w:szCs w:val="24"/>
            </w:rPr>
            <m:t>Genetic</m:t>
          </m:r>
          <m:r>
            <m:rPr>
              <m:nor/>
            </m:rPr>
            <w:rPr>
              <w:rFonts w:ascii="Times New Roman" w:hAnsi="Times New Roman" w:cs="Times New Roman"/>
              <w:sz w:val="24"/>
              <w:szCs w:val="24"/>
            </w:rPr>
            <m:t> </m:t>
          </m:r>
          <m:r>
            <w:rPr>
              <w:rFonts w:ascii="Cambria Math" w:hAnsi="Cambria Math" w:cs="Times New Roman"/>
              <w:sz w:val="24"/>
              <w:szCs w:val="24"/>
            </w:rPr>
            <m:t>variation→Nutritional</m:t>
          </m:r>
          <m:r>
            <m:rPr>
              <m:nor/>
            </m:rPr>
            <w:rPr>
              <w:rFonts w:ascii="Times New Roman" w:hAnsi="Times New Roman" w:cs="Times New Roman"/>
              <w:sz w:val="24"/>
              <w:szCs w:val="24"/>
            </w:rPr>
            <m:t> </m:t>
          </m:r>
          <m:r>
            <w:rPr>
              <w:rFonts w:ascii="Cambria Math" w:hAnsi="Cambria Math" w:cs="Times New Roman"/>
              <w:sz w:val="24"/>
              <w:szCs w:val="24"/>
            </w:rPr>
            <m:t>response</m:t>
          </m:r>
          <m:r>
            <w:rPr>
              <w:rFonts w:ascii="Times New Roman" w:hAnsi="Times New Roman" w:cs="Times New Roman"/>
              <w:i/>
              <w:sz w:val="24"/>
              <w:szCs w:val="24"/>
            </w:rPr>
            <w:br/>
          </m:r>
        </m:oMath>
      </m:oMathPara>
    </w:p>
    <w:p w14:paraId="51212E8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asks:</w:t>
      </w:r>
    </w:p>
    <w:p w14:paraId="0101EE7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Why do individuals respond differently to the same diet?</w:t>
      </w:r>
    </w:p>
    <w:p w14:paraId="42254E4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A5DC173">
          <v:rect id="_x0000_i9928" style="width:0;height:1.5pt" o:hralign="center" o:hrstd="t" o:hr="t" fillcolor="#a0a0a0" stroked="f"/>
        </w:pict>
      </w:r>
    </w:p>
    <w:p w14:paraId="2C37C7F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42. Nutrients as Signalling Molecules</w:t>
      </w:r>
    </w:p>
    <w:p w14:paraId="730018F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Some nutrients can influence transcription directly or indirectly.</w:t>
      </w:r>
    </w:p>
    <w:p w14:paraId="65C99BD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example:</w:t>
      </w:r>
    </w:p>
    <w:p w14:paraId="026C22E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Dietary fatty acid</w:t>
      </w:r>
    </w:p>
    <w:p w14:paraId="0983E0A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34ED76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Nuclear receptor</w:t>
      </w:r>
    </w:p>
    <w:p w14:paraId="22AADF6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04A591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Transcriptional regulation</w:t>
      </w:r>
    </w:p>
    <w:p w14:paraId="0F4791B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7AD117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Lipid-metabolism genes</w:t>
      </w:r>
    </w:p>
    <w:p w14:paraId="5583385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Other dietary molecules may affect:</w:t>
      </w:r>
    </w:p>
    <w:p w14:paraId="26143AD1" w14:textId="77777777" w:rsidR="00F47F4A" w:rsidRPr="00F47F4A" w:rsidRDefault="00F47F4A">
      <w:pPr>
        <w:numPr>
          <w:ilvl w:val="0"/>
          <w:numId w:val="58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kinase pathways; </w:t>
      </w:r>
    </w:p>
    <w:p w14:paraId="71213106" w14:textId="77777777" w:rsidR="00F47F4A" w:rsidRPr="00F47F4A" w:rsidRDefault="00F47F4A">
      <w:pPr>
        <w:numPr>
          <w:ilvl w:val="0"/>
          <w:numId w:val="58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redox signalling; </w:t>
      </w:r>
    </w:p>
    <w:p w14:paraId="2162AFDD" w14:textId="77777777" w:rsidR="00F47F4A" w:rsidRPr="00F47F4A" w:rsidRDefault="00F47F4A">
      <w:pPr>
        <w:numPr>
          <w:ilvl w:val="0"/>
          <w:numId w:val="58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microRNAs; </w:t>
      </w:r>
    </w:p>
    <w:p w14:paraId="62016E5A" w14:textId="77777777" w:rsidR="00F47F4A" w:rsidRPr="00F47F4A" w:rsidRDefault="00F47F4A">
      <w:pPr>
        <w:numPr>
          <w:ilvl w:val="0"/>
          <w:numId w:val="58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chromatin. </w:t>
      </w:r>
    </w:p>
    <w:p w14:paraId="6BF34DF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9D312D9">
          <v:rect id="_x0000_i9929" style="width:0;height:1.5pt" o:hralign="center" o:hrstd="t" o:hr="t" fillcolor="#a0a0a0" stroked="f"/>
        </w:pict>
      </w:r>
    </w:p>
    <w:p w14:paraId="700292FB"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43. Nutritional Epigenomics</w:t>
      </w:r>
    </w:p>
    <w:p w14:paraId="2DCDA57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Nutrition may influence epigenetic mechanisms.</w:t>
      </w:r>
    </w:p>
    <w:p w14:paraId="4550961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Diet</w:t>
      </w:r>
    </w:p>
    <w:p w14:paraId="3F9A2F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9161D2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Methyl-donor availability</w:t>
      </w:r>
    </w:p>
    <w:p w14:paraId="00693C2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034AB7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Epigenetic modification</w:t>
      </w:r>
    </w:p>
    <w:p w14:paraId="5FA28FC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A73B41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Altered gene expression</w:t>
      </w:r>
    </w:p>
    <w:p w14:paraId="43CFCF0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Thus nutrigenomics can overlap with:</w:t>
      </w:r>
    </w:p>
    <w:p w14:paraId="1646649D" w14:textId="77777777" w:rsidR="00F47F4A" w:rsidRPr="00F47F4A" w:rsidRDefault="00F47F4A">
      <w:pPr>
        <w:numPr>
          <w:ilvl w:val="0"/>
          <w:numId w:val="584"/>
        </w:num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epigenomics; </w:t>
      </w:r>
    </w:p>
    <w:p w14:paraId="258E946F" w14:textId="77777777" w:rsidR="00F47F4A" w:rsidRPr="00F47F4A" w:rsidRDefault="00F47F4A">
      <w:pPr>
        <w:numPr>
          <w:ilvl w:val="0"/>
          <w:numId w:val="58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metabolomics; </w:t>
      </w:r>
    </w:p>
    <w:p w14:paraId="69E11F0B" w14:textId="77777777" w:rsidR="00F47F4A" w:rsidRPr="00F47F4A" w:rsidRDefault="00F47F4A">
      <w:pPr>
        <w:numPr>
          <w:ilvl w:val="0"/>
          <w:numId w:val="58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microbiomics. </w:t>
      </w:r>
    </w:p>
    <w:p w14:paraId="7C70D61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186DFE8">
          <v:rect id="_x0000_i9930" style="width:0;height:1.5pt" o:hralign="center" o:hrstd="t" o:hr="t" fillcolor="#a0a0a0" stroked="f"/>
        </w:pict>
      </w:r>
    </w:p>
    <w:p w14:paraId="0FD21C2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44. Gut Microbiome and Nutrition</w:t>
      </w:r>
    </w:p>
    <w:p w14:paraId="0A8FD2E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Food also influences host biology indirectly through intestinal microorganisms.</w:t>
      </w:r>
    </w:p>
    <w:p w14:paraId="4A999DC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DIET</w:t>
      </w:r>
    </w:p>
    <w:p w14:paraId="0246192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63EF84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GUT MICROBIOME</w:t>
      </w:r>
    </w:p>
    <w:p w14:paraId="48C7AE3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F73261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Microbial metabolism</w:t>
      </w:r>
    </w:p>
    <w:p w14:paraId="6F89C78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3B776B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Microbial metabolites</w:t>
      </w:r>
    </w:p>
    <w:p w14:paraId="0051C5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C0B537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Host receptors and gene expression</w:t>
      </w:r>
    </w:p>
    <w:p w14:paraId="398D1DE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5C0CE7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PHENOTYPE</w:t>
      </w:r>
    </w:p>
    <w:p w14:paraId="00BE1AE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is an important example of multi-omics integration involving:</w:t>
      </w:r>
    </w:p>
    <w:p w14:paraId="181BD2A3" w14:textId="77777777" w:rsidR="00F47F4A" w:rsidRPr="00F47F4A" w:rsidRDefault="00F47F4A">
      <w:pPr>
        <w:numPr>
          <w:ilvl w:val="0"/>
          <w:numId w:val="58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nutrigenomics; </w:t>
      </w:r>
    </w:p>
    <w:p w14:paraId="7E6C7734" w14:textId="77777777" w:rsidR="00F47F4A" w:rsidRPr="00F47F4A" w:rsidRDefault="00F47F4A">
      <w:pPr>
        <w:numPr>
          <w:ilvl w:val="0"/>
          <w:numId w:val="58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metagenomics; </w:t>
      </w:r>
    </w:p>
    <w:p w14:paraId="2225EFE1" w14:textId="77777777" w:rsidR="00F47F4A" w:rsidRPr="00F47F4A" w:rsidRDefault="00F47F4A">
      <w:pPr>
        <w:numPr>
          <w:ilvl w:val="0"/>
          <w:numId w:val="58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metabolomics; </w:t>
      </w:r>
    </w:p>
    <w:p w14:paraId="24704EDA" w14:textId="77777777" w:rsidR="00F47F4A" w:rsidRPr="00F47F4A" w:rsidRDefault="00F47F4A">
      <w:pPr>
        <w:numPr>
          <w:ilvl w:val="0"/>
          <w:numId w:val="58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transcriptomics. </w:t>
      </w:r>
    </w:p>
    <w:p w14:paraId="038DB8F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E488F49">
          <v:rect id="_x0000_i9931" style="width:0;height:1.5pt" o:hralign="center" o:hrstd="t" o:hr="t" fillcolor="#a0a0a0" stroked="f"/>
        </w:pict>
      </w:r>
    </w:p>
    <w:p w14:paraId="6EFCD4C8"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45. Precision Nutrition</w:t>
      </w:r>
    </w:p>
    <w:p w14:paraId="747BF7B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Precision nutrition</w:t>
      </w:r>
      <w:r w:rsidRPr="00F47F4A">
        <w:rPr>
          <w:rFonts w:ascii="Times New Roman" w:hAnsi="Times New Roman" w:cs="Times New Roman"/>
          <w:sz w:val="24"/>
          <w:szCs w:val="24"/>
        </w:rPr>
        <w:t xml:space="preserve"> attempts to tailor dietary strategies according to combinations of:</w:t>
      </w:r>
    </w:p>
    <w:p w14:paraId="52D9FEAB" w14:textId="77777777" w:rsidR="00F47F4A" w:rsidRPr="00F47F4A" w:rsidRDefault="00F47F4A">
      <w:pPr>
        <w:numPr>
          <w:ilvl w:val="0"/>
          <w:numId w:val="58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genetics; </w:t>
      </w:r>
    </w:p>
    <w:p w14:paraId="100BB6F9" w14:textId="77777777" w:rsidR="00F47F4A" w:rsidRPr="00F47F4A" w:rsidRDefault="00F47F4A">
      <w:pPr>
        <w:numPr>
          <w:ilvl w:val="0"/>
          <w:numId w:val="58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metabolism; </w:t>
      </w:r>
    </w:p>
    <w:p w14:paraId="2C77218F" w14:textId="77777777" w:rsidR="00F47F4A" w:rsidRPr="00F47F4A" w:rsidRDefault="00F47F4A">
      <w:pPr>
        <w:numPr>
          <w:ilvl w:val="0"/>
          <w:numId w:val="58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microbiome; </w:t>
      </w:r>
    </w:p>
    <w:p w14:paraId="714F4024" w14:textId="77777777" w:rsidR="00F47F4A" w:rsidRPr="00F47F4A" w:rsidRDefault="00F47F4A">
      <w:pPr>
        <w:numPr>
          <w:ilvl w:val="0"/>
          <w:numId w:val="58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physiological state; </w:t>
      </w:r>
    </w:p>
    <w:p w14:paraId="085C9314" w14:textId="77777777" w:rsidR="00F47F4A" w:rsidRPr="00F47F4A" w:rsidRDefault="00F47F4A">
      <w:pPr>
        <w:numPr>
          <w:ilvl w:val="0"/>
          <w:numId w:val="58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lifestyle. </w:t>
      </w:r>
    </w:p>
    <w:p w14:paraId="62830C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is therefore broader than nutrigenomics alone.</w:t>
      </w:r>
    </w:p>
    <w:p w14:paraId="5879F6F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0ADD2B6">
          <v:rect id="_x0000_i9932" style="width:0;height:1.5pt" o:hralign="center" o:hrstd="t" o:hr="t" fillcolor="#a0a0a0" stroked="f"/>
        </w:pict>
      </w:r>
    </w:p>
    <w:p w14:paraId="5A0494B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46. Applications of Nutrigenomics</w:t>
      </w:r>
    </w:p>
    <w:p w14:paraId="7CCAC7C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Research areas include:</w:t>
      </w:r>
    </w:p>
    <w:p w14:paraId="0A605666" w14:textId="77777777" w:rsidR="00F47F4A" w:rsidRPr="00F47F4A" w:rsidRDefault="00F47F4A">
      <w:pPr>
        <w:numPr>
          <w:ilvl w:val="0"/>
          <w:numId w:val="58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obesity; </w:t>
      </w:r>
    </w:p>
    <w:p w14:paraId="2CDF46D2" w14:textId="77777777" w:rsidR="00F47F4A" w:rsidRPr="00F47F4A" w:rsidRDefault="00F47F4A">
      <w:pPr>
        <w:numPr>
          <w:ilvl w:val="0"/>
          <w:numId w:val="58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type 2 diabetes; </w:t>
      </w:r>
    </w:p>
    <w:p w14:paraId="0CACAFDF" w14:textId="77777777" w:rsidR="00F47F4A" w:rsidRPr="00F47F4A" w:rsidRDefault="00F47F4A">
      <w:pPr>
        <w:numPr>
          <w:ilvl w:val="0"/>
          <w:numId w:val="58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cardiovascular disease; </w:t>
      </w:r>
    </w:p>
    <w:p w14:paraId="57E3BFB9" w14:textId="77777777" w:rsidR="00F47F4A" w:rsidRPr="00F47F4A" w:rsidRDefault="00F47F4A">
      <w:pPr>
        <w:numPr>
          <w:ilvl w:val="0"/>
          <w:numId w:val="58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metabolic syndrome; </w:t>
      </w:r>
    </w:p>
    <w:p w14:paraId="573F0182" w14:textId="77777777" w:rsidR="00F47F4A" w:rsidRPr="00F47F4A" w:rsidRDefault="00F47F4A">
      <w:pPr>
        <w:numPr>
          <w:ilvl w:val="0"/>
          <w:numId w:val="58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healthy ageing; </w:t>
      </w:r>
    </w:p>
    <w:p w14:paraId="2729C83F" w14:textId="77777777" w:rsidR="00F47F4A" w:rsidRPr="00F47F4A" w:rsidRDefault="00F47F4A">
      <w:pPr>
        <w:numPr>
          <w:ilvl w:val="0"/>
          <w:numId w:val="58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nutrient deficiencies; </w:t>
      </w:r>
    </w:p>
    <w:p w14:paraId="08F3E192" w14:textId="77777777" w:rsidR="00F47F4A" w:rsidRPr="00F47F4A" w:rsidRDefault="00F47F4A">
      <w:pPr>
        <w:numPr>
          <w:ilvl w:val="0"/>
          <w:numId w:val="58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cancer-prevention biology. </w:t>
      </w:r>
    </w:p>
    <w:p w14:paraId="0F2158DC"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Source note</w:t>
      </w:r>
    </w:p>
    <w:p w14:paraId="6C9C8AC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7797F3C">
          <v:rect id="_x0000_i9933" style="width:0;height:1.5pt" o:hralign="center" o:hrstd="t" o:hr="t" fillcolor="#a0a0a0" stroked="f"/>
        </w:pict>
      </w:r>
    </w:p>
    <w:p w14:paraId="4C85A70D"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lastRenderedPageBreak/>
        <w:t>PART V</w:t>
      </w:r>
    </w:p>
    <w:p w14:paraId="3E6669C6"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PHARMACOGENOMICS</w:t>
      </w:r>
    </w:p>
    <w:p w14:paraId="79F4B8C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47. Why Do Patients Respond Differently to Drugs?</w:t>
      </w:r>
    </w:p>
    <w:p w14:paraId="3C61A10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same dose of a drug can produce:</w:t>
      </w:r>
    </w:p>
    <w:p w14:paraId="086C6C2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Patient A → good response</w:t>
      </w:r>
    </w:p>
    <w:p w14:paraId="427EEF3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Patient B → poor response</w:t>
      </w:r>
    </w:p>
    <w:p w14:paraId="1AACB86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Patient C → toxicity</w:t>
      </w:r>
    </w:p>
    <w:p w14:paraId="6F2BE91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Patient D → no response</w:t>
      </w:r>
    </w:p>
    <w:p w14:paraId="0299F9B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Variation can arise from:</w:t>
      </w:r>
    </w:p>
    <w:p w14:paraId="680E8E2A" w14:textId="77777777" w:rsidR="00F47F4A" w:rsidRPr="00F47F4A" w:rsidRDefault="00F47F4A">
      <w:pPr>
        <w:numPr>
          <w:ilvl w:val="0"/>
          <w:numId w:val="58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age; </w:t>
      </w:r>
    </w:p>
    <w:p w14:paraId="1170DE8B" w14:textId="77777777" w:rsidR="00F47F4A" w:rsidRPr="00F47F4A" w:rsidRDefault="00F47F4A">
      <w:pPr>
        <w:numPr>
          <w:ilvl w:val="0"/>
          <w:numId w:val="58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physiology; </w:t>
      </w:r>
    </w:p>
    <w:p w14:paraId="32163996" w14:textId="77777777" w:rsidR="00F47F4A" w:rsidRPr="00F47F4A" w:rsidRDefault="00F47F4A">
      <w:pPr>
        <w:numPr>
          <w:ilvl w:val="0"/>
          <w:numId w:val="58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environment; </w:t>
      </w:r>
    </w:p>
    <w:p w14:paraId="19AC0716" w14:textId="77777777" w:rsidR="00F47F4A" w:rsidRPr="00F47F4A" w:rsidRDefault="00F47F4A">
      <w:pPr>
        <w:numPr>
          <w:ilvl w:val="0"/>
          <w:numId w:val="58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other medications; </w:t>
      </w:r>
    </w:p>
    <w:p w14:paraId="7798976D" w14:textId="77777777" w:rsidR="00F47F4A" w:rsidRPr="00F47F4A" w:rsidRDefault="00F47F4A">
      <w:pPr>
        <w:numPr>
          <w:ilvl w:val="0"/>
          <w:numId w:val="58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genetics. </w:t>
      </w:r>
    </w:p>
    <w:p w14:paraId="33F638E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study of genetic contributions is pharmacogenomics.</w:t>
      </w:r>
    </w:p>
    <w:p w14:paraId="07F16C4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B130905">
          <v:rect id="_x0000_i9934" style="width:0;height:1.5pt" o:hralign="center" o:hrstd="t" o:hr="t" fillcolor="#a0a0a0" stroked="f"/>
        </w:pict>
      </w:r>
    </w:p>
    <w:p w14:paraId="53D2C2E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48. Definition</w:t>
      </w:r>
    </w:p>
    <w:p w14:paraId="578B976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Pharmacogenomics</w:t>
      </w:r>
      <w:r w:rsidRPr="00F47F4A">
        <w:rPr>
          <w:rFonts w:ascii="Times New Roman" w:hAnsi="Times New Roman" w:cs="Times New Roman"/>
          <w:sz w:val="24"/>
          <w:szCs w:val="24"/>
        </w:rPr>
        <w:t xml:space="preserve"> is the study of how genomic variation influences drug response.</w:t>
      </w:r>
    </w:p>
    <w:p w14:paraId="213BCD1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Genetic variants may affect:</w:t>
      </w:r>
    </w:p>
    <w:p w14:paraId="0E38C00F" w14:textId="77777777" w:rsidR="00F47F4A" w:rsidRPr="00F47F4A" w:rsidRDefault="00F47F4A">
      <w:pPr>
        <w:numPr>
          <w:ilvl w:val="0"/>
          <w:numId w:val="58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drug metabolism; </w:t>
      </w:r>
    </w:p>
    <w:p w14:paraId="322CAFDB" w14:textId="77777777" w:rsidR="00F47F4A" w:rsidRPr="00F47F4A" w:rsidRDefault="00F47F4A">
      <w:pPr>
        <w:numPr>
          <w:ilvl w:val="0"/>
          <w:numId w:val="58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transport; </w:t>
      </w:r>
    </w:p>
    <w:p w14:paraId="77632512" w14:textId="77777777" w:rsidR="00F47F4A" w:rsidRPr="00F47F4A" w:rsidRDefault="00F47F4A">
      <w:pPr>
        <w:numPr>
          <w:ilvl w:val="0"/>
          <w:numId w:val="58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receptors; </w:t>
      </w:r>
    </w:p>
    <w:p w14:paraId="31920C71" w14:textId="77777777" w:rsidR="00F47F4A" w:rsidRPr="00F47F4A" w:rsidRDefault="00F47F4A">
      <w:pPr>
        <w:numPr>
          <w:ilvl w:val="0"/>
          <w:numId w:val="58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enzymes; </w:t>
      </w:r>
    </w:p>
    <w:p w14:paraId="4AF409EA" w14:textId="77777777" w:rsidR="00F47F4A" w:rsidRPr="00F47F4A" w:rsidRDefault="00F47F4A">
      <w:pPr>
        <w:numPr>
          <w:ilvl w:val="0"/>
          <w:numId w:val="58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therapeutic targets; </w:t>
      </w:r>
    </w:p>
    <w:p w14:paraId="0F2D3F10" w14:textId="77777777" w:rsidR="00F47F4A" w:rsidRPr="00F47F4A" w:rsidRDefault="00F47F4A">
      <w:pPr>
        <w:numPr>
          <w:ilvl w:val="0"/>
          <w:numId w:val="58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adverse reactions. </w:t>
      </w:r>
    </w:p>
    <w:p w14:paraId="55D8EF4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44DF80E">
          <v:rect id="_x0000_i9935" style="width:0;height:1.5pt" o:hralign="center" o:hrstd="t" o:hr="t" fillcolor="#a0a0a0" stroked="f"/>
        </w:pict>
      </w:r>
    </w:p>
    <w:p w14:paraId="7E5F4B0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49. Pharmacogenetics Versus Pharmacogenomics</w:t>
      </w:r>
    </w:p>
    <w:p w14:paraId="28CF4C0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Historically:</w:t>
      </w:r>
    </w:p>
    <w:p w14:paraId="33A375D7"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Pharmacogenetics</w:t>
      </w:r>
    </w:p>
    <w:p w14:paraId="20EC8AC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Often focused on one or a few genes.</w:t>
      </w:r>
    </w:p>
    <w:p w14:paraId="2D94CDAF"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Pharmacogenomics</w:t>
      </w:r>
    </w:p>
    <w:p w14:paraId="40A380C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Uses broader genome-level information.</w:t>
      </w:r>
    </w:p>
    <w:p w14:paraId="5B91043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distinction is not absolute, and modern literature sometimes uses the terms interchangeably.</w:t>
      </w:r>
    </w:p>
    <w:p w14:paraId="655BF10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E321903">
          <v:rect id="_x0000_i9936" style="width:0;height:1.5pt" o:hralign="center" o:hrstd="t" o:hr="t" fillcolor="#a0a0a0" stroked="f"/>
        </w:pict>
      </w:r>
    </w:p>
    <w:p w14:paraId="133B3A3F"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50. Pharmacokinetics</w:t>
      </w:r>
    </w:p>
    <w:p w14:paraId="6236310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Pharmacokinetics</w:t>
      </w:r>
      <w:r w:rsidRPr="00F47F4A">
        <w:rPr>
          <w:rFonts w:ascii="Times New Roman" w:hAnsi="Times New Roman" w:cs="Times New Roman"/>
          <w:sz w:val="24"/>
          <w:szCs w:val="24"/>
        </w:rPr>
        <w:t xml:space="preserve"> describes:</w:t>
      </w:r>
    </w:p>
    <w:p w14:paraId="540448A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What the body does to the drug.</w:t>
      </w:r>
    </w:p>
    <w:p w14:paraId="436386A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includes:</w:t>
      </w:r>
    </w:p>
    <w:p w14:paraId="5C31B505" w14:textId="77777777" w:rsidR="00F47F4A" w:rsidRPr="00F47F4A" w:rsidRDefault="00F47F4A">
      <w:pPr>
        <w:numPr>
          <w:ilvl w:val="0"/>
          <w:numId w:val="59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absorption; </w:t>
      </w:r>
    </w:p>
    <w:p w14:paraId="79FA606C" w14:textId="77777777" w:rsidR="00F47F4A" w:rsidRPr="00F47F4A" w:rsidRDefault="00F47F4A">
      <w:pPr>
        <w:numPr>
          <w:ilvl w:val="0"/>
          <w:numId w:val="59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distribution; </w:t>
      </w:r>
    </w:p>
    <w:p w14:paraId="155206BF" w14:textId="77777777" w:rsidR="00F47F4A" w:rsidRPr="00F47F4A" w:rsidRDefault="00F47F4A">
      <w:pPr>
        <w:numPr>
          <w:ilvl w:val="0"/>
          <w:numId w:val="59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metabolism; </w:t>
      </w:r>
    </w:p>
    <w:p w14:paraId="06D99C71" w14:textId="77777777" w:rsidR="00F47F4A" w:rsidRPr="00F47F4A" w:rsidRDefault="00F47F4A">
      <w:pPr>
        <w:numPr>
          <w:ilvl w:val="0"/>
          <w:numId w:val="59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excretion. </w:t>
      </w:r>
    </w:p>
    <w:p w14:paraId="6553405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Genetic variants in:</w:t>
      </w:r>
    </w:p>
    <w:p w14:paraId="45D91B28" w14:textId="77777777" w:rsidR="00F47F4A" w:rsidRPr="00F47F4A" w:rsidRDefault="00F47F4A">
      <w:pPr>
        <w:numPr>
          <w:ilvl w:val="0"/>
          <w:numId w:val="59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metabolic enzymes; </w:t>
      </w:r>
    </w:p>
    <w:p w14:paraId="34F3B289" w14:textId="77777777" w:rsidR="00F47F4A" w:rsidRPr="00F47F4A" w:rsidRDefault="00F47F4A">
      <w:pPr>
        <w:numPr>
          <w:ilvl w:val="0"/>
          <w:numId w:val="59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transporters </w:t>
      </w:r>
    </w:p>
    <w:p w14:paraId="041505E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can strongly influence these processes.</w:t>
      </w:r>
    </w:p>
    <w:p w14:paraId="3590BB2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2F65F74">
          <v:rect id="_x0000_i9937" style="width:0;height:1.5pt" o:hralign="center" o:hrstd="t" o:hr="t" fillcolor="#a0a0a0" stroked="f"/>
        </w:pict>
      </w:r>
    </w:p>
    <w:p w14:paraId="0C6966A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51. Pharmacodynamics</w:t>
      </w:r>
    </w:p>
    <w:p w14:paraId="429486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Pharmacodynamics</w:t>
      </w:r>
      <w:r w:rsidRPr="00F47F4A">
        <w:rPr>
          <w:rFonts w:ascii="Times New Roman" w:hAnsi="Times New Roman" w:cs="Times New Roman"/>
          <w:sz w:val="24"/>
          <w:szCs w:val="24"/>
        </w:rPr>
        <w:t xml:space="preserve"> describes:</w:t>
      </w:r>
    </w:p>
    <w:p w14:paraId="56EE9D0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What the drug does to the body.</w:t>
      </w:r>
    </w:p>
    <w:p w14:paraId="1B0A678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Variation in:</w:t>
      </w:r>
    </w:p>
    <w:p w14:paraId="7932DEBD" w14:textId="77777777" w:rsidR="00F47F4A" w:rsidRPr="00F47F4A" w:rsidRDefault="00F47F4A">
      <w:pPr>
        <w:numPr>
          <w:ilvl w:val="0"/>
          <w:numId w:val="59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receptors; </w:t>
      </w:r>
    </w:p>
    <w:p w14:paraId="2F97EF0C" w14:textId="77777777" w:rsidR="00F47F4A" w:rsidRPr="00F47F4A" w:rsidRDefault="00F47F4A">
      <w:pPr>
        <w:numPr>
          <w:ilvl w:val="0"/>
          <w:numId w:val="59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enzymes; </w:t>
      </w:r>
    </w:p>
    <w:p w14:paraId="72BA78E5" w14:textId="77777777" w:rsidR="00F47F4A" w:rsidRPr="00F47F4A" w:rsidRDefault="00F47F4A">
      <w:pPr>
        <w:numPr>
          <w:ilvl w:val="0"/>
          <w:numId w:val="59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signalling proteins; </w:t>
      </w:r>
    </w:p>
    <w:p w14:paraId="76BCEBB7" w14:textId="77777777" w:rsidR="00F47F4A" w:rsidRPr="00F47F4A" w:rsidRDefault="00F47F4A">
      <w:pPr>
        <w:numPr>
          <w:ilvl w:val="0"/>
          <w:numId w:val="59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drug targets </w:t>
      </w:r>
    </w:p>
    <w:p w14:paraId="48ABB58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can alter drug response.</w:t>
      </w:r>
    </w:p>
    <w:p w14:paraId="7E5EF09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0B8DD66">
          <v:rect id="_x0000_i9938" style="width:0;height:1.5pt" o:hralign="center" o:hrstd="t" o:hr="t" fillcolor="#a0a0a0" stroked="f"/>
        </w:pict>
      </w:r>
    </w:p>
    <w:p w14:paraId="1B411C83"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52. Basic Pharmacogenomic Relationship</w:t>
      </w:r>
    </w:p>
    <w:p w14:paraId="2BEF9C0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Genetic variant</w:t>
      </w:r>
    </w:p>
    <w:p w14:paraId="22420C4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ADE58D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Altered enzyme/receptor/transporter</w:t>
      </w:r>
    </w:p>
    <w:p w14:paraId="1F03D1E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099616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Changed drug concentration or response</w:t>
      </w:r>
    </w:p>
    <w:p w14:paraId="473B041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E17AAA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Changed therapeutic outcome</w:t>
      </w:r>
    </w:p>
    <w:p w14:paraId="2CFAEED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F12806C">
          <v:rect id="_x0000_i9939" style="width:0;height:1.5pt" o:hralign="center" o:hrstd="t" o:hr="t" fillcolor="#a0a0a0" stroked="f"/>
        </w:pict>
      </w:r>
    </w:p>
    <w:p w14:paraId="31AA431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53. Pharmacogenomics and Precision Medicine</w:t>
      </w:r>
    </w:p>
    <w:p w14:paraId="6BDD9D8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aim is not simply to identify genetic differences.</w:t>
      </w:r>
    </w:p>
    <w:p w14:paraId="2FF136C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broader objective is:</w:t>
      </w:r>
    </w:p>
    <w:p w14:paraId="53CE8DE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Genomic information</w:t>
      </w:r>
    </w:p>
    <w:p w14:paraId="362710E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3BFCE3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Clinical information</w:t>
      </w:r>
    </w:p>
    <w:p w14:paraId="405740E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E62338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Patient stratification</w:t>
      </w:r>
    </w:p>
    <w:p w14:paraId="4860098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75961B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Drug selection</w:t>
      </w:r>
    </w:p>
    <w:p w14:paraId="2B06B11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AC5037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Dose optimization</w:t>
      </w:r>
    </w:p>
    <w:p w14:paraId="3321ED7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79F481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Reduced toxicity</w:t>
      </w:r>
    </w:p>
    <w:p w14:paraId="749D891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AA16FC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Improved treatment</w:t>
      </w:r>
    </w:p>
    <w:p w14:paraId="556BD90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review further places integrated omics in the context of predictive and preventive health management. </w:t>
      </w:r>
    </w:p>
    <w:p w14:paraId="25716B5C"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Source note</w:t>
      </w:r>
    </w:p>
    <w:p w14:paraId="0B307A6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As with nutrigenomics, neither new paper provides a dedicated pharmacogenomics section. The pharmacogenomics-specific material here therefore remains based on the prescribed </w:t>
      </w:r>
      <w:r w:rsidRPr="00F47F4A">
        <w:rPr>
          <w:rFonts w:ascii="Times New Roman" w:hAnsi="Times New Roman" w:cs="Times New Roman"/>
          <w:sz w:val="24"/>
          <w:szCs w:val="24"/>
        </w:rPr>
        <w:lastRenderedPageBreak/>
        <w:t>syllabus and established textbook concepts, while the papers strengthen the surrounding discussion of precision medicine.</w:t>
      </w:r>
    </w:p>
    <w:p w14:paraId="5DD4439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3D59E82">
          <v:rect id="_x0000_i9940" style="width:0;height:1.5pt" o:hralign="center" o:hrstd="t" o:hr="t" fillcolor="#a0a0a0" stroked="f"/>
        </w:pict>
      </w:r>
    </w:p>
    <w:p w14:paraId="3331DBF6"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VI</w:t>
      </w:r>
    </w:p>
    <w:p w14:paraId="1AD0399F"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EMERGING OMICS</w:t>
      </w:r>
    </w:p>
    <w:p w14:paraId="413F46A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54. Single-Cell Omics</w:t>
      </w:r>
    </w:p>
    <w:p w14:paraId="33864FD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Traditional omics often measures a pooled population of thousands or millions of cells.</w:t>
      </w:r>
    </w:p>
    <w:p w14:paraId="42B2609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produces an average:</w:t>
      </w:r>
    </w:p>
    <w:p w14:paraId="502F9CF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Cell 1 + Cell 2 + Cell 3 + ... + Cell n</w:t>
      </w:r>
    </w:p>
    <w:p w14:paraId="4DA5F7C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31FD97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Bulk signal</w:t>
      </w:r>
    </w:p>
    <w:p w14:paraId="27E6CFA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Single-cell omics</w:t>
      </w:r>
      <w:r w:rsidRPr="00F47F4A">
        <w:rPr>
          <w:rFonts w:ascii="Times New Roman" w:hAnsi="Times New Roman" w:cs="Times New Roman"/>
          <w:sz w:val="24"/>
          <w:szCs w:val="24"/>
        </w:rPr>
        <w:t xml:space="preserve"> analyses individual cells.</w:t>
      </w:r>
    </w:p>
    <w:p w14:paraId="5CB9D5B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resource notes that such approaches reveal rare cellular states and heterogeneity that are obscured by bulk analysis. </w:t>
      </w:r>
    </w:p>
    <w:p w14:paraId="6048E4A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Applications include:</w:t>
      </w:r>
    </w:p>
    <w:p w14:paraId="6779FC8A" w14:textId="77777777" w:rsidR="00F47F4A" w:rsidRPr="00F47F4A" w:rsidRDefault="00F47F4A">
      <w:pPr>
        <w:numPr>
          <w:ilvl w:val="0"/>
          <w:numId w:val="59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cancer heterogeneity; </w:t>
      </w:r>
    </w:p>
    <w:p w14:paraId="4DDA3AB6" w14:textId="77777777" w:rsidR="00F47F4A" w:rsidRPr="00F47F4A" w:rsidRDefault="00F47F4A">
      <w:pPr>
        <w:numPr>
          <w:ilvl w:val="0"/>
          <w:numId w:val="59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immune-cell diversity; </w:t>
      </w:r>
    </w:p>
    <w:p w14:paraId="480B2644" w14:textId="77777777" w:rsidR="00F47F4A" w:rsidRPr="00F47F4A" w:rsidRDefault="00F47F4A">
      <w:pPr>
        <w:numPr>
          <w:ilvl w:val="0"/>
          <w:numId w:val="59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developmental biology; </w:t>
      </w:r>
    </w:p>
    <w:p w14:paraId="6EC7E9D9" w14:textId="77777777" w:rsidR="00F47F4A" w:rsidRPr="00F47F4A" w:rsidRDefault="00F47F4A">
      <w:pPr>
        <w:numPr>
          <w:ilvl w:val="0"/>
          <w:numId w:val="59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cell-lineage analysis. </w:t>
      </w:r>
    </w:p>
    <w:p w14:paraId="0663204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52E8AAA">
          <v:rect id="_x0000_i9941" style="width:0;height:1.5pt" o:hralign="center" o:hrstd="t" o:hr="t" fillcolor="#a0a0a0" stroked="f"/>
        </w:pict>
      </w:r>
    </w:p>
    <w:p w14:paraId="23DABDD5"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55. Spatial Omics</w:t>
      </w:r>
    </w:p>
    <w:p w14:paraId="19B14D0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Single-cell analysis may lose information about where cells occur within a tissue.</w:t>
      </w:r>
    </w:p>
    <w:p w14:paraId="41E4C54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Spatial omics</w:t>
      </w:r>
      <w:r w:rsidRPr="00F47F4A">
        <w:rPr>
          <w:rFonts w:ascii="Times New Roman" w:hAnsi="Times New Roman" w:cs="Times New Roman"/>
          <w:sz w:val="24"/>
          <w:szCs w:val="24"/>
        </w:rPr>
        <w:t xml:space="preserve"> retains positional information.</w:t>
      </w:r>
    </w:p>
    <w:p w14:paraId="0072314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Molecular profile</w:t>
      </w:r>
    </w:p>
    <w:p w14:paraId="37D958D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83321F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Position in tissue</w:t>
      </w:r>
    </w:p>
    <w:p w14:paraId="4CAA62C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F9B938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Spatial molecular map</w:t>
      </w:r>
    </w:p>
    <w:p w14:paraId="4E768C5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source describes spatial omics as preserving tissue context and connecting molecular signatures with tissue architecture. </w:t>
      </w:r>
    </w:p>
    <w:p w14:paraId="34F29C3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Applications include:</w:t>
      </w:r>
    </w:p>
    <w:p w14:paraId="5A6046DE" w14:textId="77777777" w:rsidR="00F47F4A" w:rsidRPr="00F47F4A" w:rsidRDefault="00F47F4A">
      <w:pPr>
        <w:numPr>
          <w:ilvl w:val="0"/>
          <w:numId w:val="59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tumour microenvironments; </w:t>
      </w:r>
    </w:p>
    <w:p w14:paraId="3A8B9EC5" w14:textId="77777777" w:rsidR="00F47F4A" w:rsidRPr="00F47F4A" w:rsidRDefault="00F47F4A">
      <w:pPr>
        <w:numPr>
          <w:ilvl w:val="0"/>
          <w:numId w:val="59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neuroscience; </w:t>
      </w:r>
    </w:p>
    <w:p w14:paraId="1956C987" w14:textId="77777777" w:rsidR="00F47F4A" w:rsidRPr="00F47F4A" w:rsidRDefault="00F47F4A">
      <w:pPr>
        <w:numPr>
          <w:ilvl w:val="0"/>
          <w:numId w:val="59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developmental biology. </w:t>
      </w:r>
    </w:p>
    <w:p w14:paraId="317E115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58A6064">
          <v:rect id="_x0000_i9942" style="width:0;height:1.5pt" o:hralign="center" o:hrstd="t" o:hr="t" fillcolor="#a0a0a0" stroked="f"/>
        </w:pict>
      </w:r>
    </w:p>
    <w:p w14:paraId="4C6C138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56. Phenomics</w:t>
      </w:r>
    </w:p>
    <w:p w14:paraId="693591C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Phenomics</w:t>
      </w:r>
      <w:r w:rsidRPr="00F47F4A">
        <w:rPr>
          <w:rFonts w:ascii="Times New Roman" w:hAnsi="Times New Roman" w:cs="Times New Roman"/>
          <w:sz w:val="24"/>
          <w:szCs w:val="24"/>
        </w:rPr>
        <w:t xml:space="preserve"> is the large-scale quantitative analysis of phenotypes.</w:t>
      </w:r>
    </w:p>
    <w:p w14:paraId="472695E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may measure:</w:t>
      </w:r>
    </w:p>
    <w:p w14:paraId="2E517624" w14:textId="77777777" w:rsidR="00F47F4A" w:rsidRPr="00F47F4A" w:rsidRDefault="00F47F4A">
      <w:pPr>
        <w:numPr>
          <w:ilvl w:val="0"/>
          <w:numId w:val="59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morphology; </w:t>
      </w:r>
    </w:p>
    <w:p w14:paraId="062E17E7" w14:textId="77777777" w:rsidR="00F47F4A" w:rsidRPr="00F47F4A" w:rsidRDefault="00F47F4A">
      <w:pPr>
        <w:numPr>
          <w:ilvl w:val="0"/>
          <w:numId w:val="59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growth; </w:t>
      </w:r>
    </w:p>
    <w:p w14:paraId="31579DB6" w14:textId="77777777" w:rsidR="00F47F4A" w:rsidRPr="00F47F4A" w:rsidRDefault="00F47F4A">
      <w:pPr>
        <w:numPr>
          <w:ilvl w:val="0"/>
          <w:numId w:val="59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physiology; </w:t>
      </w:r>
    </w:p>
    <w:p w14:paraId="094A09B7" w14:textId="77777777" w:rsidR="00F47F4A" w:rsidRPr="00F47F4A" w:rsidRDefault="00F47F4A">
      <w:pPr>
        <w:numPr>
          <w:ilvl w:val="0"/>
          <w:numId w:val="59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behaviour; </w:t>
      </w:r>
    </w:p>
    <w:p w14:paraId="7863669A" w14:textId="77777777" w:rsidR="00F47F4A" w:rsidRPr="00F47F4A" w:rsidRDefault="00F47F4A">
      <w:pPr>
        <w:numPr>
          <w:ilvl w:val="0"/>
          <w:numId w:val="59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stress responses. </w:t>
      </w:r>
    </w:p>
    <w:p w14:paraId="186419D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 agriculture, phenomics can link genomic variation with traits such as drought tolerance, yield and nutrient-use efficiency. </w:t>
      </w:r>
    </w:p>
    <w:p w14:paraId="533FCBD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Thus:</w:t>
      </w:r>
    </w:p>
    <w:p w14:paraId="517B80D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GENOMICS</w:t>
      </w:r>
    </w:p>
    <w:p w14:paraId="0A0ACFD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BD417C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Molecular variation</w:t>
      </w:r>
    </w:p>
    <w:p w14:paraId="72A0779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117ECD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PHENOMICS</w:t>
      </w:r>
    </w:p>
    <w:p w14:paraId="5DE4BA3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AC86A8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Observable traits</w:t>
      </w:r>
    </w:p>
    <w:p w14:paraId="65AABC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8A0C4DB">
          <v:rect id="_x0000_i9943" style="width:0;height:1.5pt" o:hralign="center" o:hrstd="t" o:hr="t" fillcolor="#a0a0a0" stroked="f"/>
        </w:pict>
      </w:r>
    </w:p>
    <w:p w14:paraId="62046725"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VII</w:t>
      </w:r>
    </w:p>
    <w:p w14:paraId="5DF5E15D"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SYSTEM-SPECIFIC OMICS</w:t>
      </w:r>
    </w:p>
    <w:p w14:paraId="3CD38E58"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57. Microbiomics, Immunomics and Other Specialized Fields</w:t>
      </w:r>
    </w:p>
    <w:p w14:paraId="1B088C7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Modern omics is increasingly organized around particular biological systems.</w:t>
      </w:r>
    </w:p>
    <w:p w14:paraId="3201FB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2026 resource provides examples including: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22"/>
        <w:gridCol w:w="1827"/>
        <w:gridCol w:w="2811"/>
      </w:tblGrid>
      <w:tr w:rsidR="00F47F4A" w:rsidRPr="00F47F4A" w14:paraId="70567DC7" w14:textId="77777777">
        <w:trPr>
          <w:tblHeader/>
          <w:tblCellSpacing w:w="15" w:type="dxa"/>
          <w:tblHeader w:val="true"/>
        </w:trPr>
        <w:tc>
          <w:tcPr>
            <w:tcW w:w="0" w:type="auto"/>
            <w:vAlign w:val="center"/>
            <w:hideMark/>
            <w:shd w:fill="D9EAF7"/>
          </w:tcPr>
          <w:p w14:paraId="1110219D"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Field</w:t>
            </w:r>
          </w:p>
        </w:tc>
        <w:tc>
          <w:tcPr>
            <w:tcW w:w="0" w:type="auto"/>
            <w:vAlign w:val="center"/>
            <w:hideMark/>
            <w:shd w:fill="D9EAF7"/>
          </w:tcPr>
          <w:p w14:paraId="32E63E55"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Biological system</w:t>
            </w:r>
          </w:p>
        </w:tc>
        <w:tc>
          <w:tcPr>
            <w:tcW w:w="0" w:type="auto"/>
            <w:vAlign w:val="center"/>
            <w:hideMark/>
            <w:shd w:fill="D9EAF7"/>
          </w:tcPr>
          <w:p w14:paraId="45F2027E"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Representative application</w:t>
            </w:r>
          </w:p>
        </w:tc>
      </w:tr>
      <w:tr w:rsidR="00F47F4A" w:rsidRPr="00F47F4A" w14:paraId="1B1E9BFD" w14:textId="77777777">
        <w:trPr>
          <w:tblCellSpacing w:w="15" w:type="dxa"/>
        </w:trPr>
        <w:tc>
          <w:tcPr>
            <w:tcW w:w="0" w:type="auto"/>
            <w:vAlign w:val="center"/>
            <w:hideMark/>
          </w:tcPr>
          <w:p w14:paraId="41242B9C"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Neuro-omics</w:t>
            </w:r>
          </w:p>
        </w:tc>
        <w:tc>
          <w:tcPr>
            <w:tcW w:w="0" w:type="auto"/>
            <w:vAlign w:val="center"/>
            <w:hideMark/>
          </w:tcPr>
          <w:p w14:paraId="23A9E44D"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Nervous system</w:t>
            </w:r>
          </w:p>
        </w:tc>
        <w:tc>
          <w:tcPr>
            <w:tcW w:w="0" w:type="auto"/>
            <w:vAlign w:val="center"/>
            <w:hideMark/>
          </w:tcPr>
          <w:p w14:paraId="47A835A3"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Neurodegeneration</w:t>
            </w:r>
          </w:p>
        </w:tc>
      </w:tr>
      <w:tr w:rsidR="00F47F4A" w:rsidRPr="00F47F4A" w14:paraId="48DEDAA8" w14:textId="77777777">
        <w:trPr>
          <w:tblCellSpacing w:w="15" w:type="dxa"/>
        </w:trPr>
        <w:tc>
          <w:tcPr>
            <w:tcW w:w="0" w:type="auto"/>
            <w:vAlign w:val="center"/>
            <w:hideMark/>
          </w:tcPr>
          <w:p w14:paraId="0052F05C"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Immunomics</w:t>
            </w:r>
          </w:p>
        </w:tc>
        <w:tc>
          <w:tcPr>
            <w:tcW w:w="0" w:type="auto"/>
            <w:vAlign w:val="center"/>
            <w:hideMark/>
          </w:tcPr>
          <w:p w14:paraId="08DBBCC9"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Immune system</w:t>
            </w:r>
          </w:p>
        </w:tc>
        <w:tc>
          <w:tcPr>
            <w:tcW w:w="0" w:type="auto"/>
            <w:vAlign w:val="center"/>
            <w:hideMark/>
          </w:tcPr>
          <w:p w14:paraId="70E629CF"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Vaccines/immunology</w:t>
            </w:r>
          </w:p>
        </w:tc>
      </w:tr>
      <w:tr w:rsidR="00F47F4A" w:rsidRPr="00F47F4A" w14:paraId="384C0982" w14:textId="77777777">
        <w:trPr>
          <w:tblCellSpacing w:w="15" w:type="dxa"/>
        </w:trPr>
        <w:tc>
          <w:tcPr>
            <w:tcW w:w="0" w:type="auto"/>
            <w:vAlign w:val="center"/>
            <w:hideMark/>
          </w:tcPr>
          <w:p w14:paraId="2877425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Microbiomics</w:t>
            </w:r>
          </w:p>
        </w:tc>
        <w:tc>
          <w:tcPr>
            <w:tcW w:w="0" w:type="auto"/>
            <w:vAlign w:val="center"/>
            <w:hideMark/>
          </w:tcPr>
          <w:p w14:paraId="0237C465"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Microbiota</w:t>
            </w:r>
          </w:p>
        </w:tc>
        <w:tc>
          <w:tcPr>
            <w:tcW w:w="0" w:type="auto"/>
            <w:vAlign w:val="center"/>
            <w:hideMark/>
          </w:tcPr>
          <w:p w14:paraId="3075F53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Health</w:t>
            </w:r>
          </w:p>
        </w:tc>
      </w:tr>
      <w:tr w:rsidR="00F47F4A" w:rsidRPr="00F47F4A" w14:paraId="02FFF343" w14:textId="77777777">
        <w:trPr>
          <w:tblCellSpacing w:w="15" w:type="dxa"/>
        </w:trPr>
        <w:tc>
          <w:tcPr>
            <w:tcW w:w="0" w:type="auto"/>
            <w:vAlign w:val="center"/>
            <w:hideMark/>
          </w:tcPr>
          <w:p w14:paraId="58158D4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Mycomics</w:t>
            </w:r>
          </w:p>
        </w:tc>
        <w:tc>
          <w:tcPr>
            <w:tcW w:w="0" w:type="auto"/>
            <w:vAlign w:val="center"/>
            <w:hideMark/>
          </w:tcPr>
          <w:p w14:paraId="4DD8C5F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Fungi</w:t>
            </w:r>
          </w:p>
        </w:tc>
        <w:tc>
          <w:tcPr>
            <w:tcW w:w="0" w:type="auto"/>
            <w:vAlign w:val="center"/>
            <w:hideMark/>
          </w:tcPr>
          <w:p w14:paraId="102F55EC"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Biotechnology</w:t>
            </w:r>
          </w:p>
        </w:tc>
      </w:tr>
    </w:tbl>
    <w:p w14:paraId="3024117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classification illustrates that an “omics field” can be defined either by:</w:t>
      </w:r>
    </w:p>
    <w:p w14:paraId="72BF61BE" w14:textId="77777777" w:rsidR="00F47F4A" w:rsidRPr="00F47F4A" w:rsidRDefault="00F47F4A">
      <w:pPr>
        <w:numPr>
          <w:ilvl w:val="0"/>
          <w:numId w:val="59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molecular layer; or </w:t>
      </w:r>
    </w:p>
    <w:p w14:paraId="3315A07F" w14:textId="77777777" w:rsidR="00F47F4A" w:rsidRPr="00F47F4A" w:rsidRDefault="00F47F4A">
      <w:pPr>
        <w:numPr>
          <w:ilvl w:val="0"/>
          <w:numId w:val="59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biological system. </w:t>
      </w:r>
    </w:p>
    <w:p w14:paraId="5FBB065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AACC7F3">
          <v:rect id="_x0000_i9944" style="width:0;height:1.5pt" o:hralign="center" o:hrstd="t" o:hr="t" fillcolor="#a0a0a0" stroked="f"/>
        </w:pict>
      </w:r>
    </w:p>
    <w:p w14:paraId="24EE5DFE"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VIII</w:t>
      </w:r>
    </w:p>
    <w:p w14:paraId="6798A9D2"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CONCEPTUAL FUTURE OMICS</w:t>
      </w:r>
    </w:p>
    <w:p w14:paraId="66B7C13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58. Why a Caution Is Needed</w:t>
      </w:r>
    </w:p>
    <w:p w14:paraId="327D4D3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newer resource proposes several higher-order “omics” frameworks.</w:t>
      </w:r>
    </w:p>
    <w:p w14:paraId="0C078A0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These are useful intellectual concepts, but students should distinguish them from mature experimental fields.</w:t>
      </w:r>
    </w:p>
    <w:p w14:paraId="1846E29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authors themselves state that many are </w:t>
      </w:r>
      <w:r w:rsidRPr="00F47F4A">
        <w:rPr>
          <w:rFonts w:ascii="Times New Roman" w:hAnsi="Times New Roman" w:cs="Times New Roman"/>
          <w:b/>
          <w:bCs/>
          <w:sz w:val="24"/>
          <w:szCs w:val="24"/>
        </w:rPr>
        <w:t>integrative abstractions rather than independent measurement layers</w:t>
      </w:r>
      <w:r w:rsidRPr="00F47F4A">
        <w:rPr>
          <w:rFonts w:ascii="Times New Roman" w:hAnsi="Times New Roman" w:cs="Times New Roman"/>
          <w:sz w:val="24"/>
          <w:szCs w:val="24"/>
        </w:rPr>
        <w:t xml:space="preserve">. </w:t>
      </w:r>
    </w:p>
    <w:p w14:paraId="7270AA7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17F6635">
          <v:rect id="_x0000_i9945" style="width:0;height:1.5pt" o:hralign="center" o:hrstd="t" o:hr="t" fillcolor="#a0a0a0" stroked="f"/>
        </w:pict>
      </w:r>
    </w:p>
    <w:p w14:paraId="674802E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59. Adaptomics</w:t>
      </w:r>
    </w:p>
    <w:p w14:paraId="50A50F6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Adaptomics</w:t>
      </w:r>
      <w:r w:rsidRPr="00F47F4A">
        <w:rPr>
          <w:rFonts w:ascii="Times New Roman" w:hAnsi="Times New Roman" w:cs="Times New Roman"/>
          <w:sz w:val="24"/>
          <w:szCs w:val="24"/>
        </w:rPr>
        <w:t xml:space="preserve"> is proposed as a framework for analysing how molecular profiles change through time during adaptation.</w:t>
      </w:r>
    </w:p>
    <w:p w14:paraId="674C729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Instead of comparing only:</w:t>
      </w:r>
    </w:p>
    <w:p w14:paraId="7AD560C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Before stress</w:t>
      </w:r>
    </w:p>
    <w:p w14:paraId="66EE7C2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versus</w:t>
      </w:r>
    </w:p>
    <w:p w14:paraId="661E81B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After stress</w:t>
      </w:r>
    </w:p>
    <w:p w14:paraId="3B63529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examines:</w:t>
      </w:r>
    </w:p>
    <w:p w14:paraId="6C64A0D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Time 0</w:t>
      </w:r>
    </w:p>
    <w:p w14:paraId="6B7BD34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864AC2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Early response</w:t>
      </w:r>
    </w:p>
    <w:p w14:paraId="192CFC8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DE1A9C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Intermediate phase</w:t>
      </w:r>
    </w:p>
    <w:p w14:paraId="053A269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2E7EBE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Adapted state</w:t>
      </w:r>
    </w:p>
    <w:p w14:paraId="36514CA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framework integrates time-series:</w:t>
      </w:r>
    </w:p>
    <w:p w14:paraId="67F6F07E" w14:textId="77777777" w:rsidR="00F47F4A" w:rsidRPr="00F47F4A" w:rsidRDefault="00F47F4A">
      <w:pPr>
        <w:numPr>
          <w:ilvl w:val="0"/>
          <w:numId w:val="59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transcriptomics; </w:t>
      </w:r>
    </w:p>
    <w:p w14:paraId="077510B5" w14:textId="77777777" w:rsidR="00F47F4A" w:rsidRPr="00F47F4A" w:rsidRDefault="00F47F4A">
      <w:pPr>
        <w:numPr>
          <w:ilvl w:val="0"/>
          <w:numId w:val="59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proteomics; </w:t>
      </w:r>
    </w:p>
    <w:p w14:paraId="310E97B1" w14:textId="77777777" w:rsidR="00F47F4A" w:rsidRPr="00F47F4A" w:rsidRDefault="00F47F4A">
      <w:pPr>
        <w:numPr>
          <w:ilvl w:val="0"/>
          <w:numId w:val="59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metabolomics. </w:t>
      </w:r>
    </w:p>
    <w:p w14:paraId="17DE340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source emphasizes distinguishing immediate stress responses from sustained adaptation. </w:t>
      </w:r>
    </w:p>
    <w:p w14:paraId="427E920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F80CA2F">
          <v:rect id="_x0000_i9946" style="width:0;height:1.5pt" o:hralign="center" o:hrstd="t" o:hr="t" fillcolor="#a0a0a0" stroked="f"/>
        </w:pict>
      </w:r>
    </w:p>
    <w:p w14:paraId="0CB54488"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60. Resiliomics</w:t>
      </w:r>
    </w:p>
    <w:p w14:paraId="2112C00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Resiliomics</w:t>
      </w:r>
      <w:r w:rsidRPr="00F47F4A">
        <w:rPr>
          <w:rFonts w:ascii="Times New Roman" w:hAnsi="Times New Roman" w:cs="Times New Roman"/>
          <w:sz w:val="24"/>
          <w:szCs w:val="24"/>
        </w:rPr>
        <w:t xml:space="preserve"> is proposed to study the ability of biological systems to recover after disturbance.</w:t>
      </w:r>
    </w:p>
    <w:p w14:paraId="675E270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considers properties such as:</w:t>
      </w:r>
    </w:p>
    <w:p w14:paraId="220C5139" w14:textId="77777777" w:rsidR="00F47F4A" w:rsidRPr="00F47F4A" w:rsidRDefault="00F47F4A">
      <w:pPr>
        <w:numPr>
          <w:ilvl w:val="0"/>
          <w:numId w:val="59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magnitude of disturbance; </w:t>
      </w:r>
    </w:p>
    <w:p w14:paraId="4D94C016" w14:textId="77777777" w:rsidR="00F47F4A" w:rsidRPr="00F47F4A" w:rsidRDefault="00F47F4A">
      <w:pPr>
        <w:numPr>
          <w:ilvl w:val="0"/>
          <w:numId w:val="59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time to recovery; </w:t>
      </w:r>
    </w:p>
    <w:p w14:paraId="5E99F7AA" w14:textId="77777777" w:rsidR="00F47F4A" w:rsidRPr="00F47F4A" w:rsidRDefault="00F47F4A">
      <w:pPr>
        <w:numPr>
          <w:ilvl w:val="0"/>
          <w:numId w:val="59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network stability. </w:t>
      </w:r>
    </w:p>
    <w:p w14:paraId="53BF0F4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resource suggests applications in plant drought recovery, inflammation and ecological robustness. </w:t>
      </w:r>
    </w:p>
    <w:p w14:paraId="63B9B41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AD93920">
          <v:rect id="_x0000_i9947" style="width:0;height:1.5pt" o:hralign="center" o:hrstd="t" o:hr="t" fillcolor="#a0a0a0" stroked="f"/>
        </w:pict>
      </w:r>
    </w:p>
    <w:p w14:paraId="663EB10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61. Other Conceptual Frameworks</w:t>
      </w:r>
    </w:p>
    <w:p w14:paraId="0E19DE6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same perspective discusses concepts such as:</w:t>
      </w:r>
    </w:p>
    <w:p w14:paraId="11765AEF" w14:textId="77777777" w:rsidR="00F47F4A" w:rsidRPr="00F47F4A" w:rsidRDefault="00F47F4A">
      <w:pPr>
        <w:numPr>
          <w:ilvl w:val="0"/>
          <w:numId w:val="59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signalomics; </w:t>
      </w:r>
    </w:p>
    <w:p w14:paraId="048B2ED0" w14:textId="77777777" w:rsidR="00F47F4A" w:rsidRPr="00F47F4A" w:rsidRDefault="00F47F4A">
      <w:pPr>
        <w:numPr>
          <w:ilvl w:val="0"/>
          <w:numId w:val="59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chrono-adaptomics; </w:t>
      </w:r>
    </w:p>
    <w:p w14:paraId="6A8F8693" w14:textId="77777777" w:rsidR="00F47F4A" w:rsidRPr="00F47F4A" w:rsidRDefault="00F47F4A">
      <w:pPr>
        <w:numPr>
          <w:ilvl w:val="0"/>
          <w:numId w:val="59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plasticomics. </w:t>
      </w:r>
    </w:p>
    <w:p w14:paraId="1F2AAB4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These should be treated as </w:t>
      </w:r>
      <w:r w:rsidRPr="00F47F4A">
        <w:rPr>
          <w:rFonts w:ascii="Times New Roman" w:hAnsi="Times New Roman" w:cs="Times New Roman"/>
          <w:b/>
          <w:bCs/>
          <w:sz w:val="24"/>
          <w:szCs w:val="24"/>
        </w:rPr>
        <w:t>emerging conceptual frameworks</w:t>
      </w:r>
      <w:r w:rsidRPr="00F47F4A">
        <w:rPr>
          <w:rFonts w:ascii="Times New Roman" w:hAnsi="Times New Roman" w:cs="Times New Roman"/>
          <w:sz w:val="24"/>
          <w:szCs w:val="24"/>
        </w:rPr>
        <w:t xml:space="preserve">, not equivalent to established experimental disciplines such as genomics or metabolomics. </w:t>
      </w:r>
    </w:p>
    <w:p w14:paraId="42F91ED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B.Sc. students, awareness is sufficient.</w:t>
      </w:r>
    </w:p>
    <w:p w14:paraId="6A207DA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M.Sc. students, they provide useful examples of how future systems biology may move from static molecular inventories toward:</w:t>
      </w:r>
    </w:p>
    <w:p w14:paraId="7B81A3A4" w14:textId="77777777" w:rsidR="00F47F4A" w:rsidRPr="00F47F4A" w:rsidRDefault="00F47F4A">
      <w:pPr>
        <w:numPr>
          <w:ilvl w:val="0"/>
          <w:numId w:val="60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time; </w:t>
      </w:r>
    </w:p>
    <w:p w14:paraId="376FD652" w14:textId="77777777" w:rsidR="00F47F4A" w:rsidRPr="00F47F4A" w:rsidRDefault="00F47F4A">
      <w:pPr>
        <w:numPr>
          <w:ilvl w:val="0"/>
          <w:numId w:val="60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adaptation; </w:t>
      </w:r>
    </w:p>
    <w:p w14:paraId="587DD87C" w14:textId="77777777" w:rsidR="00F47F4A" w:rsidRPr="00F47F4A" w:rsidRDefault="00F47F4A">
      <w:pPr>
        <w:numPr>
          <w:ilvl w:val="0"/>
          <w:numId w:val="60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resilience; </w:t>
      </w:r>
    </w:p>
    <w:p w14:paraId="6EE6FEEF" w14:textId="77777777" w:rsidR="00F47F4A" w:rsidRPr="00F47F4A" w:rsidRDefault="00F47F4A">
      <w:pPr>
        <w:numPr>
          <w:ilvl w:val="0"/>
          <w:numId w:val="60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signalling dynamics. </w:t>
      </w:r>
    </w:p>
    <w:p w14:paraId="2ECF1AA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A716879">
          <v:rect id="_x0000_i9948" style="width:0;height:1.5pt" o:hralign="center" o:hrstd="t" o:hr="t" fillcolor="#a0a0a0" stroked="f"/>
        </w:pict>
      </w:r>
    </w:p>
    <w:p w14:paraId="5A3D3315"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IX</w:t>
      </w:r>
    </w:p>
    <w:p w14:paraId="78DD86FD"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MULTI-OMICS INTEGRATION</w:t>
      </w:r>
    </w:p>
    <w:p w14:paraId="65909A5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62. What Is Multi-Omics?</w:t>
      </w:r>
    </w:p>
    <w:p w14:paraId="777E9E6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Multi-omics</w:t>
      </w:r>
      <w:r w:rsidRPr="00F47F4A">
        <w:rPr>
          <w:rFonts w:ascii="Times New Roman" w:hAnsi="Times New Roman" w:cs="Times New Roman"/>
          <w:sz w:val="24"/>
          <w:szCs w:val="24"/>
        </w:rPr>
        <w:t xml:space="preserve"> refers to the combined analysis of two or more molecular-data layers.</w:t>
      </w:r>
    </w:p>
    <w:p w14:paraId="4F8FAD3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example:</w:t>
      </w:r>
    </w:p>
    <w:p w14:paraId="55F5AC2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GENOMICS</w:t>
      </w:r>
    </w:p>
    <w:p w14:paraId="4CD9B6A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740C26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TRANSCRIPTOMICS</w:t>
      </w:r>
    </w:p>
    <w:p w14:paraId="6A6F3A9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8289EA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PROTEOMICS</w:t>
      </w:r>
    </w:p>
    <w:p w14:paraId="595A818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027AEE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METABOLOMICS</w:t>
      </w:r>
    </w:p>
    <w:p w14:paraId="0D6D706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A7D871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MULTI-OMICS</w:t>
      </w:r>
    </w:p>
    <w:p w14:paraId="0CF9C98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BC1E0DE">
          <v:rect id="_x0000_i9949" style="width:0;height:1.5pt" o:hralign="center" o:hrstd="t" o:hr="t" fillcolor="#a0a0a0" stroked="f"/>
        </w:pict>
      </w:r>
    </w:p>
    <w:p w14:paraId="65B5BD86"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63. Why Integrate Omics Layers?</w:t>
      </w:r>
    </w:p>
    <w:p w14:paraId="0834AA5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Suppose a DNA mutation is identified.</w:t>
      </w:r>
    </w:p>
    <w:p w14:paraId="67771A8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Genomics alone cannot determine whether:</w:t>
      </w:r>
    </w:p>
    <w:p w14:paraId="5F4187DB" w14:textId="77777777" w:rsidR="00F47F4A" w:rsidRPr="00F47F4A" w:rsidRDefault="00F47F4A">
      <w:pPr>
        <w:numPr>
          <w:ilvl w:val="0"/>
          <w:numId w:val="60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transcription changes; </w:t>
      </w:r>
    </w:p>
    <w:p w14:paraId="7005BC17" w14:textId="77777777" w:rsidR="00F47F4A" w:rsidRPr="00F47F4A" w:rsidRDefault="00F47F4A">
      <w:pPr>
        <w:numPr>
          <w:ilvl w:val="0"/>
          <w:numId w:val="60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protein abundance changes; </w:t>
      </w:r>
    </w:p>
    <w:p w14:paraId="270DAEE6" w14:textId="77777777" w:rsidR="00F47F4A" w:rsidRPr="00F47F4A" w:rsidRDefault="00F47F4A">
      <w:pPr>
        <w:numPr>
          <w:ilvl w:val="0"/>
          <w:numId w:val="60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metabolism changes; </w:t>
      </w:r>
    </w:p>
    <w:p w14:paraId="52FB80CD" w14:textId="77777777" w:rsidR="00F47F4A" w:rsidRPr="00F47F4A" w:rsidRDefault="00F47F4A">
      <w:pPr>
        <w:numPr>
          <w:ilvl w:val="0"/>
          <w:numId w:val="60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disease phenotype emerges. </w:t>
      </w:r>
    </w:p>
    <w:p w14:paraId="15890AB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Thus:</w:t>
      </w:r>
    </w:p>
    <w:p w14:paraId="456E05C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DNA variant</w:t>
      </w:r>
    </w:p>
    <w:p w14:paraId="28E136B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2FD72A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RNA?</w:t>
      </w:r>
    </w:p>
    <w:p w14:paraId="302579B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8BC438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Protein?</w:t>
      </w:r>
    </w:p>
    <w:p w14:paraId="5977027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5A624B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Metabolite?</w:t>
      </w:r>
    </w:p>
    <w:p w14:paraId="11DC1F2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4A419B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Phenotype?</w:t>
      </w:r>
    </w:p>
    <w:p w14:paraId="667BA00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Multi-omics helps connect these steps.</w:t>
      </w:r>
    </w:p>
    <w:p w14:paraId="2FB713D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7DC88AE">
          <v:rect id="_x0000_i9950" style="width:0;height:1.5pt" o:hralign="center" o:hrstd="t" o:hr="t" fillcolor="#a0a0a0" stroked="f"/>
        </w:pict>
      </w:r>
    </w:p>
    <w:p w14:paraId="1D8217FF"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64. Methods for Multi-Omics Integration</w:t>
      </w:r>
    </w:p>
    <w:p w14:paraId="22DF5E2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first resource identifies approaches such as:</w:t>
      </w:r>
    </w:p>
    <w:p w14:paraId="6E2B5002" w14:textId="77777777" w:rsidR="00F47F4A" w:rsidRPr="00F47F4A" w:rsidRDefault="00F47F4A">
      <w:pPr>
        <w:numPr>
          <w:ilvl w:val="0"/>
          <w:numId w:val="60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correlation-based integration; </w:t>
      </w:r>
    </w:p>
    <w:p w14:paraId="0EA96121" w14:textId="77777777" w:rsidR="00F47F4A" w:rsidRPr="00F47F4A" w:rsidRDefault="00F47F4A">
      <w:pPr>
        <w:numPr>
          <w:ilvl w:val="0"/>
          <w:numId w:val="60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network analysis; </w:t>
      </w:r>
    </w:p>
    <w:p w14:paraId="12FFE0F8" w14:textId="77777777" w:rsidR="00F47F4A" w:rsidRPr="00F47F4A" w:rsidRDefault="00F47F4A">
      <w:pPr>
        <w:numPr>
          <w:ilvl w:val="0"/>
          <w:numId w:val="60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machine learning. </w:t>
      </w:r>
    </w:p>
    <w:p w14:paraId="7D66437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newer review similarly describes:</w:t>
      </w:r>
    </w:p>
    <w:p w14:paraId="5737F17E" w14:textId="77777777" w:rsidR="00F47F4A" w:rsidRPr="00F47F4A" w:rsidRDefault="00F47F4A">
      <w:pPr>
        <w:numPr>
          <w:ilvl w:val="0"/>
          <w:numId w:val="60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network-based approaches; </w:t>
      </w:r>
    </w:p>
    <w:p w14:paraId="18385BF2" w14:textId="77777777" w:rsidR="00F47F4A" w:rsidRPr="00F47F4A" w:rsidRDefault="00F47F4A">
      <w:pPr>
        <w:numPr>
          <w:ilvl w:val="0"/>
          <w:numId w:val="60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statistical integration; </w:t>
      </w:r>
    </w:p>
    <w:p w14:paraId="452C1F57" w14:textId="77777777" w:rsidR="00F47F4A" w:rsidRPr="00F47F4A" w:rsidRDefault="00F47F4A">
      <w:pPr>
        <w:numPr>
          <w:ilvl w:val="0"/>
          <w:numId w:val="60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machine-learning frameworks; </w:t>
      </w:r>
    </w:p>
    <w:p w14:paraId="48BB30EF" w14:textId="77777777" w:rsidR="00F47F4A" w:rsidRPr="00F47F4A" w:rsidRDefault="00F47F4A">
      <w:pPr>
        <w:numPr>
          <w:ilvl w:val="0"/>
          <w:numId w:val="60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incorporation of longitudinal and spatial data. </w:t>
      </w:r>
    </w:p>
    <w:p w14:paraId="505122F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2744192">
          <v:rect id="_x0000_i9951" style="width:0;height:1.5pt" o:hralign="center" o:hrstd="t" o:hr="t" fillcolor="#a0a0a0" stroked="f"/>
        </w:pict>
      </w:r>
    </w:p>
    <w:p w14:paraId="53B7CF13"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65. Multi-Omics Integration Workflow</w:t>
      </w:r>
    </w:p>
    <w:p w14:paraId="4D8FE83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BIOLOGICAL QUESTION</w:t>
      </w:r>
    </w:p>
    <w:p w14:paraId="24CC576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E42DB7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t>
      </w:r>
    </w:p>
    <w:p w14:paraId="75E97F0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w:t>
      </w:r>
    </w:p>
    <w:p w14:paraId="19BA13F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Genomics              Epigenomics</w:t>
      </w:r>
    </w:p>
    <w:p w14:paraId="129DCDD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w:t>
      </w:r>
    </w:p>
    <w:p w14:paraId="4AED9CE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Transcriptomics        Metagenomics</w:t>
      </w:r>
    </w:p>
    <w:p w14:paraId="18A8F27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w:t>
      </w:r>
    </w:p>
    <w:p w14:paraId="246A303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Proteomics             Metabolomics</w:t>
      </w:r>
    </w:p>
    <w:p w14:paraId="18C9AE2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w:t>
      </w:r>
    </w:p>
    <w:p w14:paraId="0C2A58F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FA3FD4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Data preprocessing</w:t>
      </w:r>
    </w:p>
    <w:p w14:paraId="61388F2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              ↓</w:t>
      </w:r>
    </w:p>
    <w:p w14:paraId="51D9408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Statistical integration</w:t>
      </w:r>
    </w:p>
    <w:p w14:paraId="168E82E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4414A7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Network analysis</w:t>
      </w:r>
    </w:p>
    <w:p w14:paraId="07D2699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E29555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Machine learning</w:t>
      </w:r>
    </w:p>
    <w:p w14:paraId="02BCC1A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E5D061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Pathways and biomarkers</w:t>
      </w:r>
    </w:p>
    <w:p w14:paraId="71BFA0E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F8DD5F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Biological interpretation</w:t>
      </w:r>
    </w:p>
    <w:p w14:paraId="5F56BA0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1044705">
          <v:rect id="_x0000_i9952" style="width:0;height:1.5pt" o:hralign="center" o:hrstd="t" o:hr="t" fillcolor="#a0a0a0" stroked="f"/>
        </w:pict>
      </w:r>
    </w:p>
    <w:p w14:paraId="1D2C6396"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66. Multi-Omics and Disease</w:t>
      </w:r>
    </w:p>
    <w:p w14:paraId="4AF5235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Integrated datasets can improve:</w:t>
      </w:r>
    </w:p>
    <w:p w14:paraId="3958D29D" w14:textId="77777777" w:rsidR="00F47F4A" w:rsidRPr="00F47F4A" w:rsidRDefault="00F47F4A">
      <w:pPr>
        <w:numPr>
          <w:ilvl w:val="0"/>
          <w:numId w:val="60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disease-subtype classification; </w:t>
      </w:r>
    </w:p>
    <w:p w14:paraId="1F949200" w14:textId="77777777" w:rsidR="00F47F4A" w:rsidRPr="00F47F4A" w:rsidRDefault="00F47F4A">
      <w:pPr>
        <w:numPr>
          <w:ilvl w:val="0"/>
          <w:numId w:val="60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biomarker discovery; </w:t>
      </w:r>
    </w:p>
    <w:p w14:paraId="21B1CFFC" w14:textId="77777777" w:rsidR="00F47F4A" w:rsidRPr="00F47F4A" w:rsidRDefault="00F47F4A">
      <w:pPr>
        <w:numPr>
          <w:ilvl w:val="0"/>
          <w:numId w:val="60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prognosis; </w:t>
      </w:r>
    </w:p>
    <w:p w14:paraId="3D84C30D" w14:textId="77777777" w:rsidR="00F47F4A" w:rsidRPr="00F47F4A" w:rsidRDefault="00F47F4A">
      <w:pPr>
        <w:numPr>
          <w:ilvl w:val="0"/>
          <w:numId w:val="60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treatment-response prediction. </w:t>
      </w:r>
    </w:p>
    <w:p w14:paraId="293B8EA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review reports that multi-omics combined with machine learning can uncover molecular signatures and improve predictive modelling beyond single-omics approaches. </w:t>
      </w:r>
    </w:p>
    <w:p w14:paraId="6CDCA11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C256183">
          <v:rect id="_x0000_i9953" style="width:0;height:1.5pt" o:hralign="center" o:hrstd="t" o:hr="t" fillcolor="#a0a0a0" stroked="f"/>
        </w:pict>
      </w:r>
    </w:p>
    <w:p w14:paraId="671BE170"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67. Multi-Omics and Agriculture</w:t>
      </w:r>
    </w:p>
    <w:p w14:paraId="33A484F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Integrated omics can connect:</w:t>
      </w:r>
    </w:p>
    <w:p w14:paraId="498ECF0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Genome variation</w:t>
      </w:r>
    </w:p>
    <w:p w14:paraId="06AA0A3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456369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Gene expression</w:t>
      </w:r>
    </w:p>
    <w:p w14:paraId="3A7A416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F2C363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Protein activity</w:t>
      </w:r>
    </w:p>
    <w:p w14:paraId="5E2859A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D046A1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Metabolite profile</w:t>
      </w:r>
    </w:p>
    <w:p w14:paraId="3D67731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4B7E93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Plant phenotype</w:t>
      </w:r>
    </w:p>
    <w:p w14:paraId="5E79C57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Applications include:</w:t>
      </w:r>
    </w:p>
    <w:p w14:paraId="0099E0DF" w14:textId="77777777" w:rsidR="00F47F4A" w:rsidRPr="00F47F4A" w:rsidRDefault="00F47F4A">
      <w:pPr>
        <w:numPr>
          <w:ilvl w:val="0"/>
          <w:numId w:val="60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crop improvement; </w:t>
      </w:r>
    </w:p>
    <w:p w14:paraId="2A546EAE" w14:textId="77777777" w:rsidR="00F47F4A" w:rsidRPr="00F47F4A" w:rsidRDefault="00F47F4A">
      <w:pPr>
        <w:numPr>
          <w:ilvl w:val="0"/>
          <w:numId w:val="60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disease resistance; </w:t>
      </w:r>
    </w:p>
    <w:p w14:paraId="0426CE60" w14:textId="77777777" w:rsidR="00F47F4A" w:rsidRPr="00F47F4A" w:rsidRDefault="00F47F4A">
      <w:pPr>
        <w:numPr>
          <w:ilvl w:val="0"/>
          <w:numId w:val="60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drought tolerance; </w:t>
      </w:r>
    </w:p>
    <w:p w14:paraId="5FC7EA97" w14:textId="77777777" w:rsidR="00F47F4A" w:rsidRPr="00F47F4A" w:rsidRDefault="00F47F4A">
      <w:pPr>
        <w:numPr>
          <w:ilvl w:val="0"/>
          <w:numId w:val="60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nutrient-use efficiency; </w:t>
      </w:r>
    </w:p>
    <w:p w14:paraId="137F7D69" w14:textId="77777777" w:rsidR="00F47F4A" w:rsidRPr="00F47F4A" w:rsidRDefault="00F47F4A">
      <w:pPr>
        <w:numPr>
          <w:ilvl w:val="0"/>
          <w:numId w:val="60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plant–microbe interaction. </w:t>
      </w:r>
    </w:p>
    <w:p w14:paraId="1CFAD92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integrative review explicitly identifies crop improvement and stress resistance as important agricultural applications of omics. </w:t>
      </w:r>
    </w:p>
    <w:p w14:paraId="5E693C8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11A9823">
          <v:rect id="_x0000_i9954" style="width:0;height:1.5pt" o:hralign="center" o:hrstd="t" o:hr="t" fillcolor="#a0a0a0" stroked="f"/>
        </w:pict>
      </w:r>
    </w:p>
    <w:p w14:paraId="0643E9F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68. Environmental and Ecological Omics</w:t>
      </w:r>
    </w:p>
    <w:p w14:paraId="7672E01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new resource extends multi-omics beyond individual organisms.</w:t>
      </w:r>
    </w:p>
    <w:p w14:paraId="300D051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Environmental systems can involve:</w:t>
      </w:r>
    </w:p>
    <w:p w14:paraId="7E8918B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Organism</w:t>
      </w:r>
    </w:p>
    <w:p w14:paraId="6C85609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3D791D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Microbiome</w:t>
      </w:r>
    </w:p>
    <w:p w14:paraId="1002D13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   ↕</w:t>
      </w:r>
    </w:p>
    <w:p w14:paraId="57217C0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Environment</w:t>
      </w:r>
    </w:p>
    <w:p w14:paraId="3AA0103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99A77C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Climate</w:t>
      </w:r>
    </w:p>
    <w:p w14:paraId="25F2D64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014383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Human activity</w:t>
      </w:r>
    </w:p>
    <w:p w14:paraId="52BD739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approaches can investigate responses to:</w:t>
      </w:r>
    </w:p>
    <w:p w14:paraId="49075692" w14:textId="77777777" w:rsidR="00F47F4A" w:rsidRPr="00F47F4A" w:rsidRDefault="00F47F4A">
      <w:pPr>
        <w:numPr>
          <w:ilvl w:val="0"/>
          <w:numId w:val="60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pollution; </w:t>
      </w:r>
    </w:p>
    <w:p w14:paraId="3990F129" w14:textId="77777777" w:rsidR="00F47F4A" w:rsidRPr="00F47F4A" w:rsidRDefault="00F47F4A">
      <w:pPr>
        <w:numPr>
          <w:ilvl w:val="0"/>
          <w:numId w:val="60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drought; </w:t>
      </w:r>
    </w:p>
    <w:p w14:paraId="08808EBC" w14:textId="77777777" w:rsidR="00F47F4A" w:rsidRPr="00F47F4A" w:rsidRDefault="00F47F4A">
      <w:pPr>
        <w:numPr>
          <w:ilvl w:val="0"/>
          <w:numId w:val="60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warming; </w:t>
      </w:r>
    </w:p>
    <w:p w14:paraId="46F077CC" w14:textId="77777777" w:rsidR="00F47F4A" w:rsidRPr="00F47F4A" w:rsidRDefault="00F47F4A">
      <w:pPr>
        <w:numPr>
          <w:ilvl w:val="0"/>
          <w:numId w:val="60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elevated CO₂; </w:t>
      </w:r>
    </w:p>
    <w:p w14:paraId="12309B1D" w14:textId="77777777" w:rsidR="00F47F4A" w:rsidRPr="00F47F4A" w:rsidRDefault="00F47F4A">
      <w:pPr>
        <w:numPr>
          <w:ilvl w:val="0"/>
          <w:numId w:val="60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land-use change; </w:t>
      </w:r>
    </w:p>
    <w:p w14:paraId="6DBB5E61" w14:textId="77777777" w:rsidR="00F47F4A" w:rsidRPr="00F47F4A" w:rsidRDefault="00F47F4A">
      <w:pPr>
        <w:numPr>
          <w:ilvl w:val="0"/>
          <w:numId w:val="60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ecosystem disturbance. </w:t>
      </w:r>
    </w:p>
    <w:p w14:paraId="4820ADF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source specifically discusses multi-omics analysis of climate effects, plant–microbiome interactions and anthropogenic environmental stress. </w:t>
      </w:r>
    </w:p>
    <w:p w14:paraId="28BDD66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44B3D5F">
          <v:rect id="_x0000_i9955" style="width:0;height:1.5pt" o:hralign="center" o:hrstd="t" o:hr="t" fillcolor="#a0a0a0" stroked="f"/>
        </w:pict>
      </w:r>
    </w:p>
    <w:p w14:paraId="15D653A8"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X</w:t>
      </w:r>
    </w:p>
    <w:p w14:paraId="5A5416A4"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BIOINFORMATICS AND AI IN OMICS</w:t>
      </w:r>
    </w:p>
    <w:p w14:paraId="66F57DC6"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69. Why Bioinformatics Is Essential</w:t>
      </w:r>
    </w:p>
    <w:p w14:paraId="72E6F9D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experiments produce huge, multidimensional datasets.</w:t>
      </w:r>
    </w:p>
    <w:p w14:paraId="220C3A1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Bioinformatics is required for:</w:t>
      </w:r>
    </w:p>
    <w:p w14:paraId="4A1DAE84"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quality control; </w:t>
      </w:r>
    </w:p>
    <w:p w14:paraId="6FBCEB32"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data storage; </w:t>
      </w:r>
    </w:p>
    <w:p w14:paraId="3D97D6EC"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feature extraction; </w:t>
      </w:r>
    </w:p>
    <w:p w14:paraId="051CFC05"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normalization; </w:t>
      </w:r>
    </w:p>
    <w:p w14:paraId="43FD0EF4"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statistics; </w:t>
      </w:r>
    </w:p>
    <w:p w14:paraId="5E3376E3"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visualization; </w:t>
      </w:r>
    </w:p>
    <w:p w14:paraId="7764D0E8"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database annotation; </w:t>
      </w:r>
    </w:p>
    <w:p w14:paraId="71AF4A71" w14:textId="77777777" w:rsidR="00F47F4A" w:rsidRPr="00F47F4A" w:rsidRDefault="00F47F4A">
      <w:pPr>
        <w:numPr>
          <w:ilvl w:val="0"/>
          <w:numId w:val="60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integration. </w:t>
      </w:r>
    </w:p>
    <w:p w14:paraId="4588E0D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157E4A5E">
          <v:rect id="_x0000_i9956" style="width:0;height:1.5pt" o:hralign="center" o:hrstd="t" o:hr="t" fillcolor="#a0a0a0" stroked="f"/>
        </w:pict>
      </w:r>
    </w:p>
    <w:p w14:paraId="2F2610B0"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70. Machine Learning</w:t>
      </w:r>
    </w:p>
    <w:p w14:paraId="625B0A7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Machine learning can be used for:</w:t>
      </w:r>
    </w:p>
    <w:p w14:paraId="59ACC7CD" w14:textId="77777777" w:rsidR="00F47F4A" w:rsidRPr="00F47F4A" w:rsidRDefault="00F47F4A">
      <w:pPr>
        <w:numPr>
          <w:ilvl w:val="0"/>
          <w:numId w:val="60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sample classification; </w:t>
      </w:r>
    </w:p>
    <w:p w14:paraId="5479DE23" w14:textId="77777777" w:rsidR="00F47F4A" w:rsidRPr="00F47F4A" w:rsidRDefault="00F47F4A">
      <w:pPr>
        <w:numPr>
          <w:ilvl w:val="0"/>
          <w:numId w:val="60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biomarker selection; </w:t>
      </w:r>
    </w:p>
    <w:p w14:paraId="624BB64F" w14:textId="77777777" w:rsidR="00F47F4A" w:rsidRPr="00F47F4A" w:rsidRDefault="00F47F4A">
      <w:pPr>
        <w:numPr>
          <w:ilvl w:val="0"/>
          <w:numId w:val="60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disease prediction; </w:t>
      </w:r>
    </w:p>
    <w:p w14:paraId="0D9DED7D" w14:textId="77777777" w:rsidR="00F47F4A" w:rsidRPr="00F47F4A" w:rsidRDefault="00F47F4A">
      <w:pPr>
        <w:numPr>
          <w:ilvl w:val="0"/>
          <w:numId w:val="60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drug-response prediction; </w:t>
      </w:r>
    </w:p>
    <w:p w14:paraId="7EAC8064" w14:textId="77777777" w:rsidR="00F47F4A" w:rsidRPr="00F47F4A" w:rsidRDefault="00F47F4A">
      <w:pPr>
        <w:numPr>
          <w:ilvl w:val="0"/>
          <w:numId w:val="60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microbiome pattern discovery. </w:t>
      </w:r>
    </w:p>
    <w:p w14:paraId="3AC66E1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matrix</w:t>
      </w:r>
    </w:p>
    <w:p w14:paraId="6979783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404A67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Feature selection</w:t>
      </w:r>
    </w:p>
    <w:p w14:paraId="717446E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4D0F3F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Machine-learning algorithm</w:t>
      </w:r>
    </w:p>
    <w:p w14:paraId="2F2D3CA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57CA34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Training</w:t>
      </w:r>
    </w:p>
    <w:p w14:paraId="499138C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     ↓</w:t>
      </w:r>
    </w:p>
    <w:p w14:paraId="633D187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Independent testing</w:t>
      </w:r>
    </w:p>
    <w:p w14:paraId="39E0811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4C4625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Prediction</w:t>
      </w:r>
    </w:p>
    <w:p w14:paraId="2CFD4C1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8F7BE5C">
          <v:rect id="_x0000_i9957" style="width:0;height:1.5pt" o:hralign="center" o:hrstd="t" o:hr="t" fillcolor="#a0a0a0" stroked="f"/>
        </w:pict>
      </w:r>
    </w:p>
    <w:p w14:paraId="0C5C0551"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71. Explainable AI</w:t>
      </w:r>
    </w:p>
    <w:p w14:paraId="41449F6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Complex AI models may predict accurately while giving little explanation of why a prediction was made.</w:t>
      </w:r>
    </w:p>
    <w:p w14:paraId="00A5493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resource identifies model interpretability as an important limitation and discusses </w:t>
      </w:r>
      <w:r w:rsidRPr="00F47F4A">
        <w:rPr>
          <w:rFonts w:ascii="Times New Roman" w:hAnsi="Times New Roman" w:cs="Times New Roman"/>
          <w:b/>
          <w:bCs/>
          <w:sz w:val="24"/>
          <w:szCs w:val="24"/>
        </w:rPr>
        <w:t>explainable AI</w:t>
      </w:r>
      <w:r w:rsidRPr="00F47F4A">
        <w:rPr>
          <w:rFonts w:ascii="Times New Roman" w:hAnsi="Times New Roman" w:cs="Times New Roman"/>
          <w:sz w:val="24"/>
          <w:szCs w:val="24"/>
        </w:rPr>
        <w:t xml:space="preserve"> as a means of identifying the molecular features driving a prediction. </w:t>
      </w:r>
    </w:p>
    <w:p w14:paraId="5FF62E9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is particularly important in clinical biology.</w:t>
      </w:r>
    </w:p>
    <w:p w14:paraId="0266943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34E8A77">
          <v:rect id="_x0000_i9958" style="width:0;height:1.5pt" o:hralign="center" o:hrstd="t" o:hr="t" fillcolor="#a0a0a0" stroked="f"/>
        </w:pict>
      </w:r>
    </w:p>
    <w:p w14:paraId="34504E0E"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XI</w:t>
      </w:r>
    </w:p>
    <w:p w14:paraId="07CF4DA7"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EXPERIMENTAL DESIGN AND CHALLENGES</w:t>
      </w:r>
    </w:p>
    <w:p w14:paraId="36E2ACA0"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72. Experimental Design</w:t>
      </w:r>
    </w:p>
    <w:p w14:paraId="31054F5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 large omics dataset cannot rescue a poorly designed experiment.</w:t>
      </w:r>
    </w:p>
    <w:p w14:paraId="33C2897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Important considerations include:</w:t>
      </w:r>
    </w:p>
    <w:p w14:paraId="491F61AF" w14:textId="77777777" w:rsidR="00F47F4A" w:rsidRPr="00F47F4A" w:rsidRDefault="00F47F4A">
      <w:pPr>
        <w:numPr>
          <w:ilvl w:val="0"/>
          <w:numId w:val="60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biological replication; </w:t>
      </w:r>
    </w:p>
    <w:p w14:paraId="53F341CD" w14:textId="77777777" w:rsidR="00F47F4A" w:rsidRPr="00F47F4A" w:rsidRDefault="00F47F4A">
      <w:pPr>
        <w:numPr>
          <w:ilvl w:val="0"/>
          <w:numId w:val="60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adequate sample size; </w:t>
      </w:r>
    </w:p>
    <w:p w14:paraId="36303D66" w14:textId="77777777" w:rsidR="00F47F4A" w:rsidRPr="00F47F4A" w:rsidRDefault="00F47F4A">
      <w:pPr>
        <w:numPr>
          <w:ilvl w:val="0"/>
          <w:numId w:val="60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appropriate controls; </w:t>
      </w:r>
    </w:p>
    <w:p w14:paraId="73B0496B" w14:textId="77777777" w:rsidR="00F47F4A" w:rsidRPr="00F47F4A" w:rsidRDefault="00F47F4A">
      <w:pPr>
        <w:numPr>
          <w:ilvl w:val="0"/>
          <w:numId w:val="60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randomization; </w:t>
      </w:r>
    </w:p>
    <w:p w14:paraId="4CFD8621" w14:textId="77777777" w:rsidR="00F47F4A" w:rsidRPr="00F47F4A" w:rsidRDefault="00F47F4A">
      <w:pPr>
        <w:numPr>
          <w:ilvl w:val="0"/>
          <w:numId w:val="60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balanced batches; </w:t>
      </w:r>
    </w:p>
    <w:p w14:paraId="350F8E5C" w14:textId="77777777" w:rsidR="00F47F4A" w:rsidRPr="00F47F4A" w:rsidRDefault="00F47F4A">
      <w:pPr>
        <w:numPr>
          <w:ilvl w:val="0"/>
          <w:numId w:val="60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validation. </w:t>
      </w:r>
    </w:p>
    <w:p w14:paraId="30D528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integrative review emphasizes sample-size planning, replication and validation as essential for meaningful inference. </w:t>
      </w:r>
    </w:p>
    <w:p w14:paraId="7C760E5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722D62A">
          <v:rect id="_x0000_i9959" style="width:0;height:1.5pt" o:hralign="center" o:hrstd="t" o:hr="t" fillcolor="#a0a0a0" stroked="f"/>
        </w:pict>
      </w:r>
    </w:p>
    <w:p w14:paraId="5812144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73. Batch Effects</w:t>
      </w:r>
    </w:p>
    <w:p w14:paraId="48A1940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Technical variation may arise from:</w:t>
      </w:r>
    </w:p>
    <w:p w14:paraId="79B8CA60" w14:textId="77777777" w:rsidR="00F47F4A" w:rsidRPr="00F47F4A" w:rsidRDefault="00F47F4A">
      <w:pPr>
        <w:numPr>
          <w:ilvl w:val="0"/>
          <w:numId w:val="61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different laboratories; </w:t>
      </w:r>
    </w:p>
    <w:p w14:paraId="4138AC0D" w14:textId="77777777" w:rsidR="00F47F4A" w:rsidRPr="00F47F4A" w:rsidRDefault="00F47F4A">
      <w:pPr>
        <w:numPr>
          <w:ilvl w:val="0"/>
          <w:numId w:val="61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reagent lots; </w:t>
      </w:r>
    </w:p>
    <w:p w14:paraId="362D4D35" w14:textId="77777777" w:rsidR="00F47F4A" w:rsidRPr="00F47F4A" w:rsidRDefault="00F47F4A">
      <w:pPr>
        <w:numPr>
          <w:ilvl w:val="0"/>
          <w:numId w:val="61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extraction dates; </w:t>
      </w:r>
    </w:p>
    <w:p w14:paraId="02F7C5F8" w14:textId="77777777" w:rsidR="00F47F4A" w:rsidRPr="00F47F4A" w:rsidRDefault="00F47F4A">
      <w:pPr>
        <w:numPr>
          <w:ilvl w:val="0"/>
          <w:numId w:val="61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sequencing runs; </w:t>
      </w:r>
    </w:p>
    <w:p w14:paraId="76727B28" w14:textId="77777777" w:rsidR="00F47F4A" w:rsidRPr="00F47F4A" w:rsidRDefault="00F47F4A">
      <w:pPr>
        <w:numPr>
          <w:ilvl w:val="0"/>
          <w:numId w:val="61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instruments. </w:t>
      </w:r>
    </w:p>
    <w:p w14:paraId="20EB92F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If:</w:t>
      </w:r>
    </w:p>
    <w:p w14:paraId="0872BC3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All control samples → Batch 1</w:t>
      </w:r>
    </w:p>
    <w:p w14:paraId="34AB6EA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All treated samples → Batch 2</w:t>
      </w:r>
    </w:p>
    <w:p w14:paraId="2FC20E3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then biological and technical effects become confounded.</w:t>
      </w:r>
    </w:p>
    <w:p w14:paraId="42A7F0E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E7EE86B">
          <v:rect id="_x0000_i9960" style="width:0;height:1.5pt" o:hralign="center" o:hrstd="t" o:hr="t" fillcolor="#a0a0a0" stroked="f"/>
        </w:pict>
      </w:r>
    </w:p>
    <w:p w14:paraId="3FD1AC1A"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74. Data Heterogeneity</w:t>
      </w:r>
    </w:p>
    <w:p w14:paraId="69C447A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Multi-omics datasets differ in:</w:t>
      </w:r>
    </w:p>
    <w:p w14:paraId="29FD7BDB" w14:textId="77777777" w:rsidR="00F47F4A" w:rsidRPr="00F47F4A" w:rsidRDefault="00F47F4A">
      <w:pPr>
        <w:numPr>
          <w:ilvl w:val="0"/>
          <w:numId w:val="61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units; </w:t>
      </w:r>
    </w:p>
    <w:p w14:paraId="7C853E25" w14:textId="77777777" w:rsidR="00F47F4A" w:rsidRPr="00F47F4A" w:rsidRDefault="00F47F4A">
      <w:pPr>
        <w:numPr>
          <w:ilvl w:val="0"/>
          <w:numId w:val="61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scale; </w:t>
      </w:r>
    </w:p>
    <w:p w14:paraId="1EAE1D7C" w14:textId="77777777" w:rsidR="00F47F4A" w:rsidRPr="00F47F4A" w:rsidRDefault="00F47F4A">
      <w:pPr>
        <w:numPr>
          <w:ilvl w:val="0"/>
          <w:numId w:val="61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distributions; </w:t>
      </w:r>
    </w:p>
    <w:p w14:paraId="18ADE442" w14:textId="77777777" w:rsidR="00F47F4A" w:rsidRPr="00F47F4A" w:rsidRDefault="00F47F4A">
      <w:pPr>
        <w:numPr>
          <w:ilvl w:val="0"/>
          <w:numId w:val="61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dimensionality; </w:t>
      </w:r>
    </w:p>
    <w:p w14:paraId="621A7305" w14:textId="77777777" w:rsidR="00F47F4A" w:rsidRPr="00F47F4A" w:rsidRDefault="00F47F4A">
      <w:pPr>
        <w:numPr>
          <w:ilvl w:val="0"/>
          <w:numId w:val="61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missing values. </w:t>
      </w:r>
    </w:p>
    <w:p w14:paraId="2BBB65C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The 2026 review identifies heterogeneity, missing data, batch effects and interpretability as major obstacles to robust integration. </w:t>
      </w:r>
    </w:p>
    <w:p w14:paraId="4F3B55E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5A71E92">
          <v:rect id="_x0000_i9961" style="width:0;height:1.5pt" o:hralign="center" o:hrstd="t" o:hr="t" fillcolor="#a0a0a0" stroked="f"/>
        </w:pict>
      </w:r>
    </w:p>
    <w:p w14:paraId="325B9959"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75. Static Snapshots</w:t>
      </w:r>
    </w:p>
    <w:p w14:paraId="7F16ACA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Many conventional omics experiments capture only one time point.</w:t>
      </w:r>
    </w:p>
    <w:p w14:paraId="23EB04F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Sample at Day 5</w:t>
      </w:r>
    </w:p>
    <w:p w14:paraId="0A2996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875E30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One molecular snapshot</w:t>
      </w:r>
    </w:p>
    <w:p w14:paraId="5D934BD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However, biology is dynamic.</w:t>
      </w:r>
    </w:p>
    <w:p w14:paraId="76D1A89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is one motivation for:</w:t>
      </w:r>
    </w:p>
    <w:p w14:paraId="643E4E46" w14:textId="77777777" w:rsidR="00F47F4A" w:rsidRPr="00F47F4A" w:rsidRDefault="00F47F4A">
      <w:pPr>
        <w:numPr>
          <w:ilvl w:val="0"/>
          <w:numId w:val="61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time-series omics; </w:t>
      </w:r>
    </w:p>
    <w:p w14:paraId="454DB8F5" w14:textId="77777777" w:rsidR="00F47F4A" w:rsidRPr="00F47F4A" w:rsidRDefault="00F47F4A">
      <w:pPr>
        <w:numPr>
          <w:ilvl w:val="0"/>
          <w:numId w:val="61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single-cell analysis; </w:t>
      </w:r>
    </w:p>
    <w:p w14:paraId="51BD6D90" w14:textId="77777777" w:rsidR="00F47F4A" w:rsidRPr="00F47F4A" w:rsidRDefault="00F47F4A">
      <w:pPr>
        <w:numPr>
          <w:ilvl w:val="0"/>
          <w:numId w:val="61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spatial analysis; </w:t>
      </w:r>
    </w:p>
    <w:p w14:paraId="6B210FFE" w14:textId="77777777" w:rsidR="00F47F4A" w:rsidRPr="00F47F4A" w:rsidRDefault="00F47F4A">
      <w:pPr>
        <w:numPr>
          <w:ilvl w:val="0"/>
          <w:numId w:val="61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emerging adaptation-oriented frameworks. </w:t>
      </w:r>
    </w:p>
    <w:p w14:paraId="6E6F659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source explicitly identifies limited temporal and spatial resolution as continuing challenges. </w:t>
      </w:r>
    </w:p>
    <w:p w14:paraId="4298C49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274CAEBE">
          <v:rect id="_x0000_i9962" style="width:0;height:1.5pt" o:hralign="center" o:hrstd="t" o:hr="t" fillcolor="#a0a0a0" stroked="f"/>
        </w:pict>
      </w:r>
    </w:p>
    <w:p w14:paraId="79BACF5C"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XII</w:t>
      </w:r>
    </w:p>
    <w:p w14:paraId="0EB1FBF4"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DATA SHARING, REPRODUCIBILITY AND ETHICS</w:t>
      </w:r>
    </w:p>
    <w:p w14:paraId="5D1B791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76. Public Data Repositories</w:t>
      </w:r>
    </w:p>
    <w:p w14:paraId="23C22CAF" w14:textId="77777777" w:rsidR="00F47F4A" w:rsidRPr="00F47F4A" w:rsidRDefault="00F47F4A">
      <w:pPr>
        <w:numPr>
          <w:ilvl w:val="0"/>
          <w:numId w:val="61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GEO; </w:t>
      </w:r>
    </w:p>
    <w:p w14:paraId="6B38FB68" w14:textId="77777777" w:rsidR="00F47F4A" w:rsidRPr="00F47F4A" w:rsidRDefault="00F47F4A">
      <w:pPr>
        <w:numPr>
          <w:ilvl w:val="0"/>
          <w:numId w:val="61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ArrayExpress; </w:t>
      </w:r>
    </w:p>
    <w:p w14:paraId="0411C0B7" w14:textId="77777777" w:rsidR="00F47F4A" w:rsidRPr="00F47F4A" w:rsidRDefault="00F47F4A">
      <w:pPr>
        <w:numPr>
          <w:ilvl w:val="0"/>
          <w:numId w:val="61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PRIDE </w:t>
      </w:r>
    </w:p>
    <w:p w14:paraId="381AF0B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for data sharing and reproducibility. </w:t>
      </w:r>
    </w:p>
    <w:p w14:paraId="7C926EB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Different omics disciplines use specialized repositories.</w:t>
      </w:r>
    </w:p>
    <w:p w14:paraId="18ADECC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3D8717C">
          <v:rect id="_x0000_i9963" style="width:0;height:1.5pt" o:hralign="center" o:hrstd="t" o:hr="t" fillcolor="#a0a0a0" stroked="f"/>
        </w:pict>
      </w:r>
    </w:p>
    <w:p w14:paraId="636030E1"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77. FAIR Data</w:t>
      </w:r>
    </w:p>
    <w:p w14:paraId="7C400B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FAIR means:</w:t>
      </w:r>
    </w:p>
    <w:p w14:paraId="3FFC2BC1" w14:textId="1BA3BB73" w:rsidR="00F47F4A" w:rsidRPr="00F47F4A" w:rsidRDefault="00F47F4A" w:rsidP="00F47F4A">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Findable</m:t>
              </m:r>
            </m:e>
          </m:borderBox>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Accessible</m:t>
              </m:r>
            </m:e>
          </m:borderBox>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Interoperable</m:t>
              </m:r>
            </m:e>
          </m:borderBox>
          <m:r>
            <w:rPr>
              <w:rFonts w:ascii="Times New Roman" w:hAnsi="Times New Roman" w:cs="Times New Roman"/>
              <w:sz w:val="24"/>
              <w:szCs w:val="24"/>
            </w:rPr>
            <w:br/>
          </m:r>
        </m:oMath>
        <m:oMath>
          <m:borderBox>
            <m:borderBoxPr>
              <m:ctrlPr>
                <w:rPr>
                  <w:rFonts w:ascii="Cambria Math" w:hAnsi="Cambria Math" w:cs="Times New Roman"/>
                  <w:sz w:val="24"/>
                  <w:szCs w:val="24"/>
                </w:rPr>
              </m:ctrlPr>
            </m:borderBoxPr>
            <m:e>
              <m:r>
                <w:rPr>
                  <w:rFonts w:ascii="Cambria Math" w:hAnsi="Cambria Math" w:cs="Times New Roman"/>
                  <w:sz w:val="24"/>
                  <w:szCs w:val="24"/>
                </w:rPr>
                <m:t>Reusable</m:t>
              </m:r>
            </m:e>
          </m:borderBox>
          <m:r>
            <w:rPr>
              <w:rFonts w:ascii="Times New Roman" w:hAnsi="Times New Roman" w:cs="Times New Roman"/>
              <w:sz w:val="24"/>
              <w:szCs w:val="24"/>
            </w:rPr>
            <w:br/>
          </m:r>
        </m:oMath>
      </m:oMathPara>
    </w:p>
    <w:p w14:paraId="2B1C2D8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186804E">
          <v:rect id="_x0000_i9964" style="width:0;height:1.5pt" o:hralign="center" o:hrstd="t" o:hr="t" fillcolor="#a0a0a0" stroked="f"/>
        </w:pict>
      </w:r>
    </w:p>
    <w:p w14:paraId="730B150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78. Reproducibility</w:t>
      </w:r>
    </w:p>
    <w:p w14:paraId="0B32222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Modern omics research increasingly uses:</w:t>
      </w:r>
    </w:p>
    <w:p w14:paraId="1D551AFF" w14:textId="77777777" w:rsidR="00F47F4A" w:rsidRPr="00F47F4A" w:rsidRDefault="00F47F4A">
      <w:pPr>
        <w:numPr>
          <w:ilvl w:val="0"/>
          <w:numId w:val="61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documented computational workflows; </w:t>
      </w:r>
    </w:p>
    <w:p w14:paraId="64F96088" w14:textId="77777777" w:rsidR="00F47F4A" w:rsidRPr="00F47F4A" w:rsidRDefault="00F47F4A">
      <w:pPr>
        <w:numPr>
          <w:ilvl w:val="0"/>
          <w:numId w:val="61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version-controlled software; </w:t>
      </w:r>
    </w:p>
    <w:p w14:paraId="4DF92E94" w14:textId="77777777" w:rsidR="00F47F4A" w:rsidRPr="00F47F4A" w:rsidRDefault="00F47F4A">
      <w:pPr>
        <w:numPr>
          <w:ilvl w:val="0"/>
          <w:numId w:val="61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workflow managers; </w:t>
      </w:r>
    </w:p>
    <w:p w14:paraId="6B7CB031" w14:textId="77777777" w:rsidR="00F47F4A" w:rsidRPr="00F47F4A" w:rsidRDefault="00F47F4A">
      <w:pPr>
        <w:numPr>
          <w:ilvl w:val="0"/>
          <w:numId w:val="61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containers; </w:t>
      </w:r>
    </w:p>
    <w:p w14:paraId="29802C22" w14:textId="77777777" w:rsidR="00F47F4A" w:rsidRPr="00F47F4A" w:rsidRDefault="00F47F4A">
      <w:pPr>
        <w:numPr>
          <w:ilvl w:val="0"/>
          <w:numId w:val="61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shared datasets. </w:t>
      </w:r>
    </w:p>
    <w:p w14:paraId="3529D03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resource notes the growing importance of reproducible workflows and containerization in omics analysis. </w:t>
      </w:r>
    </w:p>
    <w:p w14:paraId="2025D33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pict w14:anchorId="7FF51D81">
          <v:rect id="_x0000_i9965" style="width:0;height:1.5pt" o:hralign="center" o:hrstd="t" o:hr="t" fillcolor="#a0a0a0" stroked="f"/>
        </w:pict>
      </w:r>
    </w:p>
    <w:p w14:paraId="66244A1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79. Ethical Issues</w:t>
      </w:r>
    </w:p>
    <w:p w14:paraId="193AD97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Human omics data can reveal sensitive information.</w:t>
      </w:r>
    </w:p>
    <w:p w14:paraId="01B4F81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Important ethical considerations include:</w:t>
      </w:r>
    </w:p>
    <w:p w14:paraId="169EE9CB" w14:textId="77777777" w:rsidR="00F47F4A" w:rsidRPr="00F47F4A" w:rsidRDefault="00F47F4A">
      <w:pPr>
        <w:numPr>
          <w:ilvl w:val="0"/>
          <w:numId w:val="61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informed consent; </w:t>
      </w:r>
    </w:p>
    <w:p w14:paraId="697BDD3F" w14:textId="77777777" w:rsidR="00F47F4A" w:rsidRPr="00F47F4A" w:rsidRDefault="00F47F4A">
      <w:pPr>
        <w:numPr>
          <w:ilvl w:val="0"/>
          <w:numId w:val="61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confidentiality; </w:t>
      </w:r>
    </w:p>
    <w:p w14:paraId="4FE3BC30" w14:textId="77777777" w:rsidR="00F47F4A" w:rsidRPr="00F47F4A" w:rsidRDefault="00F47F4A">
      <w:pPr>
        <w:numPr>
          <w:ilvl w:val="0"/>
          <w:numId w:val="61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genomic privacy; </w:t>
      </w:r>
    </w:p>
    <w:p w14:paraId="6EB75267" w14:textId="77777777" w:rsidR="00F47F4A" w:rsidRPr="00F47F4A" w:rsidRDefault="00F47F4A">
      <w:pPr>
        <w:numPr>
          <w:ilvl w:val="0"/>
          <w:numId w:val="61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responsible data sharing; </w:t>
      </w:r>
    </w:p>
    <w:p w14:paraId="09E138E0" w14:textId="77777777" w:rsidR="00F47F4A" w:rsidRPr="00F47F4A" w:rsidRDefault="00F47F4A">
      <w:pPr>
        <w:numPr>
          <w:ilvl w:val="0"/>
          <w:numId w:val="61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incidental findings; </w:t>
      </w:r>
    </w:p>
    <w:p w14:paraId="204F9BCE" w14:textId="77777777" w:rsidR="00F47F4A" w:rsidRPr="00F47F4A" w:rsidRDefault="00F47F4A">
      <w:pPr>
        <w:numPr>
          <w:ilvl w:val="0"/>
          <w:numId w:val="61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equitable use of precision medicine. </w:t>
      </w:r>
    </w:p>
    <w:p w14:paraId="2918EAA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first resource highlights privacy, consent and data sharing as major ethical and legal issues in large-scale omics research. </w:t>
      </w:r>
    </w:p>
    <w:p w14:paraId="3BEFDB9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979D0A6">
          <v:rect id="_x0000_i9966" style="width:0;height:1.5pt" o:hralign="center" o:hrstd="t" o:hr="t" fillcolor="#a0a0a0" stroked="f"/>
        </w:pict>
      </w:r>
    </w:p>
    <w:p w14:paraId="7BC73904" w14:textId="77777777" w:rsidR="00F47F4A" w:rsidRPr="00F47F4A" w:rsidRDefault="00F47F4A" w:rsidP="00F47F4A">
      <w:pPr>
        <w:pStyle w:val="TextbookHeading1"/>
        <w:spacing w:after="0"/>
        <w:jc w:val="center"/>
        <w:rPr>
          <w:rFonts w:ascii="Times New Roman" w:hAnsi="Times New Roman" w:cs="Times New Roman"/>
          <w:b/>
          <w:bCs/>
          <w:sz w:val="24"/>
          <w:szCs w:val="24"/>
        </w:rPr>
      </w:pPr>
      <w:r w:rsidRPr="00F47F4A">
        <w:rPr>
          <w:rFonts w:ascii="Times New Roman" w:hAnsi="Times New Roman" w:cs="Times New Roman"/>
          <w:b/>
          <w:bCs/>
          <w:sz w:val="24"/>
          <w:szCs w:val="24"/>
        </w:rPr>
        <w:t>PART XIII</w:t>
      </w:r>
    </w:p>
    <w:p w14:paraId="24E34B83" w14:textId="77777777" w:rsidR="00F47F4A" w:rsidRPr="00F47F4A" w:rsidRDefault="00F47F4A" w:rsidP="00F47F4A">
      <w:pPr>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APPLICATIONS OF NEW OMICS TECHNOLOGIES</w:t>
      </w:r>
    </w:p>
    <w:p w14:paraId="3ED49A36"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80. Biomedical Research</w:t>
      </w:r>
    </w:p>
    <w:p w14:paraId="7D2CD7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approaches contribute to:</w:t>
      </w:r>
    </w:p>
    <w:p w14:paraId="3C4A4642" w14:textId="77777777" w:rsidR="00F47F4A" w:rsidRPr="00F47F4A" w:rsidRDefault="00F47F4A">
      <w:pPr>
        <w:numPr>
          <w:ilvl w:val="0"/>
          <w:numId w:val="61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understanding disease mechanisms; </w:t>
      </w:r>
    </w:p>
    <w:p w14:paraId="087618A3" w14:textId="77777777" w:rsidR="00F47F4A" w:rsidRPr="00F47F4A" w:rsidRDefault="00F47F4A">
      <w:pPr>
        <w:numPr>
          <w:ilvl w:val="0"/>
          <w:numId w:val="61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biomarker discovery; </w:t>
      </w:r>
    </w:p>
    <w:p w14:paraId="359BE3B5" w14:textId="77777777" w:rsidR="00F47F4A" w:rsidRPr="00F47F4A" w:rsidRDefault="00F47F4A">
      <w:pPr>
        <w:numPr>
          <w:ilvl w:val="0"/>
          <w:numId w:val="61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therapeutic-target identification; </w:t>
      </w:r>
    </w:p>
    <w:p w14:paraId="387B5CF6" w14:textId="77777777" w:rsidR="00F47F4A" w:rsidRPr="00F47F4A" w:rsidRDefault="00F47F4A">
      <w:pPr>
        <w:numPr>
          <w:ilvl w:val="0"/>
          <w:numId w:val="61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patient stratification; </w:t>
      </w:r>
    </w:p>
    <w:p w14:paraId="6FAA2AC5" w14:textId="77777777" w:rsidR="00F47F4A" w:rsidRPr="00F47F4A" w:rsidRDefault="00F47F4A">
      <w:pPr>
        <w:numPr>
          <w:ilvl w:val="0"/>
          <w:numId w:val="61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drug development. </w:t>
      </w:r>
    </w:p>
    <w:p w14:paraId="6DBB198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1467AFF">
          <v:rect id="_x0000_i9967" style="width:0;height:1.5pt" o:hralign="center" o:hrstd="t" o:hr="t" fillcolor="#a0a0a0" stroked="f"/>
        </w:pict>
      </w:r>
    </w:p>
    <w:p w14:paraId="3DCED810"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81. Precision Medicine</w:t>
      </w:r>
    </w:p>
    <w:p w14:paraId="4343A21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Precision medicine integrates molecular and clinical characteristics of individuals.</w:t>
      </w:r>
    </w:p>
    <w:p w14:paraId="14AD789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Genome</w:t>
      </w:r>
    </w:p>
    <w:p w14:paraId="5DF7E97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AC50F7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Epigenome</w:t>
      </w:r>
    </w:p>
    <w:p w14:paraId="44EF24C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562598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Transcriptome</w:t>
      </w:r>
    </w:p>
    <w:p w14:paraId="49127B1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5083D4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Proteome</w:t>
      </w:r>
    </w:p>
    <w:p w14:paraId="0822A6A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461204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Metabolome</w:t>
      </w:r>
    </w:p>
    <w:p w14:paraId="0D21019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645D81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Clinical data</w:t>
      </w:r>
    </w:p>
    <w:p w14:paraId="0080B27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44B689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Individual molecular profile</w:t>
      </w:r>
    </w:p>
    <w:p w14:paraId="3BF7DE7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F1D70D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Diagnosis / prognosis</w:t>
      </w:r>
    </w:p>
    <w:p w14:paraId="177EAF2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211B30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Treatment selection</w:t>
      </w:r>
    </w:p>
    <w:p w14:paraId="2C0EAB5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integrative resource links omics with diagnosis, prognosis and therapy selection based on individual genetic, proteomic and metabolic profiles. </w:t>
      </w:r>
    </w:p>
    <w:p w14:paraId="49CF729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pict w14:anchorId="17E96ADF">
          <v:rect id="_x0000_i9968" style="width:0;height:1.5pt" o:hralign="center" o:hrstd="t" o:hr="t" fillcolor="#a0a0a0" stroked="f"/>
        </w:pict>
      </w:r>
    </w:p>
    <w:p w14:paraId="366B996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82. P4 Medicine</w:t>
      </w:r>
    </w:p>
    <w:p w14:paraId="68C2D283" w14:textId="77777777" w:rsidR="00F47F4A" w:rsidRPr="00F47F4A" w:rsidRDefault="00F47F4A">
      <w:pPr>
        <w:numPr>
          <w:ilvl w:val="0"/>
          <w:numId w:val="61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Predictive; </w:t>
      </w:r>
    </w:p>
    <w:p w14:paraId="1512E74D" w14:textId="77777777" w:rsidR="00F47F4A" w:rsidRPr="00F47F4A" w:rsidRDefault="00F47F4A">
      <w:pPr>
        <w:numPr>
          <w:ilvl w:val="0"/>
          <w:numId w:val="61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Preventive; </w:t>
      </w:r>
    </w:p>
    <w:p w14:paraId="1140242E" w14:textId="77777777" w:rsidR="00F47F4A" w:rsidRPr="00F47F4A" w:rsidRDefault="00F47F4A">
      <w:pPr>
        <w:numPr>
          <w:ilvl w:val="0"/>
          <w:numId w:val="61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Personalized; </w:t>
      </w:r>
    </w:p>
    <w:p w14:paraId="64B8BCD2" w14:textId="77777777" w:rsidR="00F47F4A" w:rsidRPr="00F47F4A" w:rsidRDefault="00F47F4A">
      <w:pPr>
        <w:numPr>
          <w:ilvl w:val="0"/>
          <w:numId w:val="61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Participatory. </w:t>
      </w:r>
    </w:p>
    <w:p w14:paraId="1E30A26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is a useful advanced concept for M.Sc. students.</w:t>
      </w:r>
    </w:p>
    <w:p w14:paraId="4AD3024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0B5A581">
          <v:rect id="_x0000_i9969" style="width:0;height:1.5pt" o:hralign="center" o:hrstd="t" o:hr="t" fillcolor="#a0a0a0" stroked="f"/>
        </w:pict>
      </w:r>
    </w:p>
    <w:p w14:paraId="1C0BA58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83. Agriculture</w:t>
      </w:r>
    </w:p>
    <w:p w14:paraId="05DAF5C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can support:</w:t>
      </w:r>
    </w:p>
    <w:p w14:paraId="3C14A2AC" w14:textId="77777777" w:rsidR="00F47F4A" w:rsidRPr="00F47F4A" w:rsidRDefault="00F47F4A">
      <w:pPr>
        <w:numPr>
          <w:ilvl w:val="0"/>
          <w:numId w:val="61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crop breeding; </w:t>
      </w:r>
    </w:p>
    <w:p w14:paraId="7EB17B38" w14:textId="77777777" w:rsidR="00F47F4A" w:rsidRPr="00F47F4A" w:rsidRDefault="00F47F4A">
      <w:pPr>
        <w:numPr>
          <w:ilvl w:val="0"/>
          <w:numId w:val="61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stress-resistance research; </w:t>
      </w:r>
    </w:p>
    <w:p w14:paraId="79D11245" w14:textId="77777777" w:rsidR="00F47F4A" w:rsidRPr="00F47F4A" w:rsidRDefault="00F47F4A">
      <w:pPr>
        <w:numPr>
          <w:ilvl w:val="0"/>
          <w:numId w:val="61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plant–microbe interactions; </w:t>
      </w:r>
    </w:p>
    <w:p w14:paraId="64B6D5E1" w14:textId="77777777" w:rsidR="00F47F4A" w:rsidRPr="00F47F4A" w:rsidRDefault="00F47F4A">
      <w:pPr>
        <w:numPr>
          <w:ilvl w:val="0"/>
          <w:numId w:val="61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soil health; </w:t>
      </w:r>
    </w:p>
    <w:p w14:paraId="5537F978" w14:textId="77777777" w:rsidR="00F47F4A" w:rsidRPr="00F47F4A" w:rsidRDefault="00F47F4A">
      <w:pPr>
        <w:numPr>
          <w:ilvl w:val="0"/>
          <w:numId w:val="61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crop-quality improvement. </w:t>
      </w:r>
    </w:p>
    <w:p w14:paraId="5F6A5D8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new environmental-omics resource highlights multi-omics studies linking beneficial microorganisms and plant genes with improved nutrient uptake and stress resilience. </w:t>
      </w:r>
    </w:p>
    <w:p w14:paraId="0E93550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039B446C">
          <v:rect id="_x0000_i9970" style="width:0;height:1.5pt" o:hralign="center" o:hrstd="t" o:hr="t" fillcolor="#a0a0a0" stroked="f"/>
        </w:pict>
      </w:r>
    </w:p>
    <w:p w14:paraId="45316B25"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84. Environmental Science</w:t>
      </w:r>
    </w:p>
    <w:p w14:paraId="13E84B7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Important applications include:</w:t>
      </w:r>
    </w:p>
    <w:p w14:paraId="51A44369" w14:textId="77777777" w:rsidR="00F47F4A" w:rsidRPr="00F47F4A" w:rsidRDefault="00F47F4A">
      <w:pPr>
        <w:numPr>
          <w:ilvl w:val="0"/>
          <w:numId w:val="61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climate-response biology; </w:t>
      </w:r>
    </w:p>
    <w:p w14:paraId="25BB06E9" w14:textId="77777777" w:rsidR="00F47F4A" w:rsidRPr="00F47F4A" w:rsidRDefault="00F47F4A">
      <w:pPr>
        <w:numPr>
          <w:ilvl w:val="0"/>
          <w:numId w:val="61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pollution monitoring; </w:t>
      </w:r>
    </w:p>
    <w:p w14:paraId="1304E47A" w14:textId="77777777" w:rsidR="00F47F4A" w:rsidRPr="00F47F4A" w:rsidRDefault="00F47F4A">
      <w:pPr>
        <w:numPr>
          <w:ilvl w:val="0"/>
          <w:numId w:val="61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ecosystem biodiversity; </w:t>
      </w:r>
    </w:p>
    <w:p w14:paraId="3DBDC8E7" w14:textId="77777777" w:rsidR="00F47F4A" w:rsidRPr="00F47F4A" w:rsidRDefault="00F47F4A">
      <w:pPr>
        <w:numPr>
          <w:ilvl w:val="0"/>
          <w:numId w:val="61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microbial community dynamics; </w:t>
      </w:r>
    </w:p>
    <w:p w14:paraId="34D122AE" w14:textId="77777777" w:rsidR="00F47F4A" w:rsidRPr="00F47F4A" w:rsidRDefault="00F47F4A">
      <w:pPr>
        <w:numPr>
          <w:ilvl w:val="0"/>
          <w:numId w:val="61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bioremediation. </w:t>
      </w:r>
    </w:p>
    <w:p w14:paraId="562C421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69C8EC4">
          <v:rect id="_x0000_i9971" style="width:0;height:1.5pt" o:hralign="center" o:hrstd="t" o:hr="t" fillcolor="#a0a0a0" stroked="f"/>
        </w:pict>
      </w:r>
    </w:p>
    <w:p w14:paraId="7AF0D7ED"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85. Industrial Biotechnology</w:t>
      </w:r>
    </w:p>
    <w:p w14:paraId="0498A24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can assist:</w:t>
      </w:r>
    </w:p>
    <w:p w14:paraId="6E97198B" w14:textId="77777777" w:rsidR="00F47F4A" w:rsidRPr="00F47F4A" w:rsidRDefault="00F47F4A">
      <w:pPr>
        <w:numPr>
          <w:ilvl w:val="0"/>
          <w:numId w:val="62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microbial strain improvement; </w:t>
      </w:r>
    </w:p>
    <w:p w14:paraId="35BBE4D4" w14:textId="77777777" w:rsidR="00F47F4A" w:rsidRPr="00F47F4A" w:rsidRDefault="00F47F4A">
      <w:pPr>
        <w:numPr>
          <w:ilvl w:val="0"/>
          <w:numId w:val="62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enzyme discovery; </w:t>
      </w:r>
    </w:p>
    <w:p w14:paraId="04467242" w14:textId="77777777" w:rsidR="00F47F4A" w:rsidRPr="00F47F4A" w:rsidRDefault="00F47F4A">
      <w:pPr>
        <w:numPr>
          <w:ilvl w:val="0"/>
          <w:numId w:val="62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natural-product discovery; </w:t>
      </w:r>
    </w:p>
    <w:p w14:paraId="1D9A0E44" w14:textId="77777777" w:rsidR="00F47F4A" w:rsidRPr="00F47F4A" w:rsidRDefault="00F47F4A">
      <w:pPr>
        <w:numPr>
          <w:ilvl w:val="0"/>
          <w:numId w:val="62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fermentation optimization; </w:t>
      </w:r>
    </w:p>
    <w:p w14:paraId="3A221AB3" w14:textId="77777777" w:rsidR="00F47F4A" w:rsidRPr="00F47F4A" w:rsidRDefault="00F47F4A">
      <w:pPr>
        <w:numPr>
          <w:ilvl w:val="0"/>
          <w:numId w:val="620"/>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bioprocess development. </w:t>
      </w:r>
    </w:p>
    <w:p w14:paraId="496710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first resource specifically mentions strain optimization and bioprocess development among biotechnology applications. </w:t>
      </w:r>
    </w:p>
    <w:p w14:paraId="11E7758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F1DE37F">
          <v:rect id="_x0000_i9972" style="width:0;height:1.5pt" o:hralign="center" o:hrstd="t" o:hr="t" fillcolor="#a0a0a0" stroked="f"/>
        </w:pict>
      </w:r>
    </w:p>
    <w:p w14:paraId="7795067F" w14:textId="77777777" w:rsidR="00F47F4A" w:rsidRPr="00F47F4A" w:rsidRDefault="00F47F4A" w:rsidP="00F47F4A">
      <w:pPr>
        <w:pStyle w:val="TextbookHeading1"/>
        <w:spacing w:after="0"/>
        <w:jc w:val="both"/>
        <w:rPr>
          <w:rFonts w:ascii="Times New Roman" w:hAnsi="Times New Roman" w:cs="Times New Roman"/>
          <w:b/>
          <w:bCs/>
          <w:sz w:val="24"/>
          <w:szCs w:val="24"/>
        </w:rPr>
      </w:pPr>
      <w:r>
        <w:t>86. Integrated Comparison of the Core Emerging Omics Disciplines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1"/>
        <w:gridCol w:w="1324"/>
        <w:gridCol w:w="1827"/>
        <w:gridCol w:w="1651"/>
        <w:gridCol w:w="1383"/>
        <w:gridCol w:w="1830"/>
      </w:tblGrid>
      <w:tr w:rsidR="00F47F4A" w:rsidRPr="00F47F4A" w14:paraId="1FCFB947" w14:textId="77777777">
        <w:trPr>
          <w:tblHeader/>
          <w:tblCellSpacing w:w="15" w:type="dxa"/>
          <w:tblHeader w:val="true"/>
        </w:trPr>
        <w:tc>
          <w:tcPr>
            <w:tcW w:w="0" w:type="auto"/>
            <w:vAlign w:val="center"/>
            <w:hideMark/>
            <w:shd w:fill="D9EAF7"/>
          </w:tcPr>
          <w:p w14:paraId="2B272E66"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Feature</w:t>
            </w:r>
          </w:p>
        </w:tc>
        <w:tc>
          <w:tcPr>
            <w:tcW w:w="0" w:type="auto"/>
            <w:vAlign w:val="center"/>
            <w:hideMark/>
            <w:shd w:fill="D9EAF7"/>
          </w:tcPr>
          <w:p w14:paraId="192BC710"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Metabolomics</w:t>
            </w:r>
          </w:p>
        </w:tc>
        <w:tc>
          <w:tcPr>
            <w:tcW w:w="0" w:type="auto"/>
            <w:vAlign w:val="center"/>
            <w:hideMark/>
            <w:shd w:fill="D9EAF7"/>
          </w:tcPr>
          <w:p w14:paraId="3F8079A5"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Metagenomics</w:t>
            </w:r>
          </w:p>
        </w:tc>
        <w:tc>
          <w:tcPr>
            <w:tcW w:w="0" w:type="auto"/>
            <w:vAlign w:val="center"/>
            <w:hideMark/>
            <w:shd w:fill="D9EAF7"/>
          </w:tcPr>
          <w:p w14:paraId="3EC777B2"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Epigenomics</w:t>
            </w:r>
          </w:p>
        </w:tc>
        <w:tc>
          <w:tcPr>
            <w:tcW w:w="0" w:type="auto"/>
            <w:vAlign w:val="center"/>
            <w:hideMark/>
            <w:shd w:fill="D9EAF7"/>
          </w:tcPr>
          <w:p w14:paraId="0547CFD1"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Nutrigenomics</w:t>
            </w:r>
          </w:p>
        </w:tc>
        <w:tc>
          <w:tcPr>
            <w:tcW w:w="0" w:type="auto"/>
            <w:vAlign w:val="center"/>
            <w:hideMark/>
            <w:shd w:fill="D9EAF7"/>
          </w:tcPr>
          <w:p w14:paraId="2EFC4AD6" w14:textId="77777777" w:rsidR="00F47F4A" w:rsidRPr="00F47F4A" w:rsidRDefault="00F47F4A" w:rsidP="00F47F4A">
            <w:pPr>
              <w:spacing w:after="20"/>
              <w:jc w:val="both"/>
              <w:rPr>
                <w:rFonts w:ascii="Times New Roman" w:hAnsi="Times New Roman" w:cs="Times New Roman"/>
                <w:b/>
                <w:bCs/>
                <w:sz w:val="24"/>
                <w:szCs w:val="24"/>
              </w:rPr>
            </w:pPr>
            <w:r w:rsidRPr="00F47F4A">
              <w:rPr>
                <w:rFonts w:ascii="Aptos" w:hAnsi="Aptos" w:cs="Times New Roman"/>
                <w:b/>
                <w:bCs/>
                <w:sz w:val="18"/>
                <w:szCs w:val="24"/>
              </w:rPr>
              <w:t>Pharmacogenomics</w:t>
            </w:r>
          </w:p>
        </w:tc>
      </w:tr>
      <w:tr w:rsidR="00F47F4A" w:rsidRPr="00F47F4A" w14:paraId="5596A634" w14:textId="77777777">
        <w:trPr>
          <w:tblCellSpacing w:w="15" w:type="dxa"/>
        </w:trPr>
        <w:tc>
          <w:tcPr>
            <w:tcW w:w="0" w:type="auto"/>
            <w:vAlign w:val="center"/>
            <w:hideMark/>
          </w:tcPr>
          <w:p w14:paraId="7F03A1D8"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Primary focus</w:t>
            </w:r>
          </w:p>
        </w:tc>
        <w:tc>
          <w:tcPr>
            <w:tcW w:w="0" w:type="auto"/>
            <w:vAlign w:val="center"/>
            <w:hideMark/>
          </w:tcPr>
          <w:p w14:paraId="4964DF7E"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Metabolites</w:t>
            </w:r>
          </w:p>
        </w:tc>
        <w:tc>
          <w:tcPr>
            <w:tcW w:w="0" w:type="auto"/>
            <w:vAlign w:val="center"/>
            <w:hideMark/>
          </w:tcPr>
          <w:p w14:paraId="3DDEC0B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Community DNA</w:t>
            </w:r>
          </w:p>
        </w:tc>
        <w:tc>
          <w:tcPr>
            <w:tcW w:w="0" w:type="auto"/>
            <w:vAlign w:val="center"/>
            <w:hideMark/>
          </w:tcPr>
          <w:p w14:paraId="2593DB1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Genome regulation</w:t>
            </w:r>
          </w:p>
        </w:tc>
        <w:tc>
          <w:tcPr>
            <w:tcW w:w="0" w:type="auto"/>
            <w:vAlign w:val="center"/>
            <w:hideMark/>
          </w:tcPr>
          <w:p w14:paraId="3448B415"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Diet–gene interaction</w:t>
            </w:r>
          </w:p>
        </w:tc>
        <w:tc>
          <w:tcPr>
            <w:tcW w:w="0" w:type="auto"/>
            <w:vAlign w:val="center"/>
            <w:hideMark/>
          </w:tcPr>
          <w:p w14:paraId="64316258"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Gene–drug interaction</w:t>
            </w:r>
          </w:p>
        </w:tc>
      </w:tr>
      <w:tr w:rsidR="00F47F4A" w:rsidRPr="00F47F4A" w14:paraId="4C4E1BED" w14:textId="77777777">
        <w:trPr>
          <w:tblCellSpacing w:w="15" w:type="dxa"/>
        </w:trPr>
        <w:tc>
          <w:tcPr>
            <w:tcW w:w="0" w:type="auto"/>
            <w:vAlign w:val="center"/>
            <w:hideMark/>
          </w:tcPr>
          <w:p w14:paraId="0F7309BC"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Typical question</w:t>
            </w:r>
          </w:p>
        </w:tc>
        <w:tc>
          <w:tcPr>
            <w:tcW w:w="0" w:type="auto"/>
            <w:vAlign w:val="center"/>
            <w:hideMark/>
          </w:tcPr>
          <w:p w14:paraId="4B4939E7"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What biochemical changes occur?</w:t>
            </w:r>
          </w:p>
        </w:tc>
        <w:tc>
          <w:tcPr>
            <w:tcW w:w="0" w:type="auto"/>
            <w:vAlign w:val="center"/>
            <w:hideMark/>
          </w:tcPr>
          <w:p w14:paraId="533F2D21"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Which microbes/genes are present?</w:t>
            </w:r>
          </w:p>
        </w:tc>
        <w:tc>
          <w:tcPr>
            <w:tcW w:w="0" w:type="auto"/>
            <w:vAlign w:val="center"/>
            <w:hideMark/>
          </w:tcPr>
          <w:p w14:paraId="39B33F81"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How is genome activity regulated?</w:t>
            </w:r>
          </w:p>
        </w:tc>
        <w:tc>
          <w:tcPr>
            <w:tcW w:w="0" w:type="auto"/>
            <w:vAlign w:val="center"/>
            <w:hideMark/>
          </w:tcPr>
          <w:p w14:paraId="2C97FCA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How does food affect gene activity?</w:t>
            </w:r>
          </w:p>
        </w:tc>
        <w:tc>
          <w:tcPr>
            <w:tcW w:w="0" w:type="auto"/>
            <w:vAlign w:val="center"/>
            <w:hideMark/>
          </w:tcPr>
          <w:p w14:paraId="5DC43C67"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How does genotype affect drug response?</w:t>
            </w:r>
          </w:p>
        </w:tc>
      </w:tr>
      <w:tr w:rsidR="00F47F4A" w:rsidRPr="00F47F4A" w14:paraId="0D9C16B8" w14:textId="77777777">
        <w:trPr>
          <w:tblCellSpacing w:w="15" w:type="dxa"/>
        </w:trPr>
        <w:tc>
          <w:tcPr>
            <w:tcW w:w="0" w:type="auto"/>
            <w:vAlign w:val="center"/>
            <w:hideMark/>
          </w:tcPr>
          <w:p w14:paraId="6B922B23"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lastRenderedPageBreak/>
              <w:t>Major technology</w:t>
            </w:r>
          </w:p>
        </w:tc>
        <w:tc>
          <w:tcPr>
            <w:tcW w:w="0" w:type="auto"/>
            <w:vAlign w:val="center"/>
            <w:hideMark/>
          </w:tcPr>
          <w:p w14:paraId="618DC7F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LC-MS, GC-MS, NMR</w:t>
            </w:r>
          </w:p>
        </w:tc>
        <w:tc>
          <w:tcPr>
            <w:tcW w:w="0" w:type="auto"/>
            <w:vAlign w:val="center"/>
            <w:hideMark/>
          </w:tcPr>
          <w:p w14:paraId="173D1817"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NGS</w:t>
            </w:r>
          </w:p>
        </w:tc>
        <w:tc>
          <w:tcPr>
            <w:tcW w:w="0" w:type="auto"/>
            <w:vAlign w:val="center"/>
            <w:hideMark/>
          </w:tcPr>
          <w:p w14:paraId="1DD1D72A"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Bisulfite-seq, ChIP-seq, ATAC-seq</w:t>
            </w:r>
          </w:p>
        </w:tc>
        <w:tc>
          <w:tcPr>
            <w:tcW w:w="0" w:type="auto"/>
            <w:vAlign w:val="center"/>
            <w:hideMark/>
          </w:tcPr>
          <w:p w14:paraId="1638319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Multi-omics</w:t>
            </w:r>
          </w:p>
        </w:tc>
        <w:tc>
          <w:tcPr>
            <w:tcW w:w="0" w:type="auto"/>
            <w:vAlign w:val="center"/>
            <w:hideMark/>
          </w:tcPr>
          <w:p w14:paraId="04D229D9"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Genotyping/NGS</w:t>
            </w:r>
          </w:p>
        </w:tc>
      </w:tr>
      <w:tr w:rsidR="00F47F4A" w:rsidRPr="00F47F4A" w14:paraId="25EC4465" w14:textId="77777777">
        <w:trPr>
          <w:tblCellSpacing w:w="15" w:type="dxa"/>
        </w:trPr>
        <w:tc>
          <w:tcPr>
            <w:tcW w:w="0" w:type="auto"/>
            <w:vAlign w:val="center"/>
            <w:hideMark/>
          </w:tcPr>
          <w:p w14:paraId="38203CC1"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Main application</w:t>
            </w:r>
          </w:p>
        </w:tc>
        <w:tc>
          <w:tcPr>
            <w:tcW w:w="0" w:type="auto"/>
            <w:vAlign w:val="center"/>
            <w:hideMark/>
          </w:tcPr>
          <w:p w14:paraId="47C77C86"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Biomarkers, physiology</w:t>
            </w:r>
          </w:p>
        </w:tc>
        <w:tc>
          <w:tcPr>
            <w:tcW w:w="0" w:type="auto"/>
            <w:vAlign w:val="center"/>
            <w:hideMark/>
          </w:tcPr>
          <w:p w14:paraId="4B00F44D"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Microbiome/ecology</w:t>
            </w:r>
          </w:p>
        </w:tc>
        <w:tc>
          <w:tcPr>
            <w:tcW w:w="0" w:type="auto"/>
            <w:vAlign w:val="center"/>
            <w:hideMark/>
          </w:tcPr>
          <w:p w14:paraId="7EA8FCB8"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Regulation/disease</w:t>
            </w:r>
          </w:p>
        </w:tc>
        <w:tc>
          <w:tcPr>
            <w:tcW w:w="0" w:type="auto"/>
            <w:vAlign w:val="center"/>
            <w:hideMark/>
          </w:tcPr>
          <w:p w14:paraId="33F41B6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Precision nutrition</w:t>
            </w:r>
          </w:p>
        </w:tc>
        <w:tc>
          <w:tcPr>
            <w:tcW w:w="0" w:type="auto"/>
            <w:vAlign w:val="center"/>
            <w:hideMark/>
          </w:tcPr>
          <w:p w14:paraId="36CB0785"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Precision medicine</w:t>
            </w:r>
          </w:p>
        </w:tc>
      </w:tr>
      <w:tr w:rsidR="00F47F4A" w:rsidRPr="00F47F4A" w14:paraId="1CEC45D7" w14:textId="77777777">
        <w:trPr>
          <w:tblCellSpacing w:w="15" w:type="dxa"/>
        </w:trPr>
        <w:tc>
          <w:tcPr>
            <w:tcW w:w="0" w:type="auto"/>
            <w:vAlign w:val="center"/>
            <w:hideMark/>
          </w:tcPr>
          <w:p w14:paraId="7408B0AD"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Biological level</w:t>
            </w:r>
          </w:p>
        </w:tc>
        <w:tc>
          <w:tcPr>
            <w:tcW w:w="0" w:type="auto"/>
            <w:vAlign w:val="center"/>
            <w:hideMark/>
          </w:tcPr>
          <w:p w14:paraId="0C6EE2D3"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Biochemical phenotype</w:t>
            </w:r>
          </w:p>
        </w:tc>
        <w:tc>
          <w:tcPr>
            <w:tcW w:w="0" w:type="auto"/>
            <w:vAlign w:val="center"/>
            <w:hideMark/>
          </w:tcPr>
          <w:p w14:paraId="15006370"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Community</w:t>
            </w:r>
          </w:p>
        </w:tc>
        <w:tc>
          <w:tcPr>
            <w:tcW w:w="0" w:type="auto"/>
            <w:vAlign w:val="center"/>
            <w:hideMark/>
          </w:tcPr>
          <w:p w14:paraId="4AF38EA9"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Regulatory</w:t>
            </w:r>
          </w:p>
        </w:tc>
        <w:tc>
          <w:tcPr>
            <w:tcW w:w="0" w:type="auto"/>
            <w:vAlign w:val="center"/>
            <w:hideMark/>
          </w:tcPr>
          <w:p w14:paraId="7CB4D477"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Gene–environment</w:t>
            </w:r>
          </w:p>
        </w:tc>
        <w:tc>
          <w:tcPr>
            <w:tcW w:w="0" w:type="auto"/>
            <w:vAlign w:val="center"/>
            <w:hideMark/>
          </w:tcPr>
          <w:p w14:paraId="4047C8B9" w14:textId="77777777" w:rsidR="00F47F4A" w:rsidRPr="00F47F4A" w:rsidRDefault="00F47F4A" w:rsidP="00F47F4A">
            <w:pPr>
              <w:spacing w:after="20"/>
              <w:jc w:val="both"/>
              <w:rPr>
                <w:rFonts w:ascii="Times New Roman" w:hAnsi="Times New Roman" w:cs="Times New Roman"/>
                <w:sz w:val="24"/>
                <w:szCs w:val="24"/>
              </w:rPr>
            </w:pPr>
            <w:r w:rsidRPr="00F47F4A">
              <w:rPr>
                <w:rFonts w:ascii="Aptos" w:hAnsi="Aptos" w:cs="Times New Roman"/>
                <w:sz w:val="18"/>
                <w:szCs w:val="24"/>
              </w:rPr>
              <w:t>Gene–therapy</w:t>
            </w:r>
          </w:p>
        </w:tc>
      </w:tr>
    </w:tbl>
    <w:p w14:paraId="2F3FFA6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68AD675C">
          <v:rect id="_x0000_i9973" style="width:0;height:1.5pt" o:hralign="center" o:hrstd="t" o:hr="t" fillcolor="#a0a0a0" stroked="f"/>
        </w:pict>
      </w:r>
    </w:p>
    <w:p w14:paraId="4476558D"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87. An Integrated Human-Health Example</w:t>
      </w:r>
    </w:p>
    <w:p w14:paraId="0ABCE00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Consider metabolic disease.</w:t>
      </w:r>
    </w:p>
    <w:p w14:paraId="0AEB7CA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GENOMICS</w:t>
      </w:r>
    </w:p>
    <w:p w14:paraId="071911A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Susceptibility variants</w:t>
      </w:r>
    </w:p>
    <w:p w14:paraId="67C6A2A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A5AFE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EPIGENOMICS</w:t>
      </w:r>
    </w:p>
    <w:p w14:paraId="1FDB49D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Regulatory alterations</w:t>
      </w:r>
    </w:p>
    <w:p w14:paraId="3AAD4DF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595F7A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TRANSCRIPTOMICS</w:t>
      </w:r>
    </w:p>
    <w:p w14:paraId="054A3DC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Altered gene expression</w:t>
      </w:r>
    </w:p>
    <w:p w14:paraId="0C309DB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01E2AB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PROTEOMICS</w:t>
      </w:r>
    </w:p>
    <w:p w14:paraId="6059E77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Altered proteins</w:t>
      </w:r>
    </w:p>
    <w:p w14:paraId="74121F3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644706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METABOLOMICS</w:t>
      </w:r>
    </w:p>
    <w:p w14:paraId="3A98D6C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Metabolic disturbances</w:t>
      </w:r>
    </w:p>
    <w:p w14:paraId="1474E637" w14:textId="77777777" w:rsidR="00F47F4A" w:rsidRPr="00F47F4A" w:rsidRDefault="00F47F4A" w:rsidP="00F47F4A">
      <w:pPr>
        <w:spacing w:after="0"/>
        <w:jc w:val="both"/>
        <w:rPr>
          <w:rFonts w:ascii="Times New Roman" w:hAnsi="Times New Roman" w:cs="Times New Roman"/>
          <w:sz w:val="24"/>
          <w:szCs w:val="24"/>
        </w:rPr>
      </w:pPr>
    </w:p>
    <w:p w14:paraId="63B095D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871F683" w14:textId="77777777" w:rsidR="00F47F4A" w:rsidRPr="00F47F4A" w:rsidRDefault="00F47F4A" w:rsidP="00F47F4A">
      <w:pPr>
        <w:spacing w:after="0"/>
        <w:jc w:val="both"/>
        <w:rPr>
          <w:rFonts w:ascii="Times New Roman" w:hAnsi="Times New Roman" w:cs="Times New Roman"/>
          <w:sz w:val="24"/>
          <w:szCs w:val="24"/>
        </w:rPr>
      </w:pPr>
    </w:p>
    <w:p w14:paraId="170AAE0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METAGENOMICS</w:t>
      </w:r>
    </w:p>
    <w:p w14:paraId="0FC3CD8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Gut microbial composition</w:t>
      </w:r>
    </w:p>
    <w:p w14:paraId="65AFFB8C" w14:textId="77777777" w:rsidR="00F47F4A" w:rsidRPr="00F47F4A" w:rsidRDefault="00F47F4A" w:rsidP="00F47F4A">
      <w:pPr>
        <w:spacing w:after="0"/>
        <w:jc w:val="both"/>
        <w:rPr>
          <w:rFonts w:ascii="Times New Roman" w:hAnsi="Times New Roman" w:cs="Times New Roman"/>
          <w:sz w:val="24"/>
          <w:szCs w:val="24"/>
        </w:rPr>
      </w:pPr>
    </w:p>
    <w:p w14:paraId="2B52055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4A3F8DC" w14:textId="77777777" w:rsidR="00F47F4A" w:rsidRPr="00F47F4A" w:rsidRDefault="00F47F4A" w:rsidP="00F47F4A">
      <w:pPr>
        <w:spacing w:after="0"/>
        <w:jc w:val="both"/>
        <w:rPr>
          <w:rFonts w:ascii="Times New Roman" w:hAnsi="Times New Roman" w:cs="Times New Roman"/>
          <w:sz w:val="24"/>
          <w:szCs w:val="24"/>
        </w:rPr>
      </w:pPr>
    </w:p>
    <w:p w14:paraId="218EB50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NUTRIGENOMICS</w:t>
      </w:r>
    </w:p>
    <w:p w14:paraId="7AC30A8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Dietary effects</w:t>
      </w:r>
    </w:p>
    <w:p w14:paraId="2778DAF4" w14:textId="77777777" w:rsidR="00F47F4A" w:rsidRPr="00F47F4A" w:rsidRDefault="00F47F4A" w:rsidP="00F47F4A">
      <w:pPr>
        <w:spacing w:after="0"/>
        <w:jc w:val="both"/>
        <w:rPr>
          <w:rFonts w:ascii="Times New Roman" w:hAnsi="Times New Roman" w:cs="Times New Roman"/>
          <w:sz w:val="24"/>
          <w:szCs w:val="24"/>
        </w:rPr>
      </w:pPr>
    </w:p>
    <w:p w14:paraId="627495B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DA137FF" w14:textId="77777777" w:rsidR="00F47F4A" w:rsidRPr="00F47F4A" w:rsidRDefault="00F47F4A" w:rsidP="00F47F4A">
      <w:pPr>
        <w:spacing w:after="0"/>
        <w:jc w:val="both"/>
        <w:rPr>
          <w:rFonts w:ascii="Times New Roman" w:hAnsi="Times New Roman" w:cs="Times New Roman"/>
          <w:sz w:val="24"/>
          <w:szCs w:val="24"/>
        </w:rPr>
      </w:pPr>
    </w:p>
    <w:p w14:paraId="1CEDFE4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PHARMACOGENOMICS</w:t>
      </w:r>
    </w:p>
    <w:p w14:paraId="71412FC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Treatment response</w:t>
      </w:r>
    </w:p>
    <w:p w14:paraId="6CD1D4E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8E1A15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INTEGRATED DISEASE MODEL</w:t>
      </w:r>
    </w:p>
    <w:p w14:paraId="12F8924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No single layer provides the complete explanation.</w:t>
      </w:r>
    </w:p>
    <w:p w14:paraId="6511772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F6327BC">
          <v:rect id="_x0000_i9974" style="width:0;height:1.5pt" o:hralign="center" o:hrstd="t" o:hr="t" fillcolor="#a0a0a0" stroked="f"/>
        </w:pict>
      </w:r>
    </w:p>
    <w:p w14:paraId="6A15E611"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lastRenderedPageBreak/>
        <w:t>88. Integrated Plant Example</w:t>
      </w:r>
    </w:p>
    <w:p w14:paraId="6528098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For drought tolerance:</w:t>
      </w:r>
    </w:p>
    <w:p w14:paraId="4C020A0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Genome</w:t>
      </w:r>
    </w:p>
    <w:p w14:paraId="0546CEA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87209E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Stress-resistance alleles</w:t>
      </w:r>
    </w:p>
    <w:p w14:paraId="19F194DE" w14:textId="77777777" w:rsidR="00F47F4A" w:rsidRPr="00F47F4A" w:rsidRDefault="00F47F4A" w:rsidP="00F47F4A">
      <w:pPr>
        <w:spacing w:after="0"/>
        <w:jc w:val="both"/>
        <w:rPr>
          <w:rFonts w:ascii="Times New Roman" w:hAnsi="Times New Roman" w:cs="Times New Roman"/>
          <w:sz w:val="24"/>
          <w:szCs w:val="24"/>
        </w:rPr>
      </w:pPr>
    </w:p>
    <w:p w14:paraId="63E8CED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Epigenome</w:t>
      </w:r>
    </w:p>
    <w:p w14:paraId="755488F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7174AA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Stress-responsive chromatin</w:t>
      </w:r>
    </w:p>
    <w:p w14:paraId="63983AFD" w14:textId="77777777" w:rsidR="00F47F4A" w:rsidRPr="00F47F4A" w:rsidRDefault="00F47F4A" w:rsidP="00F47F4A">
      <w:pPr>
        <w:spacing w:after="0"/>
        <w:jc w:val="both"/>
        <w:rPr>
          <w:rFonts w:ascii="Times New Roman" w:hAnsi="Times New Roman" w:cs="Times New Roman"/>
          <w:sz w:val="24"/>
          <w:szCs w:val="24"/>
        </w:rPr>
      </w:pPr>
    </w:p>
    <w:p w14:paraId="621BF6F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Transcriptome</w:t>
      </w:r>
    </w:p>
    <w:p w14:paraId="65DD5F2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8975E2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Drought-responsive genes</w:t>
      </w:r>
    </w:p>
    <w:p w14:paraId="6205322D" w14:textId="77777777" w:rsidR="00F47F4A" w:rsidRPr="00F47F4A" w:rsidRDefault="00F47F4A" w:rsidP="00F47F4A">
      <w:pPr>
        <w:spacing w:after="0"/>
        <w:jc w:val="both"/>
        <w:rPr>
          <w:rFonts w:ascii="Times New Roman" w:hAnsi="Times New Roman" w:cs="Times New Roman"/>
          <w:sz w:val="24"/>
          <w:szCs w:val="24"/>
        </w:rPr>
      </w:pPr>
    </w:p>
    <w:p w14:paraId="7C62C0F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Proteome</w:t>
      </w:r>
    </w:p>
    <w:p w14:paraId="73927F2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625D67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Stress proteins</w:t>
      </w:r>
    </w:p>
    <w:p w14:paraId="04A1431D" w14:textId="77777777" w:rsidR="00F47F4A" w:rsidRPr="00F47F4A" w:rsidRDefault="00F47F4A" w:rsidP="00F47F4A">
      <w:pPr>
        <w:spacing w:after="0"/>
        <w:jc w:val="both"/>
        <w:rPr>
          <w:rFonts w:ascii="Times New Roman" w:hAnsi="Times New Roman" w:cs="Times New Roman"/>
          <w:sz w:val="24"/>
          <w:szCs w:val="24"/>
        </w:rPr>
      </w:pPr>
    </w:p>
    <w:p w14:paraId="399865A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Metabolome</w:t>
      </w:r>
    </w:p>
    <w:p w14:paraId="267FD73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170FB6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Osmoprotectants</w:t>
      </w:r>
    </w:p>
    <w:p w14:paraId="366979C2" w14:textId="77777777" w:rsidR="00F47F4A" w:rsidRPr="00F47F4A" w:rsidRDefault="00F47F4A" w:rsidP="00F47F4A">
      <w:pPr>
        <w:spacing w:after="0"/>
        <w:jc w:val="both"/>
        <w:rPr>
          <w:rFonts w:ascii="Times New Roman" w:hAnsi="Times New Roman" w:cs="Times New Roman"/>
          <w:sz w:val="24"/>
          <w:szCs w:val="24"/>
        </w:rPr>
      </w:pPr>
    </w:p>
    <w:p w14:paraId="0770CB1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Rhizosphere metagenome</w:t>
      </w:r>
    </w:p>
    <w:p w14:paraId="0D2AF88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448C68F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Beneficial microorganisms</w:t>
      </w:r>
    </w:p>
    <w:p w14:paraId="59A2DDF6" w14:textId="77777777" w:rsidR="00F47F4A" w:rsidRPr="00F47F4A" w:rsidRDefault="00F47F4A" w:rsidP="00F47F4A">
      <w:pPr>
        <w:spacing w:after="0"/>
        <w:jc w:val="both"/>
        <w:rPr>
          <w:rFonts w:ascii="Times New Roman" w:hAnsi="Times New Roman" w:cs="Times New Roman"/>
          <w:sz w:val="24"/>
          <w:szCs w:val="24"/>
        </w:rPr>
      </w:pPr>
    </w:p>
    <w:p w14:paraId="5829FC3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Phenomics</w:t>
      </w:r>
    </w:p>
    <w:p w14:paraId="5DBE69C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CECEB4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Observed drought tolerance</w:t>
      </w:r>
    </w:p>
    <w:p w14:paraId="580B09E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This illustrates why new omics sciences are increasingly important in plant biology and crop improvement.</w:t>
      </w:r>
    </w:p>
    <w:p w14:paraId="3A87367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79F8460A">
          <v:rect id="_x0000_i9975" style="width:0;height:1.5pt" o:hralign="center" o:hrstd="t" o:hr="t" fillcolor="#a0a0a0" stroked="f"/>
        </w:pict>
      </w:r>
    </w:p>
    <w:p w14:paraId="704217E6"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89. Future Direction of Omics</w:t>
      </w:r>
    </w:p>
    <w:p w14:paraId="329BBF2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emerging direction is:</w:t>
      </w:r>
    </w:p>
    <w:p w14:paraId="1C00101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Single omics</w:t>
      </w:r>
    </w:p>
    <w:p w14:paraId="4976C1B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6BF23E27"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Multi-omics</w:t>
      </w:r>
    </w:p>
    <w:p w14:paraId="4747529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638E8A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Single-cell omics</w:t>
      </w:r>
    </w:p>
    <w:p w14:paraId="2041976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F58EF6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Spatial omics</w:t>
      </w:r>
    </w:p>
    <w:p w14:paraId="61E51EB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DD8BD6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Longitudinal omics</w:t>
      </w:r>
    </w:p>
    <w:p w14:paraId="6EE61D1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CF6AF9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AI-integrated omics</w:t>
      </w:r>
    </w:p>
    <w:p w14:paraId="6EBAB1D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0B4515E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Predictive systems biology</w:t>
      </w:r>
    </w:p>
    <w:p w14:paraId="746599A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2026 review concludes that omics science is moving from descriptive molecular cataloguing toward dynamic, integrative and predictive frameworks. </w:t>
      </w:r>
    </w:p>
    <w:p w14:paraId="78C5777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44A3D94E">
          <v:rect id="_x0000_i9976" style="width:0;height:1.5pt" o:hralign="center" o:hrstd="t" o:hr="t" fillcolor="#a0a0a0" stroked="f"/>
        </w:pict>
      </w:r>
    </w:p>
    <w:p w14:paraId="4A85B0C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90. Chapter Summary</w:t>
      </w:r>
    </w:p>
    <w:p w14:paraId="05DBAF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Omics sciences examine biological systems on a large scale.</w:t>
      </w:r>
    </w:p>
    <w:p w14:paraId="57E174E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major molecular progression is:</w:t>
      </w:r>
    </w:p>
    <w:p w14:paraId="7F4F2193" w14:textId="072CC8A5" w:rsidR="00F47F4A" w:rsidRPr="00F47F4A" w:rsidRDefault="00F47F4A" w:rsidP="00F47F4A">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Genome→Transcriptome→Proteome→Metabolome→Phenotype</m:t>
              </m:r>
            </m:e>
          </m:borderBox>
          <m:r>
            <w:rPr>
              <w:rFonts w:ascii="Times New Roman" w:hAnsi="Times New Roman" w:cs="Times New Roman"/>
              <w:sz w:val="24"/>
              <w:szCs w:val="24"/>
            </w:rPr>
            <w:br/>
          </m:r>
        </m:oMath>
      </m:oMathPara>
    </w:p>
    <w:p w14:paraId="19C80C2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Modern omics extends this framework by incorporating:</w:t>
      </w:r>
    </w:p>
    <w:p w14:paraId="2A87D2EC" w14:textId="77777777" w:rsidR="00F47F4A" w:rsidRPr="00F47F4A" w:rsidRDefault="00F47F4A">
      <w:pPr>
        <w:numPr>
          <w:ilvl w:val="0"/>
          <w:numId w:val="62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epigenetic regulation; </w:t>
      </w:r>
    </w:p>
    <w:p w14:paraId="37B36088" w14:textId="77777777" w:rsidR="00F47F4A" w:rsidRPr="00F47F4A" w:rsidRDefault="00F47F4A">
      <w:pPr>
        <w:numPr>
          <w:ilvl w:val="0"/>
          <w:numId w:val="62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microbiomes; </w:t>
      </w:r>
    </w:p>
    <w:p w14:paraId="778B0F1B" w14:textId="77777777" w:rsidR="00F47F4A" w:rsidRPr="00F47F4A" w:rsidRDefault="00F47F4A">
      <w:pPr>
        <w:numPr>
          <w:ilvl w:val="0"/>
          <w:numId w:val="62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nutrition; </w:t>
      </w:r>
    </w:p>
    <w:p w14:paraId="2CCF6683" w14:textId="77777777" w:rsidR="00F47F4A" w:rsidRPr="00F47F4A" w:rsidRDefault="00F47F4A">
      <w:pPr>
        <w:numPr>
          <w:ilvl w:val="0"/>
          <w:numId w:val="62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drugs; </w:t>
      </w:r>
    </w:p>
    <w:p w14:paraId="2B9C720E" w14:textId="77777777" w:rsidR="00F47F4A" w:rsidRPr="00F47F4A" w:rsidRDefault="00F47F4A">
      <w:pPr>
        <w:numPr>
          <w:ilvl w:val="0"/>
          <w:numId w:val="62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environment; </w:t>
      </w:r>
    </w:p>
    <w:p w14:paraId="2BD03AFC" w14:textId="77777777" w:rsidR="00F47F4A" w:rsidRPr="00F47F4A" w:rsidRDefault="00F47F4A">
      <w:pPr>
        <w:numPr>
          <w:ilvl w:val="0"/>
          <w:numId w:val="62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spatial organization; </w:t>
      </w:r>
    </w:p>
    <w:p w14:paraId="6E739C5A" w14:textId="77777777" w:rsidR="00F47F4A" w:rsidRPr="00F47F4A" w:rsidRDefault="00F47F4A">
      <w:pPr>
        <w:numPr>
          <w:ilvl w:val="0"/>
          <w:numId w:val="621"/>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cellular heterogeneity. </w:t>
      </w:r>
    </w:p>
    <w:p w14:paraId="64421B7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Metabolomics</w:t>
      </w:r>
      <w:r w:rsidRPr="00F47F4A">
        <w:rPr>
          <w:rFonts w:ascii="Times New Roman" w:hAnsi="Times New Roman" w:cs="Times New Roman"/>
          <w:sz w:val="24"/>
          <w:szCs w:val="24"/>
        </w:rPr>
        <w:t xml:space="preserve"> investigates small molecules and provides a close reflection of biochemical phenotype.</w:t>
      </w:r>
    </w:p>
    <w:p w14:paraId="5725486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Important technologies are:</w:t>
      </w:r>
    </w:p>
    <w:p w14:paraId="4C566D08" w14:textId="77777777" w:rsidR="00F47F4A" w:rsidRPr="00F47F4A" w:rsidRDefault="00F47F4A">
      <w:pPr>
        <w:numPr>
          <w:ilvl w:val="0"/>
          <w:numId w:val="62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LC-MS; </w:t>
      </w:r>
    </w:p>
    <w:p w14:paraId="2AA1A3CC" w14:textId="77777777" w:rsidR="00F47F4A" w:rsidRPr="00F47F4A" w:rsidRDefault="00F47F4A">
      <w:pPr>
        <w:numPr>
          <w:ilvl w:val="0"/>
          <w:numId w:val="62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GC-MS; </w:t>
      </w:r>
    </w:p>
    <w:p w14:paraId="1615A56D" w14:textId="77777777" w:rsidR="00F47F4A" w:rsidRPr="00F47F4A" w:rsidRDefault="00F47F4A">
      <w:pPr>
        <w:numPr>
          <w:ilvl w:val="0"/>
          <w:numId w:val="622"/>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NMR. </w:t>
      </w:r>
    </w:p>
    <w:p w14:paraId="5777F1A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Fluxomics</w:t>
      </w:r>
      <w:r w:rsidRPr="00F47F4A">
        <w:rPr>
          <w:rFonts w:ascii="Times New Roman" w:hAnsi="Times New Roman" w:cs="Times New Roman"/>
          <w:sz w:val="24"/>
          <w:szCs w:val="24"/>
        </w:rPr>
        <w:t xml:space="preserve"> complements metabolomics by measuring rates of metabolic reactions rather than only metabolite abundance.</w:t>
      </w:r>
    </w:p>
    <w:p w14:paraId="2F7F8B0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Metagenomics</w:t>
      </w:r>
      <w:r w:rsidRPr="00F47F4A">
        <w:rPr>
          <w:rFonts w:ascii="Times New Roman" w:hAnsi="Times New Roman" w:cs="Times New Roman"/>
          <w:sz w:val="24"/>
          <w:szCs w:val="24"/>
        </w:rPr>
        <w:t xml:space="preserve"> studies microbial-community DNA without requiring cultivation.</w:t>
      </w:r>
    </w:p>
    <w:p w14:paraId="4B06990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It may involve:</w:t>
      </w:r>
    </w:p>
    <w:p w14:paraId="5729DF4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Amplicon sequencing</w:t>
      </w:r>
    </w:p>
    <w:p w14:paraId="7C66E3E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241271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Primarily taxonomic profiling</w:t>
      </w:r>
    </w:p>
    <w:p w14:paraId="6884D2F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or:</w:t>
      </w:r>
    </w:p>
    <w:p w14:paraId="4A9DA65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Shotgun metagenomics</w:t>
      </w:r>
    </w:p>
    <w:p w14:paraId="1D025CC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7EAEE31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Taxonomic + functional profiling</w:t>
      </w:r>
    </w:p>
    <w:p w14:paraId="164BA3A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Microbial systems can be investigated more comprehensively through:</w:t>
      </w:r>
    </w:p>
    <w:p w14:paraId="6ED32373" w14:textId="6CF282DC" w:rsidR="00F47F4A" w:rsidRPr="00F47F4A" w:rsidRDefault="00F47F4A" w:rsidP="00F47F4A">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Metagenomics+Metatranscriptomics+Metaproteomics+Metabolomics</m:t>
              </m:r>
            </m:e>
          </m:borderBox>
          <m:r>
            <w:rPr>
              <w:rFonts w:ascii="Times New Roman" w:hAnsi="Times New Roman" w:cs="Times New Roman"/>
              <w:sz w:val="24"/>
              <w:szCs w:val="24"/>
            </w:rPr>
            <w:br/>
          </m:r>
        </m:oMath>
      </m:oMathPara>
    </w:p>
    <w:p w14:paraId="3503D96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which together contribute to </w:t>
      </w:r>
      <w:r w:rsidRPr="00F47F4A">
        <w:rPr>
          <w:rFonts w:ascii="Times New Roman" w:hAnsi="Times New Roman" w:cs="Times New Roman"/>
          <w:b/>
          <w:bCs/>
          <w:sz w:val="24"/>
          <w:szCs w:val="24"/>
        </w:rPr>
        <w:t>microbiomics</w:t>
      </w:r>
      <w:r w:rsidRPr="00F47F4A">
        <w:rPr>
          <w:rFonts w:ascii="Times New Roman" w:hAnsi="Times New Roman" w:cs="Times New Roman"/>
          <w:sz w:val="24"/>
          <w:szCs w:val="24"/>
        </w:rPr>
        <w:t xml:space="preserve">. </w:t>
      </w:r>
    </w:p>
    <w:p w14:paraId="6FB9251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Epigenomics</w:t>
      </w:r>
      <w:r w:rsidRPr="00F47F4A">
        <w:rPr>
          <w:rFonts w:ascii="Times New Roman" w:hAnsi="Times New Roman" w:cs="Times New Roman"/>
          <w:sz w:val="24"/>
          <w:szCs w:val="24"/>
        </w:rPr>
        <w:t xml:space="preserve"> studies genome-wide:</w:t>
      </w:r>
    </w:p>
    <w:p w14:paraId="2CD155FA" w14:textId="77777777" w:rsidR="00F47F4A" w:rsidRPr="00F47F4A" w:rsidRDefault="00F47F4A">
      <w:pPr>
        <w:numPr>
          <w:ilvl w:val="0"/>
          <w:numId w:val="62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DNA methylation; </w:t>
      </w:r>
    </w:p>
    <w:p w14:paraId="75DC114A" w14:textId="77777777" w:rsidR="00F47F4A" w:rsidRPr="00F47F4A" w:rsidRDefault="00F47F4A">
      <w:pPr>
        <w:numPr>
          <w:ilvl w:val="0"/>
          <w:numId w:val="62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histone modifications; </w:t>
      </w:r>
    </w:p>
    <w:p w14:paraId="169029F0" w14:textId="77777777" w:rsidR="00F47F4A" w:rsidRPr="00F47F4A" w:rsidRDefault="00F47F4A">
      <w:pPr>
        <w:numPr>
          <w:ilvl w:val="0"/>
          <w:numId w:val="623"/>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chromatin accessibility. </w:t>
      </w:r>
    </w:p>
    <w:p w14:paraId="33A59EF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Major methods include:</w:t>
      </w:r>
    </w:p>
    <w:p w14:paraId="73CFA40B" w14:textId="77777777" w:rsidR="00F47F4A" w:rsidRPr="00F47F4A" w:rsidRDefault="00F47F4A">
      <w:pPr>
        <w:numPr>
          <w:ilvl w:val="0"/>
          <w:numId w:val="62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bisulfite sequencing; </w:t>
      </w:r>
    </w:p>
    <w:p w14:paraId="7FD53D0B" w14:textId="77777777" w:rsidR="00F47F4A" w:rsidRPr="00F47F4A" w:rsidRDefault="00F47F4A">
      <w:pPr>
        <w:numPr>
          <w:ilvl w:val="0"/>
          <w:numId w:val="62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ChIP-seq; </w:t>
      </w:r>
    </w:p>
    <w:p w14:paraId="3293C35C" w14:textId="77777777" w:rsidR="00F47F4A" w:rsidRPr="00F47F4A" w:rsidRDefault="00F47F4A">
      <w:pPr>
        <w:numPr>
          <w:ilvl w:val="0"/>
          <w:numId w:val="624"/>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ATAC-seq. </w:t>
      </w:r>
    </w:p>
    <w:p w14:paraId="69BA7DB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lastRenderedPageBreak/>
        <w:t>Nutrigenomics</w:t>
      </w:r>
      <w:r w:rsidRPr="00F47F4A">
        <w:rPr>
          <w:rFonts w:ascii="Times New Roman" w:hAnsi="Times New Roman" w:cs="Times New Roman"/>
          <w:sz w:val="24"/>
          <w:szCs w:val="24"/>
        </w:rPr>
        <w:t xml:space="preserve"> examines:</w:t>
      </w:r>
    </w:p>
    <w:p w14:paraId="32756810" w14:textId="70F5801A" w:rsidR="00F47F4A" w:rsidRPr="00F47F4A" w:rsidRDefault="00F47F4A" w:rsidP="00F47F4A">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Nutrition→Gene</m:t>
              </m:r>
              <m:r>
                <m:rPr>
                  <m:nor/>
                </m:rPr>
                <w:rPr>
                  <w:rFonts w:ascii="Times New Roman" w:hAnsi="Times New Roman" w:cs="Times New Roman"/>
                  <w:sz w:val="24"/>
                  <w:szCs w:val="24"/>
                </w:rPr>
                <m:t> </m:t>
              </m:r>
              <m:r>
                <w:rPr>
                  <w:rFonts w:ascii="Cambria Math" w:hAnsi="Cambria Math" w:cs="Times New Roman"/>
                  <w:sz w:val="24"/>
                  <w:szCs w:val="24"/>
                </w:rPr>
                <m:t>expression</m:t>
              </m:r>
            </m:e>
          </m:borderBox>
          <m:r>
            <w:rPr>
              <w:rFonts w:ascii="Times New Roman" w:hAnsi="Times New Roman" w:cs="Times New Roman"/>
              <w:sz w:val="24"/>
              <w:szCs w:val="24"/>
            </w:rPr>
            <w:br/>
          </m:r>
        </m:oMath>
      </m:oMathPara>
    </w:p>
    <w:p w14:paraId="5D26097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whereas </w:t>
      </w:r>
      <w:r w:rsidRPr="00F47F4A">
        <w:rPr>
          <w:rFonts w:ascii="Times New Roman" w:hAnsi="Times New Roman" w:cs="Times New Roman"/>
          <w:b/>
          <w:bCs/>
          <w:sz w:val="24"/>
          <w:szCs w:val="24"/>
        </w:rPr>
        <w:t>nutrigenetics</w:t>
      </w:r>
      <w:r w:rsidRPr="00F47F4A">
        <w:rPr>
          <w:rFonts w:ascii="Times New Roman" w:hAnsi="Times New Roman" w:cs="Times New Roman"/>
          <w:sz w:val="24"/>
          <w:szCs w:val="24"/>
        </w:rPr>
        <w:t xml:space="preserve"> examines:</w:t>
      </w:r>
    </w:p>
    <w:p w14:paraId="1745603D" w14:textId="1231AAC6" w:rsidR="00F47F4A" w:rsidRPr="00F47F4A" w:rsidRDefault="00F47F4A" w:rsidP="00F47F4A">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Genetic</m:t>
              </m:r>
              <m:r>
                <m:rPr>
                  <m:nor/>
                </m:rPr>
                <w:rPr>
                  <w:rFonts w:ascii="Times New Roman" w:hAnsi="Times New Roman" w:cs="Times New Roman"/>
                  <w:sz w:val="24"/>
                  <w:szCs w:val="24"/>
                </w:rPr>
                <m:t> </m:t>
              </m:r>
              <m:r>
                <w:rPr>
                  <w:rFonts w:ascii="Cambria Math" w:hAnsi="Cambria Math" w:cs="Times New Roman"/>
                  <w:sz w:val="24"/>
                  <w:szCs w:val="24"/>
                </w:rPr>
                <m:t>variation→Nutritional</m:t>
              </m:r>
              <m:r>
                <m:rPr>
                  <m:nor/>
                </m:rPr>
                <w:rPr>
                  <w:rFonts w:ascii="Times New Roman" w:hAnsi="Times New Roman" w:cs="Times New Roman"/>
                  <w:sz w:val="24"/>
                  <w:szCs w:val="24"/>
                </w:rPr>
                <m:t> </m:t>
              </m:r>
              <m:r>
                <w:rPr>
                  <w:rFonts w:ascii="Cambria Math" w:hAnsi="Cambria Math" w:cs="Times New Roman"/>
                  <w:sz w:val="24"/>
                  <w:szCs w:val="24"/>
                </w:rPr>
                <m:t>response</m:t>
              </m:r>
            </m:e>
          </m:borderBox>
          <m:r>
            <w:rPr>
              <w:rFonts w:ascii="Times New Roman" w:hAnsi="Times New Roman" w:cs="Times New Roman"/>
              <w:sz w:val="24"/>
              <w:szCs w:val="24"/>
            </w:rPr>
            <w:br/>
          </m:r>
        </m:oMath>
      </m:oMathPara>
    </w:p>
    <w:p w14:paraId="5B89C75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Pharmacogenomics</w:t>
      </w:r>
      <w:r w:rsidRPr="00F47F4A">
        <w:rPr>
          <w:rFonts w:ascii="Times New Roman" w:hAnsi="Times New Roman" w:cs="Times New Roman"/>
          <w:sz w:val="24"/>
          <w:szCs w:val="24"/>
        </w:rPr>
        <w:t xml:space="preserve"> examines:</w:t>
      </w:r>
    </w:p>
    <w:p w14:paraId="4FB25EBA" w14:textId="5E60EA57" w:rsidR="00F47F4A" w:rsidRPr="00F47F4A" w:rsidRDefault="00F47F4A" w:rsidP="00F47F4A">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Genomic</m:t>
              </m:r>
              <m:r>
                <m:rPr>
                  <m:nor/>
                </m:rPr>
                <w:rPr>
                  <w:rFonts w:ascii="Times New Roman" w:hAnsi="Times New Roman" w:cs="Times New Roman"/>
                  <w:sz w:val="24"/>
                  <w:szCs w:val="24"/>
                </w:rPr>
                <m:t> </m:t>
              </m:r>
              <m:r>
                <w:rPr>
                  <w:rFonts w:ascii="Cambria Math" w:hAnsi="Cambria Math" w:cs="Times New Roman"/>
                  <w:sz w:val="24"/>
                  <w:szCs w:val="24"/>
                </w:rPr>
                <m:t>variation→Drug</m:t>
              </m:r>
              <m:r>
                <m:rPr>
                  <m:nor/>
                </m:rPr>
                <w:rPr>
                  <w:rFonts w:ascii="Times New Roman" w:hAnsi="Times New Roman" w:cs="Times New Roman"/>
                  <w:sz w:val="24"/>
                  <w:szCs w:val="24"/>
                </w:rPr>
                <m:t> </m:t>
              </m:r>
              <m:r>
                <w:rPr>
                  <w:rFonts w:ascii="Cambria Math" w:hAnsi="Cambria Math" w:cs="Times New Roman"/>
                  <w:sz w:val="24"/>
                  <w:szCs w:val="24"/>
                </w:rPr>
                <m:t>response</m:t>
              </m:r>
            </m:e>
          </m:borderBox>
          <m:r>
            <w:rPr>
              <w:rFonts w:ascii="Times New Roman" w:hAnsi="Times New Roman" w:cs="Times New Roman"/>
              <w:sz w:val="24"/>
              <w:szCs w:val="24"/>
            </w:rPr>
            <w:br/>
          </m:r>
        </m:oMath>
      </m:oMathPara>
    </w:p>
    <w:p w14:paraId="08E8EFE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and contributes to precision medicine.</w:t>
      </w:r>
    </w:p>
    <w:p w14:paraId="6B47F45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Emerging fields include:</w:t>
      </w:r>
    </w:p>
    <w:p w14:paraId="42767B43" w14:textId="77777777" w:rsidR="00F47F4A" w:rsidRPr="00F47F4A" w:rsidRDefault="00F47F4A">
      <w:pPr>
        <w:numPr>
          <w:ilvl w:val="0"/>
          <w:numId w:val="62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single-cell omics; </w:t>
      </w:r>
    </w:p>
    <w:p w14:paraId="56638D55" w14:textId="77777777" w:rsidR="00F47F4A" w:rsidRPr="00F47F4A" w:rsidRDefault="00F47F4A">
      <w:pPr>
        <w:numPr>
          <w:ilvl w:val="0"/>
          <w:numId w:val="62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spatial omics; </w:t>
      </w:r>
    </w:p>
    <w:p w14:paraId="4431E778" w14:textId="77777777" w:rsidR="00F47F4A" w:rsidRPr="00F47F4A" w:rsidRDefault="00F47F4A">
      <w:pPr>
        <w:numPr>
          <w:ilvl w:val="0"/>
          <w:numId w:val="62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fluxomics; </w:t>
      </w:r>
    </w:p>
    <w:p w14:paraId="4989CE85" w14:textId="77777777" w:rsidR="00F47F4A" w:rsidRPr="00F47F4A" w:rsidRDefault="00F47F4A">
      <w:pPr>
        <w:numPr>
          <w:ilvl w:val="0"/>
          <w:numId w:val="625"/>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phenomics. </w:t>
      </w:r>
    </w:p>
    <w:p w14:paraId="46C49BA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The newer resource additionally proposes conceptual frameworks such as adaptomics and resiliomics, but these should be clearly distinguished from experimentally mature omics disciplines. </w:t>
      </w:r>
    </w:p>
    <w:p w14:paraId="7F955A7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Multi-omics integration</w:t>
      </w:r>
      <w:r w:rsidRPr="00F47F4A">
        <w:rPr>
          <w:rFonts w:ascii="Times New Roman" w:hAnsi="Times New Roman" w:cs="Times New Roman"/>
          <w:sz w:val="24"/>
          <w:szCs w:val="24"/>
        </w:rPr>
        <w:t xml:space="preserve"> combines several molecular layers through statistical, network and machine-learning approaches to produce systems-level biological models. </w:t>
      </w:r>
    </w:p>
    <w:p w14:paraId="1FBC9BE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The major modern progression is therefore:</w:t>
      </w:r>
    </w:p>
    <w:p w14:paraId="21B53BB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MOLECULAR DATA</w:t>
      </w:r>
    </w:p>
    <w:p w14:paraId="40BFC22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1789202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MULTI-OMICS</w:t>
      </w:r>
    </w:p>
    <w:p w14:paraId="02A2350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3DA343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BIOINFORMATICS</w:t>
      </w:r>
    </w:p>
    <w:p w14:paraId="05125C4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C6A098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NETWORK BIOLOGY</w:t>
      </w:r>
    </w:p>
    <w:p w14:paraId="7AFC205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3571681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AI / MACHINE LEARNING</w:t>
      </w:r>
    </w:p>
    <w:p w14:paraId="5AB34D7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2BAEB10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SYSTEMS BIOLOGY</w:t>
      </w:r>
    </w:p>
    <w:p w14:paraId="67CA569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8690B7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PREDICTION</w:t>
      </w:r>
    </w:p>
    <w:p w14:paraId="50EAA76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      ↓</w:t>
      </w:r>
    </w:p>
    <w:p w14:paraId="55260BD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DIAGNOSTICS / THERAPEUTICS /</w:t>
      </w:r>
    </w:p>
    <w:p w14:paraId="2FA0172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AGRICULTURE / ENVIRONMENT</w:t>
      </w:r>
    </w:p>
    <w:p w14:paraId="2BA454C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t>At the same time, meaningful omics research requires:</w:t>
      </w:r>
    </w:p>
    <w:p w14:paraId="5A547569" w14:textId="77777777" w:rsidR="00F47F4A" w:rsidRPr="00F47F4A" w:rsidRDefault="00F47F4A">
      <w:pPr>
        <w:numPr>
          <w:ilvl w:val="0"/>
          <w:numId w:val="62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careful experimental design; </w:t>
      </w:r>
    </w:p>
    <w:p w14:paraId="75291C4D" w14:textId="77777777" w:rsidR="00F47F4A" w:rsidRPr="00F47F4A" w:rsidRDefault="00F47F4A">
      <w:pPr>
        <w:numPr>
          <w:ilvl w:val="0"/>
          <w:numId w:val="62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replication; </w:t>
      </w:r>
    </w:p>
    <w:p w14:paraId="452FAA09" w14:textId="77777777" w:rsidR="00F47F4A" w:rsidRPr="00F47F4A" w:rsidRDefault="00F47F4A">
      <w:pPr>
        <w:numPr>
          <w:ilvl w:val="0"/>
          <w:numId w:val="62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control of batch effects; </w:t>
      </w:r>
    </w:p>
    <w:p w14:paraId="509B030B" w14:textId="77777777" w:rsidR="00F47F4A" w:rsidRPr="00F47F4A" w:rsidRDefault="00F47F4A">
      <w:pPr>
        <w:numPr>
          <w:ilvl w:val="0"/>
          <w:numId w:val="62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independent validation; </w:t>
      </w:r>
    </w:p>
    <w:p w14:paraId="65D0ACCA" w14:textId="77777777" w:rsidR="00F47F4A" w:rsidRPr="00F47F4A" w:rsidRDefault="00F47F4A">
      <w:pPr>
        <w:numPr>
          <w:ilvl w:val="0"/>
          <w:numId w:val="62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reproducible workflows; </w:t>
      </w:r>
    </w:p>
    <w:p w14:paraId="11819B86" w14:textId="77777777" w:rsidR="00F47F4A" w:rsidRPr="00F47F4A" w:rsidRDefault="00F47F4A">
      <w:pPr>
        <w:numPr>
          <w:ilvl w:val="0"/>
          <w:numId w:val="62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FAIR data management; </w:t>
      </w:r>
    </w:p>
    <w:p w14:paraId="34382ADD" w14:textId="77777777" w:rsidR="00F47F4A" w:rsidRPr="00F47F4A" w:rsidRDefault="00F47F4A">
      <w:pPr>
        <w:numPr>
          <w:ilvl w:val="0"/>
          <w:numId w:val="626"/>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ethical handling of biological information. </w:t>
      </w:r>
    </w:p>
    <w:p w14:paraId="69D1293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CD45FEC">
          <v:rect id="_x0000_i9977" style="width:0;height:1.5pt" o:hralign="center" o:hrstd="t" o:hr="t" fillcolor="#a0a0a0" stroked="f"/>
        </w:pict>
      </w:r>
    </w:p>
    <w:p w14:paraId="18260C87"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lastRenderedPageBreak/>
        <w:t>Key Terms</w:t>
      </w:r>
    </w:p>
    <w:p w14:paraId="06BB54B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Omics:</w:t>
      </w:r>
      <w:r w:rsidRPr="00F47F4A">
        <w:rPr>
          <w:rFonts w:ascii="Times New Roman" w:hAnsi="Times New Roman" w:cs="Times New Roman"/>
          <w:sz w:val="24"/>
          <w:szCs w:val="24"/>
        </w:rPr>
        <w:t xml:space="preserve"> Comprehensive large-scale study of a class of biological features.</w:t>
      </w:r>
    </w:p>
    <w:p w14:paraId="5BAD906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Systems biology:</w:t>
      </w:r>
      <w:r w:rsidRPr="00F47F4A">
        <w:rPr>
          <w:rFonts w:ascii="Times New Roman" w:hAnsi="Times New Roman" w:cs="Times New Roman"/>
          <w:sz w:val="24"/>
          <w:szCs w:val="24"/>
        </w:rPr>
        <w:t xml:space="preserve"> Study of biological systems through interactions among multiple components.</w:t>
      </w:r>
    </w:p>
    <w:p w14:paraId="2C89816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Metabolome:</w:t>
      </w:r>
      <w:r w:rsidRPr="00F47F4A">
        <w:rPr>
          <w:rFonts w:ascii="Times New Roman" w:hAnsi="Times New Roman" w:cs="Times New Roman"/>
          <w:sz w:val="24"/>
          <w:szCs w:val="24"/>
        </w:rPr>
        <w:t xml:space="preserve"> Complete collection of metabolites within a biological system.</w:t>
      </w:r>
    </w:p>
    <w:p w14:paraId="323733C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Metabolomics:</w:t>
      </w:r>
      <w:r w:rsidRPr="00F47F4A">
        <w:rPr>
          <w:rFonts w:ascii="Times New Roman" w:hAnsi="Times New Roman" w:cs="Times New Roman"/>
          <w:sz w:val="24"/>
          <w:szCs w:val="24"/>
        </w:rPr>
        <w:t xml:space="preserve"> Large-scale study of metabolites.</w:t>
      </w:r>
    </w:p>
    <w:p w14:paraId="0ACA127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Targeted metabolomics:</w:t>
      </w:r>
      <w:r w:rsidRPr="00F47F4A">
        <w:rPr>
          <w:rFonts w:ascii="Times New Roman" w:hAnsi="Times New Roman" w:cs="Times New Roman"/>
          <w:sz w:val="24"/>
          <w:szCs w:val="24"/>
        </w:rPr>
        <w:t xml:space="preserve"> Measurement of predefined metabolites.</w:t>
      </w:r>
    </w:p>
    <w:p w14:paraId="0533296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Untargeted metabolomics:</w:t>
      </w:r>
      <w:r w:rsidRPr="00F47F4A">
        <w:rPr>
          <w:rFonts w:ascii="Times New Roman" w:hAnsi="Times New Roman" w:cs="Times New Roman"/>
          <w:sz w:val="24"/>
          <w:szCs w:val="24"/>
        </w:rPr>
        <w:t xml:space="preserve"> Broad exploratory metabolite profiling.</w:t>
      </w:r>
    </w:p>
    <w:p w14:paraId="16C8743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Fluxomics:</w:t>
      </w:r>
      <w:r w:rsidRPr="00F47F4A">
        <w:rPr>
          <w:rFonts w:ascii="Times New Roman" w:hAnsi="Times New Roman" w:cs="Times New Roman"/>
          <w:sz w:val="24"/>
          <w:szCs w:val="24"/>
        </w:rPr>
        <w:t xml:space="preserve"> Measurement of metabolic reaction rates.</w:t>
      </w:r>
    </w:p>
    <w:p w14:paraId="232032D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Microbiome:</w:t>
      </w:r>
      <w:r w:rsidRPr="00F47F4A">
        <w:rPr>
          <w:rFonts w:ascii="Times New Roman" w:hAnsi="Times New Roman" w:cs="Times New Roman"/>
          <w:sz w:val="24"/>
          <w:szCs w:val="24"/>
        </w:rPr>
        <w:t xml:space="preserve"> Microbial community and its biological context.</w:t>
      </w:r>
    </w:p>
    <w:p w14:paraId="254BEE9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Metagenome:</w:t>
      </w:r>
      <w:r w:rsidRPr="00F47F4A">
        <w:rPr>
          <w:rFonts w:ascii="Times New Roman" w:hAnsi="Times New Roman" w:cs="Times New Roman"/>
          <w:sz w:val="24"/>
          <w:szCs w:val="24"/>
        </w:rPr>
        <w:t xml:space="preserve"> Collective genetic material of a microbial community.</w:t>
      </w:r>
    </w:p>
    <w:p w14:paraId="6D0C5045"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Metagenomics:</w:t>
      </w:r>
      <w:r w:rsidRPr="00F47F4A">
        <w:rPr>
          <w:rFonts w:ascii="Times New Roman" w:hAnsi="Times New Roman" w:cs="Times New Roman"/>
          <w:sz w:val="24"/>
          <w:szCs w:val="24"/>
        </w:rPr>
        <w:t xml:space="preserve"> Culture-independent study of community DNA.</w:t>
      </w:r>
    </w:p>
    <w:p w14:paraId="0C70633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Amplicon sequencing:</w:t>
      </w:r>
      <w:r w:rsidRPr="00F47F4A">
        <w:rPr>
          <w:rFonts w:ascii="Times New Roman" w:hAnsi="Times New Roman" w:cs="Times New Roman"/>
          <w:sz w:val="24"/>
          <w:szCs w:val="24"/>
        </w:rPr>
        <w:t xml:space="preserve"> Targeted sequencing of taxonomic marker genes.</w:t>
      </w:r>
    </w:p>
    <w:p w14:paraId="4E9B5ACC"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Shotgun metagenomics:</w:t>
      </w:r>
      <w:r w:rsidRPr="00F47F4A">
        <w:rPr>
          <w:rFonts w:ascii="Times New Roman" w:hAnsi="Times New Roman" w:cs="Times New Roman"/>
          <w:sz w:val="24"/>
          <w:szCs w:val="24"/>
        </w:rPr>
        <w:t xml:space="preserve"> Sequencing of total community DNA.</w:t>
      </w:r>
    </w:p>
    <w:p w14:paraId="38F71CD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MAG:</w:t>
      </w:r>
      <w:r w:rsidRPr="00F47F4A">
        <w:rPr>
          <w:rFonts w:ascii="Times New Roman" w:hAnsi="Times New Roman" w:cs="Times New Roman"/>
          <w:sz w:val="24"/>
          <w:szCs w:val="24"/>
        </w:rPr>
        <w:t xml:space="preserve"> Metagenome-Assembled Genome.</w:t>
      </w:r>
    </w:p>
    <w:p w14:paraId="7B19A6E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Metatranscriptomics:</w:t>
      </w:r>
      <w:r w:rsidRPr="00F47F4A">
        <w:rPr>
          <w:rFonts w:ascii="Times New Roman" w:hAnsi="Times New Roman" w:cs="Times New Roman"/>
          <w:sz w:val="24"/>
          <w:szCs w:val="24"/>
        </w:rPr>
        <w:t xml:space="preserve"> Study of community RNA expression.</w:t>
      </w:r>
    </w:p>
    <w:p w14:paraId="2224434F"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Metaproteomics:</w:t>
      </w:r>
      <w:r w:rsidRPr="00F47F4A">
        <w:rPr>
          <w:rFonts w:ascii="Times New Roman" w:hAnsi="Times New Roman" w:cs="Times New Roman"/>
          <w:sz w:val="24"/>
          <w:szCs w:val="24"/>
        </w:rPr>
        <w:t xml:space="preserve"> Community-level analysis of proteins.</w:t>
      </w:r>
    </w:p>
    <w:p w14:paraId="6436F674"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Microbiomics:</w:t>
      </w:r>
      <w:r w:rsidRPr="00F47F4A">
        <w:rPr>
          <w:rFonts w:ascii="Times New Roman" w:hAnsi="Times New Roman" w:cs="Times New Roman"/>
          <w:sz w:val="24"/>
          <w:szCs w:val="24"/>
        </w:rPr>
        <w:t xml:space="preserve"> Integrated study of microbial communities using multiple omics layers.</w:t>
      </w:r>
    </w:p>
    <w:p w14:paraId="2B99A84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Epigenome:</w:t>
      </w:r>
      <w:r w:rsidRPr="00F47F4A">
        <w:rPr>
          <w:rFonts w:ascii="Times New Roman" w:hAnsi="Times New Roman" w:cs="Times New Roman"/>
          <w:sz w:val="24"/>
          <w:szCs w:val="24"/>
        </w:rPr>
        <w:t xml:space="preserve"> Complete collection of epigenetic states associated with a genome.</w:t>
      </w:r>
    </w:p>
    <w:p w14:paraId="40DA0B2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Epigenomics:</w:t>
      </w:r>
      <w:r w:rsidRPr="00F47F4A">
        <w:rPr>
          <w:rFonts w:ascii="Times New Roman" w:hAnsi="Times New Roman" w:cs="Times New Roman"/>
          <w:sz w:val="24"/>
          <w:szCs w:val="24"/>
        </w:rPr>
        <w:t xml:space="preserve"> Genome-wide analysis of epigenetic regulation.</w:t>
      </w:r>
    </w:p>
    <w:p w14:paraId="07EAC312"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DNA methylation:</w:t>
      </w:r>
      <w:r w:rsidRPr="00F47F4A">
        <w:rPr>
          <w:rFonts w:ascii="Times New Roman" w:hAnsi="Times New Roman" w:cs="Times New Roman"/>
          <w:sz w:val="24"/>
          <w:szCs w:val="24"/>
        </w:rPr>
        <w:t xml:space="preserve"> Addition of methyl groups to DNA bases.</w:t>
      </w:r>
    </w:p>
    <w:p w14:paraId="544A2C3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ATAC-seq:</w:t>
      </w:r>
      <w:r w:rsidRPr="00F47F4A">
        <w:rPr>
          <w:rFonts w:ascii="Times New Roman" w:hAnsi="Times New Roman" w:cs="Times New Roman"/>
          <w:sz w:val="24"/>
          <w:szCs w:val="24"/>
        </w:rPr>
        <w:t xml:space="preserve"> Genome-wide assay of accessible chromatin.</w:t>
      </w:r>
    </w:p>
    <w:p w14:paraId="3C8FB118"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Nutrigenomics:</w:t>
      </w:r>
      <w:r w:rsidRPr="00F47F4A">
        <w:rPr>
          <w:rFonts w:ascii="Times New Roman" w:hAnsi="Times New Roman" w:cs="Times New Roman"/>
          <w:sz w:val="24"/>
          <w:szCs w:val="24"/>
        </w:rPr>
        <w:t xml:space="preserve"> Study of nutritional effects on gene regulation.</w:t>
      </w:r>
    </w:p>
    <w:p w14:paraId="6F89C18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Nutrigenetics:</w:t>
      </w:r>
      <w:r w:rsidRPr="00F47F4A">
        <w:rPr>
          <w:rFonts w:ascii="Times New Roman" w:hAnsi="Times New Roman" w:cs="Times New Roman"/>
          <w:sz w:val="24"/>
          <w:szCs w:val="24"/>
        </w:rPr>
        <w:t xml:space="preserve"> Study of genetic differences affecting dietary response.</w:t>
      </w:r>
    </w:p>
    <w:p w14:paraId="12D15F4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Pharmacogenomics:</w:t>
      </w:r>
      <w:r w:rsidRPr="00F47F4A">
        <w:rPr>
          <w:rFonts w:ascii="Times New Roman" w:hAnsi="Times New Roman" w:cs="Times New Roman"/>
          <w:sz w:val="24"/>
          <w:szCs w:val="24"/>
        </w:rPr>
        <w:t xml:space="preserve"> Study of genomic influences on drug response.</w:t>
      </w:r>
    </w:p>
    <w:p w14:paraId="05404850"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Pharmacokinetics:</w:t>
      </w:r>
      <w:r w:rsidRPr="00F47F4A">
        <w:rPr>
          <w:rFonts w:ascii="Times New Roman" w:hAnsi="Times New Roman" w:cs="Times New Roman"/>
          <w:sz w:val="24"/>
          <w:szCs w:val="24"/>
        </w:rPr>
        <w:t xml:space="preserve"> What the body does to a drug.</w:t>
      </w:r>
    </w:p>
    <w:p w14:paraId="0E22D6AB"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Pharmacodynamics:</w:t>
      </w:r>
      <w:r w:rsidRPr="00F47F4A">
        <w:rPr>
          <w:rFonts w:ascii="Times New Roman" w:hAnsi="Times New Roman" w:cs="Times New Roman"/>
          <w:sz w:val="24"/>
          <w:szCs w:val="24"/>
        </w:rPr>
        <w:t xml:space="preserve"> What the drug does to the body.</w:t>
      </w:r>
    </w:p>
    <w:p w14:paraId="69921B0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Single-cell omics:</w:t>
      </w:r>
      <w:r w:rsidRPr="00F47F4A">
        <w:rPr>
          <w:rFonts w:ascii="Times New Roman" w:hAnsi="Times New Roman" w:cs="Times New Roman"/>
          <w:sz w:val="24"/>
          <w:szCs w:val="24"/>
        </w:rPr>
        <w:t xml:space="preserve"> Omics measurements performed at individual-cell resolution.</w:t>
      </w:r>
    </w:p>
    <w:p w14:paraId="25241BF6"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Spatial omics:</w:t>
      </w:r>
      <w:r w:rsidRPr="00F47F4A">
        <w:rPr>
          <w:rFonts w:ascii="Times New Roman" w:hAnsi="Times New Roman" w:cs="Times New Roman"/>
          <w:sz w:val="24"/>
          <w:szCs w:val="24"/>
        </w:rPr>
        <w:t xml:space="preserve"> Omics analysis retaining tissue-location information.</w:t>
      </w:r>
    </w:p>
    <w:p w14:paraId="75517139"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Phenomics:</w:t>
      </w:r>
      <w:r w:rsidRPr="00F47F4A">
        <w:rPr>
          <w:rFonts w:ascii="Times New Roman" w:hAnsi="Times New Roman" w:cs="Times New Roman"/>
          <w:sz w:val="24"/>
          <w:szCs w:val="24"/>
        </w:rPr>
        <w:t xml:space="preserve"> High-throughput study of phenotypes.</w:t>
      </w:r>
    </w:p>
    <w:p w14:paraId="50719523"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Multi-omics:</w:t>
      </w:r>
      <w:r w:rsidRPr="00F47F4A">
        <w:rPr>
          <w:rFonts w:ascii="Times New Roman" w:hAnsi="Times New Roman" w:cs="Times New Roman"/>
          <w:sz w:val="24"/>
          <w:szCs w:val="24"/>
        </w:rPr>
        <w:t xml:space="preserve"> Integration of several omics layers.</w:t>
      </w:r>
    </w:p>
    <w:p w14:paraId="30733C41"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FAIR:</w:t>
      </w:r>
      <w:r w:rsidRPr="00F47F4A">
        <w:rPr>
          <w:rFonts w:ascii="Times New Roman" w:hAnsi="Times New Roman" w:cs="Times New Roman"/>
          <w:sz w:val="24"/>
          <w:szCs w:val="24"/>
        </w:rPr>
        <w:t xml:space="preserve"> Findable, Accessible, Interoperable and Reusable.</w:t>
      </w:r>
    </w:p>
    <w:p w14:paraId="4FDB499A"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b/>
          <w:bCs/>
          <w:sz w:val="24"/>
          <w:szCs w:val="24"/>
        </w:rPr>
        <w:t>P4 medicine:</w:t>
      </w:r>
      <w:r w:rsidRPr="00F47F4A">
        <w:rPr>
          <w:rFonts w:ascii="Times New Roman" w:hAnsi="Times New Roman" w:cs="Times New Roman"/>
          <w:sz w:val="24"/>
          <w:szCs w:val="24"/>
        </w:rPr>
        <w:t xml:space="preserve"> Predictive, Preventive, Personalized and Participatory medicine.</w:t>
      </w:r>
    </w:p>
    <w:p w14:paraId="2AA3776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5A70D1BA">
          <v:rect id="_x0000_i9978" style="width:0;height:1.5pt" o:hralign="center" o:hrstd="t" o:hr="t" fillcolor="#a0a0a0" stroked="f"/>
        </w:pict>
      </w:r>
    </w:p>
    <w:p w14:paraId="5C2992AC"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Review Questions</w:t>
      </w:r>
    </w:p>
    <w:p w14:paraId="41ECB6E9"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Very Short Answer Questions</w:t>
      </w:r>
    </w:p>
    <w:p w14:paraId="3131EE19"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omics. </w:t>
      </w:r>
    </w:p>
    <w:p w14:paraId="63880CAC"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systems biology? </w:t>
      </w:r>
    </w:p>
    <w:p w14:paraId="755B0948"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Name the four maturity categories of omics sciences. </w:t>
      </w:r>
    </w:p>
    <w:p w14:paraId="40801773"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metabolomics. </w:t>
      </w:r>
    </w:p>
    <w:p w14:paraId="0D108034"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a metabolome? </w:t>
      </w:r>
    </w:p>
    <w:p w14:paraId="4D13142C"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Differentiate targeted and untargeted metabolomics. </w:t>
      </w:r>
    </w:p>
    <w:p w14:paraId="6FF9A82F"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Name three metabolomics technologies. </w:t>
      </w:r>
    </w:p>
    <w:p w14:paraId="57B608DC"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fluxomics? </w:t>
      </w:r>
    </w:p>
    <w:p w14:paraId="7D7ECE70"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microbiome. </w:t>
      </w:r>
    </w:p>
    <w:p w14:paraId="04C29BD2"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a metagenome? </w:t>
      </w:r>
    </w:p>
    <w:p w14:paraId="38E087F4"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Define metagenomics. </w:t>
      </w:r>
    </w:p>
    <w:p w14:paraId="18CC6C1E"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amplicon sequencing? </w:t>
      </w:r>
    </w:p>
    <w:p w14:paraId="755C7185"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shotgun metagenomics? </w:t>
      </w:r>
    </w:p>
    <w:p w14:paraId="767BE51D"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Expand MAG. </w:t>
      </w:r>
    </w:p>
    <w:p w14:paraId="0A1175A9"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metatranscriptomics? </w:t>
      </w:r>
    </w:p>
    <w:p w14:paraId="5ADB8C11"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microbiomics. </w:t>
      </w:r>
    </w:p>
    <w:p w14:paraId="33994071"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viromics? </w:t>
      </w:r>
    </w:p>
    <w:p w14:paraId="194A07D8"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epigenomics. </w:t>
      </w:r>
    </w:p>
    <w:p w14:paraId="481BA64F"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DNA methylation? </w:t>
      </w:r>
    </w:p>
    <w:p w14:paraId="67C8116B"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ATAC-seq? </w:t>
      </w:r>
    </w:p>
    <w:p w14:paraId="01512538"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nutrigenomics. </w:t>
      </w:r>
    </w:p>
    <w:p w14:paraId="210D85AD"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nutrigenetics. </w:t>
      </w:r>
    </w:p>
    <w:p w14:paraId="1ECDF765"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pharmacogenomics. </w:t>
      </w:r>
    </w:p>
    <w:p w14:paraId="5E98AFD9"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Differentiate pharmacokinetics and pharmacodynamics. </w:t>
      </w:r>
    </w:p>
    <w:p w14:paraId="229F0B56"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single-cell omics? </w:t>
      </w:r>
    </w:p>
    <w:p w14:paraId="4A82A8D3"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spatial omics. </w:t>
      </w:r>
    </w:p>
    <w:p w14:paraId="1193848A"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phenomics? </w:t>
      </w:r>
    </w:p>
    <w:p w14:paraId="63506C76"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multi-omics? </w:t>
      </w:r>
    </w:p>
    <w:p w14:paraId="1F5DCBE7"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Expand FAIR. </w:t>
      </w:r>
    </w:p>
    <w:p w14:paraId="6C641902" w14:textId="77777777" w:rsidR="00F47F4A" w:rsidRPr="00F47F4A" w:rsidRDefault="00F47F4A">
      <w:pPr>
        <w:numPr>
          <w:ilvl w:val="0"/>
          <w:numId w:val="627"/>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What is P4 medicine? </w:t>
      </w:r>
    </w:p>
    <w:p w14:paraId="5720557D"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52AA31D">
          <v:rect id="_x0000_i9979" style="width:0;height:1.5pt" o:hralign="center" o:hrstd="t" o:hr="t" fillcolor="#a0a0a0" stroked="f"/>
        </w:pict>
      </w:r>
    </w:p>
    <w:p w14:paraId="0E7C8EAE"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Short Answer Questions</w:t>
      </w:r>
    </w:p>
    <w:p w14:paraId="5B7A5CC3"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the transition from reductionist biology to systems biology. </w:t>
      </w:r>
    </w:p>
    <w:p w14:paraId="00457D7C"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the classification of omics into established, emerging, conceptual and speculative categories. </w:t>
      </w:r>
    </w:p>
    <w:p w14:paraId="04EBACF5"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targeted and untargeted metabolomics. </w:t>
      </w:r>
    </w:p>
    <w:p w14:paraId="6056DB3D"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Describe the general metabolomics workflow. </w:t>
      </w:r>
    </w:p>
    <w:p w14:paraId="7F25B01F"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Compare NMR and mass-spectrometric metabolomics. </w:t>
      </w:r>
    </w:p>
    <w:p w14:paraId="63E2A413"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Differentiate metabolomics and fluxomics. </w:t>
      </w:r>
    </w:p>
    <w:p w14:paraId="08BD4ED6"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Differentiate microbiome, metagenome and metagenomics. </w:t>
      </w:r>
    </w:p>
    <w:p w14:paraId="61862ABA"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Compare amplicon sequencing and shotgun metagenomics. </w:t>
      </w:r>
    </w:p>
    <w:p w14:paraId="73220A3E"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the concept of a MAG. </w:t>
      </w:r>
    </w:p>
    <w:p w14:paraId="7BEFE335"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Differentiate metagenomics and metatranscriptomics. </w:t>
      </w:r>
    </w:p>
    <w:p w14:paraId="3CEC5DAB"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integrated microbiomics. </w:t>
      </w:r>
    </w:p>
    <w:p w14:paraId="52D234DF"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metagenomics in plant–microbe–soil research. </w:t>
      </w:r>
    </w:p>
    <w:p w14:paraId="6543415A"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epigenomics and describe its major components. </w:t>
      </w:r>
    </w:p>
    <w:p w14:paraId="602EFA93"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DNA methylation. </w:t>
      </w:r>
    </w:p>
    <w:p w14:paraId="054FD44A"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ChIP-seq and ATAC-seq in epigenomics. </w:t>
      </w:r>
    </w:p>
    <w:p w14:paraId="628FCA29"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Differentiate nutrigenomics and nutrigenetics. </w:t>
      </w:r>
    </w:p>
    <w:p w14:paraId="414B7856"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the relationship between diet and the gut microbiome. </w:t>
      </w:r>
    </w:p>
    <w:p w14:paraId="0754553C"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pharmacogenomics and explain its significance. </w:t>
      </w:r>
    </w:p>
    <w:p w14:paraId="4956980B"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pharmacogenomics in precision medicine. </w:t>
      </w:r>
    </w:p>
    <w:p w14:paraId="1A13AF25"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single-cell omics. </w:t>
      </w:r>
    </w:p>
    <w:p w14:paraId="0032ED6C"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spatial omics. </w:t>
      </w:r>
    </w:p>
    <w:p w14:paraId="3CCAE695"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Write a note on phenomics. </w:t>
      </w:r>
    </w:p>
    <w:p w14:paraId="4EFCAB43"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multi-omics integration. </w:t>
      </w:r>
    </w:p>
    <w:p w14:paraId="4E42F5FE"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lastRenderedPageBreak/>
        <w:t xml:space="preserve">Discuss the role of machine learning in omics. </w:t>
      </w:r>
    </w:p>
    <w:p w14:paraId="79E3E424"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major challenges in multi-omics data analysis. </w:t>
      </w:r>
    </w:p>
    <w:p w14:paraId="36B4353C"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Write a note on FAIR data principles. </w:t>
      </w:r>
    </w:p>
    <w:p w14:paraId="3A6B17E3" w14:textId="77777777" w:rsidR="00F47F4A" w:rsidRPr="00F47F4A" w:rsidRDefault="00F47F4A">
      <w:pPr>
        <w:numPr>
          <w:ilvl w:val="0"/>
          <w:numId w:val="628"/>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ethical concerns associated with human omics data. </w:t>
      </w:r>
    </w:p>
    <w:p w14:paraId="3980382E" w14:textId="77777777" w:rsidR="00F47F4A" w:rsidRPr="00F47F4A" w:rsidRDefault="00F47F4A" w:rsidP="00F47F4A">
      <w:pPr>
        <w:spacing w:after="0"/>
        <w:jc w:val="both"/>
        <w:rPr>
          <w:rFonts w:ascii="Times New Roman" w:hAnsi="Times New Roman" w:cs="Times New Roman"/>
          <w:sz w:val="24"/>
          <w:szCs w:val="24"/>
        </w:rPr>
      </w:pPr>
      <w:r w:rsidRPr="00F47F4A">
        <w:rPr>
          <w:rFonts w:ascii="Times New Roman" w:hAnsi="Times New Roman" w:cs="Times New Roman"/>
          <w:sz w:val="24"/>
          <w:szCs w:val="24"/>
        </w:rPr>
        <w:pict w14:anchorId="3FC06182">
          <v:rect id="_x0000_i9980" style="width:0;height:1.5pt" o:hralign="center" o:hrstd="t" o:hr="t" fillcolor="#a0a0a0" stroked="f"/>
        </w:pict>
      </w:r>
    </w:p>
    <w:p w14:paraId="06F818F4" w14:textId="77777777" w:rsidR="00F47F4A" w:rsidRPr="00F47F4A" w:rsidRDefault="00F47F4A" w:rsidP="00F47F4A">
      <w:pPr>
        <w:pStyle w:val="TextbookHeading1"/>
        <w:spacing w:after="0"/>
        <w:jc w:val="both"/>
        <w:rPr>
          <w:rFonts w:ascii="Times New Roman" w:hAnsi="Times New Roman" w:cs="Times New Roman"/>
          <w:b/>
          <w:bCs/>
          <w:sz w:val="24"/>
          <w:szCs w:val="24"/>
        </w:rPr>
      </w:pPr>
      <w:r w:rsidRPr="00F47F4A">
        <w:rPr>
          <w:rFonts w:ascii="Times New Roman" w:hAnsi="Times New Roman" w:cs="Times New Roman"/>
          <w:b/>
          <w:bCs/>
          <w:sz w:val="24"/>
          <w:szCs w:val="24"/>
        </w:rPr>
        <w:t>Long Answer Questions</w:t>
      </w:r>
    </w:p>
    <w:p w14:paraId="76E1ECC1"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the development of omics sciences from molecular profiling to systems biology. </w:t>
      </w:r>
    </w:p>
    <w:p w14:paraId="54449715"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the classification of established, emerging and conceptual omics with suitable examples. </w:t>
      </w:r>
    </w:p>
    <w:p w14:paraId="6664DAEA"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Define metabolomics and discuss its approaches, analytical technologies and applications. </w:t>
      </w:r>
    </w:p>
    <w:p w14:paraId="462F3E7D"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metagenomics and compare amplicon and shotgun sequencing. </w:t>
      </w:r>
    </w:p>
    <w:p w14:paraId="1D7D2870"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Describe a complete shotgun-metagenomic workflow and its applications. </w:t>
      </w:r>
    </w:p>
    <w:p w14:paraId="65852129"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microbiomics as an integration of metagenomics, metatranscriptomics, metaproteomics and metabolomics. </w:t>
      </w:r>
    </w:p>
    <w:p w14:paraId="3F55FEE2"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epigenomics and discuss DNA methylation, histone modifications and chromatin accessibility. </w:t>
      </w:r>
    </w:p>
    <w:p w14:paraId="611FE789"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Describe major experimental approaches used in epigenomic research. </w:t>
      </w:r>
    </w:p>
    <w:p w14:paraId="20025EE5"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nutrigenomics, nutrigenetics and their role in precision nutrition. </w:t>
      </w:r>
    </w:p>
    <w:p w14:paraId="15FF2ECB"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pharmacogenomics and its role in individualized drug therapy. </w:t>
      </w:r>
    </w:p>
    <w:p w14:paraId="79B2CCAD"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single-cell, spatial and fluxomics approaches and discuss how they extend conventional omics. </w:t>
      </w:r>
    </w:p>
    <w:p w14:paraId="5B630C1F"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the role of metagenomics and multi-omics in environmental and ecological research. </w:t>
      </w:r>
    </w:p>
    <w:p w14:paraId="01D4E419"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multi-omics integration and describe its major computational approaches. </w:t>
      </w:r>
    </w:p>
    <w:p w14:paraId="5F3F3699"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applications of omics in biomedical research, agriculture, environment and biotechnology. </w:t>
      </w:r>
    </w:p>
    <w:p w14:paraId="171E692C"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major experimental, statistical and computational challenges of multi-omics analysis. </w:t>
      </w:r>
    </w:p>
    <w:p w14:paraId="04B58272"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AI and machine learning in integrative omics. </w:t>
      </w:r>
    </w:p>
    <w:p w14:paraId="425A1180"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the importance of reproducibility, FAIR principles and ethical data management in omics research. </w:t>
      </w:r>
    </w:p>
    <w:p w14:paraId="145E3D49"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Discuss how genomics, epigenomics, transcriptomics, proteomics, metabolomics and microbiomics can be combined to understand a complex disease. </w:t>
      </w:r>
    </w:p>
    <w:p w14:paraId="7E61CE91"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 xml:space="preserve">Explain how multi-omics can be used to study plant adaptation to environmental stress. </w:t>
      </w:r>
    </w:p>
    <w:p w14:paraId="093E8199" w14:textId="77777777" w:rsidR="00F47F4A" w:rsidRPr="00F47F4A" w:rsidRDefault="00F47F4A">
      <w:pPr>
        <w:numPr>
          <w:ilvl w:val="0"/>
          <w:numId w:val="629"/>
        </w:numPr>
        <w:spacing w:after="0"/>
        <w:jc w:val="both"/>
        <w:rPr>
          <w:rFonts w:ascii="Times New Roman" w:hAnsi="Times New Roman" w:cs="Times New Roman"/>
          <w:sz w:val="24"/>
          <w:szCs w:val="24"/>
        </w:rPr>
      </w:pPr>
      <w:r w:rsidRPr="00F47F4A">
        <w:rPr>
          <w:rFonts w:ascii="Times New Roman" w:hAnsi="Times New Roman" w:cs="Times New Roman"/>
          <w:sz w:val="24"/>
          <w:szCs w:val="24"/>
        </w:rPr>
        <w:t>Write an essay on the future of omics sciences, distinguishing experimentally established technologies from conceptual future frameworks.</w:t>
      </w:r>
    </w:p>
    <w:p w14:paraId="2953F7D2" w14:textId="77777777" w:rsidR="004F4222" w:rsidRDefault="004F4222" w:rsidP="003800E3">
      <w:pPr>
        <w:spacing w:after="0"/>
        <w:jc w:val="both"/>
        <w:rPr>
          <w:rFonts w:ascii="Times New Roman" w:hAnsi="Times New Roman" w:cs="Times New Roman"/>
          <w:sz w:val="24"/>
          <w:szCs w:val="24"/>
        </w:rPr>
      </w:pPr>
    </w:p>
    <w:p w14:paraId="35D031F4" w14:textId="77777777" w:rsidR="0001177C" w:rsidRDefault="0001177C" w:rsidP="003800E3">
      <w:pPr>
        <w:spacing w:after="0"/>
        <w:jc w:val="both"/>
        <w:rPr>
          <w:rFonts w:ascii="Times New Roman" w:hAnsi="Times New Roman" w:cs="Times New Roman"/>
          <w:sz w:val="24"/>
          <w:szCs w:val="24"/>
        </w:rPr>
      </w:pPr>
    </w:p>
    <w:p w14:paraId="532AB59C" w14:textId="77777777" w:rsidR="0001177C" w:rsidRDefault="0001177C" w:rsidP="003800E3">
      <w:pPr>
        <w:spacing w:after="0"/>
        <w:jc w:val="both"/>
        <w:rPr>
          <w:rFonts w:ascii="Times New Roman" w:hAnsi="Times New Roman" w:cs="Times New Roman"/>
          <w:sz w:val="24"/>
          <w:szCs w:val="24"/>
        </w:rPr>
      </w:pPr>
    </w:p>
    <w:p w14:paraId="35E0CFD8" w14:textId="77777777" w:rsidR="0001177C" w:rsidRDefault="0001177C" w:rsidP="003800E3">
      <w:pPr>
        <w:spacing w:after="0"/>
        <w:jc w:val="both"/>
        <w:rPr>
          <w:rFonts w:ascii="Times New Roman" w:hAnsi="Times New Roman" w:cs="Times New Roman"/>
          <w:sz w:val="24"/>
          <w:szCs w:val="24"/>
        </w:rPr>
      </w:pPr>
    </w:p>
    <w:p w14:paraId="63F597DE" w14:textId="77777777" w:rsidR="0001177C" w:rsidRDefault="0001177C" w:rsidP="003800E3">
      <w:pPr>
        <w:spacing w:after="0"/>
        <w:jc w:val="both"/>
        <w:rPr>
          <w:rFonts w:ascii="Times New Roman" w:hAnsi="Times New Roman" w:cs="Times New Roman"/>
          <w:sz w:val="24"/>
          <w:szCs w:val="24"/>
        </w:rPr>
      </w:pPr>
    </w:p>
    <w:p w14:paraId="4A32901B" w14:textId="77777777" w:rsidR="0001177C" w:rsidRDefault="0001177C" w:rsidP="003800E3">
      <w:pPr>
        <w:spacing w:after="0"/>
        <w:jc w:val="both"/>
        <w:rPr>
          <w:rFonts w:ascii="Times New Roman" w:hAnsi="Times New Roman" w:cs="Times New Roman"/>
          <w:sz w:val="24"/>
          <w:szCs w:val="24"/>
        </w:rPr>
      </w:pPr>
    </w:p>
    <w:p w14:paraId="789D4F39" w14:textId="77777777" w:rsidR="0001177C" w:rsidRDefault="0001177C" w:rsidP="003800E3">
      <w:pPr>
        <w:spacing w:after="0"/>
        <w:jc w:val="both"/>
        <w:rPr>
          <w:rFonts w:ascii="Times New Roman" w:hAnsi="Times New Roman" w:cs="Times New Roman"/>
          <w:sz w:val="24"/>
          <w:szCs w:val="24"/>
        </w:rPr>
      </w:pPr>
    </w:p>
    <w:p w14:paraId="6B9A0DDF" w14:textId="77777777" w:rsidR="0001177C" w:rsidRDefault="0001177C" w:rsidP="003800E3">
      <w:pPr>
        <w:spacing w:after="0"/>
        <w:jc w:val="both"/>
        <w:rPr>
          <w:rFonts w:ascii="Times New Roman" w:hAnsi="Times New Roman" w:cs="Times New Roman"/>
          <w:sz w:val="24"/>
          <w:szCs w:val="24"/>
        </w:rPr>
      </w:pPr>
    </w:p>
    <w:p w14:paraId="3E054EC7" w14:textId="77777777" w:rsidR="00EF7A0C" w:rsidRPr="00EF7A0C" w:rsidRDefault="00EF7A0C" w:rsidP="00EF7A0C">
      <w:pPr>
        <w:pStyle w:val="ChapterNumber"/>
        <w:pageBreakBefore/>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lastRenderedPageBreak/>
        <w:t>CHAPTER X</w:t>
      </w:r>
    </w:p>
    <w:p w14:paraId="6CAC0294" w14:textId="77777777" w:rsidR="00EF7A0C" w:rsidRPr="00EF7A0C" w:rsidRDefault="00EF7A0C" w:rsidP="00EF7A0C">
      <w:pPr>
        <w:pStyle w:val="ChapterTitle"/>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PROGRAMMING LANGUAGES IN BIOINFORMATICS</w:t>
      </w:r>
    </w:p>
    <w:p w14:paraId="1DEBE340" w14:textId="77777777" w:rsidR="00EF7A0C" w:rsidRPr="00EF7A0C" w:rsidRDefault="00EF7A0C" w:rsidP="00EF7A0C">
      <w:pPr>
        <w:pStyle w:val="ChapterSubtitle"/>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Programming fundamentals; shell scripting; Python, R, SQL, Perl, Java and C/C++; reproducible workflows and computational performance</w:t>
      </w:r>
    </w:p>
    <w:p w14:paraId="7D79CEE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9F46E76">
          <v:rect id="_x0000_i10713" style="width:0;height:1.5pt" o:hralign="center" o:hrstd="t" o:hr="t" fillcolor="#a0a0a0" stroked="f"/>
        </w:pict>
      </w:r>
    </w:p>
    <w:p w14:paraId="05994197" w14:textId="521DFC8C" w:rsidR="00EF7A0C" w:rsidRPr="00EF7A0C" w:rsidRDefault="00EF7A0C" w:rsidP="00EF7A0C">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Explain core programming concepts relevant to biological data.</w:t>
      </w:r>
    </w:p>
    <w:p>
      <w:pPr>
        <w:pStyle w:val="LearningObjective"/>
      </w:pPr>
      <w:r>
        <w:rPr>
          <w:rFonts w:ascii="Aptos" w:hAnsi="Aptos"/>
        </w:rPr>
        <w:t>• Select suitable languages for scripting, statistics, databases and high-performance tasks.</w:t>
      </w:r>
    </w:p>
    <w:p>
      <w:pPr>
        <w:pStyle w:val="LearningObjective"/>
      </w:pPr>
      <w:r>
        <w:rPr>
          <w:rFonts w:ascii="Aptos" w:hAnsi="Aptos"/>
        </w:rPr>
        <w:t>• Use shell, Python, R and SQL conceptually within reproducible workflows.</w:t>
      </w:r>
    </w:p>
    <w:p>
      <w:pPr>
        <w:pStyle w:val="LearningObjective"/>
      </w:pPr>
      <w:r>
        <w:rPr>
          <w:rFonts w:ascii="Aptos" w:hAnsi="Aptos"/>
        </w:rPr>
        <w:t>• Relate algorithms, data structures, memory use and computational complexity.</w:t>
      </w:r>
    </w:p>
    <w:p>
      <w:pPr>
        <w:pStyle w:val="LearningObjective"/>
      </w:pPr>
      <w:r>
        <w:rPr>
          <w:rFonts w:ascii="Aptos" w:hAnsi="Aptos"/>
        </w:rPr>
        <w:t>• Apply good practices for readable, testable and reproducible bioinformatics code.</w:t>
      </w:r>
    </w:p>
    <w:p/>
    <w:p w14:paraId="6375F214"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 Introduction</w:t>
      </w:r>
    </w:p>
    <w:p w14:paraId="3ED4DA4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Bioinformatics lies at the intersection of biology, computer science, mathematics and statistics. Modern experimental biology generates enormous amounts of digital information through:</w:t>
      </w:r>
    </w:p>
    <w:p w14:paraId="06C5EC86"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genome sequencing; </w:t>
      </w:r>
    </w:p>
    <w:p w14:paraId="720F7C49"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RNA sequencing; </w:t>
      </w:r>
    </w:p>
    <w:p w14:paraId="571FF1C8"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metagenomics; </w:t>
      </w:r>
    </w:p>
    <w:p w14:paraId="7F8B69D5"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proteomics; </w:t>
      </w:r>
    </w:p>
    <w:p w14:paraId="22680AF7"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molecular modelling; </w:t>
      </w:r>
    </w:p>
    <w:p w14:paraId="0C795F81"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phylogenetics; </w:t>
      </w:r>
    </w:p>
    <w:p w14:paraId="27518D10"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population genomics; </w:t>
      </w:r>
    </w:p>
    <w:p w14:paraId="7E9D774D" w14:textId="77777777" w:rsidR="00EF7A0C" w:rsidRPr="00EF7A0C" w:rsidRDefault="00EF7A0C">
      <w:pPr>
        <w:numPr>
          <w:ilvl w:val="0"/>
          <w:numId w:val="63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clinical genomics. </w:t>
      </w:r>
    </w:p>
    <w:p w14:paraId="79F6B2A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modern bioinformatics analysis may involve millions of DNA reads, thousands of genes, enormous alignment files or billions of individual data values. Manual analysis is therefore impossible.</w:t>
      </w:r>
    </w:p>
    <w:p w14:paraId="083120F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Programming allows biological researchers to convert such datasets into biologically meaningful information.</w:t>
      </w:r>
    </w:p>
    <w:p w14:paraId="5FCA6B4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BIOLOGICAL QUESTION</w:t>
      </w:r>
    </w:p>
    <w:p w14:paraId="7382BB4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957012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RAW BIOLOGICAL DATA</w:t>
      </w:r>
    </w:p>
    <w:p w14:paraId="19D54E0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7202AC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COMPUTATIONAL PROCESSING</w:t>
      </w:r>
    </w:p>
    <w:p w14:paraId="1816F1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3457FE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PROGRAMMING + ALGORITHMS</w:t>
      </w:r>
    </w:p>
    <w:p w14:paraId="5C48DEB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29500D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STATISTICAL ANALYSIS</w:t>
      </w:r>
    </w:p>
    <w:p w14:paraId="594E740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31C5F94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BIOLOGICAL INTERPRETATION</w:t>
      </w:r>
    </w:p>
    <w:p w14:paraId="12F9C0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Fourment and Gillings described a typical bioinformatics program as one that reads a FASTA file, stores sequences, performs calculations and writes results. They also identified text mining, text parsing, pipeline construction and extraction of information from large files as routine bioinformatics programming tasks. </w:t>
      </w:r>
    </w:p>
    <w:p w14:paraId="1264BEC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simple description remains conceptually accurate even though contemporary datasets and software ecosystems are much larger.</w:t>
      </w:r>
    </w:p>
    <w:p w14:paraId="3DF6914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6AC4AA0">
          <v:rect id="_x0000_i10715" style="width:0;height:1.5pt" o:hralign="center" o:hrstd="t" o:hr="t" fillcolor="#a0a0a0" stroked="f"/>
        </w:pict>
      </w:r>
    </w:p>
    <w:p w14:paraId="37306693"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 Why Programming Is Important in Bioinformatics</w:t>
      </w:r>
    </w:p>
    <w:p w14:paraId="56DBF31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Programming enables researchers to:</w:t>
      </w:r>
    </w:p>
    <w:p w14:paraId="4F088899"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process thousands or millions of sequences; </w:t>
      </w:r>
    </w:p>
    <w:p w14:paraId="156D42FB"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automate repetitive operations; </w:t>
      </w:r>
    </w:p>
    <w:p w14:paraId="1BAF5228"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extract selected records; </w:t>
      </w:r>
    </w:p>
    <w:p w14:paraId="2FEF7A23"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transform data formats; </w:t>
      </w:r>
    </w:p>
    <w:p w14:paraId="112D4DA2"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develop algorithms; </w:t>
      </w:r>
    </w:p>
    <w:p w14:paraId="12080D2E"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query databases; </w:t>
      </w:r>
    </w:p>
    <w:p w14:paraId="59EE6292"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perform statistics; </w:t>
      </w:r>
    </w:p>
    <w:p w14:paraId="2948521C"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construct analytical pipelines; </w:t>
      </w:r>
    </w:p>
    <w:p w14:paraId="5682B232"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visualize results; </w:t>
      </w:r>
    </w:p>
    <w:p w14:paraId="6EFB0094" w14:textId="77777777" w:rsidR="00EF7A0C" w:rsidRPr="00EF7A0C" w:rsidRDefault="00EF7A0C">
      <w:pPr>
        <w:numPr>
          <w:ilvl w:val="0"/>
          <w:numId w:val="63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ensure reproducibility. </w:t>
      </w:r>
    </w:p>
    <w:p w14:paraId="2E52147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Consider a FASTA file containing 100,000 sequences. Suppose we need all sequences with:</w:t>
      </w:r>
    </w:p>
    <w:p w14:paraId="1DE900D0" w14:textId="25B68D04"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Length&gt;1000</m:t>
          </m:r>
          <m:r>
            <m:rPr>
              <m:nor/>
            </m:rPr>
            <w:rPr>
              <w:rFonts w:ascii="Times New Roman" w:hAnsi="Times New Roman" w:cs="Times New Roman"/>
              <w:sz w:val="24"/>
              <w:szCs w:val="24"/>
            </w:rPr>
            <m:t> </m:t>
          </m:r>
          <m:r>
            <w:rPr>
              <w:rFonts w:ascii="Cambria Math" w:hAnsi="Cambria Math" w:cs="Times New Roman"/>
              <w:sz w:val="24"/>
              <w:szCs w:val="24"/>
            </w:rPr>
            <m:t>bp</m:t>
          </m:r>
          <m:r>
            <w:rPr>
              <w:rFonts w:ascii="Times New Roman" w:hAnsi="Times New Roman" w:cs="Times New Roman"/>
              <w:i/>
              <w:sz w:val="24"/>
              <w:szCs w:val="24"/>
            </w:rPr>
            <w:br/>
          </m:r>
        </m:oMath>
      </m:oMathPara>
    </w:p>
    <w:p w14:paraId="0ED0F9A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and:</w:t>
      </w:r>
    </w:p>
    <w:p w14:paraId="0205C666" w14:textId="67731B2F"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GC&gt;50%</m:t>
          </m:r>
          <m:r>
            <w:rPr>
              <w:rFonts w:ascii="Times New Roman" w:hAnsi="Times New Roman" w:cs="Times New Roman"/>
              <w:i/>
              <w:sz w:val="24"/>
              <w:szCs w:val="24"/>
            </w:rPr>
            <w:br/>
          </m:r>
        </m:oMath>
      </m:oMathPara>
    </w:p>
    <w:p w14:paraId="3298E4E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Manual inspection would be unrealistic.</w:t>
      </w:r>
    </w:p>
    <w:p w14:paraId="2E929EC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computer program can perform the operation within seconds or minutes.</w:t>
      </w:r>
    </w:p>
    <w:p w14:paraId="49E22AD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Thus:</w:t>
      </w:r>
    </w:p>
    <w:p w14:paraId="0493095A" w14:textId="56AC6020" w:rsidR="00EF7A0C" w:rsidRPr="00EF7A0C" w:rsidRDefault="00EF7A0C" w:rsidP="00EF7A0C">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Programming=Automation+Reproducibility+Scalability</m:t>
              </m:r>
            </m:e>
          </m:borderBox>
        </m:oMath>
      </m:oMathPara>
    </w:p>
    <w:p w14:paraId="17DA637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AB79D2B">
          <v:rect id="_x0000_i10716" style="width:0;height:1.5pt" o:hralign="center" o:hrstd="t" o:hr="t" fillcolor="#a0a0a0" stroked="f"/>
        </w:pict>
      </w:r>
    </w:p>
    <w:p w14:paraId="3027892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 Typical Bioinformatics Programming Tasks</w:t>
      </w:r>
    </w:p>
    <w:p w14:paraId="11E5F59C" w14:textId="77777777" w:rsidR="00EF7A0C" w:rsidRPr="00EF7A0C" w:rsidRDefault="00EF7A0C" w:rsidP="00EF7A0C">
      <w:pPr>
        <w:pStyle w:val="TextbookHeading2"/>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3.1 Input and Output</w:t>
      </w:r>
    </w:p>
    <w:p w14:paraId="3E0C208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Reading:</w:t>
      </w:r>
    </w:p>
    <w:p w14:paraId="724910D1" w14:textId="77777777" w:rsidR="00EF7A0C" w:rsidRPr="00EF7A0C" w:rsidRDefault="00EF7A0C">
      <w:pPr>
        <w:numPr>
          <w:ilvl w:val="0"/>
          <w:numId w:val="63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FASTA; </w:t>
      </w:r>
    </w:p>
    <w:p w14:paraId="78171516" w14:textId="77777777" w:rsidR="00EF7A0C" w:rsidRPr="00EF7A0C" w:rsidRDefault="00EF7A0C">
      <w:pPr>
        <w:numPr>
          <w:ilvl w:val="0"/>
          <w:numId w:val="63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alignments; </w:t>
      </w:r>
    </w:p>
    <w:p w14:paraId="2890F43D" w14:textId="77777777" w:rsidR="00EF7A0C" w:rsidRPr="00EF7A0C" w:rsidRDefault="00EF7A0C">
      <w:pPr>
        <w:numPr>
          <w:ilvl w:val="0"/>
          <w:numId w:val="63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BLAST results; </w:t>
      </w:r>
    </w:p>
    <w:p w14:paraId="5BF69CC1" w14:textId="77777777" w:rsidR="00EF7A0C" w:rsidRPr="00EF7A0C" w:rsidRDefault="00EF7A0C">
      <w:pPr>
        <w:numPr>
          <w:ilvl w:val="0"/>
          <w:numId w:val="63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biological databases. </w:t>
      </w:r>
    </w:p>
    <w:p w14:paraId="1EE874B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Writing:</w:t>
      </w:r>
    </w:p>
    <w:p w14:paraId="56D2CA87" w14:textId="77777777" w:rsidR="00EF7A0C" w:rsidRPr="00EF7A0C" w:rsidRDefault="00EF7A0C">
      <w:pPr>
        <w:numPr>
          <w:ilvl w:val="0"/>
          <w:numId w:val="63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filtered sequences; </w:t>
      </w:r>
    </w:p>
    <w:p w14:paraId="6FB07767" w14:textId="77777777" w:rsidR="00EF7A0C" w:rsidRPr="00EF7A0C" w:rsidRDefault="00EF7A0C">
      <w:pPr>
        <w:numPr>
          <w:ilvl w:val="0"/>
          <w:numId w:val="63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annotations; </w:t>
      </w:r>
    </w:p>
    <w:p w14:paraId="5FE1ACDE" w14:textId="77777777" w:rsidR="00EF7A0C" w:rsidRPr="00EF7A0C" w:rsidRDefault="00EF7A0C">
      <w:pPr>
        <w:numPr>
          <w:ilvl w:val="0"/>
          <w:numId w:val="63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tables; </w:t>
      </w:r>
    </w:p>
    <w:p w14:paraId="6FB1A3A0" w14:textId="77777777" w:rsidR="00EF7A0C" w:rsidRPr="00EF7A0C" w:rsidRDefault="00EF7A0C">
      <w:pPr>
        <w:numPr>
          <w:ilvl w:val="0"/>
          <w:numId w:val="63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reports. </w:t>
      </w:r>
    </w:p>
    <w:p w14:paraId="0CDF2F4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1152136">
          <v:rect id="_x0000_i10717" style="width:0;height:1.5pt" o:hralign="center" o:hrstd="t" o:hr="t" fillcolor="#a0a0a0" stroked="f"/>
        </w:pict>
      </w:r>
    </w:p>
    <w:p w14:paraId="692698AD" w14:textId="77777777" w:rsidR="00EF7A0C" w:rsidRPr="00EF7A0C" w:rsidRDefault="00EF7A0C" w:rsidP="00EF7A0C">
      <w:pPr>
        <w:pStyle w:val="TextbookHeading2"/>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3.2 Sequence Manipulation</w:t>
      </w:r>
    </w:p>
    <w:p w14:paraId="08BC20C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Examples include:</w:t>
      </w:r>
    </w:p>
    <w:p w14:paraId="34425CC4" w14:textId="77777777" w:rsidR="00EF7A0C" w:rsidRPr="00EF7A0C" w:rsidRDefault="00EF7A0C">
      <w:pPr>
        <w:numPr>
          <w:ilvl w:val="0"/>
          <w:numId w:val="63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nucleotide counting; </w:t>
      </w:r>
    </w:p>
    <w:p w14:paraId="70EDA94F" w14:textId="77777777" w:rsidR="00EF7A0C" w:rsidRPr="00EF7A0C" w:rsidRDefault="00EF7A0C">
      <w:pPr>
        <w:numPr>
          <w:ilvl w:val="0"/>
          <w:numId w:val="63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reverse complementing; </w:t>
      </w:r>
    </w:p>
    <w:p w14:paraId="6885414B" w14:textId="77777777" w:rsidR="00EF7A0C" w:rsidRPr="00EF7A0C" w:rsidRDefault="00EF7A0C">
      <w:pPr>
        <w:numPr>
          <w:ilvl w:val="0"/>
          <w:numId w:val="63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alignment; </w:t>
      </w:r>
    </w:p>
    <w:p w14:paraId="5B26D55A" w14:textId="77777777" w:rsidR="00EF7A0C" w:rsidRPr="00EF7A0C" w:rsidRDefault="00EF7A0C">
      <w:pPr>
        <w:numPr>
          <w:ilvl w:val="0"/>
          <w:numId w:val="63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distance calculation; </w:t>
      </w:r>
    </w:p>
    <w:p w14:paraId="7BD3C83D" w14:textId="77777777" w:rsidR="00EF7A0C" w:rsidRPr="00EF7A0C" w:rsidRDefault="00EF7A0C">
      <w:pPr>
        <w:numPr>
          <w:ilvl w:val="0"/>
          <w:numId w:val="63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motif searching. </w:t>
      </w:r>
    </w:p>
    <w:p w14:paraId="06B5D79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2A7DCFF">
          <v:rect id="_x0000_i10718" style="width:0;height:1.5pt" o:hralign="center" o:hrstd="t" o:hr="t" fillcolor="#a0a0a0" stroked="f"/>
        </w:pict>
      </w:r>
    </w:p>
    <w:p w14:paraId="091D0A23" w14:textId="77777777" w:rsidR="00EF7A0C" w:rsidRPr="00EF7A0C" w:rsidRDefault="00EF7A0C" w:rsidP="00EF7A0C">
      <w:pPr>
        <w:pStyle w:val="TextbookHeading2"/>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3.3 Parsing</w:t>
      </w:r>
    </w:p>
    <w:p w14:paraId="3A1A965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Parsing</w:t>
      </w:r>
      <w:r w:rsidRPr="00EF7A0C">
        <w:rPr>
          <w:rFonts w:ascii="Times New Roman" w:hAnsi="Times New Roman" w:cs="Times New Roman"/>
          <w:sz w:val="24"/>
          <w:szCs w:val="24"/>
        </w:rPr>
        <w:t xml:space="preserve"> means extracting structured information from a file.</w:t>
      </w:r>
    </w:p>
    <w:p w14:paraId="290749B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example, a BLAST report may contain:</w:t>
      </w:r>
    </w:p>
    <w:p w14:paraId="17A4132E" w14:textId="77777777" w:rsidR="00EF7A0C" w:rsidRPr="00EF7A0C" w:rsidRDefault="00EF7A0C">
      <w:pPr>
        <w:numPr>
          <w:ilvl w:val="0"/>
          <w:numId w:val="63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query name; </w:t>
      </w:r>
    </w:p>
    <w:p w14:paraId="0C807E71" w14:textId="77777777" w:rsidR="00EF7A0C" w:rsidRPr="00EF7A0C" w:rsidRDefault="00EF7A0C">
      <w:pPr>
        <w:numPr>
          <w:ilvl w:val="0"/>
          <w:numId w:val="63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hit identifier; </w:t>
      </w:r>
    </w:p>
    <w:p w14:paraId="387F6767" w14:textId="77777777" w:rsidR="00EF7A0C" w:rsidRPr="00EF7A0C" w:rsidRDefault="00EF7A0C">
      <w:pPr>
        <w:numPr>
          <w:ilvl w:val="0"/>
          <w:numId w:val="63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bit score; </w:t>
      </w:r>
    </w:p>
    <w:p w14:paraId="0AAEB6A9" w14:textId="77777777" w:rsidR="00EF7A0C" w:rsidRPr="00EF7A0C" w:rsidRDefault="00EF7A0C">
      <w:pPr>
        <w:numPr>
          <w:ilvl w:val="0"/>
          <w:numId w:val="63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percentage identity; </w:t>
      </w:r>
    </w:p>
    <w:p w14:paraId="6BA21582" w14:textId="77777777" w:rsidR="00EF7A0C" w:rsidRPr="00EF7A0C" w:rsidRDefault="00EF7A0C">
      <w:pPr>
        <w:numPr>
          <w:ilvl w:val="0"/>
          <w:numId w:val="635"/>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E-value; </w:t>
      </w:r>
    </w:p>
    <w:p w14:paraId="44200B32" w14:textId="77777777" w:rsidR="00EF7A0C" w:rsidRPr="00EF7A0C" w:rsidRDefault="00EF7A0C">
      <w:pPr>
        <w:numPr>
          <w:ilvl w:val="0"/>
          <w:numId w:val="63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positive matches. </w:t>
      </w:r>
    </w:p>
    <w:p w14:paraId="1C5A577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paper notes that BLAST outputs can reach gigabyte scale and therefore usually require computational parsing before the important information can be passed to another program. </w:t>
      </w:r>
    </w:p>
    <w:p w14:paraId="50D9D24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CD60E4F">
          <v:rect id="_x0000_i10719" style="width:0;height:1.5pt" o:hralign="center" o:hrstd="t" o:hr="t" fillcolor="#a0a0a0" stroked="f"/>
        </w:pict>
      </w:r>
    </w:p>
    <w:p w14:paraId="4F641501" w14:textId="77777777" w:rsidR="00EF7A0C" w:rsidRPr="00EF7A0C" w:rsidRDefault="00EF7A0C" w:rsidP="00EF7A0C">
      <w:pPr>
        <w:pStyle w:val="TextbookHeading2"/>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3.4 Pipeline Integration</w:t>
      </w:r>
    </w:p>
    <w:p w14:paraId="4D8697D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Bioinformatics programs frequently produce different file formats.</w:t>
      </w:r>
    </w:p>
    <w:p w14:paraId="3F7BC9B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script may therefore connect:</w:t>
      </w:r>
    </w:p>
    <w:p w14:paraId="0AF6CE5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 A</w:t>
      </w:r>
    </w:p>
    <w:p w14:paraId="3957D84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A10AD0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Output file</w:t>
      </w:r>
    </w:p>
    <w:p w14:paraId="6CCAB6D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37D5331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Parsing/conversion script</w:t>
      </w:r>
    </w:p>
    <w:p w14:paraId="0915E33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7BB1B2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 B</w:t>
      </w:r>
    </w:p>
    <w:p w14:paraId="500DCDB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source specifically notes that Perl and Python have historically been used to create these linking scripts and to extract information from large files. </w:t>
      </w:r>
    </w:p>
    <w:p w14:paraId="3C9A76F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AEFC737">
          <v:rect id="_x0000_i10720" style="width:0;height:1.5pt" o:hralign="center" o:hrstd="t" o:hr="t" fillcolor="#a0a0a0" stroked="f"/>
        </w:pict>
      </w:r>
    </w:p>
    <w:p w14:paraId="0CD2E17D"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 What Is a Programming Language?</w:t>
      </w:r>
    </w:p>
    <w:p w14:paraId="1121204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programming language provides rules and instructions by which a programmer communicates computational operations to a computer.</w:t>
      </w:r>
    </w:p>
    <w:p w14:paraId="3EDFE92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Examples include:</w:t>
      </w:r>
    </w:p>
    <w:p w14:paraId="2F017C0E" w14:textId="77777777" w:rsidR="00EF7A0C" w:rsidRPr="00EF7A0C" w:rsidRDefault="00EF7A0C">
      <w:pPr>
        <w:numPr>
          <w:ilvl w:val="0"/>
          <w:numId w:val="63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w:t>
      </w:r>
    </w:p>
    <w:p w14:paraId="6700DF9A" w14:textId="77777777" w:rsidR="00EF7A0C" w:rsidRPr="00EF7A0C" w:rsidRDefault="00EF7A0C">
      <w:pPr>
        <w:numPr>
          <w:ilvl w:val="0"/>
          <w:numId w:val="63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w:t>
      </w:r>
    </w:p>
    <w:p w14:paraId="278F11D4" w14:textId="77777777" w:rsidR="00EF7A0C" w:rsidRPr="00EF7A0C" w:rsidRDefault="00EF7A0C">
      <w:pPr>
        <w:numPr>
          <w:ilvl w:val="0"/>
          <w:numId w:val="63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Java; </w:t>
      </w:r>
    </w:p>
    <w:p w14:paraId="36ABC7A9" w14:textId="77777777" w:rsidR="00EF7A0C" w:rsidRPr="00EF7A0C" w:rsidRDefault="00EF7A0C">
      <w:pPr>
        <w:numPr>
          <w:ilvl w:val="0"/>
          <w:numId w:val="63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Perl; </w:t>
      </w:r>
    </w:p>
    <w:p w14:paraId="77176978" w14:textId="77777777" w:rsidR="00EF7A0C" w:rsidRPr="00EF7A0C" w:rsidRDefault="00EF7A0C">
      <w:pPr>
        <w:numPr>
          <w:ilvl w:val="0"/>
          <w:numId w:val="63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Python; </w:t>
      </w:r>
    </w:p>
    <w:p w14:paraId="583620F2" w14:textId="77777777" w:rsidR="00EF7A0C" w:rsidRPr="00EF7A0C" w:rsidRDefault="00EF7A0C">
      <w:pPr>
        <w:numPr>
          <w:ilvl w:val="0"/>
          <w:numId w:val="63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 </w:t>
      </w:r>
    </w:p>
    <w:p w14:paraId="2F9AC39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different category is:</w:t>
      </w:r>
    </w:p>
    <w:p w14:paraId="5F4E9CB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SQL</w:t>
      </w:r>
    </w:p>
    <w:p w14:paraId="65DE49E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which is primarily a language for querying and manipulating structured databases.</w:t>
      </w:r>
    </w:p>
    <w:p w14:paraId="1BC5283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BBA4CA3">
          <v:rect id="_x0000_i10721" style="width:0;height:1.5pt" o:hralign="center" o:hrstd="t" o:hr="t" fillcolor="#a0a0a0" stroked="f"/>
        </w:pict>
      </w:r>
    </w:p>
    <w:p w14:paraId="75A37F0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 Programming Languages Are Tools, Not Competitors</w:t>
      </w:r>
    </w:p>
    <w:p w14:paraId="1C4DBF6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 important principle is:</w:t>
      </w:r>
    </w:p>
    <w:p w14:paraId="6DB3EC2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There is no universally best programming language for every bioinformatics problem.</w:t>
      </w:r>
    </w:p>
    <w:p w14:paraId="2A76FD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computationally expensive sequence algorithm may benefit from C or C++.</w:t>
      </w:r>
    </w:p>
    <w:p w14:paraId="31DDF72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quick file-processing script may be easier in Python, Perl or Bash.</w:t>
      </w:r>
    </w:p>
    <w:p w14:paraId="2B60A0B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 RNA-seq statistical analysis may be best performed in R.</w:t>
      </w:r>
    </w:p>
    <w:p w14:paraId="3503444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searchable database may require SQL combined with Python or Java.</w:t>
      </w:r>
    </w:p>
    <w:p w14:paraId="595E6A6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Therefore:</w:t>
      </w:r>
    </w:p>
    <w:p w14:paraId="16249D6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BIOINFORMATICS PROBLEM</w:t>
      </w:r>
    </w:p>
    <w:p w14:paraId="15B743C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32B0B89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Nature of task?</w:t>
      </w:r>
    </w:p>
    <w:p w14:paraId="40A707C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2E2EFC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3714A65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Speed       Parsing       Statistics     Database</w:t>
      </w:r>
    </w:p>
    <w:p w14:paraId="2E3F23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 ↓             ↓              ↓              ↓</w:t>
      </w:r>
    </w:p>
    <w:p w14:paraId="4734D2E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C/C++      Python/Perl       R             SQL</w:t>
      </w:r>
    </w:p>
    <w:p w14:paraId="508AECA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benchmarking paper reached the same general conclusion: the language should be chosen with attention to expected performance and available libraries. </w:t>
      </w:r>
    </w:p>
    <w:p w14:paraId="7CA5F0F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51B0A3E">
          <v:rect id="_x0000_i10722" style="width:0;height:1.5pt" o:hralign="center" o:hrstd="t" o:hr="t" fillcolor="#a0a0a0" stroked="f"/>
        </w:pict>
      </w:r>
    </w:p>
    <w:p w14:paraId="05198727"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 Basic Programming Concepts</w:t>
      </w:r>
    </w:p>
    <w:p w14:paraId="3F6293C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Before learning a specific language, students should understand several universal concepts.</w:t>
      </w:r>
    </w:p>
    <w:p w14:paraId="43CCCE8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These include:</w:t>
      </w:r>
    </w:p>
    <w:p w14:paraId="231BED95"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algorithm; </w:t>
      </w:r>
    </w:p>
    <w:p w14:paraId="01762D1F"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variable; </w:t>
      </w:r>
    </w:p>
    <w:p w14:paraId="2DADB662"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 type; </w:t>
      </w:r>
    </w:p>
    <w:p w14:paraId="7C3AA950"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operator; </w:t>
      </w:r>
    </w:p>
    <w:p w14:paraId="717E53FD"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condition; </w:t>
      </w:r>
    </w:p>
    <w:p w14:paraId="16690520"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loop; </w:t>
      </w:r>
    </w:p>
    <w:p w14:paraId="55F66BF9"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function; </w:t>
      </w:r>
    </w:p>
    <w:p w14:paraId="69991701"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 structure; </w:t>
      </w:r>
    </w:p>
    <w:p w14:paraId="3114829E"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input; </w:t>
      </w:r>
    </w:p>
    <w:p w14:paraId="7AE3A789" w14:textId="77777777" w:rsidR="00EF7A0C" w:rsidRPr="00EF7A0C" w:rsidRDefault="00EF7A0C">
      <w:pPr>
        <w:numPr>
          <w:ilvl w:val="0"/>
          <w:numId w:val="63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output. </w:t>
      </w:r>
    </w:p>
    <w:p w14:paraId="0A9F1F3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964BE45">
          <v:rect id="_x0000_i10723" style="width:0;height:1.5pt" o:hralign="center" o:hrstd="t" o:hr="t" fillcolor="#a0a0a0" stroked="f"/>
        </w:pict>
      </w:r>
    </w:p>
    <w:p w14:paraId="157C6E59"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 Algorithm</w:t>
      </w:r>
    </w:p>
    <w:p w14:paraId="61A2141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An </w:t>
      </w:r>
      <w:r w:rsidRPr="00EF7A0C">
        <w:rPr>
          <w:rFonts w:ascii="Times New Roman" w:hAnsi="Times New Roman" w:cs="Times New Roman"/>
          <w:b/>
          <w:bCs/>
          <w:sz w:val="24"/>
          <w:szCs w:val="24"/>
        </w:rPr>
        <w:t>algorithm</w:t>
      </w:r>
      <w:r w:rsidRPr="00EF7A0C">
        <w:rPr>
          <w:rFonts w:ascii="Times New Roman" w:hAnsi="Times New Roman" w:cs="Times New Roman"/>
          <w:sz w:val="24"/>
          <w:szCs w:val="24"/>
        </w:rPr>
        <w:t xml:space="preserve"> is a defined sequence of steps used to solve a problem.</w:t>
      </w:r>
    </w:p>
    <w:p w14:paraId="21EA76D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GC percentage:</w:t>
      </w:r>
    </w:p>
    <w:p w14:paraId="3ADD51C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INPUT DNA sequence</w:t>
      </w:r>
    </w:p>
    <w:p w14:paraId="5796D99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1266CB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Count G</w:t>
      </w:r>
    </w:p>
    <w:p w14:paraId="4A249F4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9FF9D5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Count C</w:t>
      </w:r>
    </w:p>
    <w:p w14:paraId="5E43188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F1190E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Determine sequence length</w:t>
      </w:r>
    </w:p>
    <w:p w14:paraId="6FF0797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770564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Calculate GC%</w:t>
      </w:r>
    </w:p>
    <w:p w14:paraId="2BAB5E8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8562E7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OUTPUT result</w:t>
      </w:r>
    </w:p>
    <w:p w14:paraId="4D4097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Mathematically:</w:t>
      </w:r>
    </w:p>
    <w:p w14:paraId="41F6F878" w14:textId="79E60B8B"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GC%=</m:t>
          </m:r>
          <m:f>
            <m:fPr>
              <m:ctrlPr>
                <w:rPr>
                  <w:rFonts w:ascii="Cambria Math" w:hAnsi="Cambria Math" w:cs="Times New Roman"/>
                  <w:sz w:val="24"/>
                  <w:szCs w:val="24"/>
                </w:rPr>
              </m:ctrlPr>
            </m:fPr>
            <m:num>
              <m:r>
                <w:rPr>
                  <w:rFonts w:ascii="Cambria Math" w:hAnsi="Cambria Math" w:cs="Times New Roman"/>
                  <w:sz w:val="24"/>
                  <w:szCs w:val="24"/>
                </w:rPr>
                <m:t>G+C</m:t>
              </m:r>
            </m:num>
            <m:den>
              <m:r>
                <w:rPr>
                  <w:rFonts w:ascii="Cambria Math" w:hAnsi="Cambria Math" w:cs="Times New Roman"/>
                  <w:sz w:val="24"/>
                  <w:szCs w:val="24"/>
                </w:rPr>
                <m:t>A+T+G+C</m:t>
              </m:r>
            </m:den>
          </m:f>
          <m:r>
            <w:rPr>
              <w:rFonts w:ascii="Cambria Math" w:hAnsi="Cambria Math" w:cs="Times New Roman"/>
              <w:sz w:val="24"/>
              <w:szCs w:val="24"/>
            </w:rPr>
            <m:t>×100</m:t>
          </m:r>
        </m:oMath>
      </m:oMathPara>
    </w:p>
    <w:p w14:paraId="3AA6F05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8E43D6C">
          <v:rect id="_x0000_i10724" style="width:0;height:1.5pt" o:hralign="center" o:hrstd="t" o:hr="t" fillcolor="#a0a0a0" stroked="f"/>
        </w:pict>
      </w:r>
    </w:p>
    <w:p w14:paraId="315FA7F4"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 Pseudocode</w:t>
      </w:r>
    </w:p>
    <w:p w14:paraId="3DBB0D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Pseudocode describes an algorithm independently of a programming language.</w:t>
      </w:r>
    </w:p>
    <w:p w14:paraId="4C0BCEA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READ sequence</w:t>
      </w:r>
    </w:p>
    <w:p w14:paraId="7C049EB5" w14:textId="77777777" w:rsidR="00EF7A0C" w:rsidRPr="00EF7A0C" w:rsidRDefault="00EF7A0C" w:rsidP="00EF7A0C">
      <w:pPr>
        <w:spacing w:after="0"/>
        <w:jc w:val="both"/>
        <w:rPr>
          <w:rFonts w:ascii="Times New Roman" w:hAnsi="Times New Roman" w:cs="Times New Roman"/>
          <w:sz w:val="24"/>
          <w:szCs w:val="24"/>
        </w:rPr>
      </w:pPr>
    </w:p>
    <w:p w14:paraId="58497A1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SET gc = 0</w:t>
      </w:r>
    </w:p>
    <w:p w14:paraId="15DEAE30" w14:textId="77777777" w:rsidR="00EF7A0C" w:rsidRPr="00EF7A0C" w:rsidRDefault="00EF7A0C" w:rsidP="00EF7A0C">
      <w:pPr>
        <w:spacing w:after="0"/>
        <w:jc w:val="both"/>
        <w:rPr>
          <w:rFonts w:ascii="Times New Roman" w:hAnsi="Times New Roman" w:cs="Times New Roman"/>
          <w:sz w:val="24"/>
          <w:szCs w:val="24"/>
        </w:rPr>
      </w:pPr>
    </w:p>
    <w:p w14:paraId="1ACD206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every nucleotide</w:t>
      </w:r>
    </w:p>
    <w:p w14:paraId="4A602B3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IF nucleotide is G or C</w:t>
      </w:r>
    </w:p>
    <w:p w14:paraId="6667A29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ADD 1 to gc</w:t>
      </w:r>
    </w:p>
    <w:p w14:paraId="30D670F9" w14:textId="77777777" w:rsidR="00EF7A0C" w:rsidRPr="00EF7A0C" w:rsidRDefault="00EF7A0C" w:rsidP="00EF7A0C">
      <w:pPr>
        <w:spacing w:after="0"/>
        <w:jc w:val="both"/>
        <w:rPr>
          <w:rFonts w:ascii="Times New Roman" w:hAnsi="Times New Roman" w:cs="Times New Roman"/>
          <w:sz w:val="24"/>
          <w:szCs w:val="24"/>
        </w:rPr>
      </w:pPr>
    </w:p>
    <w:p w14:paraId="2DB8D7A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CALCULATE GC percentage</w:t>
      </w:r>
    </w:p>
    <w:p w14:paraId="2736CBCF" w14:textId="77777777" w:rsidR="00EF7A0C" w:rsidRPr="00EF7A0C" w:rsidRDefault="00EF7A0C" w:rsidP="00EF7A0C">
      <w:pPr>
        <w:spacing w:after="0"/>
        <w:jc w:val="both"/>
        <w:rPr>
          <w:rFonts w:ascii="Times New Roman" w:hAnsi="Times New Roman" w:cs="Times New Roman"/>
          <w:sz w:val="24"/>
          <w:szCs w:val="24"/>
        </w:rPr>
      </w:pPr>
    </w:p>
    <w:p w14:paraId="7C35945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PRINT result</w:t>
      </w:r>
    </w:p>
    <w:p w14:paraId="2E89E7F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helps students understand the biological logic before worrying about syntax.</w:t>
      </w:r>
    </w:p>
    <w:p w14:paraId="7B95A8E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71548B4">
          <v:rect id="_x0000_i10725" style="width:0;height:1.5pt" o:hralign="center" o:hrstd="t" o:hr="t" fillcolor="#a0a0a0" stroked="f"/>
        </w:pict>
      </w:r>
    </w:p>
    <w:p w14:paraId="377D9783"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 Variables</w:t>
      </w:r>
    </w:p>
    <w:p w14:paraId="682A3E2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 </w:t>
      </w:r>
      <w:r w:rsidRPr="00EF7A0C">
        <w:rPr>
          <w:rFonts w:ascii="Times New Roman" w:hAnsi="Times New Roman" w:cs="Times New Roman"/>
          <w:b/>
          <w:bCs/>
          <w:sz w:val="24"/>
          <w:szCs w:val="24"/>
        </w:rPr>
        <w:t>variable</w:t>
      </w:r>
      <w:r w:rsidRPr="00EF7A0C">
        <w:rPr>
          <w:rFonts w:ascii="Times New Roman" w:hAnsi="Times New Roman" w:cs="Times New Roman"/>
          <w:sz w:val="24"/>
          <w:szCs w:val="24"/>
        </w:rPr>
        <w:t xml:space="preserve"> stores data.</w:t>
      </w:r>
    </w:p>
    <w:p w14:paraId="379F358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Examples:</w:t>
      </w:r>
    </w:p>
    <w:p w14:paraId="71D59AA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gene_name = "ABC1"</w:t>
      </w:r>
    </w:p>
    <w:p w14:paraId="2A9B5A0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sequence_length = 2450</w:t>
      </w:r>
    </w:p>
    <w:p w14:paraId="24DA8CF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gc_content = 56.7</w:t>
      </w:r>
    </w:p>
    <w:p w14:paraId="6F5E132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692ED85">
          <v:rect id="_x0000_i10726" style="width:0;height:1.5pt" o:hralign="center" o:hrstd="t" o:hr="t" fillcolor="#a0a0a0" stroked="f"/>
        </w:pict>
      </w:r>
    </w:p>
    <w:p w14:paraId="0711A6F3"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10. Data Types</w:t>
      </w:r>
    </w:p>
    <w:p w14:paraId="4B3E5B6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Common data types include: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29"/>
        <w:gridCol w:w="1336"/>
      </w:tblGrid>
      <w:tr w:rsidR="00EF7A0C" w:rsidRPr="00EF7A0C" w14:paraId="1FAAD22B" w14:textId="77777777">
        <w:trPr>
          <w:tblHeader/>
          <w:tblCellSpacing w:w="15" w:type="dxa"/>
          <w:tblHeader w:val="true"/>
        </w:trPr>
        <w:tc>
          <w:tcPr>
            <w:tcW w:w="0" w:type="auto"/>
            <w:vAlign w:val="center"/>
            <w:hideMark/>
            <w:shd w:fill="D9EAF7"/>
          </w:tcPr>
          <w:p w14:paraId="3245F8FB"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Type</w:t>
            </w:r>
          </w:p>
        </w:tc>
        <w:tc>
          <w:tcPr>
            <w:tcW w:w="0" w:type="auto"/>
            <w:vAlign w:val="center"/>
            <w:hideMark/>
            <w:shd w:fill="D9EAF7"/>
          </w:tcPr>
          <w:p w14:paraId="416D783F"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Example</w:t>
            </w:r>
          </w:p>
        </w:tc>
      </w:tr>
      <w:tr w:rsidR="00EF7A0C" w:rsidRPr="00EF7A0C" w14:paraId="3411BC6C" w14:textId="77777777">
        <w:trPr>
          <w:tblCellSpacing w:w="15" w:type="dxa"/>
        </w:trPr>
        <w:tc>
          <w:tcPr>
            <w:tcW w:w="0" w:type="auto"/>
            <w:vAlign w:val="center"/>
            <w:hideMark/>
          </w:tcPr>
          <w:p w14:paraId="774D87D2"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Integer</w:t>
            </w:r>
          </w:p>
        </w:tc>
        <w:tc>
          <w:tcPr>
            <w:tcW w:w="0" w:type="auto"/>
            <w:vAlign w:val="center"/>
            <w:hideMark/>
          </w:tcPr>
          <w:p w14:paraId="74607913"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1500</w:t>
            </w:r>
          </w:p>
        </w:tc>
      </w:tr>
      <w:tr w:rsidR="00EF7A0C" w:rsidRPr="00EF7A0C" w14:paraId="4BB8D42A" w14:textId="77777777">
        <w:trPr>
          <w:tblCellSpacing w:w="15" w:type="dxa"/>
        </w:trPr>
        <w:tc>
          <w:tcPr>
            <w:tcW w:w="0" w:type="auto"/>
            <w:vAlign w:val="center"/>
            <w:hideMark/>
          </w:tcPr>
          <w:p w14:paraId="27765214"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Floating point</w:t>
            </w:r>
          </w:p>
        </w:tc>
        <w:tc>
          <w:tcPr>
            <w:tcW w:w="0" w:type="auto"/>
            <w:vAlign w:val="center"/>
            <w:hideMark/>
          </w:tcPr>
          <w:p w14:paraId="013790C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56.7</w:t>
            </w:r>
          </w:p>
        </w:tc>
      </w:tr>
      <w:tr w:rsidR="00EF7A0C" w:rsidRPr="00EF7A0C" w14:paraId="240A038D" w14:textId="77777777">
        <w:trPr>
          <w:tblCellSpacing w:w="15" w:type="dxa"/>
        </w:trPr>
        <w:tc>
          <w:tcPr>
            <w:tcW w:w="0" w:type="auto"/>
            <w:vAlign w:val="center"/>
            <w:hideMark/>
          </w:tcPr>
          <w:p w14:paraId="0CB034DD"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Character</w:t>
            </w:r>
          </w:p>
        </w:tc>
        <w:tc>
          <w:tcPr>
            <w:tcW w:w="0" w:type="auto"/>
            <w:vAlign w:val="center"/>
            <w:hideMark/>
          </w:tcPr>
          <w:p w14:paraId="5EE8CCE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A</w:t>
            </w:r>
          </w:p>
        </w:tc>
      </w:tr>
      <w:tr w:rsidR="00EF7A0C" w:rsidRPr="00EF7A0C" w14:paraId="1F761CEB" w14:textId="77777777">
        <w:trPr>
          <w:tblCellSpacing w:w="15" w:type="dxa"/>
        </w:trPr>
        <w:tc>
          <w:tcPr>
            <w:tcW w:w="0" w:type="auto"/>
            <w:vAlign w:val="center"/>
            <w:hideMark/>
          </w:tcPr>
          <w:p w14:paraId="2F370A32"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String</w:t>
            </w:r>
          </w:p>
        </w:tc>
        <w:tc>
          <w:tcPr>
            <w:tcW w:w="0" w:type="auto"/>
            <w:vAlign w:val="center"/>
            <w:hideMark/>
          </w:tcPr>
          <w:p w14:paraId="6D8EEF1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ATGCGCTA</w:t>
            </w:r>
          </w:p>
        </w:tc>
      </w:tr>
      <w:tr w:rsidR="00EF7A0C" w:rsidRPr="00EF7A0C" w14:paraId="2989FCA4" w14:textId="77777777">
        <w:trPr>
          <w:tblCellSpacing w:w="15" w:type="dxa"/>
        </w:trPr>
        <w:tc>
          <w:tcPr>
            <w:tcW w:w="0" w:type="auto"/>
            <w:vAlign w:val="center"/>
            <w:hideMark/>
          </w:tcPr>
          <w:p w14:paraId="114030A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Boolean</w:t>
            </w:r>
          </w:p>
        </w:tc>
        <w:tc>
          <w:tcPr>
            <w:tcW w:w="0" w:type="auto"/>
            <w:vAlign w:val="center"/>
            <w:hideMark/>
          </w:tcPr>
          <w:p w14:paraId="66962804"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True/False</w:t>
            </w:r>
          </w:p>
        </w:tc>
      </w:tr>
    </w:tbl>
    <w:p w14:paraId="2DADFB9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Biological information frequently combines several data types.</w:t>
      </w:r>
    </w:p>
    <w:p w14:paraId="0699ABC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DAECFC6">
          <v:rect id="_x0000_i10727" style="width:0;height:1.5pt" o:hralign="center" o:hrstd="t" o:hr="t" fillcolor="#a0a0a0" stroked="f"/>
        </w:pict>
      </w:r>
    </w:p>
    <w:p w14:paraId="50605FB7"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11. Conditional Statements</w:t>
      </w:r>
    </w:p>
    <w:p w14:paraId="1C44C89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condition allows a program to make decisions.</w:t>
      </w:r>
    </w:p>
    <w:p w14:paraId="15CF61C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IF sequence length &gt; 1000</w:t>
      </w:r>
    </w:p>
    <w:p w14:paraId="4FE6055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classify as long sequence</w:t>
      </w:r>
    </w:p>
    <w:p w14:paraId="4668182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ELSE</w:t>
      </w:r>
    </w:p>
    <w:p w14:paraId="22743EF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classify as short sequence</w:t>
      </w:r>
    </w:p>
    <w:p w14:paraId="609FF0D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665AB35">
          <v:rect id="_x0000_i10728" style="width:0;height:1.5pt" o:hralign="center" o:hrstd="t" o:hr="t" fillcolor="#a0a0a0" stroked="f"/>
        </w:pict>
      </w:r>
    </w:p>
    <w:p w14:paraId="72E7CFB5"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12. Loops</w:t>
      </w:r>
    </w:p>
    <w:p w14:paraId="42183DE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Loops repeat a task.</w:t>
      </w:r>
    </w:p>
    <w:p w14:paraId="370B972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each sequence</w:t>
      </w:r>
    </w:p>
    <w:p w14:paraId="52B314B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calculate length</w:t>
      </w:r>
    </w:p>
    <w:p w14:paraId="3B2E0D3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calculate GC</w:t>
      </w:r>
    </w:p>
    <w:p w14:paraId="70BCD56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 result</w:t>
      </w:r>
    </w:p>
    <w:p w14:paraId="1754EBD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simple principle underlies high-throughput analysis.</w:t>
      </w:r>
    </w:p>
    <w:p w14:paraId="2FE8CCA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565E6A6">
          <v:rect id="_x0000_i10729" style="width:0;height:1.5pt" o:hralign="center" o:hrstd="t" o:hr="t" fillcolor="#a0a0a0" stroked="f"/>
        </w:pict>
      </w:r>
    </w:p>
    <w:p w14:paraId="1100274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13. Functions</w:t>
      </w:r>
    </w:p>
    <w:p w14:paraId="4DF02F0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function is a reusable block of code.</w:t>
      </w:r>
    </w:p>
    <w:p w14:paraId="1249F88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FUNCTION calculate_GC(sequence)</w:t>
      </w:r>
    </w:p>
    <w:p w14:paraId="3ACF9DE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9EA228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Return GC percentage</w:t>
      </w:r>
    </w:p>
    <w:p w14:paraId="363B6CE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Functions make software easier to:</w:t>
      </w:r>
    </w:p>
    <w:p w14:paraId="20CEE923" w14:textId="77777777" w:rsidR="00EF7A0C" w:rsidRPr="00EF7A0C" w:rsidRDefault="00EF7A0C">
      <w:pPr>
        <w:numPr>
          <w:ilvl w:val="0"/>
          <w:numId w:val="63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understand; </w:t>
      </w:r>
    </w:p>
    <w:p w14:paraId="3CD2B52A" w14:textId="77777777" w:rsidR="00EF7A0C" w:rsidRPr="00EF7A0C" w:rsidRDefault="00EF7A0C">
      <w:pPr>
        <w:numPr>
          <w:ilvl w:val="0"/>
          <w:numId w:val="63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test; </w:t>
      </w:r>
    </w:p>
    <w:p w14:paraId="7A7CD0BD" w14:textId="77777777" w:rsidR="00EF7A0C" w:rsidRPr="00EF7A0C" w:rsidRDefault="00EF7A0C">
      <w:pPr>
        <w:numPr>
          <w:ilvl w:val="0"/>
          <w:numId w:val="638"/>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maintain; </w:t>
      </w:r>
    </w:p>
    <w:p w14:paraId="2160E39D" w14:textId="77777777" w:rsidR="00EF7A0C" w:rsidRPr="00EF7A0C" w:rsidRDefault="00EF7A0C">
      <w:pPr>
        <w:numPr>
          <w:ilvl w:val="0"/>
          <w:numId w:val="63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reuse. </w:t>
      </w:r>
    </w:p>
    <w:p w14:paraId="1D08C8B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14E3258">
          <v:rect id="_x0000_i10730" style="width:0;height:1.5pt" o:hralign="center" o:hrstd="t" o:hr="t" fillcolor="#a0a0a0" stroked="f"/>
        </w:pict>
      </w:r>
    </w:p>
    <w:p w14:paraId="7509D82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14. Data Structures</w:t>
      </w:r>
    </w:p>
    <w:p w14:paraId="15B6DDD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Different programming languages provide structures for organizing data.</w:t>
      </w:r>
    </w:p>
    <w:p w14:paraId="23692A1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Examples include:</w:t>
      </w:r>
    </w:p>
    <w:p w14:paraId="14809BE9" w14:textId="77777777" w:rsidR="00EF7A0C" w:rsidRPr="00EF7A0C" w:rsidRDefault="00EF7A0C">
      <w:pPr>
        <w:numPr>
          <w:ilvl w:val="0"/>
          <w:numId w:val="63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arrays; </w:t>
      </w:r>
    </w:p>
    <w:p w14:paraId="24E9EE2C" w14:textId="77777777" w:rsidR="00EF7A0C" w:rsidRPr="00EF7A0C" w:rsidRDefault="00EF7A0C">
      <w:pPr>
        <w:numPr>
          <w:ilvl w:val="0"/>
          <w:numId w:val="63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lists; </w:t>
      </w:r>
    </w:p>
    <w:p w14:paraId="3D62CE20" w14:textId="77777777" w:rsidR="00EF7A0C" w:rsidRPr="00EF7A0C" w:rsidRDefault="00EF7A0C">
      <w:pPr>
        <w:numPr>
          <w:ilvl w:val="0"/>
          <w:numId w:val="63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vectors; </w:t>
      </w:r>
    </w:p>
    <w:p w14:paraId="128A67B0" w14:textId="77777777" w:rsidR="00EF7A0C" w:rsidRPr="00EF7A0C" w:rsidRDefault="00EF7A0C">
      <w:pPr>
        <w:numPr>
          <w:ilvl w:val="0"/>
          <w:numId w:val="63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dictionaries; </w:t>
      </w:r>
    </w:p>
    <w:p w14:paraId="62B8780B" w14:textId="77777777" w:rsidR="00EF7A0C" w:rsidRPr="00EF7A0C" w:rsidRDefault="00EF7A0C">
      <w:pPr>
        <w:numPr>
          <w:ilvl w:val="0"/>
          <w:numId w:val="63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hashes; </w:t>
      </w:r>
    </w:p>
    <w:p w14:paraId="59E2252C" w14:textId="77777777" w:rsidR="00EF7A0C" w:rsidRPr="00EF7A0C" w:rsidRDefault="00EF7A0C">
      <w:pPr>
        <w:numPr>
          <w:ilvl w:val="0"/>
          <w:numId w:val="63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objects. </w:t>
      </w:r>
    </w:p>
    <w:p w14:paraId="53B8E76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choice of data structure can influence computational performance.</w:t>
      </w:r>
    </w:p>
    <w:p w14:paraId="7791E26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benchmarking study provides an instructive example: an implementation of its Perl Neighbor-Joining program became faster when sequences were stored as arrays rather than repeatedly processed as strings, although memory consumption increased substantially. </w:t>
      </w:r>
    </w:p>
    <w:p w14:paraId="32A8A6E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demonstrates an important principle:</w:t>
      </w:r>
    </w:p>
    <w:p w14:paraId="0B169E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Optimizing speed may sometimes increase memory use.</w:t>
      </w:r>
    </w:p>
    <w:p w14:paraId="7DC1733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FEE0AC0">
          <v:rect id="_x0000_i10731" style="width:0;height:1.5pt" o:hralign="center" o:hrstd="t" o:hr="t" fillcolor="#a0a0a0" stroked="f"/>
        </w:pict>
      </w:r>
    </w:p>
    <w:p w14:paraId="016DAB6C"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I</w:t>
      </w:r>
    </w:p>
    <w:p w14:paraId="675608C0"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BIOLOGICAL FILE FORMATS</w:t>
      </w:r>
    </w:p>
    <w:p w14:paraId="6A9AA8A2"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15. FASTA</w:t>
      </w:r>
    </w:p>
    <w:p w14:paraId="4A442FF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FASTA is one of the most common biological sequence formats.</w:t>
      </w:r>
    </w:p>
    <w:p w14:paraId="34F0B36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&gt;gene1</w:t>
      </w:r>
    </w:p>
    <w:p w14:paraId="11204C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ATGCGTACGTAGCTAG</w:t>
      </w:r>
    </w:p>
    <w:p w14:paraId="1F19B2B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&gt;gene2</w:t>
      </w:r>
    </w:p>
    <w:p w14:paraId="37EA58F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ATGGCCATCGTA</w:t>
      </w:r>
    </w:p>
    <w:p w14:paraId="3464F6C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Each record contains:</w:t>
      </w:r>
    </w:p>
    <w:p w14:paraId="205CA08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&gt;Header</w:t>
      </w:r>
    </w:p>
    <w:p w14:paraId="1C86A87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Sequence</w:t>
      </w:r>
    </w:p>
    <w:p w14:paraId="74F9C62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A1F24BE">
          <v:rect id="_x0000_i10732" style="width:0;height:1.5pt" o:hralign="center" o:hrstd="t" o:hr="t" fillcolor="#a0a0a0" stroked="f"/>
        </w:pict>
      </w:r>
    </w:p>
    <w:p w14:paraId="2D32C53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16. FASTQ</w:t>
      </w:r>
    </w:p>
    <w:p w14:paraId="0FC4B81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FASTQ stores sequencing reads and corresponding base-quality values.</w:t>
      </w:r>
    </w:p>
    <w:p w14:paraId="08D7B79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@read001</w:t>
      </w:r>
    </w:p>
    <w:p w14:paraId="56AA857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ATGCGTACGT</w:t>
      </w:r>
    </w:p>
    <w:p w14:paraId="66CE811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1B3A3F6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IIIIHHGGFF</w:t>
      </w:r>
    </w:p>
    <w:p w14:paraId="249FC85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standard record contains four lines:</w:t>
      </w:r>
    </w:p>
    <w:p w14:paraId="20D54444" w14:textId="77777777" w:rsidR="00EF7A0C" w:rsidRPr="00EF7A0C" w:rsidRDefault="00EF7A0C">
      <w:pPr>
        <w:numPr>
          <w:ilvl w:val="0"/>
          <w:numId w:val="64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identifier; </w:t>
      </w:r>
    </w:p>
    <w:p w14:paraId="30A8A0F2" w14:textId="77777777" w:rsidR="00EF7A0C" w:rsidRPr="00EF7A0C" w:rsidRDefault="00EF7A0C">
      <w:pPr>
        <w:numPr>
          <w:ilvl w:val="0"/>
          <w:numId w:val="64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nucleotide sequence; </w:t>
      </w:r>
    </w:p>
    <w:p w14:paraId="50333F40" w14:textId="77777777" w:rsidR="00EF7A0C" w:rsidRPr="00EF7A0C" w:rsidRDefault="00EF7A0C">
      <w:pPr>
        <w:numPr>
          <w:ilvl w:val="0"/>
          <w:numId w:val="64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separator; </w:t>
      </w:r>
    </w:p>
    <w:p w14:paraId="590E6433" w14:textId="77777777" w:rsidR="00EF7A0C" w:rsidRPr="00EF7A0C" w:rsidRDefault="00EF7A0C">
      <w:pPr>
        <w:numPr>
          <w:ilvl w:val="0"/>
          <w:numId w:val="64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quality string. </w:t>
      </w:r>
    </w:p>
    <w:p w14:paraId="1826CC3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7D16CD1">
          <v:rect id="_x0000_i10733" style="width:0;height:1.5pt" o:hralign="center" o:hrstd="t" o:hr="t" fillcolor="#a0a0a0" stroked="f"/>
        </w:pict>
      </w:r>
    </w:p>
    <w:p w14:paraId="23757C6D"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17. Variant Call Format</w:t>
      </w:r>
    </w:p>
    <w:p w14:paraId="6D3333A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VCF stores genetic variants.</w:t>
      </w:r>
    </w:p>
    <w:p w14:paraId="605116C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#CHROM POS    ID REF ALT QUAL FILTER INFO</w:t>
      </w:r>
    </w:p>
    <w:p w14:paraId="21E4E35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1      10583  .   G   A   89   PASS   .</w:t>
      </w:r>
    </w:p>
    <w:p w14:paraId="64F20F7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Important columns include:</w:t>
      </w:r>
    </w:p>
    <w:p w14:paraId="35473A8B" w14:textId="77777777" w:rsidR="00EF7A0C" w:rsidRPr="00EF7A0C" w:rsidRDefault="00EF7A0C">
      <w:pPr>
        <w:numPr>
          <w:ilvl w:val="0"/>
          <w:numId w:val="64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chromosome; </w:t>
      </w:r>
    </w:p>
    <w:p w14:paraId="089DADD5" w14:textId="77777777" w:rsidR="00EF7A0C" w:rsidRPr="00EF7A0C" w:rsidRDefault="00EF7A0C">
      <w:pPr>
        <w:numPr>
          <w:ilvl w:val="0"/>
          <w:numId w:val="64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genomic position; </w:t>
      </w:r>
    </w:p>
    <w:p w14:paraId="242274DC" w14:textId="77777777" w:rsidR="00EF7A0C" w:rsidRPr="00EF7A0C" w:rsidRDefault="00EF7A0C">
      <w:pPr>
        <w:numPr>
          <w:ilvl w:val="0"/>
          <w:numId w:val="64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reference allele; </w:t>
      </w:r>
    </w:p>
    <w:p w14:paraId="58E9E367" w14:textId="77777777" w:rsidR="00EF7A0C" w:rsidRPr="00EF7A0C" w:rsidRDefault="00EF7A0C">
      <w:pPr>
        <w:numPr>
          <w:ilvl w:val="0"/>
          <w:numId w:val="64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alternative allele; </w:t>
      </w:r>
    </w:p>
    <w:p w14:paraId="1FC5CB33" w14:textId="77777777" w:rsidR="00EF7A0C" w:rsidRPr="00EF7A0C" w:rsidRDefault="00EF7A0C">
      <w:pPr>
        <w:numPr>
          <w:ilvl w:val="0"/>
          <w:numId w:val="64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quality; </w:t>
      </w:r>
    </w:p>
    <w:p w14:paraId="021122C5" w14:textId="77777777" w:rsidR="00EF7A0C" w:rsidRPr="00EF7A0C" w:rsidRDefault="00EF7A0C">
      <w:pPr>
        <w:numPr>
          <w:ilvl w:val="0"/>
          <w:numId w:val="64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filtering status. </w:t>
      </w:r>
    </w:p>
    <w:p w14:paraId="666F9EB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84883B7">
          <v:rect id="_x0000_i10734" style="width:0;height:1.5pt" o:hralign="center" o:hrstd="t" o:hr="t" fillcolor="#a0a0a0" stroked="f"/>
        </w:pict>
      </w:r>
    </w:p>
    <w:p w14:paraId="63294A7E"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II</w:t>
      </w:r>
    </w:p>
    <w:p w14:paraId="421BBD75"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COMPILED, SCRIPTING AND VIRTUAL-MACHINE LANGUAGES</w:t>
      </w:r>
    </w:p>
    <w:p w14:paraId="3D400AB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18. Compiled Languages</w:t>
      </w:r>
    </w:p>
    <w:p w14:paraId="5CE901A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and C++ are compiled before execution.</w:t>
      </w:r>
    </w:p>
    <w:p w14:paraId="71F21DD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Source code</w:t>
      </w:r>
    </w:p>
    <w:p w14:paraId="706FB2B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08273E9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Compiler</w:t>
      </w:r>
    </w:p>
    <w:p w14:paraId="6498FE4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C60827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Machine executable</w:t>
      </w:r>
    </w:p>
    <w:p w14:paraId="7D7A462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6E1489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Execution</w:t>
      </w:r>
    </w:p>
    <w:p w14:paraId="79B7F4C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0F1CBA3">
          <v:rect id="_x0000_i10735" style="width:0;height:1.5pt" o:hralign="center" o:hrstd="t" o:hr="t" fillcolor="#a0a0a0" stroked="f"/>
        </w:pict>
      </w:r>
    </w:p>
    <w:p w14:paraId="2136B4B0"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19. Scripting Languages</w:t>
      </w:r>
    </w:p>
    <w:p w14:paraId="4ABE8C8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Perl and Python have historically been described as scripting languages.</w:t>
      </w:r>
    </w:p>
    <w:p w14:paraId="0B228AB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Their strengths include:</w:t>
      </w:r>
    </w:p>
    <w:p w14:paraId="47303644" w14:textId="77777777" w:rsidR="00EF7A0C" w:rsidRPr="00EF7A0C" w:rsidRDefault="00EF7A0C">
      <w:pPr>
        <w:numPr>
          <w:ilvl w:val="0"/>
          <w:numId w:val="64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rapid programming; </w:t>
      </w:r>
    </w:p>
    <w:p w14:paraId="1F9EB9DA" w14:textId="77777777" w:rsidR="00EF7A0C" w:rsidRPr="00EF7A0C" w:rsidRDefault="00EF7A0C">
      <w:pPr>
        <w:numPr>
          <w:ilvl w:val="0"/>
          <w:numId w:val="64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automatic memory management; </w:t>
      </w:r>
    </w:p>
    <w:p w14:paraId="274CB04C" w14:textId="77777777" w:rsidR="00EF7A0C" w:rsidRPr="00EF7A0C" w:rsidRDefault="00EF7A0C">
      <w:pPr>
        <w:numPr>
          <w:ilvl w:val="0"/>
          <w:numId w:val="64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large libraries; </w:t>
      </w:r>
    </w:p>
    <w:p w14:paraId="44140DC1" w14:textId="77777777" w:rsidR="00EF7A0C" w:rsidRPr="00EF7A0C" w:rsidRDefault="00EF7A0C">
      <w:pPr>
        <w:numPr>
          <w:ilvl w:val="0"/>
          <w:numId w:val="64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file parsing; </w:t>
      </w:r>
    </w:p>
    <w:p w14:paraId="50607D27" w14:textId="77777777" w:rsidR="00EF7A0C" w:rsidRPr="00EF7A0C" w:rsidRDefault="00EF7A0C">
      <w:pPr>
        <w:numPr>
          <w:ilvl w:val="0"/>
          <w:numId w:val="64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pipeline construction. </w:t>
      </w:r>
    </w:p>
    <w:p w14:paraId="20AE2B6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source identifies Perl and Python as especially suitable for web scripting, parsing and pipeline implementation. </w:t>
      </w:r>
    </w:p>
    <w:p w14:paraId="54C4711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71E02FB">
          <v:rect id="_x0000_i10736" style="width:0;height:1.5pt" o:hralign="center" o:hrstd="t" o:hr="t" fillcolor="#a0a0a0" stroked="f"/>
        </w:pict>
      </w:r>
    </w:p>
    <w:p w14:paraId="0F32D181"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20. Java and the Virtual Machine</w:t>
      </w:r>
    </w:p>
    <w:p w14:paraId="2B9BEF0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Java source code is compiled to:</w:t>
      </w:r>
    </w:p>
    <w:p w14:paraId="182E672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bytecode</w:t>
      </w:r>
    </w:p>
    <w:p w14:paraId="4737AA5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which is executed using the:</w:t>
      </w:r>
    </w:p>
    <w:p w14:paraId="3D8FAD4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Java Virtual Machine — JVM</w:t>
      </w:r>
    </w:p>
    <w:p w14:paraId="4BF6F0B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Java source</w:t>
      </w:r>
    </w:p>
    <w:p w14:paraId="5B7E066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0CC8A0C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Java compiler</w:t>
      </w:r>
    </w:p>
    <w:p w14:paraId="07CC690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7E5111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Bytecode</w:t>
      </w:r>
    </w:p>
    <w:p w14:paraId="39CEB03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94B4C0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JVM</w:t>
      </w:r>
    </w:p>
    <w:p w14:paraId="68AF9F4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    ↓</w:t>
      </w:r>
    </w:p>
    <w:p w14:paraId="347E234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Execution</w:t>
      </w:r>
    </w:p>
    <w:p w14:paraId="661B8B3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historical benchmark categorized Java and C# as “semi-compiled” environments because of this intermediate representation. </w:t>
      </w:r>
    </w:p>
    <w:p w14:paraId="49B8C0E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more modern description is that Java uses a managed runtime/JVM architecture with compilation to bytecode and runtime optimization.</w:t>
      </w:r>
    </w:p>
    <w:p w14:paraId="4FCE3F4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5653E10">
          <v:rect id="_x0000_i10737" style="width:0;height:1.5pt" o:hralign="center" o:hrstd="t" o:hr="t" fillcolor="#a0a0a0" stroked="f"/>
        </w:pict>
      </w:r>
    </w:p>
    <w:p w14:paraId="365E784F"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III</w:t>
      </w:r>
    </w:p>
    <w:p w14:paraId="613A4FA8"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C AND C++</w:t>
      </w:r>
    </w:p>
    <w:p w14:paraId="150EBB86"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21. Why C and C++ Are Important</w:t>
      </w:r>
    </w:p>
    <w:p w14:paraId="713CAED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and C++ are particularly useful when:</w:t>
      </w:r>
    </w:p>
    <w:p w14:paraId="400C398F" w14:textId="77777777" w:rsidR="00EF7A0C" w:rsidRPr="00EF7A0C" w:rsidRDefault="00EF7A0C">
      <w:pPr>
        <w:numPr>
          <w:ilvl w:val="0"/>
          <w:numId w:val="64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computational speed is critical; </w:t>
      </w:r>
    </w:p>
    <w:p w14:paraId="3008F97E" w14:textId="77777777" w:rsidR="00EF7A0C" w:rsidRPr="00EF7A0C" w:rsidRDefault="00EF7A0C">
      <w:pPr>
        <w:numPr>
          <w:ilvl w:val="0"/>
          <w:numId w:val="64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memory use must be minimized; </w:t>
      </w:r>
    </w:p>
    <w:p w14:paraId="635828BE" w14:textId="77777777" w:rsidR="00EF7A0C" w:rsidRPr="00EF7A0C" w:rsidRDefault="00EF7A0C">
      <w:pPr>
        <w:numPr>
          <w:ilvl w:val="0"/>
          <w:numId w:val="64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very large datasets are processed; </w:t>
      </w:r>
    </w:p>
    <w:p w14:paraId="481FF649" w14:textId="77777777" w:rsidR="00EF7A0C" w:rsidRPr="00EF7A0C" w:rsidRDefault="00EF7A0C">
      <w:pPr>
        <w:numPr>
          <w:ilvl w:val="0"/>
          <w:numId w:val="64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algorithms are called repeatedly. </w:t>
      </w:r>
    </w:p>
    <w:p w14:paraId="0D3832A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Applications include:</w:t>
      </w:r>
    </w:p>
    <w:p w14:paraId="3FFAF160" w14:textId="77777777" w:rsidR="00EF7A0C" w:rsidRPr="00EF7A0C" w:rsidRDefault="00EF7A0C">
      <w:pPr>
        <w:numPr>
          <w:ilvl w:val="0"/>
          <w:numId w:val="64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alignment; </w:t>
      </w:r>
    </w:p>
    <w:p w14:paraId="190AD422" w14:textId="77777777" w:rsidR="00EF7A0C" w:rsidRPr="00EF7A0C" w:rsidRDefault="00EF7A0C">
      <w:pPr>
        <w:numPr>
          <w:ilvl w:val="0"/>
          <w:numId w:val="64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sequence searching; </w:t>
      </w:r>
    </w:p>
    <w:p w14:paraId="4F78D12D" w14:textId="77777777" w:rsidR="00EF7A0C" w:rsidRPr="00EF7A0C" w:rsidRDefault="00EF7A0C">
      <w:pPr>
        <w:numPr>
          <w:ilvl w:val="0"/>
          <w:numId w:val="64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genome assembly; </w:t>
      </w:r>
    </w:p>
    <w:p w14:paraId="68FD875C" w14:textId="77777777" w:rsidR="00EF7A0C" w:rsidRPr="00EF7A0C" w:rsidRDefault="00EF7A0C">
      <w:pPr>
        <w:numPr>
          <w:ilvl w:val="0"/>
          <w:numId w:val="64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read mapping; </w:t>
      </w:r>
    </w:p>
    <w:p w14:paraId="613EB05B" w14:textId="77777777" w:rsidR="00EF7A0C" w:rsidRPr="00EF7A0C" w:rsidRDefault="00EF7A0C">
      <w:pPr>
        <w:numPr>
          <w:ilvl w:val="0"/>
          <w:numId w:val="64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phylogenetics; </w:t>
      </w:r>
    </w:p>
    <w:p w14:paraId="3D008E64" w14:textId="77777777" w:rsidR="00EF7A0C" w:rsidRPr="00EF7A0C" w:rsidRDefault="00EF7A0C">
      <w:pPr>
        <w:numPr>
          <w:ilvl w:val="0"/>
          <w:numId w:val="64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numerical computation. </w:t>
      </w:r>
    </w:p>
    <w:p w14:paraId="59636B6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80AAE5A">
          <v:rect id="_x0000_i10738" style="width:0;height:1.5pt" o:hralign="center" o:hrstd="t" o:hr="t" fillcolor="#a0a0a0" stroked="f"/>
        </w:pict>
      </w:r>
    </w:p>
    <w:p w14:paraId="561CC096"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22. Basic C Example</w:t>
      </w:r>
    </w:p>
    <w:p w14:paraId="281516B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#include &lt;stdio.h&gt;</w:t>
      </w:r>
    </w:p>
    <w:p w14:paraId="4C15CE69" w14:textId="77777777" w:rsidR="00EF7A0C" w:rsidRPr="00EF7A0C" w:rsidRDefault="00EF7A0C" w:rsidP="00EF7A0C">
      <w:pPr>
        <w:spacing w:after="0"/>
        <w:jc w:val="both"/>
        <w:rPr>
          <w:rFonts w:ascii="Times New Roman" w:hAnsi="Times New Roman" w:cs="Times New Roman"/>
          <w:sz w:val="24"/>
          <w:szCs w:val="24"/>
        </w:rPr>
      </w:pPr>
    </w:p>
    <w:p w14:paraId="7B9C811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int main() {</w:t>
      </w:r>
    </w:p>
    <w:p w14:paraId="3E120FC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printf("Bioinformatics\n");</w:t>
      </w:r>
    </w:p>
    <w:p w14:paraId="55F306E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return 0;</w:t>
      </w:r>
    </w:p>
    <w:p w14:paraId="675C90B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6528197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CCF718F">
          <v:rect id="_x0000_i10739" style="width:0;height:1.5pt" o:hralign="center" o:hrstd="t" o:hr="t" fillcolor="#a0a0a0" stroked="f"/>
        </w:pict>
      </w:r>
    </w:p>
    <w:p w14:paraId="4E66B0E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23. DNA Sequence in C</w:t>
      </w:r>
    </w:p>
    <w:p w14:paraId="549DFF6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char seq[] = "ATGCGTAC";</w:t>
      </w:r>
    </w:p>
    <w:p w14:paraId="4C5C496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Unlike Python, C requires explicit data types.</w:t>
      </w:r>
    </w:p>
    <w:p w14:paraId="0B7870E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D4463FF">
          <v:rect id="_x0000_i10740" style="width:0;height:1.5pt" o:hralign="center" o:hrstd="t" o:hr="t" fillcolor="#a0a0a0" stroked="f"/>
        </w:pict>
      </w:r>
    </w:p>
    <w:p w14:paraId="268FECCA"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24. C Loop</w:t>
      </w:r>
    </w:p>
    <w:p w14:paraId="7A7BD4E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(int i = 0; i &lt; 10; i++) {</w:t>
      </w:r>
    </w:p>
    <w:p w14:paraId="7BA4763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printf("%d\n", i);</w:t>
      </w:r>
    </w:p>
    <w:p w14:paraId="6F5902F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44D37A7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3BD20F3">
          <v:rect id="_x0000_i10741" style="width:0;height:1.5pt" o:hralign="center" o:hrstd="t" o:hr="t" fillcolor="#a0a0a0" stroked="f"/>
        </w:pict>
      </w:r>
    </w:p>
    <w:p w14:paraId="000F3FF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25. C++ Example</w:t>
      </w:r>
    </w:p>
    <w:p w14:paraId="6415BAC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#include &lt;iostream&gt;</w:t>
      </w:r>
    </w:p>
    <w:p w14:paraId="30AC1CA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#include &lt;string&gt;</w:t>
      </w:r>
    </w:p>
    <w:p w14:paraId="55D4BD90" w14:textId="77777777" w:rsidR="00EF7A0C" w:rsidRPr="00EF7A0C" w:rsidRDefault="00EF7A0C" w:rsidP="00EF7A0C">
      <w:pPr>
        <w:spacing w:after="0"/>
        <w:jc w:val="both"/>
        <w:rPr>
          <w:rFonts w:ascii="Times New Roman" w:hAnsi="Times New Roman" w:cs="Times New Roman"/>
          <w:sz w:val="24"/>
          <w:szCs w:val="24"/>
        </w:rPr>
      </w:pPr>
    </w:p>
    <w:p w14:paraId="5D79174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using namespace std;</w:t>
      </w:r>
    </w:p>
    <w:p w14:paraId="097FC496" w14:textId="77777777" w:rsidR="00EF7A0C" w:rsidRPr="00EF7A0C" w:rsidRDefault="00EF7A0C" w:rsidP="00EF7A0C">
      <w:pPr>
        <w:spacing w:after="0"/>
        <w:jc w:val="both"/>
        <w:rPr>
          <w:rFonts w:ascii="Times New Roman" w:hAnsi="Times New Roman" w:cs="Times New Roman"/>
          <w:sz w:val="24"/>
          <w:szCs w:val="24"/>
        </w:rPr>
      </w:pPr>
    </w:p>
    <w:p w14:paraId="05A5594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int main() {</w:t>
      </w:r>
    </w:p>
    <w:p w14:paraId="335EC7C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string dna = "ATGCGTAC";</w:t>
      </w:r>
    </w:p>
    <w:p w14:paraId="5622954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cout &lt;&lt; dna.length() &lt;&lt; endl;</w:t>
      </w:r>
    </w:p>
    <w:p w14:paraId="07C58DE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return 0;</w:t>
      </w:r>
    </w:p>
    <w:p w14:paraId="40E27B5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4BA3767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9A5F919">
          <v:rect id="_x0000_i10742" style="width:0;height:1.5pt" o:hralign="center" o:hrstd="t" o:hr="t" fillcolor="#a0a0a0" stroked="f"/>
        </w:pict>
      </w:r>
    </w:p>
    <w:p w14:paraId="5904078C"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26. Historical Benchmark: C and C++</w:t>
      </w:r>
    </w:p>
    <w:p w14:paraId="0AA263A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Fourment and Gillings compared implementations of:</w:t>
      </w:r>
    </w:p>
    <w:p w14:paraId="12D680D9" w14:textId="77777777" w:rsidR="00EF7A0C" w:rsidRPr="00EF7A0C" w:rsidRDefault="00EF7A0C">
      <w:pPr>
        <w:numPr>
          <w:ilvl w:val="0"/>
          <w:numId w:val="64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 Sellers global-alignment algorithm; </w:t>
      </w:r>
    </w:p>
    <w:p w14:paraId="4A19C39F" w14:textId="77777777" w:rsidR="00EF7A0C" w:rsidRPr="00EF7A0C" w:rsidRDefault="00EF7A0C">
      <w:pPr>
        <w:numPr>
          <w:ilvl w:val="0"/>
          <w:numId w:val="64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Neighbor-Joining; </w:t>
      </w:r>
    </w:p>
    <w:p w14:paraId="59728CD7" w14:textId="77777777" w:rsidR="00EF7A0C" w:rsidRPr="00EF7A0C" w:rsidRDefault="00EF7A0C">
      <w:pPr>
        <w:numPr>
          <w:ilvl w:val="0"/>
          <w:numId w:val="64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 BLAST-output parser. </w:t>
      </w:r>
    </w:p>
    <w:p w14:paraId="1A920B6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programs were written independently in C, C++, C#, Java, Perl and Python. </w:t>
      </w:r>
    </w:p>
    <w:p w14:paraId="6FCBDBC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Their central finding was:</w:t>
      </w:r>
    </w:p>
    <w:p w14:paraId="7ABA98E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and C++ implementations were generally fastest and used the least memory in their tested programs.</w:t>
      </w:r>
    </w:p>
    <w:p w14:paraId="6389112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However, the programs typically required more source-code lines. </w:t>
      </w:r>
    </w:p>
    <w:p w14:paraId="1C644F1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demonstrates the classic trade-off:</w:t>
      </w:r>
    </w:p>
    <w:p w14:paraId="4F3B5FE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 C++</w:t>
      </w:r>
    </w:p>
    <w:p w14:paraId="33DBEBE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6F4D5F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High performance</w:t>
      </w:r>
    </w:p>
    <w:p w14:paraId="49C1BD5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889DDE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Greater programming effort</w:t>
      </w:r>
    </w:p>
    <w:p w14:paraId="4C12568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F52006F">
          <v:rect id="_x0000_i10743" style="width:0;height:1.5pt" o:hralign="center" o:hrstd="t" o:hr="t" fillcolor="#a0a0a0" stroked="f"/>
        </w:pict>
      </w:r>
    </w:p>
    <w:p w14:paraId="768D9B8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27. Performance Is Algorithm- and Implementation-Dependent</w:t>
      </w:r>
    </w:p>
    <w:p w14:paraId="3194963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authors explicitly cautioned that their benchmark involved only a limited set of tasks and that alternative programs could change the relative performance rankings. </w:t>
      </w:r>
    </w:p>
    <w:p w14:paraId="2C544FF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Therefore the correct textbook conclusion is </w:t>
      </w:r>
      <w:r w:rsidRPr="00EF7A0C">
        <w:rPr>
          <w:rFonts w:ascii="Times New Roman" w:hAnsi="Times New Roman" w:cs="Times New Roman"/>
          <w:b/>
          <w:bCs/>
          <w:sz w:val="24"/>
          <w:szCs w:val="24"/>
        </w:rPr>
        <w:t>not</w:t>
      </w:r>
      <w:r w:rsidRPr="00EF7A0C">
        <w:rPr>
          <w:rFonts w:ascii="Times New Roman" w:hAnsi="Times New Roman" w:cs="Times New Roman"/>
          <w:sz w:val="24"/>
          <w:szCs w:val="24"/>
        </w:rPr>
        <w:t>:</w:t>
      </w:r>
    </w:p>
    <w:p w14:paraId="398BA9B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is always exactly N times faster than Python.</w:t>
      </w:r>
    </w:p>
    <w:p w14:paraId="3DFAB1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Instead:</w:t>
      </w:r>
    </w:p>
    <w:p w14:paraId="556B705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Compiled languages such as C and C++ are often advantageous for computationally intensive components, but actual performance depends on the algorithm, implementation, compiler, libraries and workload.</w:t>
      </w:r>
    </w:p>
    <w:p w14:paraId="15C2DDB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This is especially important because the benchmark was published in </w:t>
      </w:r>
      <w:r w:rsidRPr="00EF7A0C">
        <w:rPr>
          <w:rFonts w:ascii="Times New Roman" w:hAnsi="Times New Roman" w:cs="Times New Roman"/>
          <w:b/>
          <w:bCs/>
          <w:sz w:val="24"/>
          <w:szCs w:val="24"/>
        </w:rPr>
        <w:t>2008</w:t>
      </w:r>
      <w:r w:rsidRPr="00EF7A0C">
        <w:rPr>
          <w:rFonts w:ascii="Times New Roman" w:hAnsi="Times New Roman" w:cs="Times New Roman"/>
          <w:sz w:val="24"/>
          <w:szCs w:val="24"/>
        </w:rPr>
        <w:t xml:space="preserve"> and used software versions contemporary with that period.</w:t>
      </w:r>
    </w:p>
    <w:p w14:paraId="6FC1140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7E77FAF">
          <v:rect id="_x0000_i10744" style="width:0;height:1.5pt" o:hralign="center" o:hrstd="t" o:hr="t" fillcolor="#a0a0a0" stroked="f"/>
        </w:pict>
      </w:r>
    </w:p>
    <w:p w14:paraId="5D29C96C"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IV</w:t>
      </w:r>
    </w:p>
    <w:p w14:paraId="27212AB3"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BASH AND SHELL SCRIPTING</w:t>
      </w:r>
    </w:p>
    <w:p w14:paraId="3E6FCF2C"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28. Unix/Linux and Bioinformatics</w:t>
      </w:r>
    </w:p>
    <w:p w14:paraId="626BA30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Most bioinformatics servers and high-performance-computing environments use Unix-like operating systems.</w:t>
      </w:r>
    </w:p>
    <w:p w14:paraId="565A076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 </w:t>
      </w:r>
      <w:r w:rsidRPr="00EF7A0C">
        <w:rPr>
          <w:rFonts w:ascii="Times New Roman" w:hAnsi="Times New Roman" w:cs="Times New Roman"/>
          <w:b/>
          <w:bCs/>
          <w:sz w:val="24"/>
          <w:szCs w:val="24"/>
        </w:rPr>
        <w:t>shell</w:t>
      </w:r>
      <w:r w:rsidRPr="00EF7A0C">
        <w:rPr>
          <w:rFonts w:ascii="Times New Roman" w:hAnsi="Times New Roman" w:cs="Times New Roman"/>
          <w:sz w:val="24"/>
          <w:szCs w:val="24"/>
        </w:rPr>
        <w:t xml:space="preserve"> allows users to issue commands to the operating system.</w:t>
      </w:r>
    </w:p>
    <w:p w14:paraId="56DBD0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One of the most widely used shells is:</w:t>
      </w:r>
    </w:p>
    <w:p w14:paraId="49CDC6D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Bash — Bourne Again Shell</w:t>
      </w:r>
    </w:p>
    <w:p w14:paraId="7652931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71A42DB">
          <v:rect id="_x0000_i10745" style="width:0;height:1.5pt" o:hralign="center" o:hrstd="t" o:hr="t" fillcolor="#a0a0a0" stroked="f"/>
        </w:pict>
      </w:r>
    </w:p>
    <w:p w14:paraId="58E23A97"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29. Basic Commands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56"/>
        <w:gridCol w:w="1735"/>
      </w:tblGrid>
      <w:tr w:rsidR="00EF7A0C" w:rsidRPr="00EF7A0C" w14:paraId="1501BDE9" w14:textId="77777777">
        <w:trPr>
          <w:tblHeader/>
          <w:tblCellSpacing w:w="15" w:type="dxa"/>
          <w:tblHeader w:val="true"/>
        </w:trPr>
        <w:tc>
          <w:tcPr>
            <w:tcW w:w="0" w:type="auto"/>
            <w:vAlign w:val="center"/>
            <w:hideMark/>
            <w:shd w:fill="D9EAF7"/>
          </w:tcPr>
          <w:p w14:paraId="79EE8D4A"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lastRenderedPageBreak/>
              <w:t>Command</w:t>
            </w:r>
          </w:p>
        </w:tc>
        <w:tc>
          <w:tcPr>
            <w:tcW w:w="0" w:type="auto"/>
            <w:vAlign w:val="center"/>
            <w:hideMark/>
            <w:shd w:fill="D9EAF7"/>
          </w:tcPr>
          <w:p w14:paraId="4FAF594D"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Function</w:t>
            </w:r>
          </w:p>
        </w:tc>
      </w:tr>
      <w:tr w:rsidR="00EF7A0C" w:rsidRPr="00EF7A0C" w14:paraId="0B4DA587" w14:textId="77777777">
        <w:trPr>
          <w:tblCellSpacing w:w="15" w:type="dxa"/>
        </w:trPr>
        <w:tc>
          <w:tcPr>
            <w:tcW w:w="0" w:type="auto"/>
            <w:vAlign w:val="center"/>
            <w:hideMark/>
          </w:tcPr>
          <w:p w14:paraId="7EDF4C7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pwd</w:t>
            </w:r>
          </w:p>
        </w:tc>
        <w:tc>
          <w:tcPr>
            <w:tcW w:w="0" w:type="auto"/>
            <w:vAlign w:val="center"/>
            <w:hideMark/>
          </w:tcPr>
          <w:p w14:paraId="578458C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Current directory</w:t>
            </w:r>
          </w:p>
        </w:tc>
      </w:tr>
      <w:tr w:rsidR="00EF7A0C" w:rsidRPr="00EF7A0C" w14:paraId="18066F44" w14:textId="77777777">
        <w:trPr>
          <w:tblCellSpacing w:w="15" w:type="dxa"/>
        </w:trPr>
        <w:tc>
          <w:tcPr>
            <w:tcW w:w="0" w:type="auto"/>
            <w:vAlign w:val="center"/>
            <w:hideMark/>
          </w:tcPr>
          <w:p w14:paraId="3CD3F579"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ls</w:t>
            </w:r>
          </w:p>
        </w:tc>
        <w:tc>
          <w:tcPr>
            <w:tcW w:w="0" w:type="auto"/>
            <w:vAlign w:val="center"/>
            <w:hideMark/>
          </w:tcPr>
          <w:p w14:paraId="2A7CFD19"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List files</w:t>
            </w:r>
          </w:p>
        </w:tc>
      </w:tr>
      <w:tr w:rsidR="00EF7A0C" w:rsidRPr="00EF7A0C" w14:paraId="541822B8" w14:textId="77777777">
        <w:trPr>
          <w:tblCellSpacing w:w="15" w:type="dxa"/>
        </w:trPr>
        <w:tc>
          <w:tcPr>
            <w:tcW w:w="0" w:type="auto"/>
            <w:vAlign w:val="center"/>
            <w:hideMark/>
          </w:tcPr>
          <w:p w14:paraId="49E74C9C"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cd</w:t>
            </w:r>
          </w:p>
        </w:tc>
        <w:tc>
          <w:tcPr>
            <w:tcW w:w="0" w:type="auto"/>
            <w:vAlign w:val="center"/>
            <w:hideMark/>
          </w:tcPr>
          <w:p w14:paraId="4972CC65"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Change directory</w:t>
            </w:r>
          </w:p>
        </w:tc>
      </w:tr>
      <w:tr w:rsidR="00EF7A0C" w:rsidRPr="00EF7A0C" w14:paraId="267291D6" w14:textId="77777777">
        <w:trPr>
          <w:tblCellSpacing w:w="15" w:type="dxa"/>
        </w:trPr>
        <w:tc>
          <w:tcPr>
            <w:tcW w:w="0" w:type="auto"/>
            <w:vAlign w:val="center"/>
            <w:hideMark/>
          </w:tcPr>
          <w:p w14:paraId="3CF8D97E"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mkdir</w:t>
            </w:r>
          </w:p>
        </w:tc>
        <w:tc>
          <w:tcPr>
            <w:tcW w:w="0" w:type="auto"/>
            <w:vAlign w:val="center"/>
            <w:hideMark/>
          </w:tcPr>
          <w:p w14:paraId="31BC78C9"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Create directory</w:t>
            </w:r>
          </w:p>
        </w:tc>
      </w:tr>
      <w:tr w:rsidR="00EF7A0C" w:rsidRPr="00EF7A0C" w14:paraId="77CA0288" w14:textId="77777777">
        <w:trPr>
          <w:tblCellSpacing w:w="15" w:type="dxa"/>
        </w:trPr>
        <w:tc>
          <w:tcPr>
            <w:tcW w:w="0" w:type="auto"/>
            <w:vAlign w:val="center"/>
            <w:hideMark/>
          </w:tcPr>
          <w:p w14:paraId="145177E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cp</w:t>
            </w:r>
          </w:p>
        </w:tc>
        <w:tc>
          <w:tcPr>
            <w:tcW w:w="0" w:type="auto"/>
            <w:vAlign w:val="center"/>
            <w:hideMark/>
          </w:tcPr>
          <w:p w14:paraId="1472163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Copy</w:t>
            </w:r>
          </w:p>
        </w:tc>
      </w:tr>
      <w:tr w:rsidR="00EF7A0C" w:rsidRPr="00EF7A0C" w14:paraId="550FAFBD" w14:textId="77777777">
        <w:trPr>
          <w:tblCellSpacing w:w="15" w:type="dxa"/>
        </w:trPr>
        <w:tc>
          <w:tcPr>
            <w:tcW w:w="0" w:type="auto"/>
            <w:vAlign w:val="center"/>
            <w:hideMark/>
          </w:tcPr>
          <w:p w14:paraId="1BD0061B"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mv</w:t>
            </w:r>
          </w:p>
        </w:tc>
        <w:tc>
          <w:tcPr>
            <w:tcW w:w="0" w:type="auto"/>
            <w:vAlign w:val="center"/>
            <w:hideMark/>
          </w:tcPr>
          <w:p w14:paraId="16870677"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Move/rename</w:t>
            </w:r>
          </w:p>
        </w:tc>
      </w:tr>
      <w:tr w:rsidR="00EF7A0C" w:rsidRPr="00EF7A0C" w14:paraId="26AF1248" w14:textId="77777777">
        <w:trPr>
          <w:tblCellSpacing w:w="15" w:type="dxa"/>
        </w:trPr>
        <w:tc>
          <w:tcPr>
            <w:tcW w:w="0" w:type="auto"/>
            <w:vAlign w:val="center"/>
            <w:hideMark/>
          </w:tcPr>
          <w:p w14:paraId="55D5BB74"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rm</w:t>
            </w:r>
          </w:p>
        </w:tc>
        <w:tc>
          <w:tcPr>
            <w:tcW w:w="0" w:type="auto"/>
            <w:vAlign w:val="center"/>
            <w:hideMark/>
          </w:tcPr>
          <w:p w14:paraId="03852A29"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Remove</w:t>
            </w:r>
          </w:p>
        </w:tc>
      </w:tr>
      <w:tr w:rsidR="00EF7A0C" w:rsidRPr="00EF7A0C" w14:paraId="304E218F" w14:textId="77777777">
        <w:trPr>
          <w:tblCellSpacing w:w="15" w:type="dxa"/>
        </w:trPr>
        <w:tc>
          <w:tcPr>
            <w:tcW w:w="0" w:type="auto"/>
            <w:vAlign w:val="center"/>
            <w:hideMark/>
          </w:tcPr>
          <w:p w14:paraId="255D0E27"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cat</w:t>
            </w:r>
          </w:p>
        </w:tc>
        <w:tc>
          <w:tcPr>
            <w:tcW w:w="0" w:type="auto"/>
            <w:vAlign w:val="center"/>
            <w:hideMark/>
          </w:tcPr>
          <w:p w14:paraId="7DF4B845"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Display/combine</w:t>
            </w:r>
          </w:p>
        </w:tc>
      </w:tr>
      <w:tr w:rsidR="00EF7A0C" w:rsidRPr="00EF7A0C" w14:paraId="32F3BAD8" w14:textId="77777777">
        <w:trPr>
          <w:tblCellSpacing w:w="15" w:type="dxa"/>
        </w:trPr>
        <w:tc>
          <w:tcPr>
            <w:tcW w:w="0" w:type="auto"/>
            <w:vAlign w:val="center"/>
            <w:hideMark/>
          </w:tcPr>
          <w:p w14:paraId="406A3368"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head</w:t>
            </w:r>
          </w:p>
        </w:tc>
        <w:tc>
          <w:tcPr>
            <w:tcW w:w="0" w:type="auto"/>
            <w:vAlign w:val="center"/>
            <w:hideMark/>
          </w:tcPr>
          <w:p w14:paraId="4542E90F"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First lines</w:t>
            </w:r>
          </w:p>
        </w:tc>
      </w:tr>
      <w:tr w:rsidR="00EF7A0C" w:rsidRPr="00EF7A0C" w14:paraId="78E159B7" w14:textId="77777777">
        <w:trPr>
          <w:tblCellSpacing w:w="15" w:type="dxa"/>
        </w:trPr>
        <w:tc>
          <w:tcPr>
            <w:tcW w:w="0" w:type="auto"/>
            <w:vAlign w:val="center"/>
            <w:hideMark/>
          </w:tcPr>
          <w:p w14:paraId="4B53B48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tail</w:t>
            </w:r>
          </w:p>
        </w:tc>
        <w:tc>
          <w:tcPr>
            <w:tcW w:w="0" w:type="auto"/>
            <w:vAlign w:val="center"/>
            <w:hideMark/>
          </w:tcPr>
          <w:p w14:paraId="6540900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Last lines</w:t>
            </w:r>
          </w:p>
        </w:tc>
      </w:tr>
      <w:tr w:rsidR="00EF7A0C" w:rsidRPr="00EF7A0C" w14:paraId="66F71650" w14:textId="77777777">
        <w:trPr>
          <w:tblCellSpacing w:w="15" w:type="dxa"/>
        </w:trPr>
        <w:tc>
          <w:tcPr>
            <w:tcW w:w="0" w:type="auto"/>
            <w:vAlign w:val="center"/>
            <w:hideMark/>
          </w:tcPr>
          <w:p w14:paraId="783BBC23"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wc</w:t>
            </w:r>
          </w:p>
        </w:tc>
        <w:tc>
          <w:tcPr>
            <w:tcW w:w="0" w:type="auto"/>
            <w:vAlign w:val="center"/>
            <w:hideMark/>
          </w:tcPr>
          <w:p w14:paraId="26AD71E5"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Count</w:t>
            </w:r>
          </w:p>
        </w:tc>
      </w:tr>
    </w:tbl>
    <w:p w14:paraId="301FD6C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5837CCA">
          <v:rect id="_x0000_i10746" style="width:0;height:1.5pt" o:hralign="center" o:hrstd="t" o:hr="t" fillcolor="#a0a0a0" stroked="f"/>
        </w:pict>
      </w:r>
    </w:p>
    <w:p w14:paraId="507F505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30. Pipes</w:t>
      </w:r>
    </w:p>
    <w:p w14:paraId="3F3A988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pipe passes output from one program into another.</w:t>
      </w:r>
    </w:p>
    <w:p w14:paraId="45F9B12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"^&gt;" sequences.fasta | wc -l</w:t>
      </w:r>
    </w:p>
    <w:p w14:paraId="170F188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Conceptually:</w:t>
      </w:r>
    </w:p>
    <w:p w14:paraId="392C3B8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FASTA</w:t>
      </w:r>
    </w:p>
    <w:p w14:paraId="70F446A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647D06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w:t>
      </w:r>
    </w:p>
    <w:p w14:paraId="6C1402B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6B9493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Headers</w:t>
      </w:r>
    </w:p>
    <w:p w14:paraId="1D3AFDA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B20CED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wc</w:t>
      </w:r>
    </w:p>
    <w:p w14:paraId="34AD227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11121C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Sequence count</w:t>
      </w:r>
    </w:p>
    <w:p w14:paraId="3948A4C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05711D2">
          <v:rect id="_x0000_i10747" style="width:0;height:1.5pt" o:hralign="center" o:hrstd="t" o:hr="t" fillcolor="#a0a0a0" stroked="f"/>
        </w:pict>
      </w:r>
    </w:p>
    <w:p w14:paraId="32E5706F"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31. Redirection</w:t>
      </w:r>
    </w:p>
    <w:p w14:paraId="2717108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"^&gt;" sequences.fasta &gt; headers.txt</w:t>
      </w:r>
    </w:p>
    <w:p w14:paraId="3AE168A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writes the output to a file.</w:t>
      </w:r>
    </w:p>
    <w:p w14:paraId="74789A3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7538738">
          <v:rect id="_x0000_i10748" style="width:0;height:1.5pt" o:hralign="center" o:hrstd="t" o:hr="t" fillcolor="#a0a0a0" stroked="f"/>
        </w:pict>
      </w:r>
    </w:p>
    <w:p w14:paraId="51C04D99"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V</w:t>
      </w:r>
    </w:p>
    <w:p w14:paraId="596DD3E7"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GREP</w:t>
      </w:r>
    </w:p>
    <w:p w14:paraId="65671F4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32. Extract FASTA Headers</w:t>
      </w:r>
    </w:p>
    <w:p w14:paraId="4027E9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"^&gt;" sequences.fasta</w:t>
      </w:r>
    </w:p>
    <w:p w14:paraId="562BD26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A7758C5">
          <v:rect id="_x0000_i10749" style="width:0;height:1.5pt" o:hralign="center" o:hrstd="t" o:hr="t" fillcolor="#a0a0a0" stroked="f"/>
        </w:pict>
      </w:r>
    </w:p>
    <w:p w14:paraId="6A3496C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33. Count FASTA Records</w:t>
      </w:r>
    </w:p>
    <w:p w14:paraId="7E8A5CA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-c "^&gt;" sequences.fasta</w:t>
      </w:r>
    </w:p>
    <w:p w14:paraId="1D11BAF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F9546D9">
          <v:rect id="_x0000_i10750" style="width:0;height:1.5pt" o:hralign="center" o:hrstd="t" o:hr="t" fillcolor="#a0a0a0" stroked="f"/>
        </w:pict>
      </w:r>
    </w:p>
    <w:p w14:paraId="4C3DEA59"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34. Search for a Protein Annotation</w:t>
      </w:r>
    </w:p>
    <w:p w14:paraId="7E542BA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-i "kinase" annotation.txt</w:t>
      </w:r>
    </w:p>
    <w:p w14:paraId="7E1B7EE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CCBBF08">
          <v:rect id="_x0000_i10751" style="width:0;height:1.5pt" o:hralign="center" o:hrstd="t" o:hr="t" fillcolor="#a0a0a0" stroked="f"/>
        </w:pict>
      </w:r>
    </w:p>
    <w:p w14:paraId="7FE07101"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35. Remove VCF Header Lines</w:t>
      </w:r>
    </w:p>
    <w:p w14:paraId="605C34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-v "^#" variants.vcf</w:t>
      </w:r>
    </w:p>
    <w:p w14:paraId="4C61115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pict w14:anchorId="5F6C8BB1">
          <v:rect id="_x0000_i10752" style="width:0;height:1.5pt" o:hralign="center" o:hrstd="t" o:hr="t" fillcolor="#a0a0a0" stroked="f"/>
        </w:pict>
      </w:r>
    </w:p>
    <w:p w14:paraId="42E394D8"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VI</w:t>
      </w:r>
    </w:p>
    <w:p w14:paraId="2FD1F292"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AWK</w:t>
      </w:r>
    </w:p>
    <w:p w14:paraId="2453852F"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36. Column-Based Processing</w:t>
      </w:r>
    </w:p>
    <w:p w14:paraId="3329341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is extremely useful for tabular biological files.</w:t>
      </w:r>
    </w:p>
    <w:p w14:paraId="4EC126C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'{print $1}' file.txt</w:t>
      </w:r>
    </w:p>
    <w:p w14:paraId="62F9B63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prints column 1.</w:t>
      </w:r>
    </w:p>
    <w:p w14:paraId="20D0944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237F3D1">
          <v:rect id="_x0000_i10753" style="width:0;height:1.5pt" o:hralign="center" o:hrstd="t" o:hr="t" fillcolor="#a0a0a0" stroked="f"/>
        </w:pict>
      </w:r>
    </w:p>
    <w:p w14:paraId="7CD647E1"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37. Extract VCF Fields</w:t>
      </w:r>
    </w:p>
    <w:p w14:paraId="439070E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-v "^#" variants.vcf |</w:t>
      </w:r>
    </w:p>
    <w:p w14:paraId="1747688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'{print $1,$2,$4,$5}'</w:t>
      </w:r>
    </w:p>
    <w:p w14:paraId="2982593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extracts:</w:t>
      </w:r>
    </w:p>
    <w:p w14:paraId="08A4653A" w14:textId="77777777" w:rsidR="00EF7A0C" w:rsidRPr="00EF7A0C" w:rsidRDefault="00EF7A0C">
      <w:pPr>
        <w:numPr>
          <w:ilvl w:val="0"/>
          <w:numId w:val="64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chromosome; </w:t>
      </w:r>
    </w:p>
    <w:p w14:paraId="25CC0CEE" w14:textId="77777777" w:rsidR="00EF7A0C" w:rsidRPr="00EF7A0C" w:rsidRDefault="00EF7A0C">
      <w:pPr>
        <w:numPr>
          <w:ilvl w:val="0"/>
          <w:numId w:val="64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position; </w:t>
      </w:r>
    </w:p>
    <w:p w14:paraId="2018DC68" w14:textId="77777777" w:rsidR="00EF7A0C" w:rsidRPr="00EF7A0C" w:rsidRDefault="00EF7A0C">
      <w:pPr>
        <w:numPr>
          <w:ilvl w:val="0"/>
          <w:numId w:val="64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REF; </w:t>
      </w:r>
    </w:p>
    <w:p w14:paraId="74CC425E" w14:textId="77777777" w:rsidR="00EF7A0C" w:rsidRPr="00EF7A0C" w:rsidRDefault="00EF7A0C">
      <w:pPr>
        <w:numPr>
          <w:ilvl w:val="0"/>
          <w:numId w:val="64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ALT. </w:t>
      </w:r>
    </w:p>
    <w:p w14:paraId="5B1B000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791960F">
          <v:rect id="_x0000_i10754" style="width:0;height:1.5pt" o:hralign="center" o:hrstd="t" o:hr="t" fillcolor="#a0a0a0" stroked="f"/>
        </w:pict>
      </w:r>
    </w:p>
    <w:p w14:paraId="35DC7AA3"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38. Extract PASS Variants</w:t>
      </w:r>
    </w:p>
    <w:p w14:paraId="665989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 &amp;&amp; $7=="PASS" {print $0}' variants.vcf</w:t>
      </w:r>
    </w:p>
    <w:p w14:paraId="13F2FB0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7367DF6">
          <v:rect id="_x0000_i10755" style="width:0;height:1.5pt" o:hralign="center" o:hrstd="t" o:hr="t" fillcolor="#a0a0a0" stroked="f"/>
        </w:pict>
      </w:r>
    </w:p>
    <w:p w14:paraId="6B95C7EF"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39. Extract FASTQ Sequences</w:t>
      </w:r>
    </w:p>
    <w:p w14:paraId="6C240E1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'NR%4==2 {print}' reads.fastq</w:t>
      </w:r>
    </w:p>
    <w:p w14:paraId="3E3D625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a conventional four-line FASTQ file.</w:t>
      </w:r>
    </w:p>
    <w:p w14:paraId="53F2A9A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08B2F45">
          <v:rect id="_x0000_i10756" style="width:0;height:1.5pt" o:hralign="center" o:hrstd="t" o:hr="t" fillcolor="#a0a0a0" stroked="f"/>
        </w:pict>
      </w:r>
    </w:p>
    <w:p w14:paraId="1F6343C9"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40. Count FASTQ Records</w:t>
      </w:r>
    </w:p>
    <w:p w14:paraId="3E2C40E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'END{print NR/4}' reads.fastq</w:t>
      </w:r>
    </w:p>
    <w:p w14:paraId="42C1967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Again, this assumes standard unwrapped four-line records.</w:t>
      </w:r>
    </w:p>
    <w:p w14:paraId="17B5F27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6A128EE">
          <v:rect id="_x0000_i10757" style="width:0;height:1.5pt" o:hralign="center" o:hrstd="t" o:hr="t" fillcolor="#a0a0a0" stroked="f"/>
        </w:pict>
      </w:r>
    </w:p>
    <w:p w14:paraId="3A240258"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VII</w:t>
      </w:r>
    </w:p>
    <w:p w14:paraId="127AC383"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SED</w:t>
      </w:r>
    </w:p>
    <w:p w14:paraId="0AAB2E64"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41. Basic Substitution</w:t>
      </w:r>
    </w:p>
    <w:p w14:paraId="641F75D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sed 's/ /_/g' input.txt</w:t>
      </w:r>
    </w:p>
    <w:p w14:paraId="25F885D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replaces spaces with underscores.</w:t>
      </w:r>
    </w:p>
    <w:p w14:paraId="4A33163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FAC1B83">
          <v:rect id="_x0000_i10758" style="width:0;height:1.5pt" o:hralign="center" o:hrstd="t" o:hr="t" fillcolor="#a0a0a0" stroked="f"/>
        </w:pict>
      </w:r>
    </w:p>
    <w:p w14:paraId="24E83404"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42. Remove FASTA Header Symbol</w:t>
      </w:r>
    </w:p>
    <w:p w14:paraId="7B2056D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sed 's/^&gt;//' headers.txt</w:t>
      </w:r>
    </w:p>
    <w:p w14:paraId="22B06AB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8A83D63">
          <v:rect id="_x0000_i10759" style="width:0;height:1.5pt" o:hralign="center" o:hrstd="t" o:hr="t" fillcolor="#a0a0a0" stroked="f"/>
        </w:pict>
      </w:r>
    </w:p>
    <w:p w14:paraId="64F9FA6A"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43. Combined Shell Processing</w:t>
      </w:r>
    </w:p>
    <w:p w14:paraId="6508A6D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grep "^&gt;" sequences.fasta |</w:t>
      </w:r>
    </w:p>
    <w:p w14:paraId="17F5B3B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sed 's/^&gt;//' |</w:t>
      </w:r>
    </w:p>
    <w:p w14:paraId="47FC480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'{print $1}'</w:t>
      </w:r>
    </w:p>
    <w:p w14:paraId="3462FDA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demonstrates the Unix philosophy:</w:t>
      </w:r>
    </w:p>
    <w:p w14:paraId="54A96E0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combine small tools to perform a more complex task.</w:t>
      </w:r>
    </w:p>
    <w:p w14:paraId="02EE8FC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9480622">
          <v:rect id="_x0000_i10760" style="width:0;height:1.5pt" o:hralign="center" o:hrstd="t" o:hr="t" fillcolor="#a0a0a0" stroked="f"/>
        </w:pict>
      </w:r>
    </w:p>
    <w:p w14:paraId="150FB173"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VIII</w:t>
      </w:r>
    </w:p>
    <w:p w14:paraId="16173391"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PERL</w:t>
      </w:r>
    </w:p>
    <w:p w14:paraId="1322014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lastRenderedPageBreak/>
        <w:t>44. Why Perl Became Important in Bioinformatics</w:t>
      </w:r>
    </w:p>
    <w:p w14:paraId="1A9855E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Perl became particularly popular because bioinformatics historically involved large quantities of text.</w:t>
      </w:r>
    </w:p>
    <w:p w14:paraId="6123D5C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Perl provides strong support for:</w:t>
      </w:r>
    </w:p>
    <w:p w14:paraId="36CD3E36" w14:textId="77777777" w:rsidR="00EF7A0C" w:rsidRPr="00EF7A0C" w:rsidRDefault="00EF7A0C">
      <w:pPr>
        <w:numPr>
          <w:ilvl w:val="0"/>
          <w:numId w:val="64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regular expressions; </w:t>
      </w:r>
    </w:p>
    <w:p w14:paraId="7AD86E50" w14:textId="77777777" w:rsidR="00EF7A0C" w:rsidRPr="00EF7A0C" w:rsidRDefault="00EF7A0C">
      <w:pPr>
        <w:numPr>
          <w:ilvl w:val="0"/>
          <w:numId w:val="64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file scanning; </w:t>
      </w:r>
    </w:p>
    <w:p w14:paraId="5C0CE4F4" w14:textId="77777777" w:rsidR="00EF7A0C" w:rsidRPr="00EF7A0C" w:rsidRDefault="00EF7A0C">
      <w:pPr>
        <w:numPr>
          <w:ilvl w:val="0"/>
          <w:numId w:val="64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text extraction; </w:t>
      </w:r>
    </w:p>
    <w:p w14:paraId="75B84213" w14:textId="77777777" w:rsidR="00EF7A0C" w:rsidRPr="00EF7A0C" w:rsidRDefault="00EF7A0C">
      <w:pPr>
        <w:numPr>
          <w:ilvl w:val="0"/>
          <w:numId w:val="64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reporting. </w:t>
      </w:r>
    </w:p>
    <w:p w14:paraId="38CBC02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benchmark paper emphasizes these built-in application-oriented text-processing features. </w:t>
      </w:r>
    </w:p>
    <w:p w14:paraId="7B97455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B203A45">
          <v:rect id="_x0000_i10761" style="width:0;height:1.5pt" o:hralign="center" o:hrstd="t" o:hr="t" fillcolor="#a0a0a0" stroked="f"/>
        </w:pict>
      </w:r>
    </w:p>
    <w:p w14:paraId="754C5579"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45. Perl Example</w:t>
      </w:r>
    </w:p>
    <w:p w14:paraId="0C7803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my $sequence = "AACCATGCGT";</w:t>
      </w:r>
    </w:p>
    <w:p w14:paraId="73350C9B" w14:textId="77777777" w:rsidR="00EF7A0C" w:rsidRPr="00EF7A0C" w:rsidRDefault="00EF7A0C" w:rsidP="00EF7A0C">
      <w:pPr>
        <w:spacing w:after="0"/>
        <w:jc w:val="both"/>
        <w:rPr>
          <w:rFonts w:ascii="Times New Roman" w:hAnsi="Times New Roman" w:cs="Times New Roman"/>
          <w:sz w:val="24"/>
          <w:szCs w:val="24"/>
        </w:rPr>
      </w:pPr>
    </w:p>
    <w:p w14:paraId="55317C0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if ($sequence =~ /ATG/) {</w:t>
      </w:r>
    </w:p>
    <w:p w14:paraId="66713F1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 "Start codon found\n";</w:t>
      </w:r>
    </w:p>
    <w:p w14:paraId="218D2D1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4006C05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E681C77">
          <v:rect id="_x0000_i10762" style="width:0;height:1.5pt" o:hralign="center" o:hrstd="t" o:hr="t" fillcolor="#a0a0a0" stroked="f"/>
        </w:pict>
      </w:r>
    </w:p>
    <w:p w14:paraId="5E0E8BCC"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46. Regular Expressions</w:t>
      </w:r>
    </w:p>
    <w:p w14:paraId="6F15ED0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regular expression defines a text pattern.</w:t>
      </w:r>
    </w:p>
    <w:p w14:paraId="3733BA5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example:</w:t>
      </w:r>
    </w:p>
    <w:p w14:paraId="568001C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^&gt;</w:t>
      </w:r>
    </w:p>
    <w:p w14:paraId="07D02FC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means:</w:t>
      </w:r>
    </w:p>
    <w:p w14:paraId="58C5463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beginning of line followed by &gt;.</w:t>
      </w:r>
    </w:p>
    <w:p w14:paraId="2322DDC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Applications include:</w:t>
      </w:r>
    </w:p>
    <w:p w14:paraId="0BA21D0B" w14:textId="77777777" w:rsidR="00EF7A0C" w:rsidRPr="00EF7A0C" w:rsidRDefault="00EF7A0C">
      <w:pPr>
        <w:numPr>
          <w:ilvl w:val="0"/>
          <w:numId w:val="64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FASTA-header detection; </w:t>
      </w:r>
    </w:p>
    <w:p w14:paraId="6540DFFF" w14:textId="77777777" w:rsidR="00EF7A0C" w:rsidRPr="00EF7A0C" w:rsidRDefault="00EF7A0C">
      <w:pPr>
        <w:numPr>
          <w:ilvl w:val="0"/>
          <w:numId w:val="64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accession-number parsing; </w:t>
      </w:r>
    </w:p>
    <w:p w14:paraId="04DE31E7" w14:textId="77777777" w:rsidR="00EF7A0C" w:rsidRPr="00EF7A0C" w:rsidRDefault="00EF7A0C">
      <w:pPr>
        <w:numPr>
          <w:ilvl w:val="0"/>
          <w:numId w:val="64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motif searching; </w:t>
      </w:r>
    </w:p>
    <w:p w14:paraId="5B2D0C7C" w14:textId="77777777" w:rsidR="00EF7A0C" w:rsidRPr="00EF7A0C" w:rsidRDefault="00EF7A0C">
      <w:pPr>
        <w:numPr>
          <w:ilvl w:val="0"/>
          <w:numId w:val="64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BLAST-output parsing. </w:t>
      </w:r>
    </w:p>
    <w:p w14:paraId="6A44D94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B18F24D">
          <v:rect id="_x0000_i10763" style="width:0;height:1.5pt" o:hralign="center" o:hrstd="t" o:hr="t" fillcolor="#a0a0a0" stroked="f"/>
        </w:pict>
      </w:r>
    </w:p>
    <w:p w14:paraId="6E501F4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47. Perl and BLAST Parsing</w:t>
      </w:r>
    </w:p>
    <w:p w14:paraId="7E5BB10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In that specific historical implementation, Perl was substantially faster than the tested Python implementation for parsing the BLAST output. </w:t>
      </w:r>
    </w:p>
    <w:p w14:paraId="1EA3ADB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This should be interpreted as a </w:t>
      </w:r>
      <w:r w:rsidRPr="00EF7A0C">
        <w:rPr>
          <w:rFonts w:ascii="Times New Roman" w:hAnsi="Times New Roman" w:cs="Times New Roman"/>
          <w:b/>
          <w:bCs/>
          <w:sz w:val="24"/>
          <w:szCs w:val="24"/>
        </w:rPr>
        <w:t>case study of implementation and workload</w:t>
      </w:r>
      <w:r w:rsidRPr="00EF7A0C">
        <w:rPr>
          <w:rFonts w:ascii="Times New Roman" w:hAnsi="Times New Roman" w:cs="Times New Roman"/>
          <w:sz w:val="24"/>
          <w:szCs w:val="24"/>
        </w:rPr>
        <w:t>, not as a timeless statement that Perl will always outperform Python.</w:t>
      </w:r>
    </w:p>
    <w:p w14:paraId="084D151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Its lasting teaching value is that:</w:t>
      </w:r>
    </w:p>
    <w:p w14:paraId="102EB64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text-heavy bioinformatics can be strongly affected by language features, regular-expression implementation and I/O strategy.</w:t>
      </w:r>
    </w:p>
    <w:p w14:paraId="6B1367A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7142B31">
          <v:rect id="_x0000_i10764" style="width:0;height:1.5pt" o:hralign="center" o:hrstd="t" o:hr="t" fillcolor="#a0a0a0" stroked="f"/>
        </w:pict>
      </w:r>
    </w:p>
    <w:p w14:paraId="627B8146"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IX</w:t>
      </w:r>
    </w:p>
    <w:p w14:paraId="371B48F3"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PYTHON</w:t>
      </w:r>
    </w:p>
    <w:p w14:paraId="2CCA690C"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48. Why Python Is Important</w:t>
      </w:r>
    </w:p>
    <w:p w14:paraId="6C2CB1D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Python is now one of the most versatile languages in biological computation.</w:t>
      </w:r>
    </w:p>
    <w:p w14:paraId="09B0A0E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Its strengths include:</w:t>
      </w:r>
    </w:p>
    <w:p w14:paraId="5819EFDF"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readable syntax; </w:t>
      </w:r>
    </w:p>
    <w:p w14:paraId="7614270F"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rapid program development; </w:t>
      </w:r>
    </w:p>
    <w:p w14:paraId="7E2B5D9C"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powerful scientific libraries; </w:t>
      </w:r>
    </w:p>
    <w:p w14:paraId="60B330EA"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 analysis; </w:t>
      </w:r>
    </w:p>
    <w:p w14:paraId="55687BF7"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machine learning; </w:t>
      </w:r>
    </w:p>
    <w:p w14:paraId="24688F58"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automation; </w:t>
      </w:r>
    </w:p>
    <w:p w14:paraId="5A4FE9ED"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database interfaces; </w:t>
      </w:r>
    </w:p>
    <w:p w14:paraId="46CE0376" w14:textId="77777777" w:rsidR="00EF7A0C" w:rsidRPr="00EF7A0C" w:rsidRDefault="00EF7A0C">
      <w:pPr>
        <w:numPr>
          <w:ilvl w:val="0"/>
          <w:numId w:val="64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web development. </w:t>
      </w:r>
    </w:p>
    <w:p w14:paraId="6867A1F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historical source contrasted Perl's application-oriented text-processing philosophy with Python's emphasis on data structures and object-oriented program design. </w:t>
      </w:r>
    </w:p>
    <w:p w14:paraId="6ABCF08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It also describes Python's philosophy as emphasizing clear and straightforward programming. </w:t>
      </w:r>
    </w:p>
    <w:p w14:paraId="6D64FBB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BC9F1FB">
          <v:rect id="_x0000_i10765" style="width:0;height:1.5pt" o:hralign="center" o:hrstd="t" o:hr="t" fillcolor="#a0a0a0" stroked="f"/>
        </w:pict>
      </w:r>
    </w:p>
    <w:p w14:paraId="5619283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49. Simple Python Sequence</w:t>
      </w:r>
    </w:p>
    <w:p w14:paraId="1E28C1B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dna = "ATGCGTAC"</w:t>
      </w:r>
    </w:p>
    <w:p w14:paraId="1C9B528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print(len(dna))</w:t>
      </w:r>
    </w:p>
    <w:p w14:paraId="0DB9095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D551BB3">
          <v:rect id="_x0000_i10766" style="width:0;height:1.5pt" o:hralign="center" o:hrstd="t" o:hr="t" fillcolor="#a0a0a0" stroked="f"/>
        </w:pict>
      </w:r>
    </w:p>
    <w:p w14:paraId="0EA8065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50. Calculate GC Percentage</w:t>
      </w:r>
    </w:p>
    <w:p w14:paraId="5F0889E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def gc_content(seq):</w:t>
      </w:r>
    </w:p>
    <w:p w14:paraId="65A0442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seq = seq.upper()</w:t>
      </w:r>
    </w:p>
    <w:p w14:paraId="5062899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gc = seq.count("G") + seq.count("C")</w:t>
      </w:r>
    </w:p>
    <w:p w14:paraId="6F4468D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return 100 * gc / len(seq)</w:t>
      </w:r>
    </w:p>
    <w:p w14:paraId="2E78341D" w14:textId="77777777" w:rsidR="00EF7A0C" w:rsidRPr="00EF7A0C" w:rsidRDefault="00EF7A0C" w:rsidP="00EF7A0C">
      <w:pPr>
        <w:spacing w:after="0"/>
        <w:jc w:val="both"/>
        <w:rPr>
          <w:rFonts w:ascii="Times New Roman" w:hAnsi="Times New Roman" w:cs="Times New Roman"/>
          <w:sz w:val="24"/>
          <w:szCs w:val="24"/>
        </w:rPr>
      </w:pPr>
    </w:p>
    <w:p w14:paraId="5474152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print(gc_content("ATGCGCGTAA"))</w:t>
      </w:r>
    </w:p>
    <w:p w14:paraId="045D349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51482FB">
          <v:rect id="_x0000_i10767" style="width:0;height:1.5pt" o:hralign="center" o:hrstd="t" o:hr="t" fillcolor="#a0a0a0" stroked="f"/>
        </w:pict>
      </w:r>
    </w:p>
    <w:p w14:paraId="06B86001"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51. Python Lists</w:t>
      </w:r>
    </w:p>
    <w:p w14:paraId="6A47A83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genes = ["BRCA1", "TP53", "EGFR"]</w:t>
      </w:r>
    </w:p>
    <w:p w14:paraId="5A0DBD2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EF1D930">
          <v:rect id="_x0000_i10768" style="width:0;height:1.5pt" o:hralign="center" o:hrstd="t" o:hr="t" fillcolor="#a0a0a0" stroked="f"/>
        </w:pict>
      </w:r>
    </w:p>
    <w:p w14:paraId="5C1EFD60"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52. Python Dictionaries</w:t>
      </w:r>
    </w:p>
    <w:p w14:paraId="2BEB352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gene_lengths = {</w:t>
      </w:r>
    </w:p>
    <w:p w14:paraId="7962D48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"geneA": 1200,</w:t>
      </w:r>
    </w:p>
    <w:p w14:paraId="5F7F7A0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"geneB": 850,</w:t>
      </w:r>
    </w:p>
    <w:p w14:paraId="38797A0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"geneC": 2100</w:t>
      </w:r>
    </w:p>
    <w:p w14:paraId="274AE7F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7FB2840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Dictionaries provide:</w:t>
      </w:r>
    </w:p>
    <w:p w14:paraId="7E80572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key → value</w:t>
      </w:r>
    </w:p>
    <w:p w14:paraId="1C9BBBF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relationships.</w:t>
      </w:r>
    </w:p>
    <w:p w14:paraId="1D8611D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F25BF9C">
          <v:rect id="_x0000_i10769" style="width:0;height:1.5pt" o:hralign="center" o:hrstd="t" o:hr="t" fillcolor="#a0a0a0" stroked="f"/>
        </w:pict>
      </w:r>
    </w:p>
    <w:p w14:paraId="3B6790F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53. Reading Files</w:t>
      </w:r>
    </w:p>
    <w:p w14:paraId="0F322DF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with open("genes.txt") as handle:</w:t>
      </w:r>
    </w:p>
    <w:p w14:paraId="131A912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for line in handle:</w:t>
      </w:r>
    </w:p>
    <w:p w14:paraId="7D3F945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print(line.strip())</w:t>
      </w:r>
    </w:p>
    <w:p w14:paraId="0B2B455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6348DDA">
          <v:rect id="_x0000_i10770" style="width:0;height:1.5pt" o:hralign="center" o:hrstd="t" o:hr="t" fillcolor="#a0a0a0" stroked="f"/>
        </w:pict>
      </w:r>
    </w:p>
    <w:p w14:paraId="160F21C0"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w:t>
      </w:r>
    </w:p>
    <w:p w14:paraId="5D8E76C0"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BIOPERL, BIOPYTHON AND BIOJAVA</w:t>
      </w:r>
    </w:p>
    <w:p w14:paraId="3D6E7FD6"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54. Why Reusable Libraries Matter</w:t>
      </w:r>
    </w:p>
    <w:p w14:paraId="532B17A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Some operations occur repeatedly in bioinformatics:</w:t>
      </w:r>
    </w:p>
    <w:p w14:paraId="37370C27" w14:textId="77777777" w:rsidR="00EF7A0C" w:rsidRPr="00EF7A0C" w:rsidRDefault="00EF7A0C">
      <w:pPr>
        <w:numPr>
          <w:ilvl w:val="0"/>
          <w:numId w:val="65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reading FASTA; </w:t>
      </w:r>
    </w:p>
    <w:p w14:paraId="55DA0DA2" w14:textId="77777777" w:rsidR="00EF7A0C" w:rsidRPr="00EF7A0C" w:rsidRDefault="00EF7A0C">
      <w:pPr>
        <w:numPr>
          <w:ilvl w:val="0"/>
          <w:numId w:val="650"/>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parsing BLAST; </w:t>
      </w:r>
    </w:p>
    <w:p w14:paraId="2949D50C" w14:textId="77777777" w:rsidR="00EF7A0C" w:rsidRPr="00EF7A0C" w:rsidRDefault="00EF7A0C">
      <w:pPr>
        <w:numPr>
          <w:ilvl w:val="0"/>
          <w:numId w:val="65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handling sequence objects; </w:t>
      </w:r>
    </w:p>
    <w:p w14:paraId="107EF4FE" w14:textId="77777777" w:rsidR="00EF7A0C" w:rsidRPr="00EF7A0C" w:rsidRDefault="00EF7A0C">
      <w:pPr>
        <w:numPr>
          <w:ilvl w:val="0"/>
          <w:numId w:val="65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reading GenBank; </w:t>
      </w:r>
    </w:p>
    <w:p w14:paraId="7189809F" w14:textId="77777777" w:rsidR="00EF7A0C" w:rsidRPr="00EF7A0C" w:rsidRDefault="00EF7A0C">
      <w:pPr>
        <w:numPr>
          <w:ilvl w:val="0"/>
          <w:numId w:val="65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manipulating alignments. </w:t>
      </w:r>
    </w:p>
    <w:p w14:paraId="4318577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It would be wasteful for every researcher to rewrite these functions.</w:t>
      </w:r>
    </w:p>
    <w:p w14:paraId="17E1167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Therefore reusable biological software libraries were developed.</w:t>
      </w:r>
    </w:p>
    <w:p w14:paraId="3128056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paper identifies:</w:t>
      </w:r>
    </w:p>
    <w:p w14:paraId="676464BC" w14:textId="77777777" w:rsidR="00EF7A0C" w:rsidRPr="00EF7A0C" w:rsidRDefault="00EF7A0C">
      <w:pPr>
        <w:numPr>
          <w:ilvl w:val="0"/>
          <w:numId w:val="65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BioPerl; </w:t>
      </w:r>
    </w:p>
    <w:p w14:paraId="1179671A" w14:textId="77777777" w:rsidR="00EF7A0C" w:rsidRPr="00EF7A0C" w:rsidRDefault="00EF7A0C">
      <w:pPr>
        <w:numPr>
          <w:ilvl w:val="0"/>
          <w:numId w:val="65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BioPython/Biopython; </w:t>
      </w:r>
    </w:p>
    <w:p w14:paraId="79750C03" w14:textId="77777777" w:rsidR="00EF7A0C" w:rsidRPr="00EF7A0C" w:rsidRDefault="00EF7A0C">
      <w:pPr>
        <w:numPr>
          <w:ilvl w:val="0"/>
          <w:numId w:val="65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BioJava </w:t>
      </w:r>
    </w:p>
    <w:p w14:paraId="1A5AB87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as major open-source projects of the Open Bioinformatics Foundation. </w:t>
      </w:r>
    </w:p>
    <w:p w14:paraId="2562898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It further explains that these toolkits simplify the creation of customized pipelines and analytical programs. </w:t>
      </w:r>
    </w:p>
    <w:p w14:paraId="504244D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932B74B">
          <v:rect id="_x0000_i10771" style="width:0;height:1.5pt" o:hralign="center" o:hrstd="t" o:hr="t" fillcolor="#a0a0a0" stroked="f"/>
        </w:pict>
      </w:r>
    </w:p>
    <w:p w14:paraId="19582601"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55. Biopython Example</w:t>
      </w:r>
    </w:p>
    <w:p w14:paraId="65B6C0C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from Bio import SeqIO</w:t>
      </w:r>
    </w:p>
    <w:p w14:paraId="2F0EE9B7" w14:textId="77777777" w:rsidR="00EF7A0C" w:rsidRPr="00EF7A0C" w:rsidRDefault="00EF7A0C" w:rsidP="00EF7A0C">
      <w:pPr>
        <w:spacing w:after="0"/>
        <w:jc w:val="both"/>
        <w:rPr>
          <w:rFonts w:ascii="Times New Roman" w:hAnsi="Times New Roman" w:cs="Times New Roman"/>
          <w:sz w:val="24"/>
          <w:szCs w:val="24"/>
        </w:rPr>
      </w:pPr>
    </w:p>
    <w:p w14:paraId="6A28CD4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record in SeqIO.parse("sequences.fasta", "fasta"):</w:t>
      </w:r>
    </w:p>
    <w:p w14:paraId="3A57CE5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print(record.id, len(record.seq))</w:t>
      </w:r>
    </w:p>
    <w:p w14:paraId="5592FC1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is preferable to writing a custom FASTA parser for many routine tasks.</w:t>
      </w:r>
    </w:p>
    <w:p w14:paraId="02DE42E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9AE7C95">
          <v:rect id="_x0000_i10772" style="width:0;height:1.5pt" o:hralign="center" o:hrstd="t" o:hr="t" fillcolor="#a0a0a0" stroked="f"/>
        </w:pict>
      </w:r>
    </w:p>
    <w:p w14:paraId="23B90FA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56. BioPerl</w:t>
      </w:r>
    </w:p>
    <w:p w14:paraId="0D9B3A7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BioPerl provides modules for:</w:t>
      </w:r>
    </w:p>
    <w:p w14:paraId="171DBC52" w14:textId="77777777" w:rsidR="00EF7A0C" w:rsidRPr="00EF7A0C" w:rsidRDefault="00EF7A0C">
      <w:pPr>
        <w:numPr>
          <w:ilvl w:val="0"/>
          <w:numId w:val="65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sequence objects; </w:t>
      </w:r>
    </w:p>
    <w:p w14:paraId="6ACE6343" w14:textId="77777777" w:rsidR="00EF7A0C" w:rsidRPr="00EF7A0C" w:rsidRDefault="00EF7A0C">
      <w:pPr>
        <w:numPr>
          <w:ilvl w:val="0"/>
          <w:numId w:val="65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file formats; </w:t>
      </w:r>
    </w:p>
    <w:p w14:paraId="0AC2FA81" w14:textId="77777777" w:rsidR="00EF7A0C" w:rsidRPr="00EF7A0C" w:rsidRDefault="00EF7A0C">
      <w:pPr>
        <w:numPr>
          <w:ilvl w:val="0"/>
          <w:numId w:val="65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alignments; </w:t>
      </w:r>
    </w:p>
    <w:p w14:paraId="7510CF66" w14:textId="77777777" w:rsidR="00EF7A0C" w:rsidRPr="00EF7A0C" w:rsidRDefault="00EF7A0C">
      <w:pPr>
        <w:numPr>
          <w:ilvl w:val="0"/>
          <w:numId w:val="65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database access; </w:t>
      </w:r>
    </w:p>
    <w:p w14:paraId="20F16029" w14:textId="77777777" w:rsidR="00EF7A0C" w:rsidRPr="00EF7A0C" w:rsidRDefault="00EF7A0C">
      <w:pPr>
        <w:numPr>
          <w:ilvl w:val="0"/>
          <w:numId w:val="65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phylogenetics. </w:t>
      </w:r>
    </w:p>
    <w:p w14:paraId="6702D22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5EE2CC8">
          <v:rect id="_x0000_i10773" style="width:0;height:1.5pt" o:hralign="center" o:hrstd="t" o:hr="t" fillcolor="#a0a0a0" stroked="f"/>
        </w:pict>
      </w:r>
    </w:p>
    <w:p w14:paraId="7244B9B1"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57. BioJava</w:t>
      </w:r>
    </w:p>
    <w:p w14:paraId="5194BCD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BioJava provides Java libraries for:</w:t>
      </w:r>
    </w:p>
    <w:p w14:paraId="521DD348" w14:textId="77777777" w:rsidR="00EF7A0C" w:rsidRPr="00EF7A0C" w:rsidRDefault="00EF7A0C">
      <w:pPr>
        <w:numPr>
          <w:ilvl w:val="0"/>
          <w:numId w:val="65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biological sequences; </w:t>
      </w:r>
    </w:p>
    <w:p w14:paraId="5D3F540F" w14:textId="77777777" w:rsidR="00EF7A0C" w:rsidRPr="00EF7A0C" w:rsidRDefault="00EF7A0C">
      <w:pPr>
        <w:numPr>
          <w:ilvl w:val="0"/>
          <w:numId w:val="65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protein structures; </w:t>
      </w:r>
    </w:p>
    <w:p w14:paraId="6188BAA9" w14:textId="77777777" w:rsidR="00EF7A0C" w:rsidRPr="00EF7A0C" w:rsidRDefault="00EF7A0C">
      <w:pPr>
        <w:numPr>
          <w:ilvl w:val="0"/>
          <w:numId w:val="65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sequence formats; </w:t>
      </w:r>
    </w:p>
    <w:p w14:paraId="556DBEDC" w14:textId="77777777" w:rsidR="00EF7A0C" w:rsidRPr="00EF7A0C" w:rsidRDefault="00EF7A0C">
      <w:pPr>
        <w:numPr>
          <w:ilvl w:val="0"/>
          <w:numId w:val="65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biological data manipulation. </w:t>
      </w:r>
    </w:p>
    <w:p w14:paraId="6E3FD31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D38C787">
          <v:rect id="_x0000_i10774" style="width:0;height:1.5pt" o:hralign="center" o:hrstd="t" o:hr="t" fillcolor="#a0a0a0" stroked="f"/>
        </w:pict>
      </w:r>
    </w:p>
    <w:p w14:paraId="2192ED8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58. The Importance of Libraries</w:t>
      </w:r>
    </w:p>
    <w:p w14:paraId="1CAF46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programming language itself is only one consideration.</w:t>
      </w:r>
    </w:p>
    <w:p w14:paraId="0B3A5DD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language may become attractive because it possesses:</w:t>
      </w:r>
    </w:p>
    <w:p w14:paraId="592EC105" w14:textId="77777777" w:rsidR="00EF7A0C" w:rsidRPr="00EF7A0C" w:rsidRDefault="00EF7A0C">
      <w:pPr>
        <w:numPr>
          <w:ilvl w:val="0"/>
          <w:numId w:val="65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high-quality biological libraries; </w:t>
      </w:r>
    </w:p>
    <w:p w14:paraId="71AFB454" w14:textId="77777777" w:rsidR="00EF7A0C" w:rsidRPr="00EF7A0C" w:rsidRDefault="00EF7A0C">
      <w:pPr>
        <w:numPr>
          <w:ilvl w:val="0"/>
          <w:numId w:val="65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strong community support; </w:t>
      </w:r>
    </w:p>
    <w:p w14:paraId="7CA600B5" w14:textId="77777777" w:rsidR="00EF7A0C" w:rsidRPr="00EF7A0C" w:rsidRDefault="00EF7A0C">
      <w:pPr>
        <w:numPr>
          <w:ilvl w:val="0"/>
          <w:numId w:val="65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good documentation; </w:t>
      </w:r>
    </w:p>
    <w:p w14:paraId="07762C40" w14:textId="77777777" w:rsidR="00EF7A0C" w:rsidRPr="00EF7A0C" w:rsidRDefault="00EF7A0C">
      <w:pPr>
        <w:numPr>
          <w:ilvl w:val="0"/>
          <w:numId w:val="65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statistical packages; </w:t>
      </w:r>
    </w:p>
    <w:p w14:paraId="5B8C368A" w14:textId="77777777" w:rsidR="00EF7A0C" w:rsidRPr="00EF7A0C" w:rsidRDefault="00EF7A0C">
      <w:pPr>
        <w:numPr>
          <w:ilvl w:val="0"/>
          <w:numId w:val="65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database tools. </w:t>
      </w:r>
    </w:p>
    <w:p w14:paraId="2D153B2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The benchmarking paper emphasizes that library size, future scalability, community activity and ability to interface with other languages may be as important as execution speed when selecting a language. </w:t>
      </w:r>
    </w:p>
    <w:p w14:paraId="228C0E8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64B5BD5">
          <v:rect id="_x0000_i10775" style="width:0;height:1.5pt" o:hralign="center" o:hrstd="t" o:hr="t" fillcolor="#a0a0a0" stroked="f"/>
        </w:pict>
      </w:r>
    </w:p>
    <w:p w14:paraId="7216416F"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XI</w:t>
      </w:r>
    </w:p>
    <w:p w14:paraId="5AD92AD8"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JAVA</w:t>
      </w:r>
    </w:p>
    <w:p w14:paraId="584D937C"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59. Java</w:t>
      </w:r>
    </w:p>
    <w:p w14:paraId="331FCEE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Java is a general-purpose object-oriented language that executes through the JVM.</w:t>
      </w:r>
    </w:p>
    <w:p w14:paraId="6651E32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public class Bioinformatics {</w:t>
      </w:r>
    </w:p>
    <w:p w14:paraId="6E849B4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public static void main(String[] args) {</w:t>
      </w:r>
    </w:p>
    <w:p w14:paraId="70459E2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String dna = "ATGCGTAC";</w:t>
      </w:r>
    </w:p>
    <w:p w14:paraId="39D204C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System.out.println(dna.length());</w:t>
      </w:r>
    </w:p>
    <w:p w14:paraId="490E3DC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265D6C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57EEAE4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40EF9C1">
          <v:rect id="_x0000_i10776" style="width:0;height:1.5pt" o:hralign="center" o:hrstd="t" o:hr="t" fillcolor="#a0a0a0" stroked="f"/>
        </w:pict>
      </w:r>
    </w:p>
    <w:p w14:paraId="7AA07C8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60. Strengths of Java</w:t>
      </w:r>
    </w:p>
    <w:p w14:paraId="79D75E9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Java provides:</w:t>
      </w:r>
    </w:p>
    <w:p w14:paraId="56542B81" w14:textId="77777777" w:rsidR="00EF7A0C" w:rsidRPr="00EF7A0C" w:rsidRDefault="00EF7A0C">
      <w:pPr>
        <w:numPr>
          <w:ilvl w:val="0"/>
          <w:numId w:val="65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platform independence; </w:t>
      </w:r>
    </w:p>
    <w:p w14:paraId="7615E8AC" w14:textId="77777777" w:rsidR="00EF7A0C" w:rsidRPr="00EF7A0C" w:rsidRDefault="00EF7A0C">
      <w:pPr>
        <w:numPr>
          <w:ilvl w:val="0"/>
          <w:numId w:val="65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object-oriented programming; </w:t>
      </w:r>
    </w:p>
    <w:p w14:paraId="418C1581" w14:textId="77777777" w:rsidR="00EF7A0C" w:rsidRPr="00EF7A0C" w:rsidRDefault="00EF7A0C">
      <w:pPr>
        <w:numPr>
          <w:ilvl w:val="0"/>
          <w:numId w:val="65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automatic memory management; </w:t>
      </w:r>
    </w:p>
    <w:p w14:paraId="3621DBFE" w14:textId="77777777" w:rsidR="00EF7A0C" w:rsidRPr="00EF7A0C" w:rsidRDefault="00EF7A0C">
      <w:pPr>
        <w:numPr>
          <w:ilvl w:val="0"/>
          <w:numId w:val="65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extensive standard libraries; </w:t>
      </w:r>
    </w:p>
    <w:p w14:paraId="4C0168DA" w14:textId="77777777" w:rsidR="00EF7A0C" w:rsidRPr="00EF7A0C" w:rsidRDefault="00EF7A0C">
      <w:pPr>
        <w:numPr>
          <w:ilvl w:val="0"/>
          <w:numId w:val="65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networking support; </w:t>
      </w:r>
    </w:p>
    <w:p w14:paraId="6D205B45" w14:textId="77777777" w:rsidR="00EF7A0C" w:rsidRPr="00EF7A0C" w:rsidRDefault="00EF7A0C">
      <w:pPr>
        <w:numPr>
          <w:ilvl w:val="0"/>
          <w:numId w:val="65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database connectivity; </w:t>
      </w:r>
    </w:p>
    <w:p w14:paraId="0D5A4B5F" w14:textId="77777777" w:rsidR="00EF7A0C" w:rsidRPr="00EF7A0C" w:rsidRDefault="00EF7A0C">
      <w:pPr>
        <w:numPr>
          <w:ilvl w:val="0"/>
          <w:numId w:val="65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graphical interfaces. </w:t>
      </w:r>
    </w:p>
    <w:p w14:paraId="5C0A45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source highlights the large standard-library ecosystems of Java and Python, including classes for data structures, regular expressions, databases and networking. </w:t>
      </w:r>
    </w:p>
    <w:p w14:paraId="110C4B4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D905938">
          <v:rect id="_x0000_i10777" style="width:0;height:1.5pt" o:hralign="center" o:hrstd="t" o:hr="t" fillcolor="#a0a0a0" stroked="f"/>
        </w:pict>
      </w:r>
    </w:p>
    <w:p w14:paraId="1FB1AA2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61. Historical Java Performance</w:t>
      </w:r>
    </w:p>
    <w:p w14:paraId="7DD98A8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In the 2008 benchmark, Java and C# generally occupied an intermediate position between C/C++ performance and Perl/Python programming convenience. </w:t>
      </w:r>
    </w:p>
    <w:p w14:paraId="1DA57B7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Again, this is best taught as a </w:t>
      </w:r>
      <w:r w:rsidRPr="00EF7A0C">
        <w:rPr>
          <w:rFonts w:ascii="Times New Roman" w:hAnsi="Times New Roman" w:cs="Times New Roman"/>
          <w:b/>
          <w:bCs/>
          <w:sz w:val="24"/>
          <w:szCs w:val="24"/>
        </w:rPr>
        <w:t>historical demonstration of language trade-offs</w:t>
      </w:r>
      <w:r w:rsidRPr="00EF7A0C">
        <w:rPr>
          <w:rFonts w:ascii="Times New Roman" w:hAnsi="Times New Roman" w:cs="Times New Roman"/>
          <w:sz w:val="24"/>
          <w:szCs w:val="24"/>
        </w:rPr>
        <w:t>, not as a permanent performance ranking.</w:t>
      </w:r>
    </w:p>
    <w:p w14:paraId="707E9D9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5BBC024">
          <v:rect id="_x0000_i10778" style="width:0;height:1.5pt" o:hralign="center" o:hrstd="t" o:hr="t" fillcolor="#a0a0a0" stroked="f"/>
        </w:pict>
      </w:r>
    </w:p>
    <w:p w14:paraId="44713C8B"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XII</w:t>
      </w:r>
    </w:p>
    <w:p w14:paraId="472C7670"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SQL</w:t>
      </w:r>
    </w:p>
    <w:p w14:paraId="0FC88DA4"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62. Biological Databases</w:t>
      </w:r>
    </w:p>
    <w:p w14:paraId="1BEE961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Bioinformatics databases store structured information about:</w:t>
      </w:r>
    </w:p>
    <w:p w14:paraId="2B0084BD"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genes; </w:t>
      </w:r>
    </w:p>
    <w:p w14:paraId="4DF109B8"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genomes; </w:t>
      </w:r>
    </w:p>
    <w:p w14:paraId="330EC77D"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sequences; </w:t>
      </w:r>
    </w:p>
    <w:p w14:paraId="5907D29C"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proteins; </w:t>
      </w:r>
    </w:p>
    <w:p w14:paraId="1C27A076"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species; </w:t>
      </w:r>
    </w:p>
    <w:p w14:paraId="37439706"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variants; </w:t>
      </w:r>
    </w:p>
    <w:p w14:paraId="370597F3"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expression; </w:t>
      </w:r>
    </w:p>
    <w:p w14:paraId="6CA305CA" w14:textId="77777777" w:rsidR="00EF7A0C" w:rsidRPr="00EF7A0C" w:rsidRDefault="00EF7A0C">
      <w:pPr>
        <w:numPr>
          <w:ilvl w:val="0"/>
          <w:numId w:val="65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pathways. </w:t>
      </w:r>
    </w:p>
    <w:p w14:paraId="4521FF4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relational database stores related information in tables.</w:t>
      </w:r>
    </w:p>
    <w:p w14:paraId="444B526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pict w14:anchorId="2EC6F63A">
          <v:rect id="_x0000_i10779" style="width:0;height:1.5pt" o:hralign="center" o:hrstd="t" o:hr="t" fillcolor="#a0a0a0" stroked="f"/>
        </w:pict>
      </w:r>
    </w:p>
    <w:p w14:paraId="18A462A7"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63. Example Gene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62"/>
        <w:gridCol w:w="1207"/>
        <w:gridCol w:w="2081"/>
        <w:gridCol w:w="716"/>
      </w:tblGrid>
      <w:tr w:rsidR="00EF7A0C" w:rsidRPr="00EF7A0C" w14:paraId="2BA93EA0" w14:textId="77777777">
        <w:trPr>
          <w:tblHeader/>
          <w:tblCellSpacing w:w="15" w:type="dxa"/>
          <w:tblHeader w:val="true"/>
        </w:trPr>
        <w:tc>
          <w:tcPr>
            <w:tcW w:w="0" w:type="auto"/>
            <w:vAlign w:val="center"/>
            <w:hideMark/>
            <w:shd w:fill="D9EAF7"/>
          </w:tcPr>
          <w:p w14:paraId="75696D77"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gene_id</w:t>
            </w:r>
          </w:p>
        </w:tc>
        <w:tc>
          <w:tcPr>
            <w:tcW w:w="0" w:type="auto"/>
            <w:vAlign w:val="center"/>
            <w:hideMark/>
            <w:shd w:fill="D9EAF7"/>
          </w:tcPr>
          <w:p w14:paraId="68997566"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gene_name</w:t>
            </w:r>
          </w:p>
        </w:tc>
        <w:tc>
          <w:tcPr>
            <w:tcW w:w="0" w:type="auto"/>
            <w:vAlign w:val="center"/>
            <w:hideMark/>
            <w:shd w:fill="D9EAF7"/>
          </w:tcPr>
          <w:p w14:paraId="6239BDF8"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species</w:t>
            </w:r>
          </w:p>
        </w:tc>
        <w:tc>
          <w:tcPr>
            <w:tcW w:w="0" w:type="auto"/>
            <w:vAlign w:val="center"/>
            <w:hideMark/>
            <w:shd w:fill="D9EAF7"/>
          </w:tcPr>
          <w:p w14:paraId="5C39ACDB"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length</w:t>
            </w:r>
          </w:p>
        </w:tc>
      </w:tr>
      <w:tr w:rsidR="00EF7A0C" w:rsidRPr="00EF7A0C" w14:paraId="5B131B2C" w14:textId="77777777">
        <w:trPr>
          <w:tblCellSpacing w:w="15" w:type="dxa"/>
        </w:trPr>
        <w:tc>
          <w:tcPr>
            <w:tcW w:w="0" w:type="auto"/>
            <w:vAlign w:val="center"/>
            <w:hideMark/>
          </w:tcPr>
          <w:p w14:paraId="16D45DA3"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G001</w:t>
            </w:r>
          </w:p>
        </w:tc>
        <w:tc>
          <w:tcPr>
            <w:tcW w:w="0" w:type="auto"/>
            <w:vAlign w:val="center"/>
            <w:hideMark/>
          </w:tcPr>
          <w:p w14:paraId="6C19041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ABC1</w:t>
            </w:r>
          </w:p>
        </w:tc>
        <w:tc>
          <w:tcPr>
            <w:tcW w:w="0" w:type="auto"/>
            <w:vAlign w:val="center"/>
            <w:hideMark/>
          </w:tcPr>
          <w:p w14:paraId="16BDCF74"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i/>
                <w:iCs/>
                <w:sz w:val="18"/>
                <w:szCs w:val="24"/>
              </w:rPr>
              <w:t>Arabidopsis thaliana</w:t>
            </w:r>
          </w:p>
        </w:tc>
        <w:tc>
          <w:tcPr>
            <w:tcW w:w="0" w:type="auto"/>
            <w:vAlign w:val="center"/>
            <w:hideMark/>
          </w:tcPr>
          <w:p w14:paraId="0ACC4F83"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1250</w:t>
            </w:r>
          </w:p>
        </w:tc>
      </w:tr>
      <w:tr w:rsidR="00EF7A0C" w:rsidRPr="00EF7A0C" w14:paraId="12518DE3" w14:textId="77777777">
        <w:trPr>
          <w:tblCellSpacing w:w="15" w:type="dxa"/>
        </w:trPr>
        <w:tc>
          <w:tcPr>
            <w:tcW w:w="0" w:type="auto"/>
            <w:vAlign w:val="center"/>
            <w:hideMark/>
          </w:tcPr>
          <w:p w14:paraId="070644E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G002</w:t>
            </w:r>
          </w:p>
        </w:tc>
        <w:tc>
          <w:tcPr>
            <w:tcW w:w="0" w:type="auto"/>
            <w:vAlign w:val="center"/>
            <w:hideMark/>
          </w:tcPr>
          <w:p w14:paraId="168CE958"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XYZ2</w:t>
            </w:r>
          </w:p>
        </w:tc>
        <w:tc>
          <w:tcPr>
            <w:tcW w:w="0" w:type="auto"/>
            <w:vAlign w:val="center"/>
            <w:hideMark/>
          </w:tcPr>
          <w:p w14:paraId="36E08FA3"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i/>
                <w:iCs/>
                <w:sz w:val="18"/>
                <w:szCs w:val="24"/>
              </w:rPr>
              <w:t>Arabidopsis thaliana</w:t>
            </w:r>
          </w:p>
        </w:tc>
        <w:tc>
          <w:tcPr>
            <w:tcW w:w="0" w:type="auto"/>
            <w:vAlign w:val="center"/>
            <w:hideMark/>
          </w:tcPr>
          <w:p w14:paraId="5FF342AB"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2100</w:t>
            </w:r>
          </w:p>
        </w:tc>
      </w:tr>
      <w:tr w:rsidR="00EF7A0C" w:rsidRPr="00EF7A0C" w14:paraId="45576560" w14:textId="77777777">
        <w:trPr>
          <w:tblCellSpacing w:w="15" w:type="dxa"/>
        </w:trPr>
        <w:tc>
          <w:tcPr>
            <w:tcW w:w="0" w:type="auto"/>
            <w:vAlign w:val="center"/>
            <w:hideMark/>
          </w:tcPr>
          <w:p w14:paraId="5DBD094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G003</w:t>
            </w:r>
          </w:p>
        </w:tc>
        <w:tc>
          <w:tcPr>
            <w:tcW w:w="0" w:type="auto"/>
            <w:vAlign w:val="center"/>
            <w:hideMark/>
          </w:tcPr>
          <w:p w14:paraId="381A553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DEF1</w:t>
            </w:r>
          </w:p>
        </w:tc>
        <w:tc>
          <w:tcPr>
            <w:tcW w:w="0" w:type="auto"/>
            <w:vAlign w:val="center"/>
            <w:hideMark/>
          </w:tcPr>
          <w:p w14:paraId="6543158F"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i/>
                <w:iCs/>
                <w:sz w:val="18"/>
                <w:szCs w:val="24"/>
              </w:rPr>
              <w:t>Oryza sativa</w:t>
            </w:r>
          </w:p>
        </w:tc>
        <w:tc>
          <w:tcPr>
            <w:tcW w:w="0" w:type="auto"/>
            <w:vAlign w:val="center"/>
            <w:hideMark/>
          </w:tcPr>
          <w:p w14:paraId="599F0A34"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1750</w:t>
            </w:r>
          </w:p>
        </w:tc>
      </w:tr>
    </w:tbl>
    <w:p w14:paraId="44D8F0B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1E0DE0C">
          <v:rect id="_x0000_i10780" style="width:0;height:1.5pt" o:hralign="center" o:hrstd="t" o:hr="t" fillcolor="#a0a0a0" stroked="f"/>
        </w:pict>
      </w:r>
    </w:p>
    <w:p w14:paraId="519751F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64. Retrieve All Records</w:t>
      </w:r>
    </w:p>
    <w:p w14:paraId="3530D82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SELECT *</w:t>
      </w:r>
    </w:p>
    <w:p w14:paraId="2DE2604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FROM genes;</w:t>
      </w:r>
    </w:p>
    <w:p w14:paraId="6094A8D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AB33711">
          <v:rect id="_x0000_i10781" style="width:0;height:1.5pt" o:hralign="center" o:hrstd="t" o:hr="t" fillcolor="#a0a0a0" stroked="f"/>
        </w:pict>
      </w:r>
    </w:p>
    <w:p w14:paraId="421EDFA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65. Filter Records</w:t>
      </w:r>
    </w:p>
    <w:p w14:paraId="3577F54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SELECT gene_name, length</w:t>
      </w:r>
    </w:p>
    <w:p w14:paraId="560A2B5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FROM genes</w:t>
      </w:r>
    </w:p>
    <w:p w14:paraId="5F2D946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WHERE length &gt; 1500;</w:t>
      </w:r>
    </w:p>
    <w:p w14:paraId="72A4020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85476AB">
          <v:rect id="_x0000_i10782" style="width:0;height:1.5pt" o:hralign="center" o:hrstd="t" o:hr="t" fillcolor="#a0a0a0" stroked="f"/>
        </w:pict>
      </w:r>
    </w:p>
    <w:p w14:paraId="18EF6825"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66. Combine Criteria</w:t>
      </w:r>
    </w:p>
    <w:p w14:paraId="337B089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SELECT gene_name</w:t>
      </w:r>
    </w:p>
    <w:p w14:paraId="1204743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FROM genes</w:t>
      </w:r>
    </w:p>
    <w:p w14:paraId="4FEA93F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WHERE species = 'Arabidopsis thaliana'</w:t>
      </w:r>
    </w:p>
    <w:p w14:paraId="753BDAA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AND length &gt; 1500;</w:t>
      </w:r>
    </w:p>
    <w:p w14:paraId="144003A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B5962C0">
          <v:rect id="_x0000_i10783" style="width:0;height:1.5pt" o:hralign="center" o:hrstd="t" o:hr="t" fillcolor="#a0a0a0" stroked="f"/>
        </w:pict>
      </w:r>
    </w:p>
    <w:p w14:paraId="76D9B094"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67. Count by Species</w:t>
      </w:r>
    </w:p>
    <w:p w14:paraId="1858087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SELECT species, COUNT(*)</w:t>
      </w:r>
    </w:p>
    <w:p w14:paraId="044989E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FROM genes</w:t>
      </w:r>
    </w:p>
    <w:p w14:paraId="143B75F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GROUP BY species;</w:t>
      </w:r>
    </w:p>
    <w:p w14:paraId="4829A74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F2E376A">
          <v:rect id="_x0000_i10784" style="width:0;height:1.5pt" o:hralign="center" o:hrstd="t" o:hr="t" fillcolor="#a0a0a0" stroked="f"/>
        </w:pict>
      </w:r>
    </w:p>
    <w:p w14:paraId="01021B45"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68. Join Tables</w:t>
      </w:r>
    </w:p>
    <w:p w14:paraId="48DCD17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SELECT genes.gene_name, expression.value</w:t>
      </w:r>
    </w:p>
    <w:p w14:paraId="5A5C092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FROM genes</w:t>
      </w:r>
    </w:p>
    <w:p w14:paraId="17D7594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JOIN expression</w:t>
      </w:r>
    </w:p>
    <w:p w14:paraId="3B8909A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ON genes.gene_id = expression.gene_id;</w:t>
      </w:r>
    </w:p>
    <w:p w14:paraId="1343439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SQL is therefore essential when developing large, searchable biological databases.</w:t>
      </w:r>
    </w:p>
    <w:p w14:paraId="168523D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B10CB47">
          <v:rect id="_x0000_i10785" style="width:0;height:1.5pt" o:hralign="center" o:hrstd="t" o:hr="t" fillcolor="#a0a0a0" stroked="f"/>
        </w:pict>
      </w:r>
    </w:p>
    <w:p w14:paraId="0CBBDD99"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XIII</w:t>
      </w:r>
    </w:p>
    <w:p w14:paraId="1E30F3CD"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R PROGRAMMING</w:t>
      </w:r>
    </w:p>
    <w:p w14:paraId="5705C24F"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69. R as a Statistical Language</w:t>
      </w:r>
    </w:p>
    <w:p w14:paraId="12FC2B7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 is especially suited to:</w:t>
      </w:r>
    </w:p>
    <w:p w14:paraId="6F1B4040" w14:textId="77777777" w:rsidR="00EF7A0C" w:rsidRPr="00EF7A0C" w:rsidRDefault="00EF7A0C">
      <w:pPr>
        <w:numPr>
          <w:ilvl w:val="0"/>
          <w:numId w:val="65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biostatistics; </w:t>
      </w:r>
    </w:p>
    <w:p w14:paraId="037CCBEB" w14:textId="77777777" w:rsidR="00EF7A0C" w:rsidRPr="00EF7A0C" w:rsidRDefault="00EF7A0C">
      <w:pPr>
        <w:numPr>
          <w:ilvl w:val="0"/>
          <w:numId w:val="65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genomic analysis; </w:t>
      </w:r>
    </w:p>
    <w:p w14:paraId="65A7A2CD" w14:textId="77777777" w:rsidR="00EF7A0C" w:rsidRPr="00EF7A0C" w:rsidRDefault="00EF7A0C">
      <w:pPr>
        <w:numPr>
          <w:ilvl w:val="0"/>
          <w:numId w:val="65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transcriptomics; </w:t>
      </w:r>
    </w:p>
    <w:p w14:paraId="6B1D87A8" w14:textId="77777777" w:rsidR="00EF7A0C" w:rsidRPr="00EF7A0C" w:rsidRDefault="00EF7A0C">
      <w:pPr>
        <w:numPr>
          <w:ilvl w:val="0"/>
          <w:numId w:val="65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visualization; </w:t>
      </w:r>
    </w:p>
    <w:p w14:paraId="66EA3B87" w14:textId="77777777" w:rsidR="00EF7A0C" w:rsidRPr="00EF7A0C" w:rsidRDefault="00EF7A0C">
      <w:pPr>
        <w:numPr>
          <w:ilvl w:val="0"/>
          <w:numId w:val="65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multivariate statistics. </w:t>
      </w:r>
    </w:p>
    <w:p w14:paraId="42FAA1D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expression &lt;- c(10, 15, 12, 18, 20)</w:t>
      </w:r>
    </w:p>
    <w:p w14:paraId="2420130C" w14:textId="77777777" w:rsidR="00EF7A0C" w:rsidRPr="00EF7A0C" w:rsidRDefault="00EF7A0C" w:rsidP="00EF7A0C">
      <w:pPr>
        <w:spacing w:after="0"/>
        <w:jc w:val="both"/>
        <w:rPr>
          <w:rFonts w:ascii="Times New Roman" w:hAnsi="Times New Roman" w:cs="Times New Roman"/>
          <w:sz w:val="24"/>
          <w:szCs w:val="24"/>
        </w:rPr>
      </w:pPr>
    </w:p>
    <w:p w14:paraId="7D87679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mean(expression)</w:t>
      </w:r>
    </w:p>
    <w:p w14:paraId="4E9DB01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sd(expression)</w:t>
      </w:r>
    </w:p>
    <w:p w14:paraId="127A6BC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E5340AE">
          <v:rect id="_x0000_i10786" style="width:0;height:1.5pt" o:hralign="center" o:hrstd="t" o:hr="t" fillcolor="#a0a0a0" stroked="f"/>
        </w:pict>
      </w:r>
    </w:p>
    <w:p w14:paraId="7D868FC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70. Data Frames</w:t>
      </w:r>
    </w:p>
    <w:p w14:paraId="2E47C71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genes &lt;- data.frame(</w:t>
      </w:r>
    </w:p>
    <w:p w14:paraId="12ADEE44" w14:textId="77777777" w:rsidR="00EF7A0C" w:rsidRPr="00663566" w:rsidRDefault="00EF7A0C" w:rsidP="00EF7A0C">
      <w:pPr>
        <w:spacing w:after="0"/>
        <w:jc w:val="both"/>
        <w:rPr>
          <w:rFonts w:ascii="Times New Roman" w:hAnsi="Times New Roman" w:cs="Times New Roman"/>
          <w:sz w:val="24"/>
          <w:szCs w:val="24"/>
          <w:lang w:val="de-DE"/>
        </w:rPr>
      </w:pPr>
      <w:r w:rsidRPr="00EF7A0C">
        <w:rPr>
          <w:rFonts w:ascii="Times New Roman" w:hAnsi="Times New Roman" w:cs="Times New Roman"/>
          <w:sz w:val="24"/>
          <w:szCs w:val="24"/>
        </w:rPr>
        <w:t xml:space="preserve">    </w:t>
      </w:r>
      <w:r w:rsidRPr="00663566">
        <w:rPr>
          <w:rFonts w:ascii="Times New Roman" w:hAnsi="Times New Roman" w:cs="Times New Roman"/>
          <w:sz w:val="24"/>
          <w:szCs w:val="24"/>
          <w:lang w:val="de-DE"/>
        </w:rPr>
        <w:t>gene = c("GeneA", "GeneB", "GeneC"),</w:t>
      </w:r>
    </w:p>
    <w:p w14:paraId="359A548F" w14:textId="77777777" w:rsidR="00EF7A0C" w:rsidRPr="00EF7A0C" w:rsidRDefault="00EF7A0C" w:rsidP="00EF7A0C">
      <w:pPr>
        <w:spacing w:after="0"/>
        <w:jc w:val="both"/>
        <w:rPr>
          <w:rFonts w:ascii="Times New Roman" w:hAnsi="Times New Roman" w:cs="Times New Roman"/>
          <w:sz w:val="24"/>
          <w:szCs w:val="24"/>
        </w:rPr>
      </w:pPr>
      <w:r w:rsidRPr="00663566">
        <w:rPr>
          <w:rFonts w:ascii="Times New Roman" w:hAnsi="Times New Roman" w:cs="Times New Roman"/>
          <w:sz w:val="24"/>
          <w:szCs w:val="24"/>
          <w:lang w:val="de-DE"/>
        </w:rPr>
        <w:t xml:space="preserve">    </w:t>
      </w:r>
      <w:r w:rsidRPr="00EF7A0C">
        <w:rPr>
          <w:rFonts w:ascii="Times New Roman" w:hAnsi="Times New Roman" w:cs="Times New Roman"/>
          <w:sz w:val="24"/>
          <w:szCs w:val="24"/>
        </w:rPr>
        <w:t>control = c(10, 30, 5),</w:t>
      </w:r>
    </w:p>
    <w:p w14:paraId="7CAAD21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treated = c(25, 28, 17)</w:t>
      </w:r>
    </w:p>
    <w:p w14:paraId="404A4B3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7D336F7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AE51D8A">
          <v:rect id="_x0000_i10787" style="width:0;height:1.5pt" o:hralign="center" o:hrstd="t" o:hr="t" fillcolor="#a0a0a0" stroked="f"/>
        </w:pict>
      </w:r>
    </w:p>
    <w:p w14:paraId="39471752"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71. Statistical Testing</w:t>
      </w:r>
    </w:p>
    <w:p w14:paraId="7756738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control &lt;- c(10,12,11,9,13)</w:t>
      </w:r>
    </w:p>
    <w:p w14:paraId="4A9B4B4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treated &lt;- c(18,21,19,20,22)</w:t>
      </w:r>
    </w:p>
    <w:p w14:paraId="42A49E9E" w14:textId="77777777" w:rsidR="00EF7A0C" w:rsidRPr="00EF7A0C" w:rsidRDefault="00EF7A0C" w:rsidP="00EF7A0C">
      <w:pPr>
        <w:spacing w:after="0"/>
        <w:jc w:val="both"/>
        <w:rPr>
          <w:rFonts w:ascii="Times New Roman" w:hAnsi="Times New Roman" w:cs="Times New Roman"/>
          <w:sz w:val="24"/>
          <w:szCs w:val="24"/>
        </w:rPr>
      </w:pPr>
    </w:p>
    <w:p w14:paraId="4065DE7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t.test(control, treated)</w:t>
      </w:r>
    </w:p>
    <w:p w14:paraId="1F14C85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2AB182A">
          <v:rect id="_x0000_i10788" style="width:0;height:1.5pt" o:hralign="center" o:hrstd="t" o:hr="t" fillcolor="#a0a0a0" stroked="f"/>
        </w:pict>
      </w:r>
    </w:p>
    <w:p w14:paraId="7B555E4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72. R and Bioconductor</w:t>
      </w:r>
    </w:p>
    <w:p w14:paraId="150FCDD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Bioconductor</w:t>
      </w:r>
      <w:r w:rsidRPr="00EF7A0C">
        <w:rPr>
          <w:rFonts w:ascii="Times New Roman" w:hAnsi="Times New Roman" w:cs="Times New Roman"/>
          <w:sz w:val="24"/>
          <w:szCs w:val="24"/>
        </w:rPr>
        <w:t xml:space="preserve"> provides R packages for:</w:t>
      </w:r>
    </w:p>
    <w:p w14:paraId="1A58CCE2" w14:textId="77777777" w:rsidR="00EF7A0C" w:rsidRPr="00EF7A0C" w:rsidRDefault="00EF7A0C">
      <w:pPr>
        <w:numPr>
          <w:ilvl w:val="0"/>
          <w:numId w:val="65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RNA-seq; </w:t>
      </w:r>
    </w:p>
    <w:p w14:paraId="5BB8C5C7" w14:textId="77777777" w:rsidR="00EF7A0C" w:rsidRPr="00EF7A0C" w:rsidRDefault="00EF7A0C">
      <w:pPr>
        <w:numPr>
          <w:ilvl w:val="0"/>
          <w:numId w:val="65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microarrays; </w:t>
      </w:r>
    </w:p>
    <w:p w14:paraId="5A884EAA" w14:textId="77777777" w:rsidR="00EF7A0C" w:rsidRPr="00EF7A0C" w:rsidRDefault="00EF7A0C">
      <w:pPr>
        <w:numPr>
          <w:ilvl w:val="0"/>
          <w:numId w:val="65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genomic intervals; </w:t>
      </w:r>
    </w:p>
    <w:p w14:paraId="3A3EB4C3" w14:textId="77777777" w:rsidR="00EF7A0C" w:rsidRPr="00EF7A0C" w:rsidRDefault="00EF7A0C">
      <w:pPr>
        <w:numPr>
          <w:ilvl w:val="0"/>
          <w:numId w:val="65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annotation; </w:t>
      </w:r>
    </w:p>
    <w:p w14:paraId="12A970FD" w14:textId="77777777" w:rsidR="00EF7A0C" w:rsidRPr="00EF7A0C" w:rsidRDefault="00EF7A0C">
      <w:pPr>
        <w:numPr>
          <w:ilvl w:val="0"/>
          <w:numId w:val="65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single-cell analysis; </w:t>
      </w:r>
    </w:p>
    <w:p w14:paraId="09604CB7" w14:textId="77777777" w:rsidR="00EF7A0C" w:rsidRPr="00EF7A0C" w:rsidRDefault="00EF7A0C">
      <w:pPr>
        <w:numPr>
          <w:ilvl w:val="0"/>
          <w:numId w:val="65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sequence analysis. </w:t>
      </w:r>
    </w:p>
    <w:p w14:paraId="4E6BC1C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Examples include tools for differential-expression analysis and genomic-data manipulation.</w:t>
      </w:r>
    </w:p>
    <w:p w14:paraId="16F6AD9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8CAE5B8">
          <v:rect id="_x0000_i10789" style="width:0;height:1.5pt" o:hralign="center" o:hrstd="t" o:hr="t" fillcolor="#a0a0a0" stroked="f"/>
        </w:pict>
      </w:r>
    </w:p>
    <w:p w14:paraId="106E44B6"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XIV</w:t>
      </w:r>
    </w:p>
    <w:p w14:paraId="714EBF33"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AN EMPIRICAL BIOINFORMATICS LANGUAGE BENCHMARK</w:t>
      </w:r>
    </w:p>
    <w:p w14:paraId="7509F37F"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73. Why the Benchmark Is Educationally Important</w:t>
      </w:r>
    </w:p>
    <w:p w14:paraId="19CF459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Fourment and Gillings study is valuable because many programming-language comparisons use artificial mathematical exercises.</w:t>
      </w:r>
    </w:p>
    <w:p w14:paraId="3FADDF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This study instead used actual bioinformatics tasks. The authors explicitly designed the work to examine standard biological algorithms and file-processing operations rather than purely abstract benchmarks. </w:t>
      </w:r>
    </w:p>
    <w:p w14:paraId="0C572D4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ADB6AE1">
          <v:rect id="_x0000_i10790" style="width:0;height:1.5pt" o:hralign="center" o:hrstd="t" o:hr="t" fillcolor="#a0a0a0" stroked="f"/>
        </w:pict>
      </w:r>
    </w:p>
    <w:p w14:paraId="07706FD6"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74. Languages Compared</w:t>
      </w:r>
    </w:p>
    <w:p w14:paraId="7F7F07F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study compared:</w:t>
      </w:r>
    </w:p>
    <w:p w14:paraId="47612A14" w14:textId="77777777" w:rsidR="00EF7A0C" w:rsidRPr="00EF7A0C" w:rsidRDefault="00EF7A0C">
      <w:pPr>
        <w:numPr>
          <w:ilvl w:val="0"/>
          <w:numId w:val="65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w:t>
      </w:r>
    </w:p>
    <w:p w14:paraId="759826A4" w14:textId="77777777" w:rsidR="00EF7A0C" w:rsidRPr="00EF7A0C" w:rsidRDefault="00EF7A0C">
      <w:pPr>
        <w:numPr>
          <w:ilvl w:val="0"/>
          <w:numId w:val="65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w:t>
      </w:r>
    </w:p>
    <w:p w14:paraId="690F5890" w14:textId="77777777" w:rsidR="00EF7A0C" w:rsidRPr="00EF7A0C" w:rsidRDefault="00EF7A0C">
      <w:pPr>
        <w:numPr>
          <w:ilvl w:val="0"/>
          <w:numId w:val="65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w:t>
      </w:r>
    </w:p>
    <w:p w14:paraId="0CC5773D" w14:textId="77777777" w:rsidR="00EF7A0C" w:rsidRPr="00EF7A0C" w:rsidRDefault="00EF7A0C">
      <w:pPr>
        <w:numPr>
          <w:ilvl w:val="0"/>
          <w:numId w:val="65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Java; </w:t>
      </w:r>
    </w:p>
    <w:p w14:paraId="0E7C1A5B" w14:textId="77777777" w:rsidR="00EF7A0C" w:rsidRPr="00EF7A0C" w:rsidRDefault="00EF7A0C">
      <w:pPr>
        <w:numPr>
          <w:ilvl w:val="0"/>
          <w:numId w:val="65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Perl; </w:t>
      </w:r>
    </w:p>
    <w:p w14:paraId="4A0BDB91" w14:textId="77777777" w:rsidR="00EF7A0C" w:rsidRPr="00EF7A0C" w:rsidRDefault="00EF7A0C">
      <w:pPr>
        <w:numPr>
          <w:ilvl w:val="0"/>
          <w:numId w:val="65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Python. </w:t>
      </w:r>
    </w:p>
    <w:p w14:paraId="43F3209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It grouped them historically as:</w:t>
      </w:r>
    </w:p>
    <w:p w14:paraId="613635A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SCRIPT</w:t>
      </w:r>
    </w:p>
    <w:p w14:paraId="77B5C1C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Perl</w:t>
      </w:r>
    </w:p>
    <w:p w14:paraId="12D7D54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Python</w:t>
      </w:r>
    </w:p>
    <w:p w14:paraId="7D1D9A25" w14:textId="77777777" w:rsidR="00EF7A0C" w:rsidRPr="00EF7A0C" w:rsidRDefault="00EF7A0C" w:rsidP="00EF7A0C">
      <w:pPr>
        <w:spacing w:after="0"/>
        <w:jc w:val="both"/>
        <w:rPr>
          <w:rFonts w:ascii="Times New Roman" w:hAnsi="Times New Roman" w:cs="Times New Roman"/>
          <w:sz w:val="24"/>
          <w:szCs w:val="24"/>
        </w:rPr>
      </w:pPr>
    </w:p>
    <w:p w14:paraId="73AF74B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MANAGED / INTERMEDIATE-CODE</w:t>
      </w:r>
    </w:p>
    <w:p w14:paraId="2D1DE40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Java</w:t>
      </w:r>
    </w:p>
    <w:p w14:paraId="6EC0CB8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w:t>
      </w:r>
    </w:p>
    <w:p w14:paraId="754C2F90" w14:textId="77777777" w:rsidR="00EF7A0C" w:rsidRPr="00EF7A0C" w:rsidRDefault="00EF7A0C" w:rsidP="00EF7A0C">
      <w:pPr>
        <w:spacing w:after="0"/>
        <w:jc w:val="both"/>
        <w:rPr>
          <w:rFonts w:ascii="Times New Roman" w:hAnsi="Times New Roman" w:cs="Times New Roman"/>
          <w:sz w:val="24"/>
          <w:szCs w:val="24"/>
        </w:rPr>
      </w:pPr>
    </w:p>
    <w:p w14:paraId="06C9928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COMPILED</w:t>
      </w:r>
    </w:p>
    <w:p w14:paraId="7E0768E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w:t>
      </w:r>
    </w:p>
    <w:p w14:paraId="7D5095F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w:t>
      </w:r>
    </w:p>
    <w:p w14:paraId="1797527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original paper uses the terminology script, semi-compiled and compiled. </w:t>
      </w:r>
    </w:p>
    <w:p w14:paraId="2342AE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EA02BED">
          <v:rect id="_x0000_i10791" style="width:0;height:1.5pt" o:hralign="center" o:hrstd="t" o:hr="t" fillcolor="#a0a0a0" stroked="f"/>
        </w:pict>
      </w:r>
    </w:p>
    <w:p w14:paraId="5020576D"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75. Bioinformatics Algorithms Tested</w:t>
      </w:r>
    </w:p>
    <w:p w14:paraId="03C6C61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Three tasks were used:</w:t>
      </w:r>
    </w:p>
    <w:p w14:paraId="7BAA43DB"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Sellers Algorithm</w:t>
      </w:r>
    </w:p>
    <w:p w14:paraId="4DFA312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global sequence-alignment algorithm based on dynamic programming.</w:t>
      </w:r>
    </w:p>
    <w:p w14:paraId="123C841B"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Neighbor-Joining</w:t>
      </w:r>
    </w:p>
    <w:p w14:paraId="36A4B89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distance-based phylogenetic tree-building algorithm.</w:t>
      </w:r>
    </w:p>
    <w:p w14:paraId="684AE002"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BLAST-Output Parsing</w:t>
      </w:r>
    </w:p>
    <w:p w14:paraId="1B80946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text-processing problem involving extraction of results from large BLAST output.</w:t>
      </w:r>
    </w:p>
    <w:p w14:paraId="2ECB026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paper states that the Neighbor-Joining analysis involved reading aligned sequences, constructing a dissimilarity matrix and building a tree, while the BLAST parser extracted fields such as identifier, bit score, identity, E-value and positive matches. </w:t>
      </w:r>
    </w:p>
    <w:p w14:paraId="3D28C77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These represent three distinct computational challenges:</w:t>
      </w:r>
    </w:p>
    <w:p w14:paraId="607A19F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SEQUENCE ALIGNMENT</w:t>
      </w:r>
    </w:p>
    <w:p w14:paraId="4742255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F9F5EE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Numerical/dynamic programming</w:t>
      </w:r>
    </w:p>
    <w:p w14:paraId="3009D8FB" w14:textId="77777777" w:rsidR="00EF7A0C" w:rsidRPr="00EF7A0C" w:rsidRDefault="00EF7A0C" w:rsidP="00EF7A0C">
      <w:pPr>
        <w:spacing w:after="0"/>
        <w:jc w:val="both"/>
        <w:rPr>
          <w:rFonts w:ascii="Times New Roman" w:hAnsi="Times New Roman" w:cs="Times New Roman"/>
          <w:sz w:val="24"/>
          <w:szCs w:val="24"/>
        </w:rPr>
      </w:pPr>
    </w:p>
    <w:p w14:paraId="04D5ED1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PHYLOGENETICS</w:t>
      </w:r>
    </w:p>
    <w:p w14:paraId="1DF4CE3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397E56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Matrix calculations + data structures</w:t>
      </w:r>
    </w:p>
    <w:p w14:paraId="05497173" w14:textId="77777777" w:rsidR="00EF7A0C" w:rsidRPr="00EF7A0C" w:rsidRDefault="00EF7A0C" w:rsidP="00EF7A0C">
      <w:pPr>
        <w:spacing w:after="0"/>
        <w:jc w:val="both"/>
        <w:rPr>
          <w:rFonts w:ascii="Times New Roman" w:hAnsi="Times New Roman" w:cs="Times New Roman"/>
          <w:sz w:val="24"/>
          <w:szCs w:val="24"/>
        </w:rPr>
      </w:pPr>
    </w:p>
    <w:p w14:paraId="6D91FD0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BLAST PARSING</w:t>
      </w:r>
    </w:p>
    <w:p w14:paraId="14A3D9F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CEEBBD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Input/output + text processing</w:t>
      </w:r>
    </w:p>
    <w:p w14:paraId="1DA812E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1C21C68">
          <v:rect id="_x0000_i10792" style="width:0;height:1.5pt" o:hralign="center" o:hrstd="t" o:hr="t" fillcolor="#a0a0a0" stroked="f"/>
        </w:pict>
      </w:r>
    </w:p>
    <w:p w14:paraId="53E9D09A"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76. Benchmark Results</w:t>
      </w:r>
    </w:p>
    <w:p w14:paraId="4BF495F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overall benchmark found:</w:t>
      </w:r>
    </w:p>
    <w:p w14:paraId="012ACFE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 C++</w:t>
      </w:r>
    </w:p>
    <w:p w14:paraId="62774F5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62CEA0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Fast execution</w:t>
      </w:r>
    </w:p>
    <w:p w14:paraId="541AA67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Low memory</w:t>
      </w:r>
    </w:p>
    <w:p w14:paraId="1D703B15" w14:textId="77777777" w:rsidR="00EF7A0C" w:rsidRPr="00EF7A0C" w:rsidRDefault="00EF7A0C" w:rsidP="00EF7A0C">
      <w:pPr>
        <w:spacing w:after="0"/>
        <w:jc w:val="both"/>
        <w:rPr>
          <w:rFonts w:ascii="Times New Roman" w:hAnsi="Times New Roman" w:cs="Times New Roman"/>
          <w:sz w:val="24"/>
          <w:szCs w:val="24"/>
        </w:rPr>
      </w:pPr>
    </w:p>
    <w:p w14:paraId="75975C0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JAVA / C#</w:t>
      </w:r>
    </w:p>
    <w:p w14:paraId="4AB2A31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2271FF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Intermediate compromise</w:t>
      </w:r>
    </w:p>
    <w:p w14:paraId="72031210" w14:textId="77777777" w:rsidR="00EF7A0C" w:rsidRPr="00EF7A0C" w:rsidRDefault="00EF7A0C" w:rsidP="00EF7A0C">
      <w:pPr>
        <w:spacing w:after="0"/>
        <w:jc w:val="both"/>
        <w:rPr>
          <w:rFonts w:ascii="Times New Roman" w:hAnsi="Times New Roman" w:cs="Times New Roman"/>
          <w:sz w:val="24"/>
          <w:szCs w:val="24"/>
        </w:rPr>
      </w:pPr>
    </w:p>
    <w:p w14:paraId="7AD8D1E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PERL / PYTHON</w:t>
      </w:r>
    </w:p>
    <w:p w14:paraId="6AF90F3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   ↓</w:t>
      </w:r>
    </w:p>
    <w:p w14:paraId="6FC88BE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Rapid scripting</w:t>
      </w:r>
    </w:p>
    <w:p w14:paraId="7BAC640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Convenient programming</w:t>
      </w:r>
    </w:p>
    <w:p w14:paraId="1F8545A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and C++ were fastest and most memory-efficient overall in the tested implementations, but generally required more lines of source code. </w:t>
      </w:r>
    </w:p>
    <w:p w14:paraId="56CE79B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w:t>
      </w:r>
      <w:r w:rsidRPr="00EF7A0C">
        <w:rPr>
          <w:rFonts w:ascii="Times New Roman" w:hAnsi="Times New Roman" w:cs="Times New Roman"/>
          <w:b/>
          <w:bCs/>
          <w:sz w:val="24"/>
          <w:szCs w:val="24"/>
        </w:rPr>
        <w:t>charts on page 3</w:t>
      </w:r>
      <w:r w:rsidRPr="00EF7A0C">
        <w:rPr>
          <w:rFonts w:ascii="Times New Roman" w:hAnsi="Times New Roman" w:cs="Times New Roman"/>
          <w:sz w:val="24"/>
          <w:szCs w:val="24"/>
        </w:rPr>
        <w:t xml:space="preserve"> visually compare the Neighbor-Joining execution time, BLAST-parser time and memory consumption of the tested languages, illustrating that relative performance differed considerably according to the type of operation.</w:t>
      </w:r>
    </w:p>
    <w:p w14:paraId="4A20AEC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EC89E9D">
          <v:rect id="_x0000_i10793" style="width:0;height:1.5pt" o:hralign="center" o:hrstd="t" o:hr="t" fillcolor="#a0a0a0" stroked="f"/>
        </w:pict>
      </w:r>
    </w:p>
    <w:p w14:paraId="62DE232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77. Performance Versus Convenience</w:t>
      </w:r>
    </w:p>
    <w:p w14:paraId="7EF813C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leads to one of the most important lessons in bioinformatics programming:</w:t>
      </w:r>
    </w:p>
    <w:p w14:paraId="0E1B3CAB" w14:textId="6D4E0758" w:rsidR="00EF7A0C" w:rsidRPr="00EF7A0C" w:rsidRDefault="00EF7A0C" w:rsidP="00EF7A0C">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Programming</m:t>
              </m:r>
              <m:r>
                <m:rPr>
                  <m:nor/>
                </m:rPr>
                <w:rPr>
                  <w:rFonts w:ascii="Times New Roman" w:hAnsi="Times New Roman" w:cs="Times New Roman"/>
                  <w:sz w:val="24"/>
                  <w:szCs w:val="24"/>
                </w:rPr>
                <m:t> </m:t>
              </m:r>
              <m:r>
                <w:rPr>
                  <w:rFonts w:ascii="Cambria Math" w:hAnsi="Cambria Math" w:cs="Times New Roman"/>
                  <w:sz w:val="24"/>
                  <w:szCs w:val="24"/>
                </w:rPr>
                <m:t>convenience≠Computational</m:t>
              </m:r>
              <m:r>
                <m:rPr>
                  <m:nor/>
                </m:rPr>
                <w:rPr>
                  <w:rFonts w:ascii="Times New Roman" w:hAnsi="Times New Roman" w:cs="Times New Roman"/>
                  <w:sz w:val="24"/>
                  <w:szCs w:val="24"/>
                </w:rPr>
                <m:t> </m:t>
              </m:r>
              <m:r>
                <w:rPr>
                  <w:rFonts w:ascii="Cambria Math" w:hAnsi="Cambria Math" w:cs="Times New Roman"/>
                  <w:sz w:val="24"/>
                  <w:szCs w:val="24"/>
                </w:rPr>
                <m:t>performance</m:t>
              </m:r>
            </m:e>
          </m:borderBox>
          <m:r>
            <w:rPr>
              <w:rFonts w:ascii="Times New Roman" w:hAnsi="Times New Roman" w:cs="Times New Roman"/>
              <w:sz w:val="24"/>
              <w:szCs w:val="24"/>
            </w:rPr>
            <w:br/>
          </m:r>
        </m:oMath>
      </m:oMathPara>
    </w:p>
    <w:p w14:paraId="45F3265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shorter program is not necessarily a faster program.</w:t>
      </w:r>
    </w:p>
    <w:p w14:paraId="1C12B69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faster program is not necessarily easier to maintain.</w:t>
      </w:r>
    </w:p>
    <w:p w14:paraId="14F48B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paper explicitly states that there was no simple relationship between expressiveness, measured as program length, and execution performance. </w:t>
      </w:r>
    </w:p>
    <w:p w14:paraId="048B93D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179EF43">
          <v:rect id="_x0000_i10794" style="width:0;height:1.5pt" o:hralign="center" o:hrstd="t" o:hr="t" fillcolor="#a0a0a0" stroked="f"/>
        </w:pict>
      </w:r>
    </w:p>
    <w:p w14:paraId="79B360D0"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78. Memory Is Also Important</w:t>
      </w:r>
    </w:p>
    <w:p w14:paraId="7196173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Execution time is not the only performance consideration.</w:t>
      </w:r>
    </w:p>
    <w:p w14:paraId="2605FC1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Bioinformatics datasets can exceed available RAM.</w:t>
      </w:r>
    </w:p>
    <w:p w14:paraId="4EA4C71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Important resources include:</w:t>
      </w:r>
    </w:p>
    <w:p w14:paraId="2277655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CPU TIME</w:t>
      </w:r>
    </w:p>
    <w:p w14:paraId="5976E70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18B165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MEMORY</w:t>
      </w:r>
    </w:p>
    <w:p w14:paraId="0FE51D6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3A53CA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DISK SPACE</w:t>
      </w:r>
    </w:p>
    <w:p w14:paraId="5513A1E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D37550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INPUT/OUTPUT</w:t>
      </w:r>
    </w:p>
    <w:p w14:paraId="7EC641F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paper emphasizes that loading large biological datasets into memory can become problematic and that computational efficiency includes both speed and memory consumption. </w:t>
      </w:r>
    </w:p>
    <w:p w14:paraId="16DD78C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DDCAB7D">
          <v:rect id="_x0000_i10795" style="width:0;height:1.5pt" o:hralign="center" o:hrstd="t" o:hr="t" fillcolor="#a0a0a0" stroked="f"/>
        </w:pict>
      </w:r>
    </w:p>
    <w:p w14:paraId="496F07E4"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79. Streaming Versus Loading Entire Files</w:t>
      </w:r>
    </w:p>
    <w:p w14:paraId="438E860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Suppose a FASTQ file is:</w:t>
      </w:r>
    </w:p>
    <w:p w14:paraId="4DB7957A" w14:textId="4C0409B3"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100</m:t>
          </m:r>
          <m:r>
            <m:rPr>
              <m:nor/>
            </m:rPr>
            <w:rPr>
              <w:rFonts w:ascii="Times New Roman" w:hAnsi="Times New Roman" w:cs="Times New Roman"/>
              <w:sz w:val="24"/>
              <w:szCs w:val="24"/>
            </w:rPr>
            <m:t> </m:t>
          </m:r>
          <m:r>
            <w:rPr>
              <w:rFonts w:ascii="Cambria Math" w:hAnsi="Cambria Math" w:cs="Times New Roman"/>
              <w:sz w:val="24"/>
              <w:szCs w:val="24"/>
            </w:rPr>
            <m:t>GB</m:t>
          </m:r>
          <m:r>
            <w:rPr>
              <w:rFonts w:ascii="Times New Roman" w:hAnsi="Times New Roman" w:cs="Times New Roman"/>
              <w:i/>
              <w:sz w:val="24"/>
              <w:szCs w:val="24"/>
            </w:rPr>
            <w:br/>
          </m:r>
        </m:oMath>
      </m:oMathPara>
    </w:p>
    <w:p w14:paraId="16EE3D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Attempting to load the complete file into memory may be impractical.</w:t>
      </w:r>
    </w:p>
    <w:p w14:paraId="4CB037C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better strategy is often:</w:t>
      </w:r>
    </w:p>
    <w:p w14:paraId="1F58DFB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Read one record</w:t>
      </w:r>
    </w:p>
    <w:p w14:paraId="2F8AD36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BDC2C0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Process it</w:t>
      </w:r>
    </w:p>
    <w:p w14:paraId="4891985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48E9B2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Write result</w:t>
      </w:r>
    </w:p>
    <w:p w14:paraId="3DE1D9B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C6A191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Read next record</w:t>
      </w:r>
    </w:p>
    <w:p w14:paraId="2D50AE5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rather than:</w:t>
      </w:r>
    </w:p>
    <w:p w14:paraId="0B3D218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Load entire file into RAM</w:t>
      </w:r>
    </w:p>
    <w:p w14:paraId="433C6E1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00595D9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Process later</w:t>
      </w:r>
    </w:p>
    <w:p w14:paraId="7F67A0B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benchmark authors similarly caution that convenient whole-file loading can cause memory pressure and operating-system swapping. </w:t>
      </w:r>
    </w:p>
    <w:p w14:paraId="458DCE9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5ABC58E">
          <v:rect id="_x0000_i10796" style="width:0;height:1.5pt" o:hralign="center" o:hrstd="t" o:hr="t" fillcolor="#a0a0a0" stroked="f"/>
        </w:pict>
      </w:r>
    </w:p>
    <w:p w14:paraId="6C3C83E6"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80. Hybrid Programming</w:t>
      </w:r>
    </w:p>
    <w:p w14:paraId="689CFC1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Different languages can be combined.</w:t>
      </w:r>
    </w:p>
    <w:p w14:paraId="69803A8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example:</w:t>
      </w:r>
    </w:p>
    <w:p w14:paraId="77511E2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Python</w:t>
      </w:r>
    </w:p>
    <w:p w14:paraId="7DFEE6A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36E48EA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User-friendly workflow</w:t>
      </w:r>
    </w:p>
    <w:p w14:paraId="79429195" w14:textId="77777777" w:rsidR="00EF7A0C" w:rsidRPr="00EF7A0C" w:rsidRDefault="00EF7A0C" w:rsidP="00EF7A0C">
      <w:pPr>
        <w:spacing w:after="0"/>
        <w:jc w:val="both"/>
        <w:rPr>
          <w:rFonts w:ascii="Times New Roman" w:hAnsi="Times New Roman" w:cs="Times New Roman"/>
          <w:sz w:val="24"/>
          <w:szCs w:val="24"/>
        </w:rPr>
      </w:pPr>
    </w:p>
    <w:p w14:paraId="09D8024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C/C++</w:t>
      </w:r>
    </w:p>
    <w:p w14:paraId="3EDD49D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A67BA3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Computationally intensive core</w:t>
      </w:r>
    </w:p>
    <w:p w14:paraId="085EBCE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paper gives historical examples of Java using JNI and Perl using XS to call C code and accelerate intensive sections without rewriting the entire application. </w:t>
      </w:r>
    </w:p>
    <w:p w14:paraId="358187E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remains a very important idea.</w:t>
      </w:r>
    </w:p>
    <w:p w14:paraId="4547027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Many modern Python libraries internally rely on highly optimized:</w:t>
      </w:r>
    </w:p>
    <w:p w14:paraId="5036FB8E" w14:textId="77777777" w:rsidR="00EF7A0C" w:rsidRPr="00EF7A0C" w:rsidRDefault="00EF7A0C">
      <w:pPr>
        <w:numPr>
          <w:ilvl w:val="0"/>
          <w:numId w:val="66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w:t>
      </w:r>
    </w:p>
    <w:p w14:paraId="685D4C60" w14:textId="77777777" w:rsidR="00EF7A0C" w:rsidRPr="00EF7A0C" w:rsidRDefault="00EF7A0C">
      <w:pPr>
        <w:numPr>
          <w:ilvl w:val="0"/>
          <w:numId w:val="66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 </w:t>
      </w:r>
    </w:p>
    <w:p w14:paraId="5E47FE40" w14:textId="77777777" w:rsidR="00EF7A0C" w:rsidRPr="00EF7A0C" w:rsidRDefault="00EF7A0C">
      <w:pPr>
        <w:numPr>
          <w:ilvl w:val="0"/>
          <w:numId w:val="66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Fortran; </w:t>
      </w:r>
    </w:p>
    <w:p w14:paraId="0AF1D55D" w14:textId="77777777" w:rsidR="00EF7A0C" w:rsidRPr="00EF7A0C" w:rsidRDefault="00EF7A0C">
      <w:pPr>
        <w:numPr>
          <w:ilvl w:val="0"/>
          <w:numId w:val="66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GPU kernels. </w:t>
      </w:r>
    </w:p>
    <w:p w14:paraId="7A930AC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Thus the apparent distinction between “Python program” and “C program” may be less simple than it first appears.</w:t>
      </w:r>
    </w:p>
    <w:p w14:paraId="761164C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9C6CF0C">
          <v:rect id="_x0000_i10797" style="width:0;height:1.5pt" o:hralign="center" o:hrstd="t" o:hr="t" fillcolor="#a0a0a0" stroked="f"/>
        </w:pict>
      </w:r>
    </w:p>
    <w:p w14:paraId="1453590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81. Why Hybrid Programming Is Powerful</w:t>
      </w:r>
    </w:p>
    <w:p w14:paraId="5C8BCA7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High-level language</w:t>
      </w:r>
    </w:p>
    <w:p w14:paraId="79E4394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Python / R / Java</w:t>
      </w:r>
    </w:p>
    <w:p w14:paraId="437591F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06E57E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Readable interface</w:t>
      </w:r>
    </w:p>
    <w:p w14:paraId="742DF25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Workflow</w:t>
      </w:r>
    </w:p>
    <w:p w14:paraId="21B77FE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Data management</w:t>
      </w:r>
    </w:p>
    <w:p w14:paraId="17B36C1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9472CD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Low-level compiled code</w:t>
      </w:r>
    </w:p>
    <w:p w14:paraId="1A8EFBB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 C++</w:t>
      </w:r>
    </w:p>
    <w:p w14:paraId="7A5B27E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617420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Heavy computation</w:t>
      </w:r>
    </w:p>
    <w:p w14:paraId="154DEB4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allows researchers to combine:</w:t>
      </w:r>
    </w:p>
    <w:p w14:paraId="6947D49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developer productivity with computational performance.</w:t>
      </w:r>
    </w:p>
    <w:p w14:paraId="03B4725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B01DFF1">
          <v:rect id="_x0000_i10798" style="width:0;height:1.5pt" o:hralign="center" o:hrstd="t" o:hr="t" fillcolor="#a0a0a0" stroked="f"/>
        </w:pict>
      </w:r>
    </w:p>
    <w:p w14:paraId="3C941FC5"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XV</w:t>
      </w:r>
    </w:p>
    <w:p w14:paraId="19939512"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PROFILING AND OPTIMIZATION</w:t>
      </w:r>
    </w:p>
    <w:p w14:paraId="4DCA9879"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82. What Is Profiling?</w:t>
      </w:r>
    </w:p>
    <w:p w14:paraId="704837F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Profiling</w:t>
      </w:r>
      <w:r w:rsidRPr="00EF7A0C">
        <w:rPr>
          <w:rFonts w:ascii="Times New Roman" w:hAnsi="Times New Roman" w:cs="Times New Roman"/>
          <w:sz w:val="24"/>
          <w:szCs w:val="24"/>
        </w:rPr>
        <w:t xml:space="preserve"> measures where a program spends:</w:t>
      </w:r>
    </w:p>
    <w:p w14:paraId="1D98E38B" w14:textId="77777777" w:rsidR="00EF7A0C" w:rsidRPr="00EF7A0C" w:rsidRDefault="00EF7A0C">
      <w:pPr>
        <w:numPr>
          <w:ilvl w:val="0"/>
          <w:numId w:val="661"/>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CPU time; </w:t>
      </w:r>
    </w:p>
    <w:p w14:paraId="0D5DFE13" w14:textId="77777777" w:rsidR="00EF7A0C" w:rsidRPr="00EF7A0C" w:rsidRDefault="00EF7A0C">
      <w:pPr>
        <w:numPr>
          <w:ilvl w:val="0"/>
          <w:numId w:val="66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memory; </w:t>
      </w:r>
    </w:p>
    <w:p w14:paraId="69E8E9AE" w14:textId="77777777" w:rsidR="00EF7A0C" w:rsidRPr="00EF7A0C" w:rsidRDefault="00EF7A0C">
      <w:pPr>
        <w:numPr>
          <w:ilvl w:val="0"/>
          <w:numId w:val="66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function calls. </w:t>
      </w:r>
    </w:p>
    <w:p w14:paraId="27599CB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goal is to identify computational bottlenecks.</w:t>
      </w:r>
    </w:p>
    <w:p w14:paraId="33DCFC0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w:t>
      </w:r>
    </w:p>
    <w:p w14:paraId="3FBD8E8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612BAA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Profiler</w:t>
      </w:r>
    </w:p>
    <w:p w14:paraId="778F3CB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D18D3C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Function A = 5% time</w:t>
      </w:r>
    </w:p>
    <w:p w14:paraId="4C80717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Function B = 80% time</w:t>
      </w:r>
    </w:p>
    <w:p w14:paraId="768D168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Function C = 15% time</w:t>
      </w:r>
    </w:p>
    <w:p w14:paraId="1DA70DE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CCCC89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Optimize Function B</w:t>
      </w:r>
    </w:p>
    <w:p w14:paraId="4738C7E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1F8FF8F">
          <v:rect id="_x0000_i10799" style="width:0;height:1.5pt" o:hralign="center" o:hrstd="t" o:hr="t" fillcolor="#a0a0a0" stroked="f"/>
        </w:pict>
      </w:r>
    </w:p>
    <w:p w14:paraId="685A1B2C"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83. Profiling in the Benchmark</w:t>
      </w:r>
    </w:p>
    <w:p w14:paraId="63D1458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paper used language-specific profiling tools to determine memory use and how much execution time was spent in different functions. Examples included:</w:t>
      </w:r>
    </w:p>
    <w:p w14:paraId="6E65C82D" w14:textId="77777777" w:rsidR="00EF7A0C" w:rsidRPr="00EF7A0C" w:rsidRDefault="00EF7A0C">
      <w:pPr>
        <w:numPr>
          <w:ilvl w:val="0"/>
          <w:numId w:val="66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cProfile for Python; </w:t>
      </w:r>
    </w:p>
    <w:p w14:paraId="51BD48A7" w14:textId="77777777" w:rsidR="00EF7A0C" w:rsidRPr="00EF7A0C" w:rsidRDefault="00EF7A0C">
      <w:pPr>
        <w:numPr>
          <w:ilvl w:val="0"/>
          <w:numId w:val="66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gprof for C/C++; </w:t>
      </w:r>
    </w:p>
    <w:p w14:paraId="6599147E" w14:textId="77777777" w:rsidR="00EF7A0C" w:rsidRPr="00EF7A0C" w:rsidRDefault="00EF7A0C">
      <w:pPr>
        <w:numPr>
          <w:ilvl w:val="0"/>
          <w:numId w:val="66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Java profiling options; </w:t>
      </w:r>
    </w:p>
    <w:p w14:paraId="3CB42035" w14:textId="77777777" w:rsidR="00EF7A0C" w:rsidRPr="00EF7A0C" w:rsidRDefault="00EF7A0C">
      <w:pPr>
        <w:numPr>
          <w:ilvl w:val="0"/>
          <w:numId w:val="66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Perl profiling tools. </w:t>
      </w:r>
    </w:p>
    <w:p w14:paraId="6544637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provides an important programming lesson:</w:t>
      </w:r>
    </w:p>
    <w:p w14:paraId="0BA8169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Do not guess which part of a program is slow—measure it.</w:t>
      </w:r>
    </w:p>
    <w:p w14:paraId="4A7729D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870F713">
          <v:rect id="_x0000_i10800" style="width:0;height:1.5pt" o:hralign="center" o:hrstd="t" o:hr="t" fillcolor="#a0a0a0" stroked="f"/>
        </w:pict>
      </w:r>
    </w:p>
    <w:p w14:paraId="588E1E63"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84. Algorithm Versus Programming Language</w:t>
      </w:r>
    </w:p>
    <w:p w14:paraId="5F3095A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language is only one determinant of speed.</w:t>
      </w:r>
    </w:p>
    <w:p w14:paraId="65EA11C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poor algorithm in C may be slower than a good algorithm in another language.</w:t>
      </w:r>
    </w:p>
    <w:p w14:paraId="5FB86DD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paper emphasizes that improvements in the underlying algorithm can dramatically reduce computing time. </w:t>
      </w:r>
    </w:p>
    <w:p w14:paraId="415A783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Therefore:</w:t>
      </w:r>
    </w:p>
    <w:p w14:paraId="46C2CF24" w14:textId="78DD3C24" w:rsidR="00EF7A0C" w:rsidRPr="00EF7A0C" w:rsidRDefault="00EF7A0C" w:rsidP="00EF7A0C">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Performance=Algorithm+Implementation+Language+Compiler+Hardware+Data</m:t>
              </m:r>
            </m:e>
          </m:borderBox>
        </m:oMath>
      </m:oMathPara>
    </w:p>
    <w:p w14:paraId="3A9166E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0C383D9">
          <v:rect id="_x0000_i10801" style="width:0;height:1.5pt" o:hralign="center" o:hrstd="t" o:hr="t" fillcolor="#a0a0a0" stroked="f"/>
        </w:pict>
      </w:r>
    </w:p>
    <w:p w14:paraId="7725890D"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85. Algorithmic Complexity</w:t>
      </w:r>
    </w:p>
    <w:p w14:paraId="7607AF7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benchmark provides useful examples of computational complexity.</w:t>
      </w:r>
    </w:p>
    <w:p w14:paraId="1FE2FF8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its Sellers alignment implementation:</w:t>
      </w:r>
    </w:p>
    <w:p w14:paraId="6271F120" w14:textId="708E7817"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Time=O</m:t>
          </m:r>
          <m:d>
            <m:dPr>
              <m:ctrlPr>
                <w:rPr>
                  <w:rFonts w:ascii="Cambria Math" w:hAnsi="Cambria Math" w:cs="Times New Roman"/>
                  <w:sz w:val="24"/>
                  <w:szCs w:val="24"/>
                </w:rPr>
              </m:ctrlPr>
            </m:dPr>
            <m:e>
              <m:r>
                <w:rPr>
                  <w:rFonts w:ascii="Cambria Math" w:hAnsi="Cambria Math" w:cs="Times New Roman"/>
                  <w:sz w:val="24"/>
                  <w:szCs w:val="24"/>
                </w:rPr>
                <m:t>nm</m:t>
              </m:r>
            </m:e>
          </m:d>
          <m:r>
            <w:rPr>
              <w:rFonts w:ascii="Times New Roman" w:hAnsi="Times New Roman" w:cs="Times New Roman"/>
              <w:sz w:val="24"/>
              <w:szCs w:val="24"/>
            </w:rPr>
            <w:br/>
          </m:r>
        </m:oMath>
      </m:oMathPara>
    </w:p>
    <w:p w14:paraId="483C47F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and:</w:t>
      </w:r>
    </w:p>
    <w:p w14:paraId="4BA1CBC9" w14:textId="30054A5A"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Memory=O</m:t>
          </m:r>
          <m:d>
            <m:dPr>
              <m:ctrlPr>
                <w:rPr>
                  <w:rFonts w:ascii="Cambria Math" w:hAnsi="Cambria Math" w:cs="Times New Roman"/>
                  <w:sz w:val="24"/>
                  <w:szCs w:val="24"/>
                </w:rPr>
              </m:ctrlPr>
            </m:dPr>
            <m:e>
              <m:r>
                <w:rPr>
                  <w:rFonts w:ascii="Cambria Math" w:hAnsi="Cambria Math" w:cs="Times New Roman"/>
                  <w:sz w:val="24"/>
                  <w:szCs w:val="24"/>
                </w:rPr>
                <m:t>nm</m:t>
              </m:r>
            </m:e>
          </m:d>
          <m:r>
            <w:rPr>
              <w:rFonts w:ascii="Times New Roman" w:hAnsi="Times New Roman" w:cs="Times New Roman"/>
              <w:sz w:val="24"/>
              <w:szCs w:val="24"/>
            </w:rPr>
            <w:br/>
          </m:r>
        </m:oMath>
      </m:oMathPara>
    </w:p>
    <w:p w14:paraId="1913BDEE" w14:textId="310F7DD1"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for sequences of lengths </w:t>
      </w:r>
      <m:oMath>
        <m:r>
          <w:rPr>
            <w:rFonts w:ascii="Cambria Math" w:hAnsi="Cambria Math" w:cs="Times New Roman"/>
            <w:sz w:val="24"/>
            <w:szCs w:val="24"/>
          </w:rPr>
          <m:t>n</m:t>
        </m:r>
      </m:oMath>
      <w:r w:rsidRPr="00EF7A0C">
        <w:rPr>
          <w:rFonts w:ascii="Times New Roman" w:hAnsi="Times New Roman" w:cs="Times New Roman"/>
          <w:sz w:val="24"/>
          <w:szCs w:val="24"/>
        </w:rPr>
        <w:t xml:space="preserve">and </w:t>
      </w:r>
      <m:oMath>
        <m:r>
          <w:rPr>
            <w:rFonts w:ascii="Cambria Math" w:hAnsi="Cambria Math" w:cs="Times New Roman"/>
            <w:sz w:val="24"/>
            <w:szCs w:val="24"/>
          </w:rPr>
          <m:t>m</m:t>
        </m:r>
      </m:oMath>
      <w:r w:rsidRPr="00EF7A0C">
        <w:rPr>
          <w:rFonts w:ascii="Times New Roman" w:hAnsi="Times New Roman" w:cs="Times New Roman"/>
          <w:sz w:val="24"/>
          <w:szCs w:val="24"/>
        </w:rPr>
        <w:t xml:space="preserve">. </w:t>
      </w:r>
    </w:p>
    <w:p w14:paraId="256A1A1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the Neighbor-Joining implementation discussed in the paper:</w:t>
      </w:r>
    </w:p>
    <w:p w14:paraId="7278D5C0" w14:textId="55F3B28B"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Time=O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3</m:t>
                  </m:r>
                </m:sup>
              </m:sSup>
            </m:e>
          </m:d>
          <m:r>
            <w:rPr>
              <w:rFonts w:ascii="Times New Roman" w:hAnsi="Times New Roman" w:cs="Times New Roman"/>
              <w:sz w:val="24"/>
              <w:szCs w:val="24"/>
            </w:rPr>
            <w:br/>
          </m:r>
        </m:oMath>
      </m:oMathPara>
    </w:p>
    <w:p w14:paraId="20AD135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and:</w:t>
      </w:r>
    </w:p>
    <w:p w14:paraId="2ACB1246" w14:textId="624D8F1E"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w:lastRenderedPageBreak/>
            <m:t>Memory=O</m:t>
          </m:r>
          <m:d>
            <m:dPr>
              <m:ctrlPr>
                <w:rPr>
                  <w:rFonts w:ascii="Cambria Math" w:hAnsi="Cambria Math" w:cs="Times New Roman"/>
                  <w:sz w:val="24"/>
                  <w:szCs w:val="24"/>
                </w:rPr>
              </m:ctrlPr>
            </m:dPr>
            <m:e>
              <m:sSup>
                <m:sSupPr>
                  <m:ctrlPr>
                    <w:rPr>
                      <w:rFonts w:ascii="Cambria Math" w:hAnsi="Cambria Math" w:cs="Times New Roman"/>
                      <w:sz w:val="24"/>
                      <w:szCs w:val="24"/>
                    </w:rPr>
                  </m:ctrlPr>
                </m:sSupPr>
                <m:e>
                  <m:r>
                    <w:rPr>
                      <w:rFonts w:ascii="Cambria Math" w:hAnsi="Cambria Math" w:cs="Times New Roman"/>
                      <w:sz w:val="24"/>
                      <w:szCs w:val="24"/>
                    </w:rPr>
                    <m:t>n</m:t>
                  </m:r>
                </m:e>
                <m:sup>
                  <m:r>
                    <w:rPr>
                      <w:rFonts w:ascii="Cambria Math" w:hAnsi="Cambria Math" w:cs="Times New Roman"/>
                      <w:sz w:val="24"/>
                      <w:szCs w:val="24"/>
                    </w:rPr>
                    <m:t>2</m:t>
                  </m:r>
                </m:sup>
              </m:sSup>
            </m:e>
          </m:d>
          <m:r>
            <w:rPr>
              <w:rFonts w:ascii="Times New Roman" w:hAnsi="Times New Roman" w:cs="Times New Roman"/>
              <w:sz w:val="24"/>
              <w:szCs w:val="24"/>
            </w:rPr>
            <w:br/>
          </m:r>
        </m:oMath>
      </m:oMathPara>
    </w:p>
    <w:p w14:paraId="4B88C6F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in relation to the number of taxa in that implementation. </w:t>
      </w:r>
    </w:p>
    <w:p w14:paraId="5945F32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illustrates why algorithmic complexity becomes critical as biological datasets grow.</w:t>
      </w:r>
    </w:p>
    <w:p w14:paraId="6B8D2D6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7A5DD8B">
          <v:rect id="_x0000_i10802" style="width:0;height:1.5pt" o:hralign="center" o:hrstd="t" o:hr="t" fillcolor="#a0a0a0" stroked="f"/>
        </w:pict>
      </w:r>
    </w:p>
    <w:p w14:paraId="221492C7"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XVI</w:t>
      </w:r>
    </w:p>
    <w:p w14:paraId="0A4FB097"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SELECTING AN APPROPRIATE LANGUAGE</w:t>
      </w:r>
    </w:p>
    <w:p w14:paraId="2E36519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86. What Should Determine Language Choice?</w:t>
      </w:r>
    </w:p>
    <w:p w14:paraId="74E50BA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Important considerations include:</w:t>
      </w:r>
    </w:p>
    <w:p w14:paraId="11FD2B43"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execution speed; </w:t>
      </w:r>
    </w:p>
    <w:p w14:paraId="38716D4D"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memory requirements; </w:t>
      </w:r>
    </w:p>
    <w:p w14:paraId="727AF325"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available libraries; </w:t>
      </w:r>
    </w:p>
    <w:p w14:paraId="71CEB9EA"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readability; </w:t>
      </w:r>
    </w:p>
    <w:p w14:paraId="22BF405E"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programmer expertise; </w:t>
      </w:r>
    </w:p>
    <w:p w14:paraId="1E152174"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scalability; </w:t>
      </w:r>
    </w:p>
    <w:p w14:paraId="2BB127AC"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platform compatibility; </w:t>
      </w:r>
    </w:p>
    <w:p w14:paraId="464BC4BB"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ease of development; </w:t>
      </w:r>
    </w:p>
    <w:p w14:paraId="63C70C34"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community support; </w:t>
      </w:r>
    </w:p>
    <w:p w14:paraId="662C11A9" w14:textId="77777777" w:rsidR="00EF7A0C" w:rsidRPr="00EF7A0C" w:rsidRDefault="00EF7A0C">
      <w:pPr>
        <w:numPr>
          <w:ilvl w:val="0"/>
          <w:numId w:val="66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interaction with existing software. </w:t>
      </w:r>
    </w:p>
    <w:p w14:paraId="43AE7A6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These principles closely reflect the source's conclusion that performance alone should not dictate the choice of programming language. </w:t>
      </w:r>
    </w:p>
    <w:p w14:paraId="1799A9F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13102CC">
          <v:rect id="_x0000_i10803" style="width:0;height:1.5pt" o:hralign="center" o:hrstd="t" o:hr="t" fillcolor="#a0a0a0" stroked="f"/>
        </w:pict>
      </w:r>
    </w:p>
    <w:p w14:paraId="7D1B2513"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87. Practical Selection Guide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755"/>
        <w:gridCol w:w="1776"/>
      </w:tblGrid>
      <w:tr w:rsidR="00EF7A0C" w:rsidRPr="00EF7A0C" w14:paraId="74328D48" w14:textId="77777777">
        <w:trPr>
          <w:tblHeader/>
          <w:tblCellSpacing w:w="15" w:type="dxa"/>
          <w:tblHeader w:val="true"/>
        </w:trPr>
        <w:tc>
          <w:tcPr>
            <w:tcW w:w="0" w:type="auto"/>
            <w:vAlign w:val="center"/>
            <w:hideMark/>
            <w:shd w:fill="D9EAF7"/>
          </w:tcPr>
          <w:p w14:paraId="156A45C3"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Requirement</w:t>
            </w:r>
          </w:p>
        </w:tc>
        <w:tc>
          <w:tcPr>
            <w:tcW w:w="0" w:type="auto"/>
            <w:vAlign w:val="center"/>
            <w:hideMark/>
            <w:shd w:fill="D9EAF7"/>
          </w:tcPr>
          <w:p w14:paraId="2903070F"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Suitable Choices</w:t>
            </w:r>
          </w:p>
        </w:tc>
      </w:tr>
      <w:tr w:rsidR="00EF7A0C" w:rsidRPr="00EF7A0C" w14:paraId="1800F2AB" w14:textId="77777777">
        <w:trPr>
          <w:tblCellSpacing w:w="15" w:type="dxa"/>
        </w:trPr>
        <w:tc>
          <w:tcPr>
            <w:tcW w:w="0" w:type="auto"/>
            <w:vAlign w:val="center"/>
            <w:hideMark/>
          </w:tcPr>
          <w:p w14:paraId="52630442"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Very high-performance algorithm</w:t>
            </w:r>
          </w:p>
        </w:tc>
        <w:tc>
          <w:tcPr>
            <w:tcW w:w="0" w:type="auto"/>
            <w:vAlign w:val="center"/>
            <w:hideMark/>
          </w:tcPr>
          <w:p w14:paraId="3BA7309E"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C/C++</w:t>
            </w:r>
          </w:p>
        </w:tc>
      </w:tr>
      <w:tr w:rsidR="00EF7A0C" w:rsidRPr="00EF7A0C" w14:paraId="69719B6C" w14:textId="77777777">
        <w:trPr>
          <w:tblCellSpacing w:w="15" w:type="dxa"/>
        </w:trPr>
        <w:tc>
          <w:tcPr>
            <w:tcW w:w="0" w:type="auto"/>
            <w:vAlign w:val="center"/>
            <w:hideMark/>
          </w:tcPr>
          <w:p w14:paraId="776A58B8"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Quick text-processing pipeline</w:t>
            </w:r>
          </w:p>
        </w:tc>
        <w:tc>
          <w:tcPr>
            <w:tcW w:w="0" w:type="auto"/>
            <w:vAlign w:val="center"/>
            <w:hideMark/>
          </w:tcPr>
          <w:p w14:paraId="45DA797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Bash/Python/Perl</w:t>
            </w:r>
          </w:p>
        </w:tc>
      </w:tr>
      <w:tr w:rsidR="00EF7A0C" w:rsidRPr="00EF7A0C" w14:paraId="078BF3C9" w14:textId="77777777">
        <w:trPr>
          <w:tblCellSpacing w:w="15" w:type="dxa"/>
        </w:trPr>
        <w:tc>
          <w:tcPr>
            <w:tcW w:w="0" w:type="auto"/>
            <w:vAlign w:val="center"/>
            <w:hideMark/>
          </w:tcPr>
          <w:p w14:paraId="466460FD"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Statistical genomics</w:t>
            </w:r>
          </w:p>
        </w:tc>
        <w:tc>
          <w:tcPr>
            <w:tcW w:w="0" w:type="auto"/>
            <w:vAlign w:val="center"/>
            <w:hideMark/>
          </w:tcPr>
          <w:p w14:paraId="13E9B33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R/Python</w:t>
            </w:r>
          </w:p>
        </w:tc>
      </w:tr>
      <w:tr w:rsidR="00EF7A0C" w:rsidRPr="00EF7A0C" w14:paraId="10628C77" w14:textId="77777777">
        <w:trPr>
          <w:tblCellSpacing w:w="15" w:type="dxa"/>
        </w:trPr>
        <w:tc>
          <w:tcPr>
            <w:tcW w:w="0" w:type="auto"/>
            <w:vAlign w:val="center"/>
            <w:hideMark/>
          </w:tcPr>
          <w:p w14:paraId="1F14141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Machine learning</w:t>
            </w:r>
          </w:p>
        </w:tc>
        <w:tc>
          <w:tcPr>
            <w:tcW w:w="0" w:type="auto"/>
            <w:vAlign w:val="center"/>
            <w:hideMark/>
          </w:tcPr>
          <w:p w14:paraId="6053F81E"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Python/R</w:t>
            </w:r>
          </w:p>
        </w:tc>
      </w:tr>
      <w:tr w:rsidR="00EF7A0C" w:rsidRPr="00EF7A0C" w14:paraId="1C400251" w14:textId="77777777">
        <w:trPr>
          <w:tblCellSpacing w:w="15" w:type="dxa"/>
        </w:trPr>
        <w:tc>
          <w:tcPr>
            <w:tcW w:w="0" w:type="auto"/>
            <w:vAlign w:val="center"/>
            <w:hideMark/>
          </w:tcPr>
          <w:p w14:paraId="2FB3647C"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Database queries</w:t>
            </w:r>
          </w:p>
        </w:tc>
        <w:tc>
          <w:tcPr>
            <w:tcW w:w="0" w:type="auto"/>
            <w:vAlign w:val="center"/>
            <w:hideMark/>
          </w:tcPr>
          <w:p w14:paraId="1022A5D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SQL</w:t>
            </w:r>
          </w:p>
        </w:tc>
      </w:tr>
      <w:tr w:rsidR="00EF7A0C" w:rsidRPr="00EF7A0C" w14:paraId="533853DA" w14:textId="77777777">
        <w:trPr>
          <w:tblCellSpacing w:w="15" w:type="dxa"/>
        </w:trPr>
        <w:tc>
          <w:tcPr>
            <w:tcW w:w="0" w:type="auto"/>
            <w:vAlign w:val="center"/>
            <w:hideMark/>
          </w:tcPr>
          <w:p w14:paraId="5EA5AA87"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Large object-oriented application</w:t>
            </w:r>
          </w:p>
        </w:tc>
        <w:tc>
          <w:tcPr>
            <w:tcW w:w="0" w:type="auto"/>
            <w:vAlign w:val="center"/>
            <w:hideMark/>
          </w:tcPr>
          <w:p w14:paraId="148BD35D"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Java/C++</w:t>
            </w:r>
          </w:p>
        </w:tc>
      </w:tr>
      <w:tr w:rsidR="00EF7A0C" w:rsidRPr="00EF7A0C" w14:paraId="6FAC20DC" w14:textId="77777777">
        <w:trPr>
          <w:tblCellSpacing w:w="15" w:type="dxa"/>
        </w:trPr>
        <w:tc>
          <w:tcPr>
            <w:tcW w:w="0" w:type="auto"/>
            <w:vAlign w:val="center"/>
            <w:hideMark/>
          </w:tcPr>
          <w:p w14:paraId="32F5AD76"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Unix workflow automation</w:t>
            </w:r>
          </w:p>
        </w:tc>
        <w:tc>
          <w:tcPr>
            <w:tcW w:w="0" w:type="auto"/>
            <w:vAlign w:val="center"/>
            <w:hideMark/>
          </w:tcPr>
          <w:p w14:paraId="160C447D"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Bash/Python</w:t>
            </w:r>
          </w:p>
        </w:tc>
      </w:tr>
      <w:tr w:rsidR="00EF7A0C" w:rsidRPr="00EF7A0C" w14:paraId="0BDAAC6F" w14:textId="77777777">
        <w:trPr>
          <w:tblCellSpacing w:w="15" w:type="dxa"/>
        </w:trPr>
        <w:tc>
          <w:tcPr>
            <w:tcW w:w="0" w:type="auto"/>
            <w:vAlign w:val="center"/>
            <w:hideMark/>
          </w:tcPr>
          <w:p w14:paraId="397593A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Biological sequence scripting</w:t>
            </w:r>
          </w:p>
        </w:tc>
        <w:tc>
          <w:tcPr>
            <w:tcW w:w="0" w:type="auto"/>
            <w:vAlign w:val="center"/>
            <w:hideMark/>
          </w:tcPr>
          <w:p w14:paraId="6EAD5D2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Python/Perl</w:t>
            </w:r>
          </w:p>
        </w:tc>
      </w:tr>
      <w:tr w:rsidR="00EF7A0C" w:rsidRPr="00EF7A0C" w14:paraId="5BE74764" w14:textId="77777777">
        <w:trPr>
          <w:tblCellSpacing w:w="15" w:type="dxa"/>
        </w:trPr>
        <w:tc>
          <w:tcPr>
            <w:tcW w:w="0" w:type="auto"/>
            <w:vAlign w:val="center"/>
            <w:hideMark/>
          </w:tcPr>
          <w:p w14:paraId="5F15D219"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Web/database backend</w:t>
            </w:r>
          </w:p>
        </w:tc>
        <w:tc>
          <w:tcPr>
            <w:tcW w:w="0" w:type="auto"/>
            <w:vAlign w:val="center"/>
            <w:hideMark/>
          </w:tcPr>
          <w:p w14:paraId="6329F6A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Python/Java</w:t>
            </w:r>
          </w:p>
        </w:tc>
      </w:tr>
      <w:tr w:rsidR="00EF7A0C" w:rsidRPr="00EF7A0C" w14:paraId="3290C76B" w14:textId="77777777">
        <w:trPr>
          <w:tblCellSpacing w:w="15" w:type="dxa"/>
        </w:trPr>
        <w:tc>
          <w:tcPr>
            <w:tcW w:w="0" w:type="auto"/>
            <w:vAlign w:val="center"/>
            <w:hideMark/>
          </w:tcPr>
          <w:p w14:paraId="52AABD6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Publication-quality statistical graphics</w:t>
            </w:r>
          </w:p>
        </w:tc>
        <w:tc>
          <w:tcPr>
            <w:tcW w:w="0" w:type="auto"/>
            <w:vAlign w:val="center"/>
            <w:hideMark/>
          </w:tcPr>
          <w:p w14:paraId="7B316F89"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R/Python</w:t>
            </w:r>
          </w:p>
        </w:tc>
      </w:tr>
    </w:tbl>
    <w:p w14:paraId="773F160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0454798">
          <v:rect id="_x0000_i10804" style="width:0;height:1.5pt" o:hralign="center" o:hrstd="t" o:hr="t" fillcolor="#a0a0a0" stroked="f"/>
        </w:pict>
      </w:r>
    </w:p>
    <w:p w14:paraId="4A3D19A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88. Historical Benchmark Versus Modern Practice</w:t>
      </w:r>
    </w:p>
    <w:p w14:paraId="250E197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Fourment–Gillings benchmark was published in 2008 and used software versions such as Python 2.4/2.5, Perl 5.8 and Java 1.5. </w:t>
      </w:r>
    </w:p>
    <w:p w14:paraId="28F40FD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Therefore its exact speed ratios should </w:t>
      </w:r>
      <w:r w:rsidRPr="00EF7A0C">
        <w:rPr>
          <w:rFonts w:ascii="Times New Roman" w:hAnsi="Times New Roman" w:cs="Times New Roman"/>
          <w:b/>
          <w:bCs/>
          <w:sz w:val="24"/>
          <w:szCs w:val="24"/>
        </w:rPr>
        <w:t>not</w:t>
      </w:r>
      <w:r w:rsidRPr="00EF7A0C">
        <w:rPr>
          <w:rFonts w:ascii="Times New Roman" w:hAnsi="Times New Roman" w:cs="Times New Roman"/>
          <w:sz w:val="24"/>
          <w:szCs w:val="24"/>
        </w:rPr>
        <w:t xml:space="preserve"> be interpreted as representing current implementations.</w:t>
      </w:r>
    </w:p>
    <w:p w14:paraId="360FD57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Its enduring value lies in demonstrating four principles:</w:t>
      </w:r>
    </w:p>
    <w:p w14:paraId="187CF878" w14:textId="77777777" w:rsidR="00EF7A0C" w:rsidRPr="00EF7A0C" w:rsidRDefault="00EF7A0C">
      <w:pPr>
        <w:numPr>
          <w:ilvl w:val="0"/>
          <w:numId w:val="66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language choice affects performance; </w:t>
      </w:r>
    </w:p>
    <w:p w14:paraId="0D54DCF4" w14:textId="77777777" w:rsidR="00EF7A0C" w:rsidRPr="00EF7A0C" w:rsidRDefault="00EF7A0C">
      <w:pPr>
        <w:numPr>
          <w:ilvl w:val="0"/>
          <w:numId w:val="66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task type matters; </w:t>
      </w:r>
    </w:p>
    <w:p w14:paraId="0BAD2974" w14:textId="77777777" w:rsidR="00EF7A0C" w:rsidRPr="00EF7A0C" w:rsidRDefault="00EF7A0C">
      <w:pPr>
        <w:numPr>
          <w:ilvl w:val="0"/>
          <w:numId w:val="66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memory and I/O matter as much as raw CPU speed; </w:t>
      </w:r>
    </w:p>
    <w:p w14:paraId="0D1BEC15" w14:textId="77777777" w:rsidR="00EF7A0C" w:rsidRPr="00EF7A0C" w:rsidRDefault="00EF7A0C">
      <w:pPr>
        <w:numPr>
          <w:ilvl w:val="0"/>
          <w:numId w:val="66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available libraries and programming effort matter when selecting a language. </w:t>
      </w:r>
    </w:p>
    <w:p w14:paraId="033CAA2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pict w14:anchorId="6CD852E1">
          <v:rect id="_x0000_i10805" style="width:0;height:1.5pt" o:hralign="center" o:hrstd="t" o:hr="t" fillcolor="#a0a0a0" stroked="f"/>
        </w:pict>
      </w:r>
    </w:p>
    <w:p w14:paraId="4958BA24"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XVII</w:t>
      </w:r>
    </w:p>
    <w:p w14:paraId="6BE9C959"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PYTHON VERSUS R</w:t>
      </w:r>
    </w:p>
    <w:p w14:paraId="02DE5D1D"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89. Different but Complementary Strengths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041"/>
        <w:gridCol w:w="967"/>
        <w:gridCol w:w="1848"/>
      </w:tblGrid>
      <w:tr w:rsidR="00EF7A0C" w:rsidRPr="00EF7A0C" w14:paraId="0AF54B98" w14:textId="77777777">
        <w:trPr>
          <w:tblHeader/>
          <w:tblCellSpacing w:w="15" w:type="dxa"/>
          <w:tblHeader w:val="true"/>
        </w:trPr>
        <w:tc>
          <w:tcPr>
            <w:tcW w:w="0" w:type="auto"/>
            <w:vAlign w:val="center"/>
            <w:hideMark/>
            <w:shd w:fill="D9EAF7"/>
          </w:tcPr>
          <w:p w14:paraId="27A6C5BA"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Feature</w:t>
            </w:r>
          </w:p>
        </w:tc>
        <w:tc>
          <w:tcPr>
            <w:tcW w:w="0" w:type="auto"/>
            <w:vAlign w:val="center"/>
            <w:hideMark/>
            <w:shd w:fill="D9EAF7"/>
          </w:tcPr>
          <w:p w14:paraId="43FC4026"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Python</w:t>
            </w:r>
          </w:p>
        </w:tc>
        <w:tc>
          <w:tcPr>
            <w:tcW w:w="0" w:type="auto"/>
            <w:vAlign w:val="center"/>
            <w:hideMark/>
            <w:shd w:fill="D9EAF7"/>
          </w:tcPr>
          <w:p w14:paraId="3F35B88A" w14:textId="77777777" w:rsidR="00EF7A0C" w:rsidRPr="00EF7A0C" w:rsidRDefault="00EF7A0C" w:rsidP="00EF7A0C">
            <w:pPr>
              <w:spacing w:after="20"/>
              <w:jc w:val="both"/>
              <w:rPr>
                <w:rFonts w:ascii="Times New Roman" w:hAnsi="Times New Roman" w:cs="Times New Roman"/>
                <w:b/>
                <w:bCs/>
                <w:sz w:val="24"/>
                <w:szCs w:val="24"/>
              </w:rPr>
            </w:pPr>
            <w:r w:rsidRPr="00EF7A0C">
              <w:rPr>
                <w:rFonts w:ascii="Aptos" w:hAnsi="Aptos" w:cs="Times New Roman"/>
                <w:b/>
                <w:bCs/>
                <w:sz w:val="18"/>
                <w:szCs w:val="24"/>
              </w:rPr>
              <w:t>R</w:t>
            </w:r>
          </w:p>
        </w:tc>
      </w:tr>
      <w:tr w:rsidR="00EF7A0C" w:rsidRPr="00EF7A0C" w14:paraId="1502E37D" w14:textId="77777777">
        <w:trPr>
          <w:tblCellSpacing w:w="15" w:type="dxa"/>
        </w:trPr>
        <w:tc>
          <w:tcPr>
            <w:tcW w:w="0" w:type="auto"/>
            <w:vAlign w:val="center"/>
            <w:hideMark/>
          </w:tcPr>
          <w:p w14:paraId="7F61C84D"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General-purpose programming</w:t>
            </w:r>
          </w:p>
        </w:tc>
        <w:tc>
          <w:tcPr>
            <w:tcW w:w="0" w:type="auto"/>
            <w:vAlign w:val="center"/>
            <w:hideMark/>
          </w:tcPr>
          <w:p w14:paraId="654E3A1E"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c>
          <w:tcPr>
            <w:tcW w:w="0" w:type="auto"/>
            <w:vAlign w:val="center"/>
            <w:hideMark/>
          </w:tcPr>
          <w:p w14:paraId="05186C64"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Good</w:t>
            </w:r>
          </w:p>
        </w:tc>
      </w:tr>
      <w:tr w:rsidR="00EF7A0C" w:rsidRPr="00EF7A0C" w14:paraId="459951EB" w14:textId="77777777">
        <w:trPr>
          <w:tblCellSpacing w:w="15" w:type="dxa"/>
        </w:trPr>
        <w:tc>
          <w:tcPr>
            <w:tcW w:w="0" w:type="auto"/>
            <w:vAlign w:val="center"/>
            <w:hideMark/>
          </w:tcPr>
          <w:p w14:paraId="2ADDFDDD"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Pipeline automation</w:t>
            </w:r>
          </w:p>
        </w:tc>
        <w:tc>
          <w:tcPr>
            <w:tcW w:w="0" w:type="auto"/>
            <w:vAlign w:val="center"/>
            <w:hideMark/>
          </w:tcPr>
          <w:p w14:paraId="2160DDC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c>
          <w:tcPr>
            <w:tcW w:w="0" w:type="auto"/>
            <w:vAlign w:val="center"/>
            <w:hideMark/>
          </w:tcPr>
          <w:p w14:paraId="1C28001E"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Moderate</w:t>
            </w:r>
          </w:p>
        </w:tc>
      </w:tr>
      <w:tr w:rsidR="00EF7A0C" w:rsidRPr="00EF7A0C" w14:paraId="782D3D6B" w14:textId="77777777">
        <w:trPr>
          <w:tblCellSpacing w:w="15" w:type="dxa"/>
        </w:trPr>
        <w:tc>
          <w:tcPr>
            <w:tcW w:w="0" w:type="auto"/>
            <w:vAlign w:val="center"/>
            <w:hideMark/>
          </w:tcPr>
          <w:p w14:paraId="25E8881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Sequence analysis</w:t>
            </w:r>
          </w:p>
        </w:tc>
        <w:tc>
          <w:tcPr>
            <w:tcW w:w="0" w:type="auto"/>
            <w:vAlign w:val="center"/>
            <w:hideMark/>
          </w:tcPr>
          <w:p w14:paraId="64BA1E37"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c>
          <w:tcPr>
            <w:tcW w:w="0" w:type="auto"/>
            <w:vAlign w:val="center"/>
            <w:hideMark/>
          </w:tcPr>
          <w:p w14:paraId="53261CD7"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Good</w:t>
            </w:r>
          </w:p>
        </w:tc>
      </w:tr>
      <w:tr w:rsidR="00EF7A0C" w:rsidRPr="00EF7A0C" w14:paraId="1853A573" w14:textId="77777777">
        <w:trPr>
          <w:tblCellSpacing w:w="15" w:type="dxa"/>
        </w:trPr>
        <w:tc>
          <w:tcPr>
            <w:tcW w:w="0" w:type="auto"/>
            <w:vAlign w:val="center"/>
            <w:hideMark/>
          </w:tcPr>
          <w:p w14:paraId="7A9A1F7D"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Statistical analysis</w:t>
            </w:r>
          </w:p>
        </w:tc>
        <w:tc>
          <w:tcPr>
            <w:tcW w:w="0" w:type="auto"/>
            <w:vAlign w:val="center"/>
            <w:hideMark/>
          </w:tcPr>
          <w:p w14:paraId="05B6F4B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Strong</w:t>
            </w:r>
          </w:p>
        </w:tc>
        <w:tc>
          <w:tcPr>
            <w:tcW w:w="0" w:type="auto"/>
            <w:vAlign w:val="center"/>
            <w:hideMark/>
          </w:tcPr>
          <w:p w14:paraId="56D72FD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r>
      <w:tr w:rsidR="00EF7A0C" w:rsidRPr="00EF7A0C" w14:paraId="1ED5A419" w14:textId="77777777">
        <w:trPr>
          <w:tblCellSpacing w:w="15" w:type="dxa"/>
        </w:trPr>
        <w:tc>
          <w:tcPr>
            <w:tcW w:w="0" w:type="auto"/>
            <w:vAlign w:val="center"/>
            <w:hideMark/>
          </w:tcPr>
          <w:p w14:paraId="5BFEEBCA"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Omics statistics</w:t>
            </w:r>
          </w:p>
        </w:tc>
        <w:tc>
          <w:tcPr>
            <w:tcW w:w="0" w:type="auto"/>
            <w:vAlign w:val="center"/>
            <w:hideMark/>
          </w:tcPr>
          <w:p w14:paraId="5DA89B5E"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Strong</w:t>
            </w:r>
          </w:p>
        </w:tc>
        <w:tc>
          <w:tcPr>
            <w:tcW w:w="0" w:type="auto"/>
            <w:vAlign w:val="center"/>
            <w:hideMark/>
          </w:tcPr>
          <w:p w14:paraId="285D5013"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r>
      <w:tr w:rsidR="00EF7A0C" w:rsidRPr="00EF7A0C" w14:paraId="3DFAA7E5" w14:textId="77777777">
        <w:trPr>
          <w:tblCellSpacing w:w="15" w:type="dxa"/>
        </w:trPr>
        <w:tc>
          <w:tcPr>
            <w:tcW w:w="0" w:type="auto"/>
            <w:vAlign w:val="center"/>
            <w:hideMark/>
          </w:tcPr>
          <w:p w14:paraId="05051998"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Machine learning</w:t>
            </w:r>
          </w:p>
        </w:tc>
        <w:tc>
          <w:tcPr>
            <w:tcW w:w="0" w:type="auto"/>
            <w:vAlign w:val="center"/>
            <w:hideMark/>
          </w:tcPr>
          <w:p w14:paraId="2FB38CC6"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c>
          <w:tcPr>
            <w:tcW w:w="0" w:type="auto"/>
            <w:vAlign w:val="center"/>
            <w:hideMark/>
          </w:tcPr>
          <w:p w14:paraId="162C5662"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Strong</w:t>
            </w:r>
          </w:p>
        </w:tc>
      </w:tr>
      <w:tr w:rsidR="00EF7A0C" w:rsidRPr="00EF7A0C" w14:paraId="786D6A9A" w14:textId="77777777">
        <w:trPr>
          <w:tblCellSpacing w:w="15" w:type="dxa"/>
        </w:trPr>
        <w:tc>
          <w:tcPr>
            <w:tcW w:w="0" w:type="auto"/>
            <w:vAlign w:val="center"/>
            <w:hideMark/>
          </w:tcPr>
          <w:p w14:paraId="5407E22B"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Visualization</w:t>
            </w:r>
          </w:p>
        </w:tc>
        <w:tc>
          <w:tcPr>
            <w:tcW w:w="0" w:type="auto"/>
            <w:vAlign w:val="center"/>
            <w:hideMark/>
          </w:tcPr>
          <w:p w14:paraId="4D7C6DA0"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Strong</w:t>
            </w:r>
          </w:p>
        </w:tc>
        <w:tc>
          <w:tcPr>
            <w:tcW w:w="0" w:type="auto"/>
            <w:vAlign w:val="center"/>
            <w:hideMark/>
          </w:tcPr>
          <w:p w14:paraId="39868371"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r>
      <w:tr w:rsidR="00EF7A0C" w:rsidRPr="00EF7A0C" w14:paraId="63D30B7E" w14:textId="77777777">
        <w:trPr>
          <w:tblCellSpacing w:w="15" w:type="dxa"/>
        </w:trPr>
        <w:tc>
          <w:tcPr>
            <w:tcW w:w="0" w:type="auto"/>
            <w:vAlign w:val="center"/>
            <w:hideMark/>
          </w:tcPr>
          <w:p w14:paraId="189F8D02"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Web development</w:t>
            </w:r>
          </w:p>
        </w:tc>
        <w:tc>
          <w:tcPr>
            <w:tcW w:w="0" w:type="auto"/>
            <w:vAlign w:val="center"/>
            <w:hideMark/>
          </w:tcPr>
          <w:p w14:paraId="3BF15154"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Excellent</w:t>
            </w:r>
          </w:p>
        </w:tc>
        <w:tc>
          <w:tcPr>
            <w:tcW w:w="0" w:type="auto"/>
            <w:vAlign w:val="center"/>
            <w:hideMark/>
          </w:tcPr>
          <w:p w14:paraId="33C9E7EC" w14:textId="77777777" w:rsidR="00EF7A0C" w:rsidRPr="00EF7A0C" w:rsidRDefault="00EF7A0C" w:rsidP="00EF7A0C">
            <w:pPr>
              <w:spacing w:after="20"/>
              <w:jc w:val="both"/>
              <w:rPr>
                <w:rFonts w:ascii="Times New Roman" w:hAnsi="Times New Roman" w:cs="Times New Roman"/>
                <w:sz w:val="24"/>
                <w:szCs w:val="24"/>
              </w:rPr>
            </w:pPr>
            <w:r w:rsidRPr="00EF7A0C">
              <w:rPr>
                <w:rFonts w:ascii="Aptos" w:hAnsi="Aptos" w:cs="Times New Roman"/>
                <w:sz w:val="18"/>
                <w:szCs w:val="24"/>
              </w:rPr>
              <w:t>Limited–moderate</w:t>
            </w:r>
          </w:p>
        </w:tc>
      </w:tr>
    </w:tbl>
    <w:p w14:paraId="326CDAE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languages are often used together.</w:t>
      </w:r>
    </w:p>
    <w:p w14:paraId="1516D2F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41F07893">
          <v:rect id="_x0000_i10806" style="width:0;height:1.5pt" o:hralign="center" o:hrstd="t" o:hr="t" fillcolor="#a0a0a0" stroked="f"/>
        </w:pict>
      </w:r>
    </w:p>
    <w:p w14:paraId="27A84205"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XVIII</w:t>
      </w:r>
    </w:p>
    <w:p w14:paraId="7CF9900E"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A MULTI-LANGUAGE BIOINFORMATICS PIPELINE</w:t>
      </w:r>
    </w:p>
    <w:p w14:paraId="0D186BEA"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90. Example: Genome Variant Analysis</w:t>
      </w:r>
    </w:p>
    <w:p w14:paraId="7CF0A92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RAW FASTQ</w:t>
      </w:r>
    </w:p>
    <w:p w14:paraId="379713E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39E2E51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Bash</w:t>
      </w:r>
    </w:p>
    <w:p w14:paraId="507ADC2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Organize and automate</w:t>
      </w:r>
    </w:p>
    <w:p w14:paraId="145D6E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F6EDC1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C/C++-based aligner</w:t>
      </w:r>
    </w:p>
    <w:p w14:paraId="3AFE79D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F94B68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BAM</w:t>
      </w:r>
    </w:p>
    <w:p w14:paraId="172BEE5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0B63D63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Compiled variant-calling software</w:t>
      </w:r>
    </w:p>
    <w:p w14:paraId="101D44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DE3A55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VCF</w:t>
      </w:r>
    </w:p>
    <w:p w14:paraId="314AAC6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8C5F02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awk / grep</w:t>
      </w:r>
    </w:p>
    <w:p w14:paraId="7C9AA2C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Quick filtering</w:t>
      </w:r>
    </w:p>
    <w:p w14:paraId="5363258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DA45EE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Python</w:t>
      </w:r>
    </w:p>
    <w:p w14:paraId="45D88A3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Annotation and data manipulation</w:t>
      </w:r>
    </w:p>
    <w:p w14:paraId="1F3C68A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B88B43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SQL</w:t>
      </w:r>
    </w:p>
    <w:p w14:paraId="7676E6D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Store variants</w:t>
      </w:r>
    </w:p>
    <w:p w14:paraId="4A81C05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EBD5A9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w:t>
      </w:r>
    </w:p>
    <w:p w14:paraId="7148620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Statistical analysis</w:t>
      </w:r>
    </w:p>
    <w:p w14:paraId="00E4F85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B16EC3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Biological interpretation</w:t>
      </w:r>
    </w:p>
    <w:p w14:paraId="69706A3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is far closer to real bioinformatics than expecting one language to perform every task.</w:t>
      </w:r>
    </w:p>
    <w:p w14:paraId="18A8D2B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pict w14:anchorId="414E7C8A">
          <v:rect id="_x0000_i10807" style="width:0;height:1.5pt" o:hralign="center" o:hrstd="t" o:hr="t" fillcolor="#a0a0a0" stroked="f"/>
        </w:pict>
      </w:r>
    </w:p>
    <w:p w14:paraId="1FA8C2E6"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91. Example: BLAST Analysis</w:t>
      </w:r>
    </w:p>
    <w:p w14:paraId="2849B42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FASTA sequence</w:t>
      </w:r>
    </w:p>
    <w:p w14:paraId="2E919B7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305961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BLAST</w:t>
      </w:r>
    </w:p>
    <w:p w14:paraId="285AFDB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5C432C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Large output file</w:t>
      </w:r>
    </w:p>
    <w:p w14:paraId="12DC688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CA2453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Parsing</w:t>
      </w:r>
    </w:p>
    <w:p w14:paraId="6846A18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8AFA19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Python / Perl / command-line tools</w:t>
      </w:r>
    </w:p>
    <w:p w14:paraId="04D8019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6DC2CE5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Hit table</w:t>
      </w:r>
    </w:p>
    <w:p w14:paraId="65736F9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88D01D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Functional annotation</w:t>
      </w:r>
    </w:p>
    <w:p w14:paraId="517C5B88" w14:textId="77777777" w:rsidR="00EF7A0C" w:rsidRPr="00EF7A0C" w:rsidRDefault="00EF7A0C">
      <w:pPr>
        <w:numPr>
          <w:ilvl w:val="0"/>
          <w:numId w:val="66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gene identifier; </w:t>
      </w:r>
    </w:p>
    <w:p w14:paraId="2AD05D47" w14:textId="77777777" w:rsidR="00EF7A0C" w:rsidRPr="00EF7A0C" w:rsidRDefault="00EF7A0C">
      <w:pPr>
        <w:numPr>
          <w:ilvl w:val="0"/>
          <w:numId w:val="66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bit score; </w:t>
      </w:r>
    </w:p>
    <w:p w14:paraId="169743B6" w14:textId="77777777" w:rsidR="00EF7A0C" w:rsidRPr="00EF7A0C" w:rsidRDefault="00EF7A0C">
      <w:pPr>
        <w:numPr>
          <w:ilvl w:val="0"/>
          <w:numId w:val="66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percentage identity; </w:t>
      </w:r>
    </w:p>
    <w:p w14:paraId="440D6B91" w14:textId="77777777" w:rsidR="00EF7A0C" w:rsidRPr="00EF7A0C" w:rsidRDefault="00EF7A0C">
      <w:pPr>
        <w:numPr>
          <w:ilvl w:val="0"/>
          <w:numId w:val="66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E-value; </w:t>
      </w:r>
    </w:p>
    <w:p w14:paraId="51E47A55" w14:textId="77777777" w:rsidR="00EF7A0C" w:rsidRPr="00EF7A0C" w:rsidRDefault="00EF7A0C">
      <w:pPr>
        <w:numPr>
          <w:ilvl w:val="0"/>
          <w:numId w:val="66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positive matches. </w:t>
      </w:r>
    </w:p>
    <w:p w14:paraId="4535F4D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connects programming directly with sequence-alignment concepts discussed elsewhere in bioinformatics.</w:t>
      </w:r>
    </w:p>
    <w:p w14:paraId="41FF579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B0C8B80">
          <v:rect id="_x0000_i10808" style="width:0;height:1.5pt" o:hralign="center" o:hrstd="t" o:hr="t" fillcolor="#a0a0a0" stroked="f"/>
        </w:pict>
      </w:r>
    </w:p>
    <w:p w14:paraId="7BCF1FA0"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XIX</w:t>
      </w:r>
    </w:p>
    <w:p w14:paraId="53FD480B"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REPRODUCIBILITY</w:t>
      </w:r>
    </w:p>
    <w:p w14:paraId="36C19ED8"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92. Why Scripts Should Be Saved</w:t>
      </w:r>
    </w:p>
    <w:p w14:paraId="3CF79DE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sequence of manual commands can be forgotten.</w:t>
      </w:r>
    </w:p>
    <w:p w14:paraId="0272AF0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saved script records the analysis.</w:t>
      </w:r>
    </w:p>
    <w:p w14:paraId="04B11A7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analysis.sh</w:t>
      </w:r>
    </w:p>
    <w:p w14:paraId="19507A2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analysis.py</w:t>
      </w:r>
    </w:p>
    <w:p w14:paraId="3F6A385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analysis.R</w:t>
      </w:r>
    </w:p>
    <w:p w14:paraId="690055E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provides a permanent record of:</w:t>
      </w:r>
    </w:p>
    <w:p w14:paraId="4CED7868" w14:textId="77777777" w:rsidR="00EF7A0C" w:rsidRPr="00EF7A0C" w:rsidRDefault="00EF7A0C">
      <w:pPr>
        <w:numPr>
          <w:ilvl w:val="0"/>
          <w:numId w:val="66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commands; </w:t>
      </w:r>
    </w:p>
    <w:p w14:paraId="4D310BAA" w14:textId="77777777" w:rsidR="00EF7A0C" w:rsidRPr="00EF7A0C" w:rsidRDefault="00EF7A0C">
      <w:pPr>
        <w:numPr>
          <w:ilvl w:val="0"/>
          <w:numId w:val="66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filters; </w:t>
      </w:r>
    </w:p>
    <w:p w14:paraId="6D996973" w14:textId="77777777" w:rsidR="00EF7A0C" w:rsidRPr="00EF7A0C" w:rsidRDefault="00EF7A0C">
      <w:pPr>
        <w:numPr>
          <w:ilvl w:val="0"/>
          <w:numId w:val="66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parameters; </w:t>
      </w:r>
    </w:p>
    <w:p w14:paraId="316F41D0" w14:textId="77777777" w:rsidR="00EF7A0C" w:rsidRPr="00EF7A0C" w:rsidRDefault="00EF7A0C">
      <w:pPr>
        <w:numPr>
          <w:ilvl w:val="0"/>
          <w:numId w:val="66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calculations. </w:t>
      </w:r>
    </w:p>
    <w:p w14:paraId="143C84B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Thus:</w:t>
      </w:r>
    </w:p>
    <w:p w14:paraId="70BCCE4D" w14:textId="05CDCCB4" w:rsidR="00EF7A0C" w:rsidRPr="00EF7A0C" w:rsidRDefault="00EF7A0C" w:rsidP="00EF7A0C">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Programming</m:t>
              </m:r>
              <m:r>
                <m:rPr>
                  <m:nor/>
                </m:rPr>
                <w:rPr>
                  <w:rFonts w:ascii="Times New Roman" w:hAnsi="Times New Roman" w:cs="Times New Roman"/>
                  <w:sz w:val="24"/>
                  <w:szCs w:val="24"/>
                </w:rPr>
                <m:t> </m:t>
              </m:r>
              <m:r>
                <w:rPr>
                  <w:rFonts w:ascii="Cambria Math" w:hAnsi="Cambria Math" w:cs="Times New Roman"/>
                  <w:sz w:val="24"/>
                  <w:szCs w:val="24"/>
                </w:rPr>
                <m:t>supports</m:t>
              </m:r>
              <m:r>
                <m:rPr>
                  <m:nor/>
                </m:rPr>
                <w:rPr>
                  <w:rFonts w:ascii="Times New Roman" w:hAnsi="Times New Roman" w:cs="Times New Roman"/>
                  <w:sz w:val="24"/>
                  <w:szCs w:val="24"/>
                </w:rPr>
                <m:t> </m:t>
              </m:r>
              <m:r>
                <w:rPr>
                  <w:rFonts w:ascii="Cambria Math" w:hAnsi="Cambria Math" w:cs="Times New Roman"/>
                  <w:sz w:val="24"/>
                  <w:szCs w:val="24"/>
                </w:rPr>
                <m:t>reproducible</m:t>
              </m:r>
              <m:r>
                <m:rPr>
                  <m:nor/>
                </m:rPr>
                <w:rPr>
                  <w:rFonts w:ascii="Times New Roman" w:hAnsi="Times New Roman" w:cs="Times New Roman"/>
                  <w:sz w:val="24"/>
                  <w:szCs w:val="24"/>
                </w:rPr>
                <m:t> </m:t>
              </m:r>
              <m:r>
                <w:rPr>
                  <w:rFonts w:ascii="Cambria Math" w:hAnsi="Cambria Math" w:cs="Times New Roman"/>
                  <w:sz w:val="24"/>
                  <w:szCs w:val="24"/>
                </w:rPr>
                <m:t>science</m:t>
              </m:r>
            </m:e>
          </m:borderBox>
        </m:oMath>
      </m:oMathPara>
    </w:p>
    <w:p w14:paraId="16434E0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2B50B7BF">
          <v:rect id="_x0000_i10809" style="width:0;height:1.5pt" o:hralign="center" o:hrstd="t" o:hr="t" fillcolor="#a0a0a0" stroked="f"/>
        </w:pict>
      </w:r>
    </w:p>
    <w:p w14:paraId="2F15CF65"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93. Good Project Organization</w:t>
      </w:r>
    </w:p>
    <w:p w14:paraId="72C20F8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project/</w:t>
      </w:r>
    </w:p>
    <w:p w14:paraId="19DADD4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t>
      </w:r>
    </w:p>
    <w:p w14:paraId="7C68A76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raw_data/</w:t>
      </w:r>
    </w:p>
    <w:p w14:paraId="55EB828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processed_data/</w:t>
      </w:r>
    </w:p>
    <w:p w14:paraId="46FC043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scripts/</w:t>
      </w:r>
    </w:p>
    <w:p w14:paraId="4D3A4CC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results/</w:t>
      </w:r>
    </w:p>
    <w:p w14:paraId="50A155B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figures/</w:t>
      </w:r>
    </w:p>
    <w:p w14:paraId="586280B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documentation/</w:t>
      </w:r>
    </w:p>
    <w:p w14:paraId="55F08C2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This becomes increasingly important for large omics projects.</w:t>
      </w:r>
    </w:p>
    <w:p w14:paraId="083E6DD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2A5D2CF">
          <v:rect id="_x0000_i10810" style="width:0;height:1.5pt" o:hralign="center" o:hrstd="t" o:hr="t" fillcolor="#a0a0a0" stroked="f"/>
        </w:pict>
      </w:r>
    </w:p>
    <w:p w14:paraId="5E07D21A"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XX</w:t>
      </w:r>
    </w:p>
    <w:p w14:paraId="6D140DDA"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PROGRAMMING ERRORS AND DEBUGGING</w:t>
      </w:r>
    </w:p>
    <w:p w14:paraId="35645F4E"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94. Syntax Error</w:t>
      </w:r>
    </w:p>
    <w:p w14:paraId="66A8F79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Incorrect Python:</w:t>
      </w:r>
    </w:p>
    <w:p w14:paraId="7B2F6E4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if length &gt; 1000</w:t>
      </w:r>
    </w:p>
    <w:p w14:paraId="65A5FDB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print("Long")</w:t>
      </w:r>
    </w:p>
    <w:p w14:paraId="2C026B2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Correct:</w:t>
      </w:r>
    </w:p>
    <w:p w14:paraId="73D5C10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if length &gt; 1000:</w:t>
      </w:r>
    </w:p>
    <w:p w14:paraId="6A5B588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print("Long")</w:t>
      </w:r>
    </w:p>
    <w:p w14:paraId="4D5F056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3E95206C">
          <v:rect id="_x0000_i10811" style="width:0;height:1.5pt" o:hralign="center" o:hrstd="t" o:hr="t" fillcolor="#a0a0a0" stroked="f"/>
        </w:pict>
      </w:r>
    </w:p>
    <w:p w14:paraId="5160527B"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95. Runtime Error</w:t>
      </w:r>
    </w:p>
    <w:p w14:paraId="77492CB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result = 10 / 0</w:t>
      </w:r>
    </w:p>
    <w:p w14:paraId="4D46831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causes division by zero.</w:t>
      </w:r>
    </w:p>
    <w:p w14:paraId="251FCBD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A09A52D">
          <v:rect id="_x0000_i10812" style="width:0;height:1.5pt" o:hralign="center" o:hrstd="t" o:hr="t" fillcolor="#a0a0a0" stroked="f"/>
        </w:pict>
      </w:r>
    </w:p>
    <w:p w14:paraId="4FDAEF2F"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96. Logical Error</w:t>
      </w:r>
    </w:p>
    <w:p w14:paraId="1D16CB3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logical error may produce incorrect biological output while the program appears to run successfully.</w:t>
      </w:r>
    </w:p>
    <w:p w14:paraId="0E7FFC5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For example:</w:t>
      </w:r>
    </w:p>
    <w:p w14:paraId="5EFF6D6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GC% = (G + C)/(G + C)</w:t>
      </w:r>
    </w:p>
    <w:p w14:paraId="0814777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will always yield 100%.</w:t>
      </w:r>
    </w:p>
    <w:p w14:paraId="1438A7F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correct calculation is:</w:t>
      </w:r>
    </w:p>
    <w:p w14:paraId="5C8F7E7F" w14:textId="63BBAD21" w:rsidR="00EF7A0C" w:rsidRPr="00EF7A0C" w:rsidRDefault="00EF7A0C" w:rsidP="00EF7A0C">
      <w:pPr>
        <w:spacing w:after="0"/>
        <w:jc w:val="both"/>
        <w:rPr>
          <w:rFonts w:ascii="Times New Roman" w:hAnsi="Times New Roman" w:cs="Times New Roman"/>
          <w:sz w:val="24"/>
          <w:szCs w:val="24"/>
        </w:rPr>
      </w:pPr>
      <m:oMathPara>
        <m:oMath>
          <m:r>
            <w:rPr>
              <w:rFonts w:ascii="Cambria Math" w:hAnsi="Cambria Math" w:cs="Times New Roman"/>
              <w:sz w:val="24"/>
              <w:szCs w:val="24"/>
            </w:rPr>
            <m:t>GC%=</m:t>
          </m:r>
          <m:f>
            <m:fPr>
              <m:ctrlPr>
                <w:rPr>
                  <w:rFonts w:ascii="Cambria Math" w:hAnsi="Cambria Math" w:cs="Times New Roman"/>
                  <w:sz w:val="24"/>
                  <w:szCs w:val="24"/>
                </w:rPr>
              </m:ctrlPr>
            </m:fPr>
            <m:num>
              <m:r>
                <w:rPr>
                  <w:rFonts w:ascii="Cambria Math" w:hAnsi="Cambria Math" w:cs="Times New Roman"/>
                  <w:sz w:val="24"/>
                  <w:szCs w:val="24"/>
                </w:rPr>
                <m:t>G+C</m:t>
              </m:r>
            </m:num>
            <m:den>
              <m:r>
                <w:rPr>
                  <w:rFonts w:ascii="Cambria Math" w:hAnsi="Cambria Math" w:cs="Times New Roman"/>
                  <w:sz w:val="24"/>
                  <w:szCs w:val="24"/>
                </w:rPr>
                <m:t>A+T+G+C</m:t>
              </m:r>
            </m:den>
          </m:f>
          <m:r>
            <w:rPr>
              <w:rFonts w:ascii="Cambria Math" w:hAnsi="Cambria Math" w:cs="Times New Roman"/>
              <w:sz w:val="24"/>
              <w:szCs w:val="24"/>
            </w:rPr>
            <m:t>×100</m:t>
          </m:r>
          <m:r>
            <w:rPr>
              <w:rFonts w:ascii="Times New Roman" w:hAnsi="Times New Roman" w:cs="Times New Roman"/>
              <w:i/>
              <w:sz w:val="24"/>
              <w:szCs w:val="24"/>
            </w:rPr>
            <w:br/>
          </m:r>
        </m:oMath>
      </m:oMathPara>
    </w:p>
    <w:p w14:paraId="07F4C5F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Thus:</w:t>
      </w:r>
    </w:p>
    <w:p w14:paraId="545ABFC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A program can be computationally valid but biologically wrong.</w:t>
      </w:r>
    </w:p>
    <w:p w14:paraId="387B766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F12964C">
          <v:rect id="_x0000_i10813" style="width:0;height:1.5pt" o:hralign="center" o:hrstd="t" o:hr="t" fillcolor="#a0a0a0" stroked="f"/>
        </w:pict>
      </w:r>
    </w:p>
    <w:p w14:paraId="737B2496" w14:textId="77777777" w:rsidR="00EF7A0C" w:rsidRPr="00EF7A0C" w:rsidRDefault="00EF7A0C" w:rsidP="00EF7A0C">
      <w:pPr>
        <w:pStyle w:val="TextbookHeading1"/>
        <w:spacing w:after="0"/>
        <w:jc w:val="center"/>
        <w:rPr>
          <w:rFonts w:ascii="Times New Roman" w:hAnsi="Times New Roman" w:cs="Times New Roman"/>
          <w:b/>
          <w:bCs/>
          <w:sz w:val="24"/>
          <w:szCs w:val="24"/>
        </w:rPr>
      </w:pPr>
      <w:r w:rsidRPr="00EF7A0C">
        <w:rPr>
          <w:rFonts w:ascii="Times New Roman" w:hAnsi="Times New Roman" w:cs="Times New Roman"/>
          <w:b/>
          <w:bCs/>
          <w:sz w:val="24"/>
          <w:szCs w:val="24"/>
        </w:rPr>
        <w:t>PART XXI</w:t>
      </w:r>
    </w:p>
    <w:p w14:paraId="56378B66"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Chapter Summary</w:t>
      </w:r>
    </w:p>
    <w:p w14:paraId="2BEB9A1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Programming is indispensable in bioinformatics because biological datasets are too large and complex for manual analysis.</w:t>
      </w:r>
    </w:p>
    <w:p w14:paraId="0883AD5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A typical computational procedure involves:</w:t>
      </w:r>
    </w:p>
    <w:p w14:paraId="3E9CB60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INPUT DATA</w:t>
      </w:r>
    </w:p>
    <w:p w14:paraId="1D00B7F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3F9F1F4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READ / PARSE</w:t>
      </w:r>
    </w:p>
    <w:p w14:paraId="567FD3B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00EAD78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STORE</w:t>
      </w:r>
    </w:p>
    <w:p w14:paraId="4C5BE03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BB4727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COMPUTE</w:t>
      </w:r>
    </w:p>
    <w:p w14:paraId="54985383"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2C8B46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FILTER</w:t>
      </w:r>
    </w:p>
    <w:p w14:paraId="18BE089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D5C912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WRITE RESULTS</w:t>
      </w:r>
    </w:p>
    <w:p w14:paraId="7791E8D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Programming languages differ in their strengths.</w:t>
      </w:r>
    </w:p>
    <w:p w14:paraId="339E76DE"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C/C++</w:t>
      </w:r>
    </w:p>
    <w:p w14:paraId="6142F8B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w:t>
      </w:r>
    </w:p>
    <w:p w14:paraId="614D5F8C" w14:textId="77777777" w:rsidR="00EF7A0C" w:rsidRPr="00EF7A0C" w:rsidRDefault="00EF7A0C">
      <w:pPr>
        <w:numPr>
          <w:ilvl w:val="0"/>
          <w:numId w:val="66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high performance; </w:t>
      </w:r>
    </w:p>
    <w:p w14:paraId="7057657C" w14:textId="77777777" w:rsidR="00EF7A0C" w:rsidRPr="00EF7A0C" w:rsidRDefault="00EF7A0C">
      <w:pPr>
        <w:numPr>
          <w:ilvl w:val="0"/>
          <w:numId w:val="66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efficient memory use; </w:t>
      </w:r>
    </w:p>
    <w:p w14:paraId="63DD27E7" w14:textId="77777777" w:rsidR="00EF7A0C" w:rsidRPr="00EF7A0C" w:rsidRDefault="00EF7A0C">
      <w:pPr>
        <w:numPr>
          <w:ilvl w:val="0"/>
          <w:numId w:val="66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suitability for intensive algorithms. </w:t>
      </w:r>
    </w:p>
    <w:p w14:paraId="3650AB73"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Bash</w:t>
      </w:r>
    </w:p>
    <w:p w14:paraId="4FCE2F2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Provides:</w:t>
      </w:r>
    </w:p>
    <w:p w14:paraId="33F38C83" w14:textId="77777777" w:rsidR="00EF7A0C" w:rsidRPr="00EF7A0C" w:rsidRDefault="00EF7A0C">
      <w:pPr>
        <w:numPr>
          <w:ilvl w:val="0"/>
          <w:numId w:val="66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command-line automation; </w:t>
      </w:r>
    </w:p>
    <w:p w14:paraId="216250EA" w14:textId="77777777" w:rsidR="00EF7A0C" w:rsidRPr="00EF7A0C" w:rsidRDefault="00EF7A0C">
      <w:pPr>
        <w:numPr>
          <w:ilvl w:val="0"/>
          <w:numId w:val="66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pipeline construction; </w:t>
      </w:r>
    </w:p>
    <w:p w14:paraId="53C6D3E2" w14:textId="77777777" w:rsidR="00EF7A0C" w:rsidRPr="00EF7A0C" w:rsidRDefault="00EF7A0C">
      <w:pPr>
        <w:numPr>
          <w:ilvl w:val="0"/>
          <w:numId w:val="66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file management. </w:t>
      </w:r>
    </w:p>
    <w:p w14:paraId="0DBB6BC2"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grep, awk and sed</w:t>
      </w:r>
    </w:p>
    <w:p w14:paraId="6A219F1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 rapid processing of text files such as:</w:t>
      </w:r>
    </w:p>
    <w:p w14:paraId="26E1C067" w14:textId="77777777" w:rsidR="00EF7A0C" w:rsidRPr="00EF7A0C" w:rsidRDefault="00EF7A0C">
      <w:pPr>
        <w:numPr>
          <w:ilvl w:val="0"/>
          <w:numId w:val="66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FASTA; </w:t>
      </w:r>
    </w:p>
    <w:p w14:paraId="3D9EF0FB" w14:textId="77777777" w:rsidR="00EF7A0C" w:rsidRPr="00EF7A0C" w:rsidRDefault="00EF7A0C">
      <w:pPr>
        <w:numPr>
          <w:ilvl w:val="0"/>
          <w:numId w:val="66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FASTQ; </w:t>
      </w:r>
    </w:p>
    <w:p w14:paraId="158FA48E" w14:textId="77777777" w:rsidR="00EF7A0C" w:rsidRPr="00EF7A0C" w:rsidRDefault="00EF7A0C">
      <w:pPr>
        <w:numPr>
          <w:ilvl w:val="0"/>
          <w:numId w:val="669"/>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VCF. </w:t>
      </w:r>
    </w:p>
    <w:p w14:paraId="42A8871F"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Perl</w:t>
      </w:r>
    </w:p>
    <w:p w14:paraId="5654783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Historically became important because of:</w:t>
      </w:r>
    </w:p>
    <w:p w14:paraId="0193D808" w14:textId="77777777" w:rsidR="00EF7A0C" w:rsidRPr="00EF7A0C" w:rsidRDefault="00EF7A0C">
      <w:pPr>
        <w:numPr>
          <w:ilvl w:val="0"/>
          <w:numId w:val="67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regular expressions; </w:t>
      </w:r>
    </w:p>
    <w:p w14:paraId="1FD3516C" w14:textId="77777777" w:rsidR="00EF7A0C" w:rsidRPr="00EF7A0C" w:rsidRDefault="00EF7A0C">
      <w:pPr>
        <w:numPr>
          <w:ilvl w:val="0"/>
          <w:numId w:val="67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file parsing; </w:t>
      </w:r>
    </w:p>
    <w:p w14:paraId="08E75DA7" w14:textId="77777777" w:rsidR="00EF7A0C" w:rsidRPr="00EF7A0C" w:rsidRDefault="00EF7A0C">
      <w:pPr>
        <w:numPr>
          <w:ilvl w:val="0"/>
          <w:numId w:val="670"/>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rapid scripting. </w:t>
      </w:r>
    </w:p>
    <w:p w14:paraId="2F007E3D"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Java</w:t>
      </w:r>
    </w:p>
    <w:p w14:paraId="40F7AC9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Provides:</w:t>
      </w:r>
    </w:p>
    <w:p w14:paraId="78A4BE15" w14:textId="77777777" w:rsidR="00EF7A0C" w:rsidRPr="00EF7A0C" w:rsidRDefault="00EF7A0C">
      <w:pPr>
        <w:numPr>
          <w:ilvl w:val="0"/>
          <w:numId w:val="67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object-oriented programming; </w:t>
      </w:r>
    </w:p>
    <w:p w14:paraId="631D2E01" w14:textId="77777777" w:rsidR="00EF7A0C" w:rsidRPr="00EF7A0C" w:rsidRDefault="00EF7A0C">
      <w:pPr>
        <w:numPr>
          <w:ilvl w:val="0"/>
          <w:numId w:val="67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JVM portability; </w:t>
      </w:r>
    </w:p>
    <w:p w14:paraId="717AB84C" w14:textId="77777777" w:rsidR="00EF7A0C" w:rsidRPr="00EF7A0C" w:rsidRDefault="00EF7A0C">
      <w:pPr>
        <w:numPr>
          <w:ilvl w:val="0"/>
          <w:numId w:val="671"/>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large software-development capabilities. </w:t>
      </w:r>
    </w:p>
    <w:p w14:paraId="0BFD36F2"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SQL</w:t>
      </w:r>
    </w:p>
    <w:p w14:paraId="0C3194C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Provides:</w:t>
      </w:r>
    </w:p>
    <w:p w14:paraId="6525F008" w14:textId="77777777" w:rsidR="00EF7A0C" w:rsidRPr="00EF7A0C" w:rsidRDefault="00EF7A0C">
      <w:pPr>
        <w:numPr>
          <w:ilvl w:val="0"/>
          <w:numId w:val="67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structured database storage; </w:t>
      </w:r>
    </w:p>
    <w:p w14:paraId="7B765D43" w14:textId="77777777" w:rsidR="00EF7A0C" w:rsidRPr="00EF7A0C" w:rsidRDefault="00EF7A0C">
      <w:pPr>
        <w:numPr>
          <w:ilvl w:val="0"/>
          <w:numId w:val="67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filtering; </w:t>
      </w:r>
    </w:p>
    <w:p w14:paraId="06E4C4EF" w14:textId="77777777" w:rsidR="00EF7A0C" w:rsidRPr="00EF7A0C" w:rsidRDefault="00EF7A0C">
      <w:pPr>
        <w:numPr>
          <w:ilvl w:val="0"/>
          <w:numId w:val="67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joining; </w:t>
      </w:r>
    </w:p>
    <w:p w14:paraId="1163C664" w14:textId="77777777" w:rsidR="00EF7A0C" w:rsidRPr="00EF7A0C" w:rsidRDefault="00EF7A0C">
      <w:pPr>
        <w:numPr>
          <w:ilvl w:val="0"/>
          <w:numId w:val="672"/>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querying. </w:t>
      </w:r>
    </w:p>
    <w:p w14:paraId="3BBE9B55"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Python</w:t>
      </w:r>
    </w:p>
    <w:p w14:paraId="1A59DDC7"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Provides:</w:t>
      </w:r>
    </w:p>
    <w:p w14:paraId="049DE33A" w14:textId="77777777" w:rsidR="00EF7A0C" w:rsidRPr="00EF7A0C" w:rsidRDefault="00EF7A0C">
      <w:pPr>
        <w:numPr>
          <w:ilvl w:val="0"/>
          <w:numId w:val="67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readable programming; </w:t>
      </w:r>
    </w:p>
    <w:p w14:paraId="3822E9EF" w14:textId="77777777" w:rsidR="00EF7A0C" w:rsidRPr="00EF7A0C" w:rsidRDefault="00EF7A0C">
      <w:pPr>
        <w:numPr>
          <w:ilvl w:val="0"/>
          <w:numId w:val="67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biological libraries; </w:t>
      </w:r>
    </w:p>
    <w:p w14:paraId="2E7542B4" w14:textId="77777777" w:rsidR="00EF7A0C" w:rsidRPr="00EF7A0C" w:rsidRDefault="00EF7A0C">
      <w:pPr>
        <w:numPr>
          <w:ilvl w:val="0"/>
          <w:numId w:val="67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automation; </w:t>
      </w:r>
    </w:p>
    <w:p w14:paraId="638CB4CD" w14:textId="77777777" w:rsidR="00EF7A0C" w:rsidRPr="00EF7A0C" w:rsidRDefault="00EF7A0C">
      <w:pPr>
        <w:numPr>
          <w:ilvl w:val="0"/>
          <w:numId w:val="67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data science; </w:t>
      </w:r>
    </w:p>
    <w:p w14:paraId="28010C44" w14:textId="77777777" w:rsidR="00EF7A0C" w:rsidRPr="00EF7A0C" w:rsidRDefault="00EF7A0C">
      <w:pPr>
        <w:numPr>
          <w:ilvl w:val="0"/>
          <w:numId w:val="673"/>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machine learning. </w:t>
      </w:r>
    </w:p>
    <w:p w14:paraId="4B4066D7"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R</w:t>
      </w:r>
    </w:p>
    <w:p w14:paraId="00B633A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Provides:</w:t>
      </w:r>
    </w:p>
    <w:p w14:paraId="68E85692" w14:textId="77777777" w:rsidR="00EF7A0C" w:rsidRPr="00EF7A0C" w:rsidRDefault="00EF7A0C">
      <w:pPr>
        <w:numPr>
          <w:ilvl w:val="0"/>
          <w:numId w:val="67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statistics; </w:t>
      </w:r>
    </w:p>
    <w:p w14:paraId="344E1521" w14:textId="77777777" w:rsidR="00EF7A0C" w:rsidRPr="00EF7A0C" w:rsidRDefault="00EF7A0C">
      <w:pPr>
        <w:numPr>
          <w:ilvl w:val="0"/>
          <w:numId w:val="674"/>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visualization; </w:t>
      </w:r>
    </w:p>
    <w:p w14:paraId="328D5C1F" w14:textId="77777777" w:rsidR="00EF7A0C" w:rsidRPr="00EF7A0C" w:rsidRDefault="00EF7A0C">
      <w:pPr>
        <w:numPr>
          <w:ilvl w:val="0"/>
          <w:numId w:val="674"/>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omics analysis. </w:t>
      </w:r>
    </w:p>
    <w:p w14:paraId="7413CF8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671CD1A0">
          <v:rect id="_x0000_i10814" style="width:0;height:1.5pt" o:hralign="center" o:hrstd="t" o:hr="t" fillcolor="#a0a0a0" stroked="f"/>
        </w:pict>
      </w:r>
    </w:p>
    <w:p w14:paraId="370D45B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Fourment and Gillings benchmark provides an instructive historical comparison. It implemented global alignment, Neighbor-Joining and BLAST parsing in six languages and found that C and C++ were the fastest and least memory-demanding overall in those particular tests, while requiring more source code. </w:t>
      </w:r>
    </w:p>
    <w:p w14:paraId="13381EA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The broader lesson is more important than the historical timings:</w:t>
      </w:r>
    </w:p>
    <w:p w14:paraId="6AFD983B" w14:textId="6799662A" w:rsidR="00EF7A0C" w:rsidRPr="00EF7A0C" w:rsidRDefault="00EF7A0C" w:rsidP="00EF7A0C">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No</m:t>
              </m:r>
              <m:r>
                <m:rPr>
                  <m:nor/>
                </m:rPr>
                <w:rPr>
                  <w:rFonts w:ascii="Times New Roman" w:hAnsi="Times New Roman" w:cs="Times New Roman"/>
                  <w:sz w:val="24"/>
                  <w:szCs w:val="24"/>
                </w:rPr>
                <m:t> </m:t>
              </m:r>
              <m:r>
                <w:rPr>
                  <w:rFonts w:ascii="Cambria Math" w:hAnsi="Cambria Math" w:cs="Times New Roman"/>
                  <w:sz w:val="24"/>
                  <w:szCs w:val="24"/>
                </w:rPr>
                <m:t>single</m:t>
              </m:r>
              <m:r>
                <m:rPr>
                  <m:nor/>
                </m:rPr>
                <w:rPr>
                  <w:rFonts w:ascii="Times New Roman" w:hAnsi="Times New Roman" w:cs="Times New Roman"/>
                  <w:sz w:val="24"/>
                  <w:szCs w:val="24"/>
                </w:rPr>
                <m:t> </m:t>
              </m:r>
              <m:r>
                <w:rPr>
                  <w:rFonts w:ascii="Cambria Math" w:hAnsi="Cambria Math" w:cs="Times New Roman"/>
                  <w:sz w:val="24"/>
                  <w:szCs w:val="24"/>
                </w:rPr>
                <m:t>language</m:t>
              </m:r>
              <m:r>
                <m:rPr>
                  <m:nor/>
                </m:rPr>
                <w:rPr>
                  <w:rFonts w:ascii="Times New Roman" w:hAnsi="Times New Roman" w:cs="Times New Roman"/>
                  <w:sz w:val="24"/>
                  <w:szCs w:val="24"/>
                </w:rPr>
                <m:t> </m:t>
              </m:r>
              <m:r>
                <w:rPr>
                  <w:rFonts w:ascii="Cambria Math" w:hAnsi="Cambria Math" w:cs="Times New Roman"/>
                  <w:sz w:val="24"/>
                  <w:szCs w:val="24"/>
                </w:rPr>
                <m:t>is</m:t>
              </m:r>
              <m:r>
                <m:rPr>
                  <m:nor/>
                </m:rPr>
                <w:rPr>
                  <w:rFonts w:ascii="Times New Roman" w:hAnsi="Times New Roman" w:cs="Times New Roman"/>
                  <w:sz w:val="24"/>
                  <w:szCs w:val="24"/>
                </w:rPr>
                <m:t> </m:t>
              </m:r>
              <m:r>
                <w:rPr>
                  <w:rFonts w:ascii="Cambria Math" w:hAnsi="Cambria Math" w:cs="Times New Roman"/>
                  <w:sz w:val="24"/>
                  <w:szCs w:val="24"/>
                </w:rPr>
                <m:t>optimal</m:t>
              </m:r>
              <m:r>
                <m:rPr>
                  <m:nor/>
                </m:rPr>
                <w:rPr>
                  <w:rFonts w:ascii="Times New Roman" w:hAnsi="Times New Roman" w:cs="Times New Roman"/>
                  <w:sz w:val="24"/>
                  <w:szCs w:val="24"/>
                </w:rPr>
                <m:t> </m:t>
              </m:r>
              <m:r>
                <w:rPr>
                  <w:rFonts w:ascii="Cambria Math" w:hAnsi="Cambria Math" w:cs="Times New Roman"/>
                  <w:sz w:val="24"/>
                  <w:szCs w:val="24"/>
                </w:rPr>
                <m:t>for</m:t>
              </m:r>
              <m:r>
                <m:rPr>
                  <m:nor/>
                </m:rPr>
                <w:rPr>
                  <w:rFonts w:ascii="Times New Roman" w:hAnsi="Times New Roman" w:cs="Times New Roman"/>
                  <w:sz w:val="24"/>
                  <w:szCs w:val="24"/>
                </w:rPr>
                <m:t> </m:t>
              </m:r>
              <m:r>
                <w:rPr>
                  <w:rFonts w:ascii="Cambria Math" w:hAnsi="Cambria Math" w:cs="Times New Roman"/>
                  <w:sz w:val="24"/>
                  <w:szCs w:val="24"/>
                </w:rPr>
                <m:t>every</m:t>
              </m:r>
              <m:r>
                <m:rPr>
                  <m:nor/>
                </m:rPr>
                <w:rPr>
                  <w:rFonts w:ascii="Times New Roman" w:hAnsi="Times New Roman" w:cs="Times New Roman"/>
                  <w:sz w:val="24"/>
                  <w:szCs w:val="24"/>
                </w:rPr>
                <m:t> </m:t>
              </m:r>
              <m:r>
                <w:rPr>
                  <w:rFonts w:ascii="Cambria Math" w:hAnsi="Cambria Math" w:cs="Times New Roman"/>
                  <w:sz w:val="24"/>
                  <w:szCs w:val="24"/>
                </w:rPr>
                <m:t>bioinformatics</m:t>
              </m:r>
              <m:r>
                <m:rPr>
                  <m:nor/>
                </m:rPr>
                <w:rPr>
                  <w:rFonts w:ascii="Times New Roman" w:hAnsi="Times New Roman" w:cs="Times New Roman"/>
                  <w:sz w:val="24"/>
                  <w:szCs w:val="24"/>
                </w:rPr>
                <m:t> </m:t>
              </m:r>
              <m:r>
                <w:rPr>
                  <w:rFonts w:ascii="Cambria Math" w:hAnsi="Cambria Math" w:cs="Times New Roman"/>
                  <w:sz w:val="24"/>
                  <w:szCs w:val="24"/>
                </w:rPr>
                <m:t>task</m:t>
              </m:r>
            </m:e>
          </m:borderBox>
          <m:r>
            <w:rPr>
              <w:rFonts w:ascii="Times New Roman" w:hAnsi="Times New Roman" w:cs="Times New Roman"/>
              <w:sz w:val="24"/>
              <w:szCs w:val="24"/>
            </w:rPr>
            <w:br/>
          </m:r>
        </m:oMath>
      </m:oMathPara>
    </w:p>
    <w:p w14:paraId="1DC5F0E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Language selection should consider:</w:t>
      </w:r>
    </w:p>
    <w:p w14:paraId="4DB826F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Speed</w:t>
      </w:r>
    </w:p>
    <w:p w14:paraId="2CBC738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4A9D88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Memory</w:t>
      </w:r>
    </w:p>
    <w:p w14:paraId="12E50AB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77D7D2A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Ease of coding</w:t>
      </w:r>
    </w:p>
    <w:p w14:paraId="2DB882B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A7C907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Libraries</w:t>
      </w:r>
    </w:p>
    <w:p w14:paraId="37BEC5C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CB52A2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Scalability</w:t>
      </w:r>
    </w:p>
    <w:p w14:paraId="3D1EADA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CF89BD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Community</w:t>
      </w:r>
    </w:p>
    <w:p w14:paraId="487F351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532561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Existing software</w:t>
      </w:r>
    </w:p>
    <w:p w14:paraId="5C105AD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The source explicitly emphasizes these trade-offs rather than selecting one universally superior language. </w:t>
      </w:r>
    </w:p>
    <w:p w14:paraId="7A79E9B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Reusable libraries such as:</w:t>
      </w:r>
    </w:p>
    <w:p w14:paraId="3207AB68" w14:textId="77777777" w:rsidR="00EF7A0C" w:rsidRPr="00EF7A0C" w:rsidRDefault="00EF7A0C">
      <w:pPr>
        <w:numPr>
          <w:ilvl w:val="0"/>
          <w:numId w:val="67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BioPerl; </w:t>
      </w:r>
    </w:p>
    <w:p w14:paraId="6B4788EC" w14:textId="77777777" w:rsidR="00EF7A0C" w:rsidRPr="00EF7A0C" w:rsidRDefault="00EF7A0C">
      <w:pPr>
        <w:numPr>
          <w:ilvl w:val="0"/>
          <w:numId w:val="67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Biopython; </w:t>
      </w:r>
    </w:p>
    <w:p w14:paraId="325CC543" w14:textId="77777777" w:rsidR="00EF7A0C" w:rsidRPr="00EF7A0C" w:rsidRDefault="00EF7A0C">
      <w:pPr>
        <w:numPr>
          <w:ilvl w:val="0"/>
          <w:numId w:val="675"/>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BioJava </w:t>
      </w:r>
    </w:p>
    <w:p w14:paraId="2C087B2D"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reduce the need to repeatedly implement standard biological operations. </w:t>
      </w:r>
    </w:p>
    <w:p w14:paraId="5C6A2D0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Modern bioinformatics increasingly follows a hybrid strategy:</w:t>
      </w:r>
    </w:p>
    <w:p w14:paraId="704E9B3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BASH</w:t>
      </w:r>
    </w:p>
    <w:p w14:paraId="12A685B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Workflow automation</w:t>
      </w:r>
    </w:p>
    <w:p w14:paraId="1964C8C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4A77211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PYTHON / PERL</w:t>
      </w:r>
    </w:p>
    <w:p w14:paraId="573DE61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Data processing</w:t>
      </w:r>
    </w:p>
    <w:p w14:paraId="7CB1060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2E41162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 / C++</w:t>
      </w:r>
    </w:p>
    <w:p w14:paraId="11FCC23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Computationally intensive algorithms</w:t>
      </w:r>
    </w:p>
    <w:p w14:paraId="28B4B51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37932046"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SQL</w:t>
      </w:r>
    </w:p>
    <w:p w14:paraId="2249E1C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Database storage</w:t>
      </w:r>
    </w:p>
    <w:p w14:paraId="0766E8D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      ↓</w:t>
      </w:r>
    </w:p>
    <w:p w14:paraId="11FFEC6F"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R</w:t>
      </w:r>
    </w:p>
    <w:p w14:paraId="221E0DC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t>Statistics and visualization</w:t>
      </w:r>
    </w:p>
    <w:p w14:paraId="76027E20"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Programming therefore should not be viewed merely as knowledge of syntax. Effective bioinformatics requires the integration of:</w:t>
      </w:r>
    </w:p>
    <w:p w14:paraId="58AD89BC" w14:textId="27DF2045" w:rsidR="00EF7A0C" w:rsidRPr="00EF7A0C" w:rsidRDefault="00EF7A0C" w:rsidP="00EF7A0C">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Biology+Algorithms+Programming+Data</m:t>
              </m:r>
              <m:r>
                <m:rPr>
                  <m:nor/>
                </m:rPr>
                <w:rPr>
                  <w:rFonts w:ascii="Times New Roman" w:hAnsi="Times New Roman" w:cs="Times New Roman"/>
                  <w:sz w:val="24"/>
                  <w:szCs w:val="24"/>
                </w:rPr>
                <m:t> </m:t>
              </m:r>
              <m:r>
                <w:rPr>
                  <w:rFonts w:ascii="Cambria Math" w:hAnsi="Cambria Math" w:cs="Times New Roman"/>
                  <w:sz w:val="24"/>
                  <w:szCs w:val="24"/>
                </w:rPr>
                <m:t>Structures+Statistics+Computational</m:t>
              </m:r>
              <m:r>
                <m:rPr>
                  <m:nor/>
                </m:rPr>
                <w:rPr>
                  <w:rFonts w:ascii="Times New Roman" w:hAnsi="Times New Roman" w:cs="Times New Roman"/>
                  <w:sz w:val="24"/>
                  <w:szCs w:val="24"/>
                </w:rPr>
                <m:t> </m:t>
              </m:r>
              <m:r>
                <w:rPr>
                  <w:rFonts w:ascii="Cambria Math" w:hAnsi="Cambria Math" w:cs="Times New Roman"/>
                  <w:sz w:val="24"/>
                  <w:szCs w:val="24"/>
                </w:rPr>
                <m:t>Efficiency</m:t>
              </m:r>
            </m:e>
          </m:borderBox>
        </m:oMath>
      </m:oMathPara>
    </w:p>
    <w:p w14:paraId="1489D1B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57A2D62B">
          <v:rect id="_x0000_i10815" style="width:0;height:1.5pt" o:hralign="center" o:hrstd="t" o:hr="t" fillcolor="#a0a0a0" stroked="f"/>
        </w:pict>
      </w:r>
    </w:p>
    <w:p w14:paraId="063FC403"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Additional Key Terms from the Resource</w:t>
      </w:r>
    </w:p>
    <w:p w14:paraId="574F48B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I/O:</w:t>
      </w:r>
      <w:r w:rsidRPr="00EF7A0C">
        <w:rPr>
          <w:rFonts w:ascii="Times New Roman" w:hAnsi="Times New Roman" w:cs="Times New Roman"/>
          <w:sz w:val="24"/>
          <w:szCs w:val="24"/>
        </w:rPr>
        <w:t xml:space="preserve"> Input and output operations.</w:t>
      </w:r>
    </w:p>
    <w:p w14:paraId="17A61D2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Parsing:</w:t>
      </w:r>
      <w:r w:rsidRPr="00EF7A0C">
        <w:rPr>
          <w:rFonts w:ascii="Times New Roman" w:hAnsi="Times New Roman" w:cs="Times New Roman"/>
          <w:sz w:val="24"/>
          <w:szCs w:val="24"/>
        </w:rPr>
        <w:t xml:space="preserve"> Extraction of structured information from a data file.</w:t>
      </w:r>
    </w:p>
    <w:p w14:paraId="5AB843BE"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Profiling:</w:t>
      </w:r>
      <w:r w:rsidRPr="00EF7A0C">
        <w:rPr>
          <w:rFonts w:ascii="Times New Roman" w:hAnsi="Times New Roman" w:cs="Times New Roman"/>
          <w:sz w:val="24"/>
          <w:szCs w:val="24"/>
        </w:rPr>
        <w:t xml:space="preserve"> Measurement of where a program uses CPU time or memory.</w:t>
      </w:r>
    </w:p>
    <w:p w14:paraId="6A0BB82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Bytecode:</w:t>
      </w:r>
      <w:r w:rsidRPr="00EF7A0C">
        <w:rPr>
          <w:rFonts w:ascii="Times New Roman" w:hAnsi="Times New Roman" w:cs="Times New Roman"/>
          <w:sz w:val="24"/>
          <w:szCs w:val="24"/>
        </w:rPr>
        <w:t xml:space="preserve"> Intermediate code executed by a virtual machine.</w:t>
      </w:r>
    </w:p>
    <w:p w14:paraId="5EA55C41"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JVM:</w:t>
      </w:r>
      <w:r w:rsidRPr="00EF7A0C">
        <w:rPr>
          <w:rFonts w:ascii="Times New Roman" w:hAnsi="Times New Roman" w:cs="Times New Roman"/>
          <w:sz w:val="24"/>
          <w:szCs w:val="24"/>
        </w:rPr>
        <w:t xml:space="preserve"> Java Virtual Machine.</w:t>
      </w:r>
    </w:p>
    <w:p w14:paraId="08D11584"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JNI:</w:t>
      </w:r>
      <w:r w:rsidRPr="00EF7A0C">
        <w:rPr>
          <w:rFonts w:ascii="Times New Roman" w:hAnsi="Times New Roman" w:cs="Times New Roman"/>
          <w:sz w:val="24"/>
          <w:szCs w:val="24"/>
        </w:rPr>
        <w:t xml:space="preserve"> Java Native Interface, allowing Java to communicate with native code such as C/C++.</w:t>
      </w:r>
    </w:p>
    <w:p w14:paraId="58330BA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XS:</w:t>
      </w:r>
      <w:r w:rsidRPr="00EF7A0C">
        <w:rPr>
          <w:rFonts w:ascii="Times New Roman" w:hAnsi="Times New Roman" w:cs="Times New Roman"/>
          <w:sz w:val="24"/>
          <w:szCs w:val="24"/>
        </w:rPr>
        <w:t xml:space="preserve"> Perl mechanism for interfacing with compiled code.</w:t>
      </w:r>
    </w:p>
    <w:p w14:paraId="3952969A"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CPAN:</w:t>
      </w:r>
      <w:r w:rsidRPr="00EF7A0C">
        <w:rPr>
          <w:rFonts w:ascii="Times New Roman" w:hAnsi="Times New Roman" w:cs="Times New Roman"/>
          <w:sz w:val="24"/>
          <w:szCs w:val="24"/>
        </w:rPr>
        <w:t xml:space="preserve"> Comprehensive Perl Archive Network.</w:t>
      </w:r>
    </w:p>
    <w:p w14:paraId="30686DB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BioPerl:</w:t>
      </w:r>
      <w:r w:rsidRPr="00EF7A0C">
        <w:rPr>
          <w:rFonts w:ascii="Times New Roman" w:hAnsi="Times New Roman" w:cs="Times New Roman"/>
          <w:sz w:val="24"/>
          <w:szCs w:val="24"/>
        </w:rPr>
        <w:t xml:space="preserve"> Perl toolkit for biological computing.</w:t>
      </w:r>
    </w:p>
    <w:p w14:paraId="31468C55"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Biopython:</w:t>
      </w:r>
      <w:r w:rsidRPr="00EF7A0C">
        <w:rPr>
          <w:rFonts w:ascii="Times New Roman" w:hAnsi="Times New Roman" w:cs="Times New Roman"/>
          <w:sz w:val="24"/>
          <w:szCs w:val="24"/>
        </w:rPr>
        <w:t xml:space="preserve"> Python toolkit for biological computing.</w:t>
      </w:r>
    </w:p>
    <w:p w14:paraId="7A8253D8"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BioJava:</w:t>
      </w:r>
      <w:r w:rsidRPr="00EF7A0C">
        <w:rPr>
          <w:rFonts w:ascii="Times New Roman" w:hAnsi="Times New Roman" w:cs="Times New Roman"/>
          <w:sz w:val="24"/>
          <w:szCs w:val="24"/>
        </w:rPr>
        <w:t xml:space="preserve"> Java toolkit for biological computing.</w:t>
      </w:r>
    </w:p>
    <w:p w14:paraId="74D783CC"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Algorithmic complexity:</w:t>
      </w:r>
      <w:r w:rsidRPr="00EF7A0C">
        <w:rPr>
          <w:rFonts w:ascii="Times New Roman" w:hAnsi="Times New Roman" w:cs="Times New Roman"/>
          <w:sz w:val="24"/>
          <w:szCs w:val="24"/>
        </w:rPr>
        <w:t xml:space="preserve"> Description of how time or memory requirements grow as input size increases.</w:t>
      </w:r>
    </w:p>
    <w:p w14:paraId="0AE80C8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Input/output bottleneck:</w:t>
      </w:r>
      <w:r w:rsidRPr="00EF7A0C">
        <w:rPr>
          <w:rFonts w:ascii="Times New Roman" w:hAnsi="Times New Roman" w:cs="Times New Roman"/>
          <w:sz w:val="24"/>
          <w:szCs w:val="24"/>
        </w:rPr>
        <w:t xml:space="preserve"> Situation in which reading or writing data limits program performance.</w:t>
      </w:r>
    </w:p>
    <w:p w14:paraId="0335E579"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Memory footprint:</w:t>
      </w:r>
      <w:r w:rsidRPr="00EF7A0C">
        <w:rPr>
          <w:rFonts w:ascii="Times New Roman" w:hAnsi="Times New Roman" w:cs="Times New Roman"/>
          <w:sz w:val="24"/>
          <w:szCs w:val="24"/>
        </w:rPr>
        <w:t xml:space="preserve"> Amount of memory required by a program.</w:t>
      </w:r>
    </w:p>
    <w:p w14:paraId="45B1168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b/>
          <w:bCs/>
          <w:sz w:val="24"/>
          <w:szCs w:val="24"/>
        </w:rPr>
        <w:t>Profiling:</w:t>
      </w:r>
      <w:r w:rsidRPr="00EF7A0C">
        <w:rPr>
          <w:rFonts w:ascii="Times New Roman" w:hAnsi="Times New Roman" w:cs="Times New Roman"/>
          <w:sz w:val="24"/>
          <w:szCs w:val="24"/>
        </w:rPr>
        <w:t xml:space="preserve"> Analysis of computational-resource use to identify bottlenecks.</w:t>
      </w:r>
    </w:p>
    <w:p w14:paraId="35BAA63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1CFF10CE">
          <v:rect id="_x0000_i10816" style="width:0;height:1.5pt" o:hralign="center" o:hrstd="t" o:hr="t" fillcolor="#a0a0a0" stroked="f"/>
        </w:pict>
      </w:r>
    </w:p>
    <w:p w14:paraId="54869285"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Additional Review Questions</w:t>
      </w:r>
    </w:p>
    <w:p w14:paraId="49AFE7A9" w14:textId="77777777" w:rsidR="00EF7A0C" w:rsidRPr="00EF7A0C" w:rsidRDefault="00EF7A0C" w:rsidP="00EF7A0C">
      <w:pPr>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Very Short Answer</w:t>
      </w:r>
    </w:p>
    <w:p w14:paraId="7C571515"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parsing in bioinformatics? </w:t>
      </w:r>
    </w:p>
    <w:p w14:paraId="33D0CCE7"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I/O? </w:t>
      </w:r>
    </w:p>
    <w:p w14:paraId="6C518093"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Why can biological file parsing become computationally demanding? </w:t>
      </w:r>
    </w:p>
    <w:p w14:paraId="0DBE6C42"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Name the six languages compared by Fourment and Gillings. </w:t>
      </w:r>
    </w:p>
    <w:p w14:paraId="5D4BE655"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Name the three bioinformatics tasks used in their benchmark. </w:t>
      </w:r>
    </w:p>
    <w:p w14:paraId="43D03A39"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bytecode? </w:t>
      </w:r>
    </w:p>
    <w:p w14:paraId="26567367"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Expand JVM. </w:t>
      </w:r>
    </w:p>
    <w:p w14:paraId="5D95EFF6"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Expand JNI. </w:t>
      </w:r>
    </w:p>
    <w:p w14:paraId="5C239D63"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BioPerl? </w:t>
      </w:r>
    </w:p>
    <w:p w14:paraId="5D59C3D1"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Biopython? </w:t>
      </w:r>
    </w:p>
    <w:p w14:paraId="57BA157F"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BioJava? </w:t>
      </w:r>
    </w:p>
    <w:p w14:paraId="18D78A8C"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program profiling? </w:t>
      </w:r>
    </w:p>
    <w:p w14:paraId="1FEAD56F"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a memory footprint? </w:t>
      </w:r>
    </w:p>
    <w:p w14:paraId="0F0ABC20"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What is algorithmic complexity? </w:t>
      </w:r>
    </w:p>
    <w:p w14:paraId="29DFBEF7" w14:textId="77777777" w:rsidR="00EF7A0C" w:rsidRPr="00EF7A0C" w:rsidRDefault="00EF7A0C">
      <w:pPr>
        <w:numPr>
          <w:ilvl w:val="0"/>
          <w:numId w:val="676"/>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Why are libraries important when selecting a programming language? </w:t>
      </w:r>
    </w:p>
    <w:p w14:paraId="07ADCB12"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003478DF">
          <v:rect id="_x0000_i10817" style="width:0;height:1.5pt" o:hralign="center" o:hrstd="t" o:hr="t" fillcolor="#a0a0a0" stroked="f"/>
        </w:pict>
      </w:r>
    </w:p>
    <w:p w14:paraId="31543400"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Short Answer Questions</w:t>
      </w:r>
    </w:p>
    <w:p w14:paraId="065BC243"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Explain the major computational tasks of a typical bioinformatics program. </w:t>
      </w:r>
    </w:p>
    <w:p w14:paraId="09384B27"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Discuss the role of parsing in biological-data analysis. </w:t>
      </w:r>
    </w:p>
    <w:p w14:paraId="4FA7BD3B"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Compare compiled and scripting languages with examples from bioinformatics. </w:t>
      </w:r>
    </w:p>
    <w:p w14:paraId="711364C3"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lastRenderedPageBreak/>
        <w:t xml:space="preserve">Explain why execution speed alone should not determine programming-language choice. </w:t>
      </w:r>
    </w:p>
    <w:p w14:paraId="100D6F00"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Discuss the trade-off between memory use and computational speed. </w:t>
      </w:r>
    </w:p>
    <w:p w14:paraId="6E6804AD"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Explain why BioPerl, Biopython and BioJava are useful. </w:t>
      </w:r>
    </w:p>
    <w:p w14:paraId="27884B19"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Describe the role of programming-language interfaces in hybrid software. </w:t>
      </w:r>
    </w:p>
    <w:p w14:paraId="32B5C770"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Explain the purpose of profiling in bioinformatics. </w:t>
      </w:r>
    </w:p>
    <w:p w14:paraId="02B0E6DD"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Discuss the importance of algorithmic complexity in large-scale biological analysis. </w:t>
      </w:r>
    </w:p>
    <w:p w14:paraId="57955139" w14:textId="77777777" w:rsidR="00EF7A0C" w:rsidRPr="00EF7A0C" w:rsidRDefault="00EF7A0C">
      <w:pPr>
        <w:numPr>
          <w:ilvl w:val="0"/>
          <w:numId w:val="677"/>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Explain why results from historical language benchmarks should not be interpreted as permanent rankings. </w:t>
      </w:r>
    </w:p>
    <w:p w14:paraId="1659E69B" w14:textId="77777777" w:rsidR="00EF7A0C" w:rsidRPr="00EF7A0C" w:rsidRDefault="00EF7A0C" w:rsidP="00EF7A0C">
      <w:pPr>
        <w:spacing w:after="0"/>
        <w:jc w:val="both"/>
        <w:rPr>
          <w:rFonts w:ascii="Times New Roman" w:hAnsi="Times New Roman" w:cs="Times New Roman"/>
          <w:sz w:val="24"/>
          <w:szCs w:val="24"/>
        </w:rPr>
      </w:pPr>
      <w:r w:rsidRPr="00EF7A0C">
        <w:rPr>
          <w:rFonts w:ascii="Times New Roman" w:hAnsi="Times New Roman" w:cs="Times New Roman"/>
          <w:sz w:val="24"/>
          <w:szCs w:val="24"/>
        </w:rPr>
        <w:pict w14:anchorId="780DA1CE">
          <v:rect id="_x0000_i10818" style="width:0;height:1.5pt" o:hralign="center" o:hrstd="t" o:hr="t" fillcolor="#a0a0a0" stroked="f"/>
        </w:pict>
      </w:r>
    </w:p>
    <w:p w14:paraId="11F08C32" w14:textId="77777777" w:rsidR="00EF7A0C" w:rsidRPr="00EF7A0C" w:rsidRDefault="00EF7A0C" w:rsidP="00EF7A0C">
      <w:pPr>
        <w:pStyle w:val="TextbookHeading1"/>
        <w:spacing w:after="0"/>
        <w:jc w:val="both"/>
        <w:rPr>
          <w:rFonts w:ascii="Times New Roman" w:hAnsi="Times New Roman" w:cs="Times New Roman"/>
          <w:b/>
          <w:bCs/>
          <w:sz w:val="24"/>
          <w:szCs w:val="24"/>
        </w:rPr>
      </w:pPr>
      <w:r w:rsidRPr="00EF7A0C">
        <w:rPr>
          <w:rFonts w:ascii="Times New Roman" w:hAnsi="Times New Roman" w:cs="Times New Roman"/>
          <w:b/>
          <w:bCs/>
          <w:sz w:val="24"/>
          <w:szCs w:val="24"/>
        </w:rPr>
        <w:t>Long Answer Questions</w:t>
      </w:r>
    </w:p>
    <w:p w14:paraId="543F235E"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Discuss the selection of programming languages for bioinformatics with reference to computational speed, memory, readability, libraries and scalability. </w:t>
      </w:r>
    </w:p>
    <w:p w14:paraId="153CB8C0"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Describe the Fourment and Gillings comparison of programming languages and explain its significance for bioinformatics education. </w:t>
      </w:r>
    </w:p>
    <w:p w14:paraId="55884AEE"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Compare C/C++, Java, Perl and Python as languages for biological computation. </w:t>
      </w:r>
    </w:p>
    <w:p w14:paraId="68AF7A9A"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Explain how sequence alignment, Neighbor-Joining and BLAST parsing represent different computational demands. </w:t>
      </w:r>
    </w:p>
    <w:p w14:paraId="2EFF6699"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Discuss the relationship among algorithm choice, programming language, data structures and computational performance. </w:t>
      </w:r>
    </w:p>
    <w:p w14:paraId="170FD0B4"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Explain the concept of hybrid programming and discuss how high-level languages can use compiled code for computationally intensive operations. </w:t>
      </w:r>
    </w:p>
    <w:p w14:paraId="54C64A0E"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Discuss profiling and optimization in bioinformatics software development. </w:t>
      </w:r>
    </w:p>
    <w:p w14:paraId="5613CB8F" w14:textId="77777777" w:rsidR="00EF7A0C" w:rsidRPr="00EF7A0C" w:rsidRDefault="00EF7A0C">
      <w:pPr>
        <w:numPr>
          <w:ilvl w:val="0"/>
          <w:numId w:val="678"/>
        </w:numPr>
        <w:spacing w:after="0"/>
        <w:jc w:val="both"/>
        <w:rPr>
          <w:rFonts w:ascii="Times New Roman" w:hAnsi="Times New Roman" w:cs="Times New Roman"/>
          <w:sz w:val="24"/>
          <w:szCs w:val="24"/>
        </w:rPr>
      </w:pPr>
      <w:r w:rsidRPr="00EF7A0C">
        <w:rPr>
          <w:rFonts w:ascii="Times New Roman" w:hAnsi="Times New Roman" w:cs="Times New Roman"/>
          <w:sz w:val="24"/>
          <w:szCs w:val="24"/>
        </w:rPr>
        <w:t xml:space="preserve">Explain why modern bioinformatics workflows commonly combine Bash, Python, R, SQL and compiled software rather than relying on a single language. </w:t>
      </w:r>
    </w:p>
    <w:p w14:paraId="458CEFE7" w14:textId="77777777" w:rsidR="0001177C" w:rsidRDefault="0001177C" w:rsidP="003800E3">
      <w:pPr>
        <w:spacing w:after="0"/>
        <w:jc w:val="both"/>
        <w:rPr>
          <w:rFonts w:ascii="Times New Roman" w:hAnsi="Times New Roman" w:cs="Times New Roman"/>
          <w:sz w:val="24"/>
          <w:szCs w:val="24"/>
        </w:rPr>
      </w:pPr>
    </w:p>
    <w:p w14:paraId="146BD172" w14:textId="77777777" w:rsidR="00737E35" w:rsidRDefault="00737E35" w:rsidP="003800E3">
      <w:pPr>
        <w:spacing w:after="0"/>
        <w:jc w:val="both"/>
        <w:rPr>
          <w:rFonts w:ascii="Times New Roman" w:hAnsi="Times New Roman" w:cs="Times New Roman"/>
          <w:sz w:val="24"/>
          <w:szCs w:val="24"/>
        </w:rPr>
      </w:pPr>
    </w:p>
    <w:p w14:paraId="729ED23F" w14:textId="77777777" w:rsidR="00737E35" w:rsidRDefault="00737E35" w:rsidP="003800E3">
      <w:pPr>
        <w:spacing w:after="0"/>
        <w:jc w:val="both"/>
        <w:rPr>
          <w:rFonts w:ascii="Times New Roman" w:hAnsi="Times New Roman" w:cs="Times New Roman"/>
          <w:sz w:val="24"/>
          <w:szCs w:val="24"/>
        </w:rPr>
      </w:pPr>
    </w:p>
    <w:p w14:paraId="32AC2AB2" w14:textId="77777777" w:rsidR="00737E35" w:rsidRDefault="00737E35" w:rsidP="003800E3">
      <w:pPr>
        <w:spacing w:after="0"/>
        <w:jc w:val="both"/>
        <w:rPr>
          <w:rFonts w:ascii="Times New Roman" w:hAnsi="Times New Roman" w:cs="Times New Roman"/>
          <w:sz w:val="24"/>
          <w:szCs w:val="24"/>
        </w:rPr>
      </w:pPr>
    </w:p>
    <w:p w14:paraId="0E8685F2" w14:textId="77777777" w:rsidR="00737E35" w:rsidRDefault="00737E35" w:rsidP="003800E3">
      <w:pPr>
        <w:spacing w:after="0"/>
        <w:jc w:val="both"/>
        <w:rPr>
          <w:rFonts w:ascii="Times New Roman" w:hAnsi="Times New Roman" w:cs="Times New Roman"/>
          <w:sz w:val="24"/>
          <w:szCs w:val="24"/>
        </w:rPr>
      </w:pPr>
    </w:p>
    <w:p w14:paraId="35DA396B" w14:textId="77777777" w:rsidR="00737E35" w:rsidRDefault="00737E35" w:rsidP="003800E3">
      <w:pPr>
        <w:spacing w:after="0"/>
        <w:jc w:val="both"/>
        <w:rPr>
          <w:rFonts w:ascii="Times New Roman" w:hAnsi="Times New Roman" w:cs="Times New Roman"/>
          <w:sz w:val="24"/>
          <w:szCs w:val="24"/>
        </w:rPr>
      </w:pPr>
    </w:p>
    <w:p w14:paraId="2B0B025E" w14:textId="77777777" w:rsidR="00737E35" w:rsidRDefault="00737E35" w:rsidP="003800E3">
      <w:pPr>
        <w:spacing w:after="0"/>
        <w:jc w:val="both"/>
        <w:rPr>
          <w:rFonts w:ascii="Times New Roman" w:hAnsi="Times New Roman" w:cs="Times New Roman"/>
          <w:sz w:val="24"/>
          <w:szCs w:val="24"/>
        </w:rPr>
      </w:pPr>
    </w:p>
    <w:p w14:paraId="59D12BE8" w14:textId="77777777" w:rsidR="00737E35" w:rsidRDefault="00737E35" w:rsidP="003800E3">
      <w:pPr>
        <w:spacing w:after="0"/>
        <w:jc w:val="both"/>
        <w:rPr>
          <w:rFonts w:ascii="Times New Roman" w:hAnsi="Times New Roman" w:cs="Times New Roman"/>
          <w:sz w:val="24"/>
          <w:szCs w:val="24"/>
        </w:rPr>
      </w:pPr>
    </w:p>
    <w:p w14:paraId="13A6419E" w14:textId="77777777" w:rsidR="00737E35" w:rsidRDefault="00737E35" w:rsidP="003800E3">
      <w:pPr>
        <w:spacing w:after="0"/>
        <w:jc w:val="both"/>
        <w:rPr>
          <w:rFonts w:ascii="Times New Roman" w:hAnsi="Times New Roman" w:cs="Times New Roman"/>
          <w:sz w:val="24"/>
          <w:szCs w:val="24"/>
        </w:rPr>
      </w:pPr>
    </w:p>
    <w:p w14:paraId="0A619293" w14:textId="77777777" w:rsidR="00737E35" w:rsidRDefault="00737E35" w:rsidP="003800E3">
      <w:pPr>
        <w:spacing w:after="0"/>
        <w:jc w:val="both"/>
        <w:rPr>
          <w:rFonts w:ascii="Times New Roman" w:hAnsi="Times New Roman" w:cs="Times New Roman"/>
          <w:sz w:val="24"/>
          <w:szCs w:val="24"/>
        </w:rPr>
      </w:pPr>
    </w:p>
    <w:p w14:paraId="3AD0C8CB" w14:textId="77777777" w:rsidR="00737E35" w:rsidRDefault="00737E35" w:rsidP="003800E3">
      <w:pPr>
        <w:spacing w:after="0"/>
        <w:jc w:val="both"/>
        <w:rPr>
          <w:rFonts w:ascii="Times New Roman" w:hAnsi="Times New Roman" w:cs="Times New Roman"/>
          <w:sz w:val="24"/>
          <w:szCs w:val="24"/>
        </w:rPr>
      </w:pPr>
    </w:p>
    <w:p w14:paraId="6C784A26" w14:textId="77777777" w:rsidR="00737E35" w:rsidRDefault="00737E35" w:rsidP="003800E3">
      <w:pPr>
        <w:spacing w:after="0"/>
        <w:jc w:val="both"/>
        <w:rPr>
          <w:rFonts w:ascii="Times New Roman" w:hAnsi="Times New Roman" w:cs="Times New Roman"/>
          <w:sz w:val="24"/>
          <w:szCs w:val="24"/>
        </w:rPr>
      </w:pPr>
    </w:p>
    <w:p w14:paraId="64AE759D" w14:textId="77777777" w:rsidR="00737E35" w:rsidRDefault="00737E35" w:rsidP="003800E3">
      <w:pPr>
        <w:spacing w:after="0"/>
        <w:jc w:val="both"/>
        <w:rPr>
          <w:rFonts w:ascii="Times New Roman" w:hAnsi="Times New Roman" w:cs="Times New Roman"/>
          <w:sz w:val="24"/>
          <w:szCs w:val="24"/>
        </w:rPr>
      </w:pPr>
    </w:p>
    <w:p w14:paraId="0264BB86" w14:textId="77777777" w:rsidR="00737E35" w:rsidRDefault="00737E35" w:rsidP="003800E3">
      <w:pPr>
        <w:spacing w:after="0"/>
        <w:jc w:val="both"/>
        <w:rPr>
          <w:rFonts w:ascii="Times New Roman" w:hAnsi="Times New Roman" w:cs="Times New Roman"/>
          <w:sz w:val="24"/>
          <w:szCs w:val="24"/>
        </w:rPr>
      </w:pPr>
    </w:p>
    <w:p w14:paraId="19219C14" w14:textId="77777777" w:rsidR="00737E35" w:rsidRDefault="00737E35" w:rsidP="003800E3">
      <w:pPr>
        <w:spacing w:after="0"/>
        <w:jc w:val="both"/>
        <w:rPr>
          <w:rFonts w:ascii="Times New Roman" w:hAnsi="Times New Roman" w:cs="Times New Roman"/>
          <w:sz w:val="24"/>
          <w:szCs w:val="24"/>
        </w:rPr>
      </w:pPr>
    </w:p>
    <w:p w14:paraId="33F52F67" w14:textId="77777777" w:rsidR="00737E35" w:rsidRDefault="00737E35" w:rsidP="003800E3">
      <w:pPr>
        <w:spacing w:after="0"/>
        <w:jc w:val="both"/>
        <w:rPr>
          <w:rFonts w:ascii="Times New Roman" w:hAnsi="Times New Roman" w:cs="Times New Roman"/>
          <w:sz w:val="24"/>
          <w:szCs w:val="24"/>
        </w:rPr>
      </w:pPr>
    </w:p>
    <w:p w14:paraId="06E9A758" w14:textId="77777777" w:rsidR="00737E35" w:rsidRDefault="00737E35" w:rsidP="003800E3">
      <w:pPr>
        <w:spacing w:after="0"/>
        <w:jc w:val="both"/>
        <w:rPr>
          <w:rFonts w:ascii="Times New Roman" w:hAnsi="Times New Roman" w:cs="Times New Roman"/>
          <w:sz w:val="24"/>
          <w:szCs w:val="24"/>
        </w:rPr>
      </w:pPr>
    </w:p>
    <w:p w14:paraId="5052CFF8" w14:textId="77777777" w:rsidR="00737E35" w:rsidRDefault="00737E35" w:rsidP="003800E3">
      <w:pPr>
        <w:spacing w:after="0"/>
        <w:jc w:val="both"/>
        <w:rPr>
          <w:rFonts w:ascii="Times New Roman" w:hAnsi="Times New Roman" w:cs="Times New Roman"/>
          <w:sz w:val="24"/>
          <w:szCs w:val="24"/>
        </w:rPr>
      </w:pPr>
    </w:p>
    <w:p w14:paraId="0BC2563A" w14:textId="77777777" w:rsidR="00737E35" w:rsidRDefault="00737E35" w:rsidP="003800E3">
      <w:pPr>
        <w:spacing w:after="0"/>
        <w:jc w:val="both"/>
        <w:rPr>
          <w:rFonts w:ascii="Times New Roman" w:hAnsi="Times New Roman" w:cs="Times New Roman"/>
          <w:sz w:val="24"/>
          <w:szCs w:val="24"/>
        </w:rPr>
      </w:pPr>
    </w:p>
    <w:p w14:paraId="7E066433" w14:textId="77777777" w:rsidR="00737E35" w:rsidRDefault="00737E35" w:rsidP="003800E3">
      <w:pPr>
        <w:spacing w:after="0"/>
        <w:jc w:val="both"/>
        <w:rPr>
          <w:rFonts w:ascii="Times New Roman" w:hAnsi="Times New Roman" w:cs="Times New Roman"/>
          <w:sz w:val="24"/>
          <w:szCs w:val="24"/>
        </w:rPr>
      </w:pPr>
    </w:p>
    <w:p w14:paraId="49296C0F" w14:textId="77777777" w:rsidR="00737E35" w:rsidRDefault="00737E35" w:rsidP="003800E3">
      <w:pPr>
        <w:spacing w:after="0"/>
        <w:jc w:val="both"/>
        <w:rPr>
          <w:rFonts w:ascii="Times New Roman" w:hAnsi="Times New Roman" w:cs="Times New Roman"/>
          <w:sz w:val="24"/>
          <w:szCs w:val="24"/>
        </w:rPr>
      </w:pPr>
    </w:p>
    <w:p w14:paraId="075D01C8" w14:textId="77777777" w:rsidR="000C11D0" w:rsidRPr="000C11D0" w:rsidRDefault="000C11D0" w:rsidP="000C11D0">
      <w:pPr>
        <w:pStyle w:val="ChapterNumber"/>
        <w:pageBreakBefore/>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lastRenderedPageBreak/>
        <w:t>CHAPTER XI</w:t>
      </w:r>
    </w:p>
    <w:p w14:paraId="1619FE92" w14:textId="77777777" w:rsidR="000C11D0" w:rsidRPr="000C11D0" w:rsidRDefault="000C11D0" w:rsidP="000C11D0">
      <w:pPr>
        <w:pStyle w:val="ChapterTitle"/>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ARTIFICIAL INTELLIGENCE IN BIOINFORMATICS</w:t>
      </w:r>
    </w:p>
    <w:p w14:paraId="7E47E141" w14:textId="77777777" w:rsidR="000C11D0" w:rsidRPr="000C11D0" w:rsidRDefault="000C11D0" w:rsidP="000C11D0">
      <w:pPr>
        <w:pStyle w:val="ChapterSubtitle"/>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Machine learning, deep learning, biological image analysis, predictive modelling, NLP, knowledge representation, validation and responsible AI</w:t>
      </w:r>
    </w:p>
    <w:p w14:paraId="26997FF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ED68D44">
          <v:rect id="_x0000_i11502" style="width:0;height:1.5pt" o:hralign="center" o:hrstd="t" o:hr="t" fillcolor="#a0a0a0" stroked="f"/>
        </w:pict>
      </w:r>
    </w:p>
    <w:p w14:paraId="33BA8F91" w14:textId="42447CA1" w:rsidR="000C11D0" w:rsidRPr="000C11D0" w:rsidRDefault="000C11D0" w:rsidP="000C11D0">
      <w:pPr>
        <w:spacing w:after="0"/>
        <w:jc w:val="both"/>
        <w:rPr>
          <w:rFonts w:ascii="Times New Roman" w:hAnsi="Times New Roman" w:cs="Times New Roman"/>
          <w:sz w:val="24"/>
          <w:szCs w:val="24"/>
        </w:rPr>
      </w:pPr>
    </w:p>
    <w:p>
      <w:pPr>
        <w:pStyle w:val="TextbookHeading1"/>
      </w:pPr>
      <w:r>
        <w:rPr>
          <w:rFonts w:ascii="Aptos" w:hAnsi="Aptos"/>
        </w:rPr>
        <w:t>Learning Objectives</w:t>
      </w:r>
    </w:p>
    <w:p>
      <w:pPr>
        <w:pStyle w:val="LearningObjective"/>
      </w:pPr>
      <w:r>
        <w:rPr>
          <w:rFonts w:ascii="Aptos" w:hAnsi="Aptos"/>
        </w:rPr>
        <w:t>• Distinguish AI, machine learning, deep learning and natural-language processing.</w:t>
      </w:r>
    </w:p>
    <w:p>
      <w:pPr>
        <w:pStyle w:val="LearningObjective"/>
      </w:pPr>
      <w:r>
        <w:rPr>
          <w:rFonts w:ascii="Aptos" w:hAnsi="Aptos"/>
        </w:rPr>
        <w:t>• Explain supervised and unsupervised learning in biological applications.</w:t>
      </w:r>
    </w:p>
    <w:p>
      <w:pPr>
        <w:pStyle w:val="LearningObjective"/>
      </w:pPr>
      <w:r>
        <w:rPr>
          <w:rFonts w:ascii="Aptos" w:hAnsi="Aptos"/>
        </w:rPr>
        <w:t>• Describe representative AI applications in genomics, proteomics, imaging and text mining.</w:t>
      </w:r>
    </w:p>
    <w:p>
      <w:pPr>
        <w:pStyle w:val="LearningObjective"/>
      </w:pPr>
      <w:r>
        <w:rPr>
          <w:rFonts w:ascii="Aptos" w:hAnsi="Aptos"/>
        </w:rPr>
        <w:t>• Evaluate models using appropriate validation, interpretability and leakage controls.</w:t>
      </w:r>
    </w:p>
    <w:p>
      <w:pPr>
        <w:pStyle w:val="LearningObjective"/>
      </w:pPr>
      <w:r>
        <w:rPr>
          <w:rFonts w:ascii="Aptos" w:hAnsi="Aptos"/>
        </w:rPr>
        <w:t>• Discuss responsible use, limitations and the continuing need for experimental validation.</w:t>
      </w:r>
    </w:p>
    <w:p/>
    <w:p w14:paraId="17227EE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 Introduction</w:t>
      </w:r>
    </w:p>
    <w:p w14:paraId="216B138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Biology has entered an era in which the difficulty is no longer merely obtaining biological information. The greater challenge is making sense of enormous volumes of heterogeneous data.</w:t>
      </w:r>
    </w:p>
    <w:p w14:paraId="23D7D61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Modern biological research produces:</w:t>
      </w:r>
    </w:p>
    <w:p w14:paraId="2A3CF9DD"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genomic sequences; </w:t>
      </w:r>
    </w:p>
    <w:p w14:paraId="004A4E08"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RNA-seq datasets; </w:t>
      </w:r>
    </w:p>
    <w:p w14:paraId="3DA04BF8"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 sequences and structures; </w:t>
      </w:r>
    </w:p>
    <w:p w14:paraId="498F3260"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mass-spectrometry spectra; </w:t>
      </w:r>
    </w:p>
    <w:p w14:paraId="158C6777"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epigenetic profiles; </w:t>
      </w:r>
    </w:p>
    <w:p w14:paraId="466A0ADC"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metagenomic data; </w:t>
      </w:r>
    </w:p>
    <w:p w14:paraId="6D2F7076"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microscopy and medical images; </w:t>
      </w:r>
    </w:p>
    <w:p w14:paraId="4FFA5734"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clinical records; </w:t>
      </w:r>
    </w:p>
    <w:p w14:paraId="51F034F0" w14:textId="77777777" w:rsidR="000C11D0" w:rsidRPr="000C11D0" w:rsidRDefault="000C11D0">
      <w:pPr>
        <w:numPr>
          <w:ilvl w:val="0"/>
          <w:numId w:val="67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biomedical literature. </w:t>
      </w:r>
    </w:p>
    <w:p w14:paraId="11DC750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modern relationship can therefore be represented as:</w:t>
      </w:r>
    </w:p>
    <w:p w14:paraId="51836E3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DATA</w:t>
      </w:r>
    </w:p>
    <w:p w14:paraId="3A28A69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48C1B4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Genomics</w:t>
      </w:r>
    </w:p>
    <w:p w14:paraId="4DFED7D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Transcriptomics</w:t>
      </w:r>
    </w:p>
    <w:p w14:paraId="44AA5E2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Proteomics</w:t>
      </w:r>
    </w:p>
    <w:p w14:paraId="56EA768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Epigenomics</w:t>
      </w:r>
    </w:p>
    <w:p w14:paraId="7BD1DEA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Metagenomics</w:t>
      </w:r>
    </w:p>
    <w:p w14:paraId="3D577CB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Images</w:t>
      </w:r>
    </w:p>
    <w:p w14:paraId="60576BD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Clinical data</w:t>
      </w:r>
    </w:p>
    <w:p w14:paraId="14D0F34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Scientific literature</w:t>
      </w:r>
    </w:p>
    <w:p w14:paraId="2F11619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8D9377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ARTIFICIAL INTELLIGENCE</w:t>
      </w:r>
    </w:p>
    <w:p w14:paraId="5032B69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49476B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E9AD72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         ↓</w:t>
      </w:r>
    </w:p>
    <w:p w14:paraId="653C74A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ML        DL        NLP</w:t>
      </w:r>
    </w:p>
    <w:p w14:paraId="5B548FD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         ↓</w:t>
      </w:r>
    </w:p>
    <w:p w14:paraId="562050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Patterns  Prediction  Knowledge</w:t>
      </w:r>
    </w:p>
    <w:p w14:paraId="30B76D9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7F39B4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799152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BIOLOGICAL INSIGHT</w:t>
      </w:r>
    </w:p>
    <w:p w14:paraId="36CDB7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CFF383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Diagnosis • Drug discovery</w:t>
      </w:r>
    </w:p>
    <w:p w14:paraId="361D0F0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Biomarkers • Precision medicine</w:t>
      </w:r>
    </w:p>
    <w:p w14:paraId="13D6EA2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should therefore be regarded as a powerful extension of bioinformatics—not as a replacement for experimental biology.</w:t>
      </w:r>
    </w:p>
    <w:p w14:paraId="36E15C6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1780FFB">
          <v:rect id="_x0000_i11504" style="width:0;height:1.5pt" o:hralign="center" o:hrstd="t" o:hr="t" fillcolor="#a0a0a0" stroked="f"/>
        </w:pict>
      </w:r>
    </w:p>
    <w:p w14:paraId="7EA33994"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 What Is Artificial Intelligence?</w:t>
      </w:r>
    </w:p>
    <w:p w14:paraId="56E4D24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Artificial Intelligence (AI)</w:t>
      </w:r>
      <w:r w:rsidRPr="000C11D0">
        <w:rPr>
          <w:rFonts w:ascii="Times New Roman" w:hAnsi="Times New Roman" w:cs="Times New Roman"/>
          <w:sz w:val="24"/>
          <w:szCs w:val="24"/>
        </w:rPr>
        <w:t xml:space="preserve"> is the broad field concerned with creating computational systems capable of performing tasks that normally require aspects of human intelligence.</w:t>
      </w:r>
    </w:p>
    <w:p w14:paraId="2363129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These include:</w:t>
      </w:r>
    </w:p>
    <w:p w14:paraId="2ACD9BFA" w14:textId="77777777" w:rsidR="000C11D0" w:rsidRPr="000C11D0" w:rsidRDefault="000C11D0">
      <w:pPr>
        <w:numPr>
          <w:ilvl w:val="0"/>
          <w:numId w:val="68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recognizing patterns; </w:t>
      </w:r>
    </w:p>
    <w:p w14:paraId="2CE58D3A" w14:textId="77777777" w:rsidR="000C11D0" w:rsidRPr="000C11D0" w:rsidRDefault="000C11D0">
      <w:pPr>
        <w:numPr>
          <w:ilvl w:val="0"/>
          <w:numId w:val="68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learning from previous examples; </w:t>
      </w:r>
    </w:p>
    <w:p w14:paraId="7D67C7E1" w14:textId="77777777" w:rsidR="000C11D0" w:rsidRPr="000C11D0" w:rsidRDefault="000C11D0">
      <w:pPr>
        <w:numPr>
          <w:ilvl w:val="0"/>
          <w:numId w:val="68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making predictions; </w:t>
      </w:r>
    </w:p>
    <w:p w14:paraId="116BEC77" w14:textId="77777777" w:rsidR="000C11D0" w:rsidRPr="000C11D0" w:rsidRDefault="000C11D0">
      <w:pPr>
        <w:numPr>
          <w:ilvl w:val="0"/>
          <w:numId w:val="68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interpreting images; </w:t>
      </w:r>
    </w:p>
    <w:p w14:paraId="745B5018" w14:textId="77777777" w:rsidR="000C11D0" w:rsidRPr="000C11D0" w:rsidRDefault="000C11D0">
      <w:pPr>
        <w:numPr>
          <w:ilvl w:val="0"/>
          <w:numId w:val="68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analysing language; </w:t>
      </w:r>
    </w:p>
    <w:p w14:paraId="6E1C91C4" w14:textId="77777777" w:rsidR="000C11D0" w:rsidRPr="000C11D0" w:rsidRDefault="000C11D0">
      <w:pPr>
        <w:numPr>
          <w:ilvl w:val="0"/>
          <w:numId w:val="68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extracting information; </w:t>
      </w:r>
    </w:p>
    <w:p w14:paraId="5910FF84" w14:textId="77777777" w:rsidR="000C11D0" w:rsidRPr="000C11D0" w:rsidRDefault="000C11D0">
      <w:pPr>
        <w:numPr>
          <w:ilvl w:val="0"/>
          <w:numId w:val="68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solving complex problems. </w:t>
      </w:r>
    </w:p>
    <w:p w14:paraId="7C2759C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 bioinformatics, AI can help answer questions such as:</w:t>
      </w:r>
    </w:p>
    <w:p w14:paraId="0CABCD3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Is this DNA variant likely to be damaging?</w:t>
      </w:r>
    </w:p>
    <w:p w14:paraId="35EC40C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Does this genomic region contain a regulatory element?</w:t>
      </w:r>
    </w:p>
    <w:p w14:paraId="437EA41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What function might an uncharacterized protein perform?</w:t>
      </w:r>
    </w:p>
    <w:p w14:paraId="6C69888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Do two proteins interact?</w:t>
      </w:r>
    </w:p>
    <w:p w14:paraId="27A7872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Which expression pattern distinguishes tumour from normal tissue?</w:t>
      </w:r>
    </w:p>
    <w:p w14:paraId="60F88A0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Can a molecular signature predict treatment response?</w:t>
      </w:r>
    </w:p>
    <w:p w14:paraId="39D51F5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609D99D">
          <v:rect id="_x0000_i11505" style="width:0;height:1.5pt" o:hralign="center" o:hrstd="t" o:hr="t" fillcolor="#a0a0a0" stroked="f"/>
        </w:pict>
      </w:r>
    </w:p>
    <w:p w14:paraId="402027CB"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 AI, Machine Learning and Deep Learning</w:t>
      </w:r>
    </w:p>
    <w:p w14:paraId="2CA372C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three concepts form a hierarchy:</w:t>
      </w:r>
    </w:p>
    <w:p w14:paraId="1576586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ARTIFICIAL INTELLIGENCE</w:t>
      </w:r>
    </w:p>
    <w:p w14:paraId="782AAF7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89AB4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207F8F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MACHINE LEARNING</w:t>
      </w:r>
    </w:p>
    <w:p w14:paraId="06E5CC0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8D1154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829B1A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DEEP LEARNING</w:t>
      </w:r>
    </w:p>
    <w:p w14:paraId="02921E8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Thus:</w:t>
      </w:r>
    </w:p>
    <w:p w14:paraId="3AAAE5DC" w14:textId="062F32C4" w:rsidR="000C11D0" w:rsidRPr="000C11D0" w:rsidRDefault="000C11D0" w:rsidP="000C11D0">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Deep</m:t>
              </m:r>
              <m:r>
                <m:rPr>
                  <m:nor/>
                </m:rPr>
                <w:rPr>
                  <w:rFonts w:ascii="Times New Roman" w:hAnsi="Times New Roman" w:cs="Times New Roman"/>
                  <w:sz w:val="24"/>
                  <w:szCs w:val="24"/>
                </w:rPr>
                <m:t> </m:t>
              </m:r>
              <m:r>
                <w:rPr>
                  <w:rFonts w:ascii="Cambria Math" w:hAnsi="Cambria Math" w:cs="Times New Roman"/>
                  <w:sz w:val="24"/>
                  <w:szCs w:val="24"/>
                </w:rPr>
                <m:t>Learning⊂Machine</m:t>
              </m:r>
              <m:r>
                <m:rPr>
                  <m:nor/>
                </m:rPr>
                <w:rPr>
                  <w:rFonts w:ascii="Times New Roman" w:hAnsi="Times New Roman" w:cs="Times New Roman"/>
                  <w:sz w:val="24"/>
                  <w:szCs w:val="24"/>
                </w:rPr>
                <m:t> </m:t>
              </m:r>
              <m:r>
                <w:rPr>
                  <w:rFonts w:ascii="Cambria Math" w:hAnsi="Cambria Math" w:cs="Times New Roman"/>
                  <w:sz w:val="24"/>
                  <w:szCs w:val="24"/>
                </w:rPr>
                <m:t>Learning⊂Artificial</m:t>
              </m:r>
              <m:r>
                <m:rPr>
                  <m:nor/>
                </m:rPr>
                <w:rPr>
                  <w:rFonts w:ascii="Times New Roman" w:hAnsi="Times New Roman" w:cs="Times New Roman"/>
                  <w:sz w:val="24"/>
                  <w:szCs w:val="24"/>
                </w:rPr>
                <m:t> </m:t>
              </m:r>
              <m:r>
                <w:rPr>
                  <w:rFonts w:ascii="Cambria Math" w:hAnsi="Cambria Math" w:cs="Times New Roman"/>
                  <w:sz w:val="24"/>
                  <w:szCs w:val="24"/>
                </w:rPr>
                <m:t>Intelligence</m:t>
              </m:r>
            </m:e>
          </m:borderBox>
          <m:r>
            <w:rPr>
              <w:rFonts w:ascii="Times New Roman" w:hAnsi="Times New Roman" w:cs="Times New Roman"/>
              <w:sz w:val="24"/>
              <w:szCs w:val="24"/>
            </w:rPr>
            <w:br/>
          </m:r>
        </m:oMath>
      </m:oMathPara>
    </w:p>
    <w:p w14:paraId="4940EC36"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Artificial Intelligence</w:t>
      </w:r>
    </w:p>
    <w:p w14:paraId="5AB2A27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broadest field.</w:t>
      </w:r>
    </w:p>
    <w:p w14:paraId="120EA631"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Machine Learning</w:t>
      </w:r>
    </w:p>
    <w:p w14:paraId="570A50C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Algorithms learn patterns from examples rather than relying exclusively on explicitly programmed decision rules.</w:t>
      </w:r>
    </w:p>
    <w:p w14:paraId="41CAF914"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lastRenderedPageBreak/>
        <w:t>Deep Learning</w:t>
      </w:r>
    </w:p>
    <w:p w14:paraId="22C252F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specialized form of machine learning based largely on multilayer artificial neural networks.</w:t>
      </w:r>
    </w:p>
    <w:p w14:paraId="13F60B1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2EE362E">
          <v:rect id="_x0000_i11506" style="width:0;height:1.5pt" o:hralign="center" o:hrstd="t" o:hr="t" fillcolor="#a0a0a0" stroked="f"/>
        </w:pict>
      </w:r>
    </w:p>
    <w:p w14:paraId="6113B1F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 From Classical to “Smart” Bioinformatics</w:t>
      </w:r>
    </w:p>
    <w:p w14:paraId="4B9F374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Classical bioinformatics relies heavily on:</w:t>
      </w:r>
    </w:p>
    <w:p w14:paraId="36199EBA" w14:textId="77777777" w:rsidR="000C11D0" w:rsidRPr="000C11D0" w:rsidRDefault="000C11D0">
      <w:pPr>
        <w:numPr>
          <w:ilvl w:val="0"/>
          <w:numId w:val="68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explicitly defined algorithms; </w:t>
      </w:r>
    </w:p>
    <w:p w14:paraId="0FEB14EC" w14:textId="77777777" w:rsidR="000C11D0" w:rsidRPr="000C11D0" w:rsidRDefault="000C11D0">
      <w:pPr>
        <w:numPr>
          <w:ilvl w:val="0"/>
          <w:numId w:val="68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sequence-comparison rules; </w:t>
      </w:r>
    </w:p>
    <w:p w14:paraId="488E62EC" w14:textId="77777777" w:rsidR="000C11D0" w:rsidRPr="000C11D0" w:rsidRDefault="000C11D0">
      <w:pPr>
        <w:numPr>
          <w:ilvl w:val="0"/>
          <w:numId w:val="68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statistical tests; </w:t>
      </w:r>
    </w:p>
    <w:p w14:paraId="1975D2A0" w14:textId="77777777" w:rsidR="000C11D0" w:rsidRPr="000C11D0" w:rsidRDefault="000C11D0">
      <w:pPr>
        <w:numPr>
          <w:ilvl w:val="0"/>
          <w:numId w:val="68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manually designed features. </w:t>
      </w:r>
    </w:p>
    <w:p w14:paraId="581E044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These approaches remain fundamental.</w:t>
      </w:r>
    </w:p>
    <w:p w14:paraId="12966AC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However, high-throughput biology has introduced datasets of enormous size and complexity. The 2024 resource describes the transition from classical to AI-assisted or “smart” bioinformatics as being driven by AI, ML and big-data analytics. It emphasizes automated feature learning, adaptability across different tasks and improved ability to detect complicated patterns in large datasets. </w:t>
      </w:r>
    </w:p>
    <w:p w14:paraId="2F8A8E5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useful comparison is: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121"/>
        <w:gridCol w:w="4084"/>
      </w:tblGrid>
      <w:tr w:rsidR="000C11D0" w:rsidRPr="000C11D0" w14:paraId="231D71C4" w14:textId="77777777">
        <w:trPr>
          <w:tblHeader/>
          <w:tblCellSpacing w:w="15" w:type="dxa"/>
          <w:tblHeader w:val="true"/>
        </w:trPr>
        <w:tc>
          <w:tcPr>
            <w:tcW w:w="0" w:type="auto"/>
            <w:vAlign w:val="center"/>
            <w:hideMark/>
            <w:shd w:fill="D9EAF7"/>
          </w:tcPr>
          <w:p w14:paraId="718253DF"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Classical Bioinformatics</w:t>
            </w:r>
          </w:p>
        </w:tc>
        <w:tc>
          <w:tcPr>
            <w:tcW w:w="0" w:type="auto"/>
            <w:vAlign w:val="center"/>
            <w:hideMark/>
            <w:shd w:fill="D9EAF7"/>
          </w:tcPr>
          <w:p w14:paraId="2FD896C9"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AI-Assisted Bioinformatics</w:t>
            </w:r>
          </w:p>
        </w:tc>
      </w:tr>
      <w:tr w:rsidR="000C11D0" w:rsidRPr="000C11D0" w14:paraId="71AB201B" w14:textId="77777777">
        <w:trPr>
          <w:tblCellSpacing w:w="15" w:type="dxa"/>
        </w:trPr>
        <w:tc>
          <w:tcPr>
            <w:tcW w:w="0" w:type="auto"/>
            <w:vAlign w:val="center"/>
            <w:hideMark/>
          </w:tcPr>
          <w:p w14:paraId="3BA23063"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Explicit rules</w:t>
            </w:r>
          </w:p>
        </w:tc>
        <w:tc>
          <w:tcPr>
            <w:tcW w:w="0" w:type="auto"/>
            <w:vAlign w:val="center"/>
            <w:hideMark/>
          </w:tcPr>
          <w:p w14:paraId="58272B0B"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Learns patterns from examples</w:t>
            </w:r>
          </w:p>
        </w:tc>
      </w:tr>
      <w:tr w:rsidR="000C11D0" w:rsidRPr="000C11D0" w14:paraId="69123918" w14:textId="77777777">
        <w:trPr>
          <w:tblCellSpacing w:w="15" w:type="dxa"/>
        </w:trPr>
        <w:tc>
          <w:tcPr>
            <w:tcW w:w="0" w:type="auto"/>
            <w:vAlign w:val="center"/>
            <w:hideMark/>
          </w:tcPr>
          <w:p w14:paraId="4CFBA737"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Manual feature design common</w:t>
            </w:r>
          </w:p>
        </w:tc>
        <w:tc>
          <w:tcPr>
            <w:tcW w:w="0" w:type="auto"/>
            <w:vAlign w:val="center"/>
            <w:hideMark/>
          </w:tcPr>
          <w:p w14:paraId="6D4AC91C"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Automatic feature learning possible</w:t>
            </w:r>
          </w:p>
        </w:tc>
      </w:tr>
      <w:tr w:rsidR="000C11D0" w:rsidRPr="000C11D0" w14:paraId="6B535911" w14:textId="77777777">
        <w:trPr>
          <w:tblCellSpacing w:w="15" w:type="dxa"/>
        </w:trPr>
        <w:tc>
          <w:tcPr>
            <w:tcW w:w="0" w:type="auto"/>
            <w:vAlign w:val="center"/>
            <w:hideMark/>
          </w:tcPr>
          <w:p w14:paraId="7B254CB8"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Strongly algorithm-driven</w:t>
            </w:r>
          </w:p>
        </w:tc>
        <w:tc>
          <w:tcPr>
            <w:tcW w:w="0" w:type="auto"/>
            <w:vAlign w:val="center"/>
            <w:hideMark/>
          </w:tcPr>
          <w:p w14:paraId="60FD2A79"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Strongly data-driven</w:t>
            </w:r>
          </w:p>
        </w:tc>
      </w:tr>
      <w:tr w:rsidR="000C11D0" w:rsidRPr="000C11D0" w14:paraId="26C09A36" w14:textId="77777777">
        <w:trPr>
          <w:tblCellSpacing w:w="15" w:type="dxa"/>
        </w:trPr>
        <w:tc>
          <w:tcPr>
            <w:tcW w:w="0" w:type="auto"/>
            <w:vAlign w:val="center"/>
            <w:hideMark/>
          </w:tcPr>
          <w:p w14:paraId="778CDDB4"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BLAST/alignment algorithms</w:t>
            </w:r>
          </w:p>
        </w:tc>
        <w:tc>
          <w:tcPr>
            <w:tcW w:w="0" w:type="auto"/>
            <w:vAlign w:val="center"/>
            <w:hideMark/>
          </w:tcPr>
          <w:p w14:paraId="72223E65"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Predictive ML models</w:t>
            </w:r>
          </w:p>
        </w:tc>
      </w:tr>
      <w:tr w:rsidR="000C11D0" w:rsidRPr="000C11D0" w14:paraId="747B7238" w14:textId="77777777">
        <w:trPr>
          <w:tblCellSpacing w:w="15" w:type="dxa"/>
        </w:trPr>
        <w:tc>
          <w:tcPr>
            <w:tcW w:w="0" w:type="auto"/>
            <w:vAlign w:val="center"/>
            <w:hideMark/>
          </w:tcPr>
          <w:p w14:paraId="45E8C449"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Conventional statistical models</w:t>
            </w:r>
          </w:p>
        </w:tc>
        <w:tc>
          <w:tcPr>
            <w:tcW w:w="0" w:type="auto"/>
            <w:vAlign w:val="center"/>
            <w:hideMark/>
          </w:tcPr>
          <w:p w14:paraId="0DBF06FB"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Complex classifiers</w:t>
            </w:r>
          </w:p>
        </w:tc>
      </w:tr>
      <w:tr w:rsidR="000C11D0" w:rsidRPr="000C11D0" w14:paraId="4559BB3E" w14:textId="77777777">
        <w:trPr>
          <w:tblCellSpacing w:w="15" w:type="dxa"/>
        </w:trPr>
        <w:tc>
          <w:tcPr>
            <w:tcW w:w="0" w:type="auto"/>
            <w:vAlign w:val="center"/>
            <w:hideMark/>
          </w:tcPr>
          <w:p w14:paraId="3ED9C089"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Often relatively interpretable</w:t>
            </w:r>
          </w:p>
        </w:tc>
        <w:tc>
          <w:tcPr>
            <w:tcW w:w="0" w:type="auto"/>
            <w:vAlign w:val="center"/>
            <w:hideMark/>
          </w:tcPr>
          <w:p w14:paraId="42BC1AB7"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Some models may be difficult to interpret</w:t>
            </w:r>
          </w:p>
        </w:tc>
      </w:tr>
    </w:tbl>
    <w:p w14:paraId="1E710E6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These approaches should be seen as </w:t>
      </w:r>
      <w:r w:rsidRPr="000C11D0">
        <w:rPr>
          <w:rFonts w:ascii="Times New Roman" w:hAnsi="Times New Roman" w:cs="Times New Roman"/>
          <w:b/>
          <w:bCs/>
          <w:sz w:val="24"/>
          <w:szCs w:val="24"/>
        </w:rPr>
        <w:t>complementary</w:t>
      </w:r>
      <w:r w:rsidRPr="000C11D0">
        <w:rPr>
          <w:rFonts w:ascii="Times New Roman" w:hAnsi="Times New Roman" w:cs="Times New Roman"/>
          <w:sz w:val="24"/>
          <w:szCs w:val="24"/>
        </w:rPr>
        <w:t>, not mutually exclusive.</w:t>
      </w:r>
    </w:p>
    <w:p w14:paraId="7242F0F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7A12389">
          <v:rect id="_x0000_i11507" style="width:0;height:1.5pt" o:hralign="center" o:hrstd="t" o:hr="t" fillcolor="#a0a0a0" stroked="f"/>
        </w:pict>
      </w:r>
    </w:p>
    <w:p w14:paraId="0D241D1D"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 Why Is AI Useful in Bioinformatics?</w:t>
      </w:r>
    </w:p>
    <w:p w14:paraId="3D7D97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data possess several features that make AI particularly useful.</w:t>
      </w:r>
    </w:p>
    <w:p w14:paraId="161AE225" w14:textId="77777777" w:rsidR="000C11D0" w:rsidRPr="000C11D0" w:rsidRDefault="000C11D0" w:rsidP="000C11D0">
      <w:pPr>
        <w:pStyle w:val="TextbookHeading2"/>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5.1 High Dimensionality</w:t>
      </w:r>
    </w:p>
    <w:p w14:paraId="206258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An RNA-seq experiment may contain expression values for more than 20,000 genes.</w:t>
      </w:r>
    </w:p>
    <w:p w14:paraId="77DD42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genomic dataset may contain millions of variants.</w:t>
      </w:r>
    </w:p>
    <w:p w14:paraId="7E46B97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BDCE150">
          <v:rect id="_x0000_i11508" style="width:0;height:1.5pt" o:hralign="center" o:hrstd="t" o:hr="t" fillcolor="#a0a0a0" stroked="f"/>
        </w:pict>
      </w:r>
    </w:p>
    <w:p w14:paraId="7A466E3C" w14:textId="77777777" w:rsidR="000C11D0" w:rsidRPr="000C11D0" w:rsidRDefault="000C11D0" w:rsidP="000C11D0">
      <w:pPr>
        <w:pStyle w:val="TextbookHeading2"/>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5.2 Complex Biological Relationships</w:t>
      </w:r>
    </w:p>
    <w:p w14:paraId="7AFFE9C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Disease phenotype may result from interactions among:</w:t>
      </w:r>
    </w:p>
    <w:p w14:paraId="46B987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Genetic variation</w:t>
      </w:r>
    </w:p>
    <w:p w14:paraId="5689BFB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D8BADC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expression</w:t>
      </w:r>
    </w:p>
    <w:p w14:paraId="7296D29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F1A75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activity</w:t>
      </w:r>
    </w:p>
    <w:p w14:paraId="5515C17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EABA0B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Environment</w:t>
      </w:r>
    </w:p>
    <w:p w14:paraId="59404B1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28D925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Lifestyle</w:t>
      </w:r>
    </w:p>
    <w:p w14:paraId="5C32E28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72A0CB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Phenotype</w:t>
      </w:r>
    </w:p>
    <w:p w14:paraId="1337C6D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Such relationships are often nonlinear.</w:t>
      </w:r>
    </w:p>
    <w:p w14:paraId="5DD3FC9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pict w14:anchorId="73BCA0C7">
          <v:rect id="_x0000_i11509" style="width:0;height:1.5pt" o:hralign="center" o:hrstd="t" o:hr="t" fillcolor="#a0a0a0" stroked="f"/>
        </w:pict>
      </w:r>
    </w:p>
    <w:p w14:paraId="288D5E68" w14:textId="77777777" w:rsidR="000C11D0" w:rsidRPr="000C11D0" w:rsidRDefault="000C11D0" w:rsidP="000C11D0">
      <w:pPr>
        <w:pStyle w:val="TextbookHeading2"/>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5.3 Heterogeneous Data</w:t>
      </w:r>
    </w:p>
    <w:p w14:paraId="526B8EC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single study can contain:</w:t>
      </w:r>
    </w:p>
    <w:p w14:paraId="0352323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DNA + RNA + Protein + Imaging + Clinical information</w:t>
      </w:r>
    </w:p>
    <w:p w14:paraId="035CC5A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2019 resource illustrates a similar systems-level view in its </w:t>
      </w:r>
      <w:r w:rsidRPr="000C11D0">
        <w:rPr>
          <w:rFonts w:ascii="Times New Roman" w:hAnsi="Times New Roman" w:cs="Times New Roman"/>
          <w:b/>
          <w:bCs/>
          <w:sz w:val="24"/>
          <w:szCs w:val="24"/>
        </w:rPr>
        <w:t>“Elements Model” on page 3</w:t>
      </w:r>
      <w:r w:rsidRPr="000C11D0">
        <w:rPr>
          <w:rFonts w:ascii="Times New Roman" w:hAnsi="Times New Roman" w:cs="Times New Roman"/>
          <w:sz w:val="24"/>
          <w:szCs w:val="24"/>
        </w:rPr>
        <w:t xml:space="preserve">, where genomic/epigenomic, transcriptomic, metabolomic and proteomic data are integrated with databases to generate knowledge output. </w:t>
      </w:r>
    </w:p>
    <w:p w14:paraId="1917DD4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This is an early visual representation of the direction now described as </w:t>
      </w:r>
      <w:r w:rsidRPr="000C11D0">
        <w:rPr>
          <w:rFonts w:ascii="Times New Roman" w:hAnsi="Times New Roman" w:cs="Times New Roman"/>
          <w:b/>
          <w:bCs/>
          <w:sz w:val="24"/>
          <w:szCs w:val="24"/>
        </w:rPr>
        <w:t>AI-assisted multi-omics integration</w:t>
      </w:r>
      <w:r w:rsidRPr="000C11D0">
        <w:rPr>
          <w:rFonts w:ascii="Times New Roman" w:hAnsi="Times New Roman" w:cs="Times New Roman"/>
          <w:sz w:val="24"/>
          <w:szCs w:val="24"/>
        </w:rPr>
        <w:t>.</w:t>
      </w:r>
    </w:p>
    <w:p w14:paraId="438FF6E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670E456">
          <v:rect id="_x0000_i11510" style="width:0;height:1.5pt" o:hralign="center" o:hrstd="t" o:hr="t" fillcolor="#a0a0a0" stroked="f"/>
        </w:pict>
      </w:r>
    </w:p>
    <w:p w14:paraId="0500910B"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I</w:t>
      </w:r>
    </w:p>
    <w:p w14:paraId="01C911F1"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MACHINE LEARNING</w:t>
      </w:r>
    </w:p>
    <w:p w14:paraId="19C1EDD8"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 What Is Machine Learning?</w:t>
      </w:r>
    </w:p>
    <w:p w14:paraId="3FCE402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Machine Learning (ML)</w:t>
      </w:r>
      <w:r w:rsidRPr="000C11D0">
        <w:rPr>
          <w:rFonts w:ascii="Times New Roman" w:hAnsi="Times New Roman" w:cs="Times New Roman"/>
          <w:sz w:val="24"/>
          <w:szCs w:val="24"/>
        </w:rPr>
        <w:t xml:space="preserve"> is a computational approach in which a system learns statistical patterns from data and applies those learned patterns to new observations.</w:t>
      </w:r>
    </w:p>
    <w:p w14:paraId="667FE9F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basic workflow is:</w:t>
      </w:r>
    </w:p>
    <w:p w14:paraId="5440763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data</w:t>
      </w:r>
    </w:p>
    <w:p w14:paraId="4804C82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A7EFFF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Preprocessing</w:t>
      </w:r>
    </w:p>
    <w:p w14:paraId="752DABD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42681D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extraction</w:t>
      </w:r>
    </w:p>
    <w:p w14:paraId="0450F9F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1933EB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Training data</w:t>
      </w:r>
    </w:p>
    <w:p w14:paraId="78DAE51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092F2E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algorithm</w:t>
      </w:r>
    </w:p>
    <w:p w14:paraId="207C67A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FA110D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Trained model</w:t>
      </w:r>
    </w:p>
    <w:p w14:paraId="410FDCA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8912BB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Unknown sample</w:t>
      </w:r>
    </w:p>
    <w:p w14:paraId="1447E48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516D3F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Prediction</w:t>
      </w:r>
    </w:p>
    <w:p w14:paraId="77CEFBD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2019 resource specifically recognizes supervised and unsupervised ML and discusses the importance of training, validation and test datasets in biological modelling. </w:t>
      </w:r>
    </w:p>
    <w:p w14:paraId="5AA0D8D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3F47C66">
          <v:rect id="_x0000_i11511" style="width:0;height:1.5pt" o:hralign="center" o:hrstd="t" o:hr="t" fillcolor="#a0a0a0" stroked="f"/>
        </w:pict>
      </w:r>
    </w:p>
    <w:p w14:paraId="67AAEF9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 Supervised Learning</w:t>
      </w:r>
    </w:p>
    <w:p w14:paraId="23B6650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Supervised learning</w:t>
      </w:r>
      <w:r w:rsidRPr="000C11D0">
        <w:rPr>
          <w:rFonts w:ascii="Times New Roman" w:hAnsi="Times New Roman" w:cs="Times New Roman"/>
          <w:sz w:val="24"/>
          <w:szCs w:val="24"/>
        </w:rPr>
        <w:t xml:space="preserve"> uses labelled examples.</w:t>
      </w:r>
    </w:p>
    <w:p w14:paraId="274D6F1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Consider: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36"/>
        <w:gridCol w:w="2485"/>
        <w:gridCol w:w="1749"/>
      </w:tblGrid>
      <w:tr w:rsidR="000C11D0" w:rsidRPr="000C11D0" w14:paraId="4367E2B2" w14:textId="77777777">
        <w:trPr>
          <w:tblHeader/>
          <w:tblCellSpacing w:w="15" w:type="dxa"/>
          <w:tblHeader w:val="true"/>
        </w:trPr>
        <w:tc>
          <w:tcPr>
            <w:tcW w:w="0" w:type="auto"/>
            <w:vAlign w:val="center"/>
            <w:hideMark/>
            <w:shd w:fill="D9EAF7"/>
          </w:tcPr>
          <w:p w14:paraId="60AC9BA0"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Sample</w:t>
            </w:r>
          </w:p>
        </w:tc>
        <w:tc>
          <w:tcPr>
            <w:tcW w:w="0" w:type="auto"/>
            <w:vAlign w:val="center"/>
            <w:hideMark/>
            <w:shd w:fill="D9EAF7"/>
          </w:tcPr>
          <w:p w14:paraId="58DB3F23"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Gene-expression profile</w:t>
            </w:r>
          </w:p>
        </w:tc>
        <w:tc>
          <w:tcPr>
            <w:tcW w:w="0" w:type="auto"/>
            <w:vAlign w:val="center"/>
            <w:hideMark/>
            <w:shd w:fill="D9EAF7"/>
          </w:tcPr>
          <w:p w14:paraId="6E11FEC6"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Known outcome</w:t>
            </w:r>
          </w:p>
        </w:tc>
      </w:tr>
      <w:tr w:rsidR="000C11D0" w:rsidRPr="000C11D0" w14:paraId="2DBBACA6" w14:textId="77777777">
        <w:trPr>
          <w:tblCellSpacing w:w="15" w:type="dxa"/>
        </w:trPr>
        <w:tc>
          <w:tcPr>
            <w:tcW w:w="0" w:type="auto"/>
            <w:vAlign w:val="center"/>
            <w:hideMark/>
          </w:tcPr>
          <w:p w14:paraId="0370AEBE"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1</w:t>
            </w:r>
          </w:p>
        </w:tc>
        <w:tc>
          <w:tcPr>
            <w:tcW w:w="0" w:type="auto"/>
            <w:vAlign w:val="center"/>
            <w:hideMark/>
          </w:tcPr>
          <w:p w14:paraId="14EC6DF7"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Profile 1</w:t>
            </w:r>
          </w:p>
        </w:tc>
        <w:tc>
          <w:tcPr>
            <w:tcW w:w="0" w:type="auto"/>
            <w:vAlign w:val="center"/>
            <w:hideMark/>
          </w:tcPr>
          <w:p w14:paraId="4D436662"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Healthy</w:t>
            </w:r>
          </w:p>
        </w:tc>
      </w:tr>
      <w:tr w:rsidR="000C11D0" w:rsidRPr="000C11D0" w14:paraId="02D77E62" w14:textId="77777777">
        <w:trPr>
          <w:tblCellSpacing w:w="15" w:type="dxa"/>
        </w:trPr>
        <w:tc>
          <w:tcPr>
            <w:tcW w:w="0" w:type="auto"/>
            <w:vAlign w:val="center"/>
            <w:hideMark/>
          </w:tcPr>
          <w:p w14:paraId="13DB1720"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2</w:t>
            </w:r>
          </w:p>
        </w:tc>
        <w:tc>
          <w:tcPr>
            <w:tcW w:w="0" w:type="auto"/>
            <w:vAlign w:val="center"/>
            <w:hideMark/>
          </w:tcPr>
          <w:p w14:paraId="5712F0A7"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Profile 2</w:t>
            </w:r>
          </w:p>
        </w:tc>
        <w:tc>
          <w:tcPr>
            <w:tcW w:w="0" w:type="auto"/>
            <w:vAlign w:val="center"/>
            <w:hideMark/>
          </w:tcPr>
          <w:p w14:paraId="0CA72232"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Cancer</w:t>
            </w:r>
          </w:p>
        </w:tc>
      </w:tr>
      <w:tr w:rsidR="000C11D0" w:rsidRPr="000C11D0" w14:paraId="4039DB93" w14:textId="77777777">
        <w:trPr>
          <w:tblCellSpacing w:w="15" w:type="dxa"/>
        </w:trPr>
        <w:tc>
          <w:tcPr>
            <w:tcW w:w="0" w:type="auto"/>
            <w:vAlign w:val="center"/>
            <w:hideMark/>
          </w:tcPr>
          <w:p w14:paraId="20181B25"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3</w:t>
            </w:r>
          </w:p>
        </w:tc>
        <w:tc>
          <w:tcPr>
            <w:tcW w:w="0" w:type="auto"/>
            <w:vAlign w:val="center"/>
            <w:hideMark/>
          </w:tcPr>
          <w:p w14:paraId="57D60DFE"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Profile 3</w:t>
            </w:r>
          </w:p>
        </w:tc>
        <w:tc>
          <w:tcPr>
            <w:tcW w:w="0" w:type="auto"/>
            <w:vAlign w:val="center"/>
            <w:hideMark/>
          </w:tcPr>
          <w:p w14:paraId="49E3B8EB"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Cancer</w:t>
            </w:r>
          </w:p>
        </w:tc>
      </w:tr>
      <w:tr w:rsidR="000C11D0" w:rsidRPr="000C11D0" w14:paraId="77D750A0" w14:textId="77777777">
        <w:trPr>
          <w:tblCellSpacing w:w="15" w:type="dxa"/>
        </w:trPr>
        <w:tc>
          <w:tcPr>
            <w:tcW w:w="0" w:type="auto"/>
            <w:vAlign w:val="center"/>
            <w:hideMark/>
          </w:tcPr>
          <w:p w14:paraId="06A965D5"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4</w:t>
            </w:r>
          </w:p>
        </w:tc>
        <w:tc>
          <w:tcPr>
            <w:tcW w:w="0" w:type="auto"/>
            <w:vAlign w:val="center"/>
            <w:hideMark/>
          </w:tcPr>
          <w:p w14:paraId="2BB43E2C"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Profile 4</w:t>
            </w:r>
          </w:p>
        </w:tc>
        <w:tc>
          <w:tcPr>
            <w:tcW w:w="0" w:type="auto"/>
            <w:vAlign w:val="center"/>
            <w:hideMark/>
          </w:tcPr>
          <w:p w14:paraId="3CC1F4C0"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Healthy</w:t>
            </w:r>
          </w:p>
        </w:tc>
      </w:tr>
    </w:tbl>
    <w:p w14:paraId="1A3CF30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algorithm learns:</w:t>
      </w:r>
    </w:p>
    <w:p w14:paraId="2F44126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Gene-expression profile</w:t>
      </w:r>
    </w:p>
    <w:p w14:paraId="618308D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AF6A02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      ML model</w:t>
      </w:r>
    </w:p>
    <w:p w14:paraId="626BE58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050ECD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Healthy / Cancer</w:t>
      </w:r>
    </w:p>
    <w:p w14:paraId="1B9BDA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Common supervised-learning tasks include:</w:t>
      </w:r>
    </w:p>
    <w:p w14:paraId="4516DF36" w14:textId="77777777" w:rsidR="000C11D0" w:rsidRPr="000C11D0" w:rsidRDefault="000C11D0">
      <w:pPr>
        <w:numPr>
          <w:ilvl w:val="0"/>
          <w:numId w:val="68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classification; </w:t>
      </w:r>
    </w:p>
    <w:p w14:paraId="197DF821" w14:textId="77777777" w:rsidR="000C11D0" w:rsidRPr="000C11D0" w:rsidRDefault="000C11D0">
      <w:pPr>
        <w:numPr>
          <w:ilvl w:val="0"/>
          <w:numId w:val="68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regression. </w:t>
      </w:r>
    </w:p>
    <w:p w14:paraId="10A4D7D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55547FE">
          <v:rect id="_x0000_i11512" style="width:0;height:1.5pt" o:hralign="center" o:hrstd="t" o:hr="t" fillcolor="#a0a0a0" stroked="f"/>
        </w:pict>
      </w:r>
    </w:p>
    <w:p w14:paraId="1EF9226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 Classification</w:t>
      </w:r>
    </w:p>
    <w:p w14:paraId="56A8C3D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Classification predicts a discrete category.</w:t>
      </w:r>
    </w:p>
    <w:p w14:paraId="236D2E4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 in bioinformatics include:</w:t>
      </w:r>
    </w:p>
    <w:p w14:paraId="2E95FFB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Variant</w:t>
      </w:r>
    </w:p>
    <w:p w14:paraId="4B80BF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5356F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Benign / Pathogenic</w:t>
      </w:r>
    </w:p>
    <w:p w14:paraId="0DF9361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Expression profile</w:t>
      </w:r>
    </w:p>
    <w:p w14:paraId="2C9D4D1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9A3A72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Normal / Tumour</w:t>
      </w:r>
    </w:p>
    <w:p w14:paraId="064F57D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sequence</w:t>
      </w:r>
    </w:p>
    <w:p w14:paraId="2CE86A3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B401E9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Enzyme family</w:t>
      </w:r>
    </w:p>
    <w:p w14:paraId="15E279C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Common classification algorithms include:</w:t>
      </w:r>
    </w:p>
    <w:p w14:paraId="2C67532A"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logistic regression; </w:t>
      </w:r>
    </w:p>
    <w:p w14:paraId="12EE33C0"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Support Vector Machine; </w:t>
      </w:r>
    </w:p>
    <w:p w14:paraId="5743F6C9"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decision tree; </w:t>
      </w:r>
    </w:p>
    <w:p w14:paraId="655F5309"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random forest; </w:t>
      </w:r>
    </w:p>
    <w:p w14:paraId="15016E31"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k-nearest neighbour; </w:t>
      </w:r>
    </w:p>
    <w:p w14:paraId="72ED132E"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naïve Bayes; </w:t>
      </w:r>
    </w:p>
    <w:p w14:paraId="0C05D38F"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neural networks; </w:t>
      </w:r>
    </w:p>
    <w:p w14:paraId="5691D490" w14:textId="77777777" w:rsidR="000C11D0" w:rsidRPr="000C11D0" w:rsidRDefault="000C11D0">
      <w:pPr>
        <w:numPr>
          <w:ilvl w:val="0"/>
          <w:numId w:val="68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gradient boosting. </w:t>
      </w:r>
    </w:p>
    <w:p w14:paraId="33947A5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2019 paper specifically discusses SVM, decision trees, logistic regression, KNN and neural networks in the context of protein classification. </w:t>
      </w:r>
    </w:p>
    <w:p w14:paraId="622565B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3B7CD8B">
          <v:rect id="_x0000_i11513" style="width:0;height:1.5pt" o:hralign="center" o:hrstd="t" o:hr="t" fillcolor="#a0a0a0" stroked="f"/>
        </w:pict>
      </w:r>
    </w:p>
    <w:p w14:paraId="4FBD0E94"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9. Regression</w:t>
      </w:r>
    </w:p>
    <w:p w14:paraId="22E5147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Regression predicts a continuous numerical value.</w:t>
      </w:r>
    </w:p>
    <w:p w14:paraId="494EE4C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 include:</w:t>
      </w:r>
    </w:p>
    <w:p w14:paraId="72AAC3E9" w14:textId="77777777" w:rsidR="000C11D0" w:rsidRPr="000C11D0" w:rsidRDefault="000C11D0">
      <w:pPr>
        <w:numPr>
          <w:ilvl w:val="0"/>
          <w:numId w:val="68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gene-expression level; </w:t>
      </w:r>
    </w:p>
    <w:p w14:paraId="1C2AAEE4" w14:textId="77777777" w:rsidR="000C11D0" w:rsidRPr="000C11D0" w:rsidRDefault="000C11D0">
      <w:pPr>
        <w:numPr>
          <w:ilvl w:val="0"/>
          <w:numId w:val="68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protein-binding affinity; </w:t>
      </w:r>
    </w:p>
    <w:p w14:paraId="2C843460" w14:textId="77777777" w:rsidR="000C11D0" w:rsidRPr="000C11D0" w:rsidRDefault="000C11D0">
      <w:pPr>
        <w:numPr>
          <w:ilvl w:val="0"/>
          <w:numId w:val="68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drug sensitivity; </w:t>
      </w:r>
    </w:p>
    <w:p w14:paraId="66DA0EA7" w14:textId="77777777" w:rsidR="000C11D0" w:rsidRPr="000C11D0" w:rsidRDefault="000C11D0">
      <w:pPr>
        <w:numPr>
          <w:ilvl w:val="0"/>
          <w:numId w:val="68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survival time; </w:t>
      </w:r>
    </w:p>
    <w:p w14:paraId="56711D52" w14:textId="77777777" w:rsidR="000C11D0" w:rsidRPr="000C11D0" w:rsidRDefault="000C11D0">
      <w:pPr>
        <w:numPr>
          <w:ilvl w:val="0"/>
          <w:numId w:val="68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quantitative phenotype. </w:t>
      </w:r>
    </w:p>
    <w:p w14:paraId="4C7EA7E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Conceptually:</w:t>
      </w:r>
    </w:p>
    <w:p w14:paraId="31FC564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features</w:t>
      </w:r>
    </w:p>
    <w:p w14:paraId="3887E5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06FA5F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Regression model</w:t>
      </w:r>
    </w:p>
    <w:p w14:paraId="663F04E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AAB8AF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Numerical prediction</w:t>
      </w:r>
    </w:p>
    <w:p w14:paraId="41FE6A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D55010D">
          <v:rect id="_x0000_i11514" style="width:0;height:1.5pt" o:hralign="center" o:hrstd="t" o:hr="t" fillcolor="#a0a0a0" stroked="f"/>
        </w:pict>
      </w:r>
    </w:p>
    <w:p w14:paraId="583E7775"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lastRenderedPageBreak/>
        <w:t>10. Unsupervised Learning</w:t>
      </w:r>
    </w:p>
    <w:p w14:paraId="6F79A0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Unsupervised learning operates without predefined labels.</w:t>
      </w:r>
    </w:p>
    <w:p w14:paraId="280BE55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algorithm searches for underlying structure.</w:t>
      </w:r>
    </w:p>
    <w:p w14:paraId="6B6A048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w:t>
      </w:r>
    </w:p>
    <w:p w14:paraId="5D3DC68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200 tumour expression profiles</w:t>
      </w:r>
    </w:p>
    <w:p w14:paraId="25F513B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602069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No known subtype labels</w:t>
      </w:r>
    </w:p>
    <w:p w14:paraId="56C3575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EF9D2C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Clustering</w:t>
      </w:r>
    </w:p>
    <w:p w14:paraId="7118355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8C45AD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Cluster A</w:t>
      </w:r>
    </w:p>
    <w:p w14:paraId="2FDF037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Cluster B</w:t>
      </w:r>
    </w:p>
    <w:p w14:paraId="1993C52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Cluster C</w:t>
      </w:r>
    </w:p>
    <w:p w14:paraId="54FECDA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These groups may subsequently reveal biologically distinct tumour subtypes.</w:t>
      </w:r>
    </w:p>
    <w:p w14:paraId="4E24FFE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1160201">
          <v:rect id="_x0000_i11515" style="width:0;height:1.5pt" o:hralign="center" o:hrstd="t" o:hr="t" fillcolor="#a0a0a0" stroked="f"/>
        </w:pict>
      </w:r>
    </w:p>
    <w:p w14:paraId="7C7AE2AA"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11. Clustering</w:t>
      </w:r>
    </w:p>
    <w:p w14:paraId="11567D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Clustering groups samples or variables according to similarity.</w:t>
      </w:r>
    </w:p>
    <w:p w14:paraId="3E0A5DA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Common methods include:</w:t>
      </w:r>
    </w:p>
    <w:p w14:paraId="2EB6EE1D" w14:textId="77777777" w:rsidR="000C11D0" w:rsidRPr="000C11D0" w:rsidRDefault="000C11D0">
      <w:pPr>
        <w:numPr>
          <w:ilvl w:val="0"/>
          <w:numId w:val="68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hierarchical clustering; </w:t>
      </w:r>
    </w:p>
    <w:p w14:paraId="3AD99558" w14:textId="77777777" w:rsidR="000C11D0" w:rsidRPr="000C11D0" w:rsidRDefault="000C11D0">
      <w:pPr>
        <w:numPr>
          <w:ilvl w:val="0"/>
          <w:numId w:val="68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k-means clustering. </w:t>
      </w:r>
    </w:p>
    <w:p w14:paraId="48431D6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Applications include:</w:t>
      </w:r>
    </w:p>
    <w:p w14:paraId="51CB9005" w14:textId="77777777" w:rsidR="000C11D0" w:rsidRPr="000C11D0" w:rsidRDefault="000C11D0">
      <w:pPr>
        <w:numPr>
          <w:ilvl w:val="0"/>
          <w:numId w:val="68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grouping co-expressed genes; </w:t>
      </w:r>
    </w:p>
    <w:p w14:paraId="0960F1FA" w14:textId="77777777" w:rsidR="000C11D0" w:rsidRPr="000C11D0" w:rsidRDefault="000C11D0">
      <w:pPr>
        <w:numPr>
          <w:ilvl w:val="0"/>
          <w:numId w:val="68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grouping proteins with similar abundance patterns; </w:t>
      </w:r>
    </w:p>
    <w:p w14:paraId="672FB559" w14:textId="77777777" w:rsidR="000C11D0" w:rsidRPr="000C11D0" w:rsidRDefault="000C11D0">
      <w:pPr>
        <w:numPr>
          <w:ilvl w:val="0"/>
          <w:numId w:val="68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patient stratification; </w:t>
      </w:r>
    </w:p>
    <w:p w14:paraId="2C4CF3A5" w14:textId="77777777" w:rsidR="000C11D0" w:rsidRPr="000C11D0" w:rsidRDefault="000C11D0">
      <w:pPr>
        <w:numPr>
          <w:ilvl w:val="0"/>
          <w:numId w:val="68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microbial-community classification. </w:t>
      </w:r>
    </w:p>
    <w:p w14:paraId="6F330AC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4578F45">
          <v:rect id="_x0000_i11516" style="width:0;height:1.5pt" o:hralign="center" o:hrstd="t" o:hr="t" fillcolor="#a0a0a0" stroked="f"/>
        </w:pict>
      </w:r>
    </w:p>
    <w:p w14:paraId="1432A82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12. Semi-Supervised Learning</w:t>
      </w:r>
    </w:p>
    <w:p w14:paraId="7669AAD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Semi-supervised learning combines:</w:t>
      </w:r>
    </w:p>
    <w:p w14:paraId="4ECD0A8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Small quantity of labelled data</w:t>
      </w:r>
    </w:p>
    <w:p w14:paraId="2B19848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CFE24A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Large quantity of unlabelled data</w:t>
      </w:r>
    </w:p>
    <w:p w14:paraId="0CD207C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081D5C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Model training</w:t>
      </w:r>
    </w:p>
    <w:p w14:paraId="3FF2333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can be valuable in biology because experimentally validated labels are often expensive to obtain.</w:t>
      </w:r>
    </w:p>
    <w:p w14:paraId="49A49B2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E2018AA">
          <v:rect id="_x0000_i11517" style="width:0;height:1.5pt" o:hralign="center" o:hrstd="t" o:hr="t" fillcolor="#a0a0a0" stroked="f"/>
        </w:pict>
      </w:r>
    </w:p>
    <w:p w14:paraId="4AE1FC64"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13. Dimensionality Reduction</w:t>
      </w:r>
    </w:p>
    <w:p w14:paraId="5A9C698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Omics datasets contain many variables.</w:t>
      </w:r>
    </w:p>
    <w:p w14:paraId="3D88909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Methods such as:</w:t>
      </w:r>
    </w:p>
    <w:p w14:paraId="3B20E8EC" w14:textId="77777777" w:rsidR="000C11D0" w:rsidRPr="000C11D0" w:rsidRDefault="000C11D0">
      <w:pPr>
        <w:numPr>
          <w:ilvl w:val="0"/>
          <w:numId w:val="68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Principal Component Analysis; </w:t>
      </w:r>
    </w:p>
    <w:p w14:paraId="7894724F" w14:textId="77777777" w:rsidR="000C11D0" w:rsidRPr="000C11D0" w:rsidRDefault="000C11D0">
      <w:pPr>
        <w:numPr>
          <w:ilvl w:val="0"/>
          <w:numId w:val="68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t-SNE; </w:t>
      </w:r>
    </w:p>
    <w:p w14:paraId="71F232F6" w14:textId="77777777" w:rsidR="000C11D0" w:rsidRPr="000C11D0" w:rsidRDefault="000C11D0">
      <w:pPr>
        <w:numPr>
          <w:ilvl w:val="0"/>
          <w:numId w:val="68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UMAP </w:t>
      </w:r>
    </w:p>
    <w:p w14:paraId="739A07B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can represent high-dimensional information in fewer dimensions.</w:t>
      </w:r>
    </w:p>
    <w:p w14:paraId="7726FD8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20,000 genes</w:t>
      </w:r>
    </w:p>
    <w:p w14:paraId="2DD8FC3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     ↓</w:t>
      </w:r>
    </w:p>
    <w:p w14:paraId="78515BB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Dimensionality reduction</w:t>
      </w:r>
    </w:p>
    <w:p w14:paraId="6437839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0C0467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2-dimensional representation</w:t>
      </w:r>
    </w:p>
    <w:p w14:paraId="2B5B504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9240EA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Sample patterns</w:t>
      </w:r>
    </w:p>
    <w:p w14:paraId="275332D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Dimensionality reduction is widely used for:</w:t>
      </w:r>
    </w:p>
    <w:p w14:paraId="3DD1A2CB" w14:textId="77777777" w:rsidR="000C11D0" w:rsidRPr="000C11D0" w:rsidRDefault="000C11D0">
      <w:pPr>
        <w:numPr>
          <w:ilvl w:val="0"/>
          <w:numId w:val="68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visualization; </w:t>
      </w:r>
    </w:p>
    <w:p w14:paraId="2E5F0CEE" w14:textId="77777777" w:rsidR="000C11D0" w:rsidRPr="000C11D0" w:rsidRDefault="000C11D0">
      <w:pPr>
        <w:numPr>
          <w:ilvl w:val="0"/>
          <w:numId w:val="68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exploratory analysis; </w:t>
      </w:r>
    </w:p>
    <w:p w14:paraId="0F7FCF5F" w14:textId="77777777" w:rsidR="000C11D0" w:rsidRPr="000C11D0" w:rsidRDefault="000C11D0">
      <w:pPr>
        <w:numPr>
          <w:ilvl w:val="0"/>
          <w:numId w:val="68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single-cell transcriptomics; </w:t>
      </w:r>
    </w:p>
    <w:p w14:paraId="354318E0" w14:textId="77777777" w:rsidR="000C11D0" w:rsidRPr="000C11D0" w:rsidRDefault="000C11D0">
      <w:pPr>
        <w:numPr>
          <w:ilvl w:val="0"/>
          <w:numId w:val="68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identification of outliers. </w:t>
      </w:r>
    </w:p>
    <w:p w14:paraId="6A1E070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05F205A">
          <v:rect id="_x0000_i11518" style="width:0;height:1.5pt" o:hralign="center" o:hrstd="t" o:hr="t" fillcolor="#a0a0a0" stroked="f"/>
        </w:pict>
      </w:r>
    </w:p>
    <w:p w14:paraId="1D00F748"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II</w:t>
      </w:r>
    </w:p>
    <w:p w14:paraId="491B472B"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TRAINING A MACHINE-LEARNING MODEL</w:t>
      </w:r>
    </w:p>
    <w:p w14:paraId="3686176F"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14. Training Dataset</w:t>
      </w:r>
    </w:p>
    <w:p w14:paraId="513DDCD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w:t>
      </w:r>
      <w:r w:rsidRPr="000C11D0">
        <w:rPr>
          <w:rFonts w:ascii="Times New Roman" w:hAnsi="Times New Roman" w:cs="Times New Roman"/>
          <w:b/>
          <w:bCs/>
          <w:sz w:val="24"/>
          <w:szCs w:val="24"/>
        </w:rPr>
        <w:t>training dataset</w:t>
      </w:r>
      <w:r w:rsidRPr="000C11D0">
        <w:rPr>
          <w:rFonts w:ascii="Times New Roman" w:hAnsi="Times New Roman" w:cs="Times New Roman"/>
          <w:sz w:val="24"/>
          <w:szCs w:val="24"/>
        </w:rPr>
        <w:t xml:space="preserve"> is used to learn the model parameters.</w:t>
      </w:r>
    </w:p>
    <w:p w14:paraId="4D4EAE1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TRAINING DATA</w:t>
      </w:r>
    </w:p>
    <w:p w14:paraId="5E79EE8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6C10ED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Learning algorithm</w:t>
      </w:r>
    </w:p>
    <w:p w14:paraId="3762CE0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486DBC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MODEL</w:t>
      </w:r>
    </w:p>
    <w:p w14:paraId="24AA371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C68FA6E">
          <v:rect id="_x0000_i11519" style="width:0;height:1.5pt" o:hralign="center" o:hrstd="t" o:hr="t" fillcolor="#a0a0a0" stroked="f"/>
        </w:pict>
      </w:r>
    </w:p>
    <w:p w14:paraId="3110200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15. Validation Dataset</w:t>
      </w:r>
    </w:p>
    <w:p w14:paraId="52A8BE7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w:t>
      </w:r>
      <w:r w:rsidRPr="000C11D0">
        <w:rPr>
          <w:rFonts w:ascii="Times New Roman" w:hAnsi="Times New Roman" w:cs="Times New Roman"/>
          <w:b/>
          <w:bCs/>
          <w:sz w:val="24"/>
          <w:szCs w:val="24"/>
        </w:rPr>
        <w:t>validation dataset</w:t>
      </w:r>
      <w:r w:rsidRPr="000C11D0">
        <w:rPr>
          <w:rFonts w:ascii="Times New Roman" w:hAnsi="Times New Roman" w:cs="Times New Roman"/>
          <w:sz w:val="24"/>
          <w:szCs w:val="24"/>
        </w:rPr>
        <w:t xml:space="preserve"> is used during development to:</w:t>
      </w:r>
    </w:p>
    <w:p w14:paraId="2EA00851" w14:textId="77777777" w:rsidR="000C11D0" w:rsidRPr="000C11D0" w:rsidRDefault="000C11D0">
      <w:pPr>
        <w:numPr>
          <w:ilvl w:val="0"/>
          <w:numId w:val="68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compare models; </w:t>
      </w:r>
    </w:p>
    <w:p w14:paraId="4C6BD588" w14:textId="77777777" w:rsidR="000C11D0" w:rsidRPr="000C11D0" w:rsidRDefault="000C11D0">
      <w:pPr>
        <w:numPr>
          <w:ilvl w:val="0"/>
          <w:numId w:val="68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adjust hyperparameters; </w:t>
      </w:r>
    </w:p>
    <w:p w14:paraId="5FEB8E88" w14:textId="77777777" w:rsidR="000C11D0" w:rsidRPr="000C11D0" w:rsidRDefault="000C11D0">
      <w:pPr>
        <w:numPr>
          <w:ilvl w:val="0"/>
          <w:numId w:val="68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optimize model configuration. </w:t>
      </w:r>
    </w:p>
    <w:p w14:paraId="6AC7E63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2019 resource distinguishes training, validation and test data and explicitly associates the validation set with evaluation and model tuning. </w:t>
      </w:r>
    </w:p>
    <w:p w14:paraId="11D80B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25C30B7">
          <v:rect id="_x0000_i11520" style="width:0;height:1.5pt" o:hralign="center" o:hrstd="t" o:hr="t" fillcolor="#a0a0a0" stroked="f"/>
        </w:pict>
      </w:r>
    </w:p>
    <w:p w14:paraId="28382BE0"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16. Test Dataset</w:t>
      </w:r>
    </w:p>
    <w:p w14:paraId="0DF802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test dataset is held separate until final evaluation.</w:t>
      </w:r>
    </w:p>
    <w:p w14:paraId="7E7EDF3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TRAINING</w:t>
      </w:r>
    </w:p>
    <w:p w14:paraId="6446BE8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908816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Learn</w:t>
      </w:r>
    </w:p>
    <w:p w14:paraId="265870DC" w14:textId="77777777" w:rsidR="000C11D0" w:rsidRPr="000C11D0" w:rsidRDefault="000C11D0" w:rsidP="000C11D0">
      <w:pPr>
        <w:spacing w:after="0"/>
        <w:jc w:val="both"/>
        <w:rPr>
          <w:rFonts w:ascii="Times New Roman" w:hAnsi="Times New Roman" w:cs="Times New Roman"/>
          <w:sz w:val="24"/>
          <w:szCs w:val="24"/>
        </w:rPr>
      </w:pPr>
    </w:p>
    <w:p w14:paraId="29EE5CB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VALIDATION</w:t>
      </w:r>
    </w:p>
    <w:p w14:paraId="3868E76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B820FF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Optimize</w:t>
      </w:r>
    </w:p>
    <w:p w14:paraId="37AC583E" w14:textId="77777777" w:rsidR="000C11D0" w:rsidRPr="000C11D0" w:rsidRDefault="000C11D0" w:rsidP="000C11D0">
      <w:pPr>
        <w:spacing w:after="0"/>
        <w:jc w:val="both"/>
        <w:rPr>
          <w:rFonts w:ascii="Times New Roman" w:hAnsi="Times New Roman" w:cs="Times New Roman"/>
          <w:sz w:val="24"/>
          <w:szCs w:val="24"/>
        </w:rPr>
      </w:pPr>
    </w:p>
    <w:p w14:paraId="69C21B9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TESTING</w:t>
      </w:r>
    </w:p>
    <w:p w14:paraId="56AA2EC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9D057F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Final evaluation</w:t>
      </w:r>
    </w:p>
    <w:p w14:paraId="28CC4F6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model that performs well only on training data is not necessarily useful.</w:t>
      </w:r>
    </w:p>
    <w:p w14:paraId="410E77E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5C5C5C1">
          <v:rect id="_x0000_i11521" style="width:0;height:1.5pt" o:hralign="center" o:hrstd="t" o:hr="t" fillcolor="#a0a0a0" stroked="f"/>
        </w:pict>
      </w:r>
    </w:p>
    <w:p w14:paraId="631BE609"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17. Cross-Validation</w:t>
      </w:r>
    </w:p>
    <w:p w14:paraId="4054DBC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In five-fold cross-validation:</w:t>
      </w:r>
    </w:p>
    <w:p w14:paraId="128072C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Round 1: Fold 1 tests; 2–5 train</w:t>
      </w:r>
    </w:p>
    <w:p w14:paraId="64C118E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Round 2: Fold 2 tests; others train</w:t>
      </w:r>
    </w:p>
    <w:p w14:paraId="5EE669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Round 3: Fold 3 tests; others train</w:t>
      </w:r>
    </w:p>
    <w:p w14:paraId="4863B9E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Round 4: Fold 4 tests; others train</w:t>
      </w:r>
    </w:p>
    <w:p w14:paraId="34E0569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Round 5: Fold 5 tests; others train</w:t>
      </w:r>
    </w:p>
    <w:p w14:paraId="1D67DAF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performance estimates are then combined.</w:t>
      </w:r>
    </w:p>
    <w:p w14:paraId="3448215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Cross-validation is particularly important when biological sample sizes are limited.</w:t>
      </w:r>
    </w:p>
    <w:p w14:paraId="4E33670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F405EE6">
          <v:rect id="_x0000_i11522" style="width:0;height:1.5pt" o:hralign="center" o:hrstd="t" o:hr="t" fillcolor="#a0a0a0" stroked="f"/>
        </w:pict>
      </w:r>
    </w:p>
    <w:p w14:paraId="25059899"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18. Overfitting</w:t>
      </w:r>
    </w:p>
    <w:p w14:paraId="62BBD98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Overfitting occurs when the model learns training-specific noise.</w:t>
      </w:r>
    </w:p>
    <w:p w14:paraId="5B94255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Training performance</w:t>
      </w:r>
    </w:p>
    <w:p w14:paraId="5D6987F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49312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Very high</w:t>
      </w:r>
    </w:p>
    <w:p w14:paraId="092A9929" w14:textId="77777777" w:rsidR="000C11D0" w:rsidRPr="000C11D0" w:rsidRDefault="000C11D0" w:rsidP="000C11D0">
      <w:pPr>
        <w:spacing w:after="0"/>
        <w:jc w:val="both"/>
        <w:rPr>
          <w:rFonts w:ascii="Times New Roman" w:hAnsi="Times New Roman" w:cs="Times New Roman"/>
          <w:sz w:val="24"/>
          <w:szCs w:val="24"/>
        </w:rPr>
      </w:pPr>
    </w:p>
    <w:p w14:paraId="42427D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Test performance</w:t>
      </w:r>
    </w:p>
    <w:p w14:paraId="0BCEEBA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C32AA2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Poor</w:t>
      </w:r>
    </w:p>
    <w:p w14:paraId="5EB751A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common bioinformatics situation is:</w:t>
      </w:r>
    </w:p>
    <w:p w14:paraId="39C403DA" w14:textId="34C5F062"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20,000</m:t>
          </m:r>
          <m:r>
            <m:rPr>
              <m:nor/>
            </m:rPr>
            <w:rPr>
              <w:rFonts w:ascii="Times New Roman" w:hAnsi="Times New Roman" w:cs="Times New Roman"/>
              <w:sz w:val="24"/>
              <w:szCs w:val="24"/>
            </w:rPr>
            <m:t> </m:t>
          </m:r>
          <m:r>
            <w:rPr>
              <w:rFonts w:ascii="Cambria Math" w:hAnsi="Cambria Math" w:cs="Times New Roman"/>
              <w:sz w:val="24"/>
              <w:szCs w:val="24"/>
            </w:rPr>
            <m:t>genes</m:t>
          </m:r>
          <m:r>
            <w:rPr>
              <w:rFonts w:ascii="Times New Roman" w:hAnsi="Times New Roman" w:cs="Times New Roman"/>
              <w:i/>
              <w:sz w:val="24"/>
              <w:szCs w:val="24"/>
            </w:rPr>
            <w:br/>
          </m:r>
        </m:oMath>
      </m:oMathPara>
    </w:p>
    <w:p w14:paraId="2FD4A50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but:</w:t>
      </w:r>
    </w:p>
    <w:p w14:paraId="0BCBC76D" w14:textId="0102308B"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100</m:t>
          </m:r>
          <m:r>
            <m:rPr>
              <m:nor/>
            </m:rPr>
            <w:rPr>
              <w:rFonts w:ascii="Times New Roman" w:hAnsi="Times New Roman" w:cs="Times New Roman"/>
              <w:sz w:val="24"/>
              <w:szCs w:val="24"/>
            </w:rPr>
            <m:t> </m:t>
          </m:r>
          <m:r>
            <w:rPr>
              <w:rFonts w:ascii="Cambria Math" w:hAnsi="Cambria Math" w:cs="Times New Roman"/>
              <w:sz w:val="24"/>
              <w:szCs w:val="24"/>
            </w:rPr>
            <m:t>patients</m:t>
          </m:r>
          <m:r>
            <w:rPr>
              <w:rFonts w:ascii="Times New Roman" w:hAnsi="Times New Roman" w:cs="Times New Roman"/>
              <w:i/>
              <w:sz w:val="24"/>
              <w:szCs w:val="24"/>
            </w:rPr>
            <w:br/>
          </m:r>
        </m:oMath>
      </m:oMathPara>
    </w:p>
    <w:p w14:paraId="23AE57D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creates substantial risk of overfitting.</w:t>
      </w:r>
    </w:p>
    <w:p w14:paraId="726BE81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385529C">
          <v:rect id="_x0000_i11523" style="width:0;height:1.5pt" o:hralign="center" o:hrstd="t" o:hr="t" fillcolor="#a0a0a0" stroked="f"/>
        </w:pict>
      </w:r>
    </w:p>
    <w:p w14:paraId="30B44554"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19. Underfitting</w:t>
      </w:r>
    </w:p>
    <w:p w14:paraId="0ED4623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Underfitting occurs when a model is too simple to capture the biological signal.</w:t>
      </w:r>
    </w:p>
    <w:p w14:paraId="04C7878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Training performance → Poor</w:t>
      </w:r>
    </w:p>
    <w:p w14:paraId="75A739C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Test performance     → Poor</w:t>
      </w:r>
    </w:p>
    <w:p w14:paraId="2B61860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desired model lies between the two extremes.</w:t>
      </w:r>
    </w:p>
    <w:p w14:paraId="575F8D7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CBECEDD">
          <v:rect id="_x0000_i11524" style="width:0;height:1.5pt" o:hralign="center" o:hrstd="t" o:hr="t" fillcolor="#a0a0a0" stroked="f"/>
        </w:pict>
      </w:r>
    </w:p>
    <w:p w14:paraId="07C3D12D"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20. Data Leakage</w:t>
      </w:r>
    </w:p>
    <w:p w14:paraId="7E3C59E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Data leakage occurs when information from the test set influences model development.</w:t>
      </w:r>
    </w:p>
    <w:p w14:paraId="6C50DED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Incorrect approach:</w:t>
      </w:r>
    </w:p>
    <w:p w14:paraId="75827AC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Entire dataset</w:t>
      </w:r>
    </w:p>
    <w:p w14:paraId="29AC40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02FF78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selection</w:t>
      </w:r>
    </w:p>
    <w:p w14:paraId="5B38BC4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A9BEAC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Train/test split</w:t>
      </w:r>
    </w:p>
    <w:p w14:paraId="3A89A45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Safer approach:</w:t>
      </w:r>
    </w:p>
    <w:p w14:paraId="4D734AB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Train/test split</w:t>
      </w:r>
    </w:p>
    <w:p w14:paraId="5B07356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E97F30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selection using training data</w:t>
      </w:r>
    </w:p>
    <w:p w14:paraId="66541CA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3DB1D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Apply selected features to test data</w:t>
      </w:r>
    </w:p>
    <w:p w14:paraId="480145B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Leakage can produce misleadingly high performance.</w:t>
      </w:r>
    </w:p>
    <w:p w14:paraId="73DC05F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F12C3DC">
          <v:rect id="_x0000_i11525" style="width:0;height:1.5pt" o:hralign="center" o:hrstd="t" o:hr="t" fillcolor="#a0a0a0" stroked="f"/>
        </w:pict>
      </w:r>
    </w:p>
    <w:p w14:paraId="5ADD02E8"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III</w:t>
      </w:r>
    </w:p>
    <w:p w14:paraId="6BC570FE"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MACHINE LEARNING IN GENOMICS</w:t>
      </w:r>
    </w:p>
    <w:p w14:paraId="108CC400"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21. Genomic Applications</w:t>
      </w:r>
    </w:p>
    <w:p w14:paraId="0347F41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can be applied to:</w:t>
      </w:r>
    </w:p>
    <w:p w14:paraId="7A6AEF43"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gene prediction; </w:t>
      </w:r>
    </w:p>
    <w:p w14:paraId="7369DB4B"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variant calling; </w:t>
      </w:r>
    </w:p>
    <w:p w14:paraId="3F0ECA0D"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variant-effect prediction; </w:t>
      </w:r>
    </w:p>
    <w:p w14:paraId="356A2DAA"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promoter identification; </w:t>
      </w:r>
    </w:p>
    <w:p w14:paraId="45669D89"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enhancer prediction; </w:t>
      </w:r>
    </w:p>
    <w:p w14:paraId="0CB67540"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transcription-factor binding; </w:t>
      </w:r>
    </w:p>
    <w:p w14:paraId="4EBCE1FB"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comparative genomics; </w:t>
      </w:r>
    </w:p>
    <w:p w14:paraId="3F3629D5"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disease classification; </w:t>
      </w:r>
    </w:p>
    <w:p w14:paraId="1BEFAD71" w14:textId="77777777" w:rsidR="000C11D0" w:rsidRPr="000C11D0" w:rsidRDefault="000C11D0">
      <w:pPr>
        <w:numPr>
          <w:ilvl w:val="0"/>
          <w:numId w:val="69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genomic selection. </w:t>
      </w:r>
    </w:p>
    <w:p w14:paraId="5348542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DF0A503">
          <v:rect id="_x0000_i11526" style="width:0;height:1.5pt" o:hralign="center" o:hrstd="t" o:hr="t" fillcolor="#a0a0a0" stroked="f"/>
        </w:pict>
      </w:r>
    </w:p>
    <w:p w14:paraId="18D0C76A"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22. Gene Prediction</w:t>
      </w:r>
    </w:p>
    <w:p w14:paraId="1C7EFB4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prediction may use features such as:</w:t>
      </w:r>
    </w:p>
    <w:p w14:paraId="4E7AE7D3" w14:textId="77777777" w:rsidR="000C11D0" w:rsidRPr="000C11D0" w:rsidRDefault="000C11D0">
      <w:pPr>
        <w:numPr>
          <w:ilvl w:val="0"/>
          <w:numId w:val="69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codon usage; </w:t>
      </w:r>
    </w:p>
    <w:p w14:paraId="5C1C6E5B" w14:textId="77777777" w:rsidR="000C11D0" w:rsidRPr="000C11D0" w:rsidRDefault="000C11D0">
      <w:pPr>
        <w:numPr>
          <w:ilvl w:val="0"/>
          <w:numId w:val="69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start and stop codons; </w:t>
      </w:r>
    </w:p>
    <w:p w14:paraId="49C277B1" w14:textId="77777777" w:rsidR="000C11D0" w:rsidRPr="000C11D0" w:rsidRDefault="000C11D0">
      <w:pPr>
        <w:numPr>
          <w:ilvl w:val="0"/>
          <w:numId w:val="69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splice junctions; </w:t>
      </w:r>
    </w:p>
    <w:p w14:paraId="4476AAF3" w14:textId="77777777" w:rsidR="000C11D0" w:rsidRPr="000C11D0" w:rsidRDefault="000C11D0">
      <w:pPr>
        <w:numPr>
          <w:ilvl w:val="0"/>
          <w:numId w:val="69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sequence composition; </w:t>
      </w:r>
    </w:p>
    <w:p w14:paraId="17890A77" w14:textId="77777777" w:rsidR="000C11D0" w:rsidRPr="000C11D0" w:rsidRDefault="000C11D0">
      <w:pPr>
        <w:numPr>
          <w:ilvl w:val="0"/>
          <w:numId w:val="69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evolutionary conservation. </w:t>
      </w:r>
    </w:p>
    <w:p w14:paraId="7F63371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model learns:</w:t>
      </w:r>
    </w:p>
    <w:p w14:paraId="1C447E1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DNA sequence</w:t>
      </w:r>
    </w:p>
    <w:p w14:paraId="0AA5F60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BDC0A7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Sequence features</w:t>
      </w:r>
    </w:p>
    <w:p w14:paraId="638A393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8C2DA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Classifier</w:t>
      </w:r>
    </w:p>
    <w:p w14:paraId="763EF4C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841407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 Non-gene</w:t>
      </w:r>
    </w:p>
    <w:p w14:paraId="2A53353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3F758FB">
          <v:rect id="_x0000_i11527" style="width:0;height:1.5pt" o:hralign="center" o:hrstd="t" o:hr="t" fillcolor="#a0a0a0" stroked="f"/>
        </w:pict>
      </w:r>
    </w:p>
    <w:p w14:paraId="552CDE29"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23. Regulatory-Element Prediction</w:t>
      </w:r>
    </w:p>
    <w:p w14:paraId="3553B5A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Regulatory genomic regions may include:</w:t>
      </w:r>
    </w:p>
    <w:p w14:paraId="676D34BD" w14:textId="77777777" w:rsidR="000C11D0" w:rsidRPr="000C11D0" w:rsidRDefault="000C11D0">
      <w:pPr>
        <w:numPr>
          <w:ilvl w:val="0"/>
          <w:numId w:val="69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promoters; </w:t>
      </w:r>
    </w:p>
    <w:p w14:paraId="638D2BC5" w14:textId="77777777" w:rsidR="000C11D0" w:rsidRPr="000C11D0" w:rsidRDefault="000C11D0">
      <w:pPr>
        <w:numPr>
          <w:ilvl w:val="0"/>
          <w:numId w:val="69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enhancers; </w:t>
      </w:r>
    </w:p>
    <w:p w14:paraId="39D52119" w14:textId="77777777" w:rsidR="000C11D0" w:rsidRPr="000C11D0" w:rsidRDefault="000C11D0">
      <w:pPr>
        <w:numPr>
          <w:ilvl w:val="0"/>
          <w:numId w:val="69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silencers; </w:t>
      </w:r>
    </w:p>
    <w:p w14:paraId="40639193" w14:textId="77777777" w:rsidR="000C11D0" w:rsidRPr="000C11D0" w:rsidRDefault="000C11D0">
      <w:pPr>
        <w:numPr>
          <w:ilvl w:val="0"/>
          <w:numId w:val="69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transcription-factor-binding sites. </w:t>
      </w:r>
    </w:p>
    <w:p w14:paraId="64D4818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can integrate:</w:t>
      </w:r>
    </w:p>
    <w:p w14:paraId="47795D7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DNA motifs</w:t>
      </w:r>
    </w:p>
    <w:p w14:paraId="1602DCF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6E3E7E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Chromatin accessibility</w:t>
      </w:r>
    </w:p>
    <w:p w14:paraId="7044E3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DD2203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Histone modifications</w:t>
      </w:r>
    </w:p>
    <w:p w14:paraId="212B1DB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E20151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Conservation</w:t>
      </w:r>
    </w:p>
    <w:p w14:paraId="7FD5760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B1EF67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Regulatory-element prediction</w:t>
      </w:r>
    </w:p>
    <w:p w14:paraId="2DE204F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31D5673">
          <v:rect id="_x0000_i11528" style="width:0;height:1.5pt" o:hralign="center" o:hrstd="t" o:hr="t" fillcolor="#a0a0a0" stroked="f"/>
        </w:pict>
      </w:r>
    </w:p>
    <w:p w14:paraId="52E5CB2D"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24. Variant Calling</w:t>
      </w:r>
    </w:p>
    <w:p w14:paraId="54B06DD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Variant calling asks whether an observed sequencing signal represents:</w:t>
      </w:r>
    </w:p>
    <w:p w14:paraId="0F71B70E" w14:textId="77777777" w:rsidR="000C11D0" w:rsidRPr="000C11D0" w:rsidRDefault="000C11D0">
      <w:pPr>
        <w:numPr>
          <w:ilvl w:val="0"/>
          <w:numId w:val="69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reference genotype; </w:t>
      </w:r>
    </w:p>
    <w:p w14:paraId="18885C8B" w14:textId="77777777" w:rsidR="000C11D0" w:rsidRPr="000C11D0" w:rsidRDefault="000C11D0">
      <w:pPr>
        <w:numPr>
          <w:ilvl w:val="0"/>
          <w:numId w:val="69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heterozygous variant; </w:t>
      </w:r>
    </w:p>
    <w:p w14:paraId="42530CC6" w14:textId="77777777" w:rsidR="000C11D0" w:rsidRPr="000C11D0" w:rsidRDefault="000C11D0">
      <w:pPr>
        <w:numPr>
          <w:ilvl w:val="0"/>
          <w:numId w:val="69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homozygous variant; </w:t>
      </w:r>
    </w:p>
    <w:p w14:paraId="071DDE53" w14:textId="77777777" w:rsidR="000C11D0" w:rsidRPr="000C11D0" w:rsidRDefault="000C11D0">
      <w:pPr>
        <w:numPr>
          <w:ilvl w:val="0"/>
          <w:numId w:val="69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sequencing error. </w:t>
      </w:r>
    </w:p>
    <w:p w14:paraId="764D3A9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illustrates how image-like or tensor representations of genomic reads can be analysed using deep learning.</w:t>
      </w:r>
    </w:p>
    <w:p w14:paraId="0BCD232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78A3545">
          <v:rect id="_x0000_i11529" style="width:0;height:1.5pt" o:hralign="center" o:hrstd="t" o:hr="t" fillcolor="#a0a0a0" stroked="f"/>
        </w:pict>
      </w:r>
    </w:p>
    <w:p w14:paraId="57C930B4"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25. Variant-Effect Prediction</w:t>
      </w:r>
    </w:p>
    <w:p w14:paraId="5C5E5E6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After detecting a variant, another question remains:</w:t>
      </w:r>
    </w:p>
    <w:p w14:paraId="2B59712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Is it biologically important?</w:t>
      </w:r>
    </w:p>
    <w:p w14:paraId="21570B8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Features may include:</w:t>
      </w:r>
    </w:p>
    <w:p w14:paraId="23615D5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Evolutionary conservation</w:t>
      </w:r>
    </w:p>
    <w:p w14:paraId="694751C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01A65A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Protein-domain location</w:t>
      </w:r>
    </w:p>
    <w:p w14:paraId="3FBB011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42519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Amino-acid substitution</w:t>
      </w:r>
    </w:p>
    <w:p w14:paraId="1E49AD2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B84211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Population frequency</w:t>
      </w:r>
    </w:p>
    <w:p w14:paraId="66F5144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3174A0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Structural information</w:t>
      </w:r>
    </w:p>
    <w:p w14:paraId="0F8083E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052059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predictor</w:t>
      </w:r>
    </w:p>
    <w:p w14:paraId="75AC902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822E10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Benign / potentially damaging</w:t>
      </w:r>
    </w:p>
    <w:p w14:paraId="6D20116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Computational prediction should assist, not replace, experimental and clinical interpretation.</w:t>
      </w:r>
    </w:p>
    <w:p w14:paraId="02477A8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C2A7A73">
          <v:rect id="_x0000_i11530" style="width:0;height:1.5pt" o:hralign="center" o:hrstd="t" o:hr="t" fillcolor="#a0a0a0" stroked="f"/>
        </w:pict>
      </w:r>
    </w:p>
    <w:p w14:paraId="0B334643"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26. Cancer Genomics</w:t>
      </w:r>
    </w:p>
    <w:p w14:paraId="491B2FF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can integrate:</w:t>
      </w:r>
    </w:p>
    <w:p w14:paraId="330AF27B" w14:textId="77777777" w:rsidR="000C11D0" w:rsidRPr="000C11D0" w:rsidRDefault="000C11D0">
      <w:pPr>
        <w:numPr>
          <w:ilvl w:val="0"/>
          <w:numId w:val="69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SNPs; </w:t>
      </w:r>
    </w:p>
    <w:p w14:paraId="46051D3E" w14:textId="77777777" w:rsidR="000C11D0" w:rsidRPr="000C11D0" w:rsidRDefault="000C11D0">
      <w:pPr>
        <w:numPr>
          <w:ilvl w:val="0"/>
          <w:numId w:val="69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mutations; </w:t>
      </w:r>
    </w:p>
    <w:p w14:paraId="4D3FB514" w14:textId="77777777" w:rsidR="000C11D0" w:rsidRPr="000C11D0" w:rsidRDefault="000C11D0">
      <w:pPr>
        <w:numPr>
          <w:ilvl w:val="0"/>
          <w:numId w:val="69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CNVs; </w:t>
      </w:r>
    </w:p>
    <w:p w14:paraId="2012AD24" w14:textId="77777777" w:rsidR="000C11D0" w:rsidRPr="000C11D0" w:rsidRDefault="000C11D0">
      <w:pPr>
        <w:numPr>
          <w:ilvl w:val="0"/>
          <w:numId w:val="69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RNA-seq; </w:t>
      </w:r>
    </w:p>
    <w:p w14:paraId="0788EEA3" w14:textId="77777777" w:rsidR="000C11D0" w:rsidRPr="000C11D0" w:rsidRDefault="000C11D0">
      <w:pPr>
        <w:numPr>
          <w:ilvl w:val="0"/>
          <w:numId w:val="69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clinical data. </w:t>
      </w:r>
    </w:p>
    <w:p w14:paraId="0CE7E9A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teaching point is not the specific six genes but the workflow:</w:t>
      </w:r>
    </w:p>
    <w:p w14:paraId="37FAAB7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Multi-dimensional cancer data</w:t>
      </w:r>
    </w:p>
    <w:p w14:paraId="2690D6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D77AC1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selection</w:t>
      </w:r>
    </w:p>
    <w:p w14:paraId="1312B91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053780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Machine learning</w:t>
      </w:r>
    </w:p>
    <w:p w14:paraId="2D317C9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E86707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Molecular signature</w:t>
      </w:r>
    </w:p>
    <w:p w14:paraId="669598D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415438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Prognostic hypothesis</w:t>
      </w:r>
    </w:p>
    <w:p w14:paraId="0ECB65B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4A85436">
          <v:rect id="_x0000_i11531" style="width:0;height:1.5pt" o:hralign="center" o:hrstd="t" o:hr="t" fillcolor="#a0a0a0" stroked="f"/>
        </w:pict>
      </w:r>
    </w:p>
    <w:p w14:paraId="2C09B349"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IV</w:t>
      </w:r>
    </w:p>
    <w:p w14:paraId="0B2FCBE4"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MACHINE LEARNING IN TRANSCRIPTOMICS</w:t>
      </w:r>
    </w:p>
    <w:p w14:paraId="43ADB189"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27. Gene-Expression Data</w:t>
      </w:r>
    </w:p>
    <w:p w14:paraId="7980A81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RNA-seq commonly produces a matrix: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02"/>
        <w:gridCol w:w="1001"/>
        <w:gridCol w:w="1001"/>
        <w:gridCol w:w="1001"/>
        <w:gridCol w:w="255"/>
      </w:tblGrid>
      <w:tr w:rsidR="000C11D0" w:rsidRPr="000C11D0" w14:paraId="50E25F69" w14:textId="77777777">
        <w:trPr>
          <w:tblHeader/>
          <w:tblCellSpacing w:w="15" w:type="dxa"/>
          <w:tblHeader w:val="true"/>
        </w:trPr>
        <w:tc>
          <w:tcPr>
            <w:tcW w:w="0" w:type="auto"/>
            <w:vAlign w:val="center"/>
            <w:hideMark/>
            <w:shd w:fill="D9EAF7"/>
          </w:tcPr>
          <w:p w14:paraId="57BD5398"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Gene</w:t>
            </w:r>
          </w:p>
        </w:tc>
        <w:tc>
          <w:tcPr>
            <w:tcW w:w="0" w:type="auto"/>
            <w:vAlign w:val="center"/>
            <w:hideMark/>
            <w:shd w:fill="D9EAF7"/>
          </w:tcPr>
          <w:p w14:paraId="153CD4F3"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Sample 1</w:t>
            </w:r>
          </w:p>
        </w:tc>
        <w:tc>
          <w:tcPr>
            <w:tcW w:w="0" w:type="auto"/>
            <w:vAlign w:val="center"/>
            <w:hideMark/>
            <w:shd w:fill="D9EAF7"/>
          </w:tcPr>
          <w:p w14:paraId="59C222E0"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Sample 2</w:t>
            </w:r>
          </w:p>
        </w:tc>
        <w:tc>
          <w:tcPr>
            <w:tcW w:w="0" w:type="auto"/>
            <w:vAlign w:val="center"/>
            <w:hideMark/>
            <w:shd w:fill="D9EAF7"/>
          </w:tcPr>
          <w:p w14:paraId="07C0D8D9"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Sample 3</w:t>
            </w:r>
          </w:p>
        </w:tc>
        <w:tc>
          <w:tcPr>
            <w:tcW w:w="0" w:type="auto"/>
            <w:vAlign w:val="center"/>
            <w:hideMark/>
            <w:shd w:fill="D9EAF7"/>
          </w:tcPr>
          <w:p w14:paraId="0C4BBEC6"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w:t>
            </w:r>
          </w:p>
        </w:tc>
      </w:tr>
      <w:tr w:rsidR="000C11D0" w:rsidRPr="000C11D0" w14:paraId="1CDF630C" w14:textId="77777777">
        <w:trPr>
          <w:tblCellSpacing w:w="15" w:type="dxa"/>
        </w:trPr>
        <w:tc>
          <w:tcPr>
            <w:tcW w:w="0" w:type="auto"/>
            <w:vAlign w:val="center"/>
            <w:hideMark/>
          </w:tcPr>
          <w:p w14:paraId="177322CD"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Gene A</w:t>
            </w:r>
          </w:p>
        </w:tc>
        <w:tc>
          <w:tcPr>
            <w:tcW w:w="0" w:type="auto"/>
            <w:vAlign w:val="center"/>
            <w:hideMark/>
          </w:tcPr>
          <w:p w14:paraId="370ADC47"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12</w:t>
            </w:r>
          </w:p>
        </w:tc>
        <w:tc>
          <w:tcPr>
            <w:tcW w:w="0" w:type="auto"/>
            <w:vAlign w:val="center"/>
            <w:hideMark/>
          </w:tcPr>
          <w:p w14:paraId="36B16669"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45</w:t>
            </w:r>
          </w:p>
        </w:tc>
        <w:tc>
          <w:tcPr>
            <w:tcW w:w="0" w:type="auto"/>
            <w:vAlign w:val="center"/>
            <w:hideMark/>
          </w:tcPr>
          <w:p w14:paraId="4EB2A315"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17</w:t>
            </w:r>
          </w:p>
        </w:tc>
        <w:tc>
          <w:tcPr>
            <w:tcW w:w="0" w:type="auto"/>
            <w:vAlign w:val="center"/>
            <w:hideMark/>
          </w:tcPr>
          <w:p w14:paraId="36274DC6"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w:t>
            </w:r>
          </w:p>
        </w:tc>
      </w:tr>
      <w:tr w:rsidR="000C11D0" w:rsidRPr="000C11D0" w14:paraId="0904A036" w14:textId="77777777">
        <w:trPr>
          <w:tblCellSpacing w:w="15" w:type="dxa"/>
        </w:trPr>
        <w:tc>
          <w:tcPr>
            <w:tcW w:w="0" w:type="auto"/>
            <w:vAlign w:val="center"/>
            <w:hideMark/>
          </w:tcPr>
          <w:p w14:paraId="40E78D17"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Gene B</w:t>
            </w:r>
          </w:p>
        </w:tc>
        <w:tc>
          <w:tcPr>
            <w:tcW w:w="0" w:type="auto"/>
            <w:vAlign w:val="center"/>
            <w:hideMark/>
          </w:tcPr>
          <w:p w14:paraId="0E1C7B02"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8</w:t>
            </w:r>
          </w:p>
        </w:tc>
        <w:tc>
          <w:tcPr>
            <w:tcW w:w="0" w:type="auto"/>
            <w:vAlign w:val="center"/>
            <w:hideMark/>
          </w:tcPr>
          <w:p w14:paraId="75A7B26C"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4</w:t>
            </w:r>
          </w:p>
        </w:tc>
        <w:tc>
          <w:tcPr>
            <w:tcW w:w="0" w:type="auto"/>
            <w:vAlign w:val="center"/>
            <w:hideMark/>
          </w:tcPr>
          <w:p w14:paraId="3D74CA00"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25</w:t>
            </w:r>
          </w:p>
        </w:tc>
        <w:tc>
          <w:tcPr>
            <w:tcW w:w="0" w:type="auto"/>
            <w:vAlign w:val="center"/>
            <w:hideMark/>
          </w:tcPr>
          <w:p w14:paraId="44764A13"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w:t>
            </w:r>
          </w:p>
        </w:tc>
      </w:tr>
      <w:tr w:rsidR="000C11D0" w:rsidRPr="000C11D0" w14:paraId="043CC670" w14:textId="77777777">
        <w:trPr>
          <w:tblCellSpacing w:w="15" w:type="dxa"/>
        </w:trPr>
        <w:tc>
          <w:tcPr>
            <w:tcW w:w="0" w:type="auto"/>
            <w:vAlign w:val="center"/>
            <w:hideMark/>
          </w:tcPr>
          <w:p w14:paraId="1182DAE9"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Gene C</w:t>
            </w:r>
          </w:p>
        </w:tc>
        <w:tc>
          <w:tcPr>
            <w:tcW w:w="0" w:type="auto"/>
            <w:vAlign w:val="center"/>
            <w:hideMark/>
          </w:tcPr>
          <w:p w14:paraId="6414E553"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31</w:t>
            </w:r>
          </w:p>
        </w:tc>
        <w:tc>
          <w:tcPr>
            <w:tcW w:w="0" w:type="auto"/>
            <w:vAlign w:val="center"/>
            <w:hideMark/>
          </w:tcPr>
          <w:p w14:paraId="10AE8256"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42</w:t>
            </w:r>
          </w:p>
        </w:tc>
        <w:tc>
          <w:tcPr>
            <w:tcW w:w="0" w:type="auto"/>
            <w:vAlign w:val="center"/>
            <w:hideMark/>
          </w:tcPr>
          <w:p w14:paraId="11CAE746"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10</w:t>
            </w:r>
          </w:p>
        </w:tc>
        <w:tc>
          <w:tcPr>
            <w:tcW w:w="0" w:type="auto"/>
            <w:vAlign w:val="center"/>
            <w:hideMark/>
          </w:tcPr>
          <w:p w14:paraId="30172D97"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w:t>
            </w:r>
          </w:p>
        </w:tc>
      </w:tr>
    </w:tbl>
    <w:p w14:paraId="2A955C3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can use this matrix for:</w:t>
      </w:r>
    </w:p>
    <w:p w14:paraId="3EFFF6FC" w14:textId="77777777" w:rsidR="000C11D0" w:rsidRPr="000C11D0" w:rsidRDefault="000C11D0">
      <w:pPr>
        <w:numPr>
          <w:ilvl w:val="0"/>
          <w:numId w:val="69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disease classification; </w:t>
      </w:r>
    </w:p>
    <w:p w14:paraId="7CB2FA2F" w14:textId="77777777" w:rsidR="000C11D0" w:rsidRPr="000C11D0" w:rsidRDefault="000C11D0">
      <w:pPr>
        <w:numPr>
          <w:ilvl w:val="0"/>
          <w:numId w:val="69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gene selection; </w:t>
      </w:r>
    </w:p>
    <w:p w14:paraId="7934D8B4" w14:textId="77777777" w:rsidR="000C11D0" w:rsidRPr="000C11D0" w:rsidRDefault="000C11D0">
      <w:pPr>
        <w:numPr>
          <w:ilvl w:val="0"/>
          <w:numId w:val="69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prognosis; </w:t>
      </w:r>
    </w:p>
    <w:p w14:paraId="7B6A6680" w14:textId="77777777" w:rsidR="000C11D0" w:rsidRPr="000C11D0" w:rsidRDefault="000C11D0">
      <w:pPr>
        <w:numPr>
          <w:ilvl w:val="0"/>
          <w:numId w:val="69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clustering; </w:t>
      </w:r>
    </w:p>
    <w:p w14:paraId="3BEB391B" w14:textId="77777777" w:rsidR="000C11D0" w:rsidRPr="000C11D0" w:rsidRDefault="000C11D0">
      <w:pPr>
        <w:numPr>
          <w:ilvl w:val="0"/>
          <w:numId w:val="69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biomarker discovery. </w:t>
      </w:r>
    </w:p>
    <w:p w14:paraId="49FA9D5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2024 resource notes applications of CNNs and RNNs in RNA-related problems such as RNA structure, RNA–protein interactions and non-coding RNA analysis. </w:t>
      </w:r>
    </w:p>
    <w:p w14:paraId="2E731F5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8B36B92">
          <v:rect id="_x0000_i11532" style="width:0;height:1.5pt" o:hralign="center" o:hrstd="t" o:hr="t" fillcolor="#a0a0a0" stroked="f"/>
        </w:pict>
      </w:r>
    </w:p>
    <w:p w14:paraId="11856B4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28. Differential Expression and ML</w:t>
      </w:r>
    </w:p>
    <w:p w14:paraId="4671382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Classical differential-expression analysis asks:</w:t>
      </w:r>
    </w:p>
    <w:p w14:paraId="0083A38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Which genes differ statistically?</w:t>
      </w:r>
    </w:p>
    <w:p w14:paraId="5524715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Machine learning asks an additional question:</w:t>
      </w:r>
    </w:p>
    <w:p w14:paraId="721C080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Which combination of genes best distinguishes the biological groups?</w:t>
      </w:r>
    </w:p>
    <w:p w14:paraId="386C73B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These are different but complementary problems.</w:t>
      </w:r>
    </w:p>
    <w:p w14:paraId="33A033D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Differential expression</w:t>
      </w:r>
    </w:p>
    <w:p w14:paraId="23F151F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BE3280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Candidate genes</w:t>
      </w:r>
    </w:p>
    <w:p w14:paraId="5484966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D8B987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feature selection</w:t>
      </w:r>
    </w:p>
    <w:p w14:paraId="6F64979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117989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Predictive signature</w:t>
      </w:r>
    </w:p>
    <w:p w14:paraId="014525D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6326C3F">
          <v:rect id="_x0000_i11533" style="width:0;height:1.5pt" o:hralign="center" o:hrstd="t" o:hr="t" fillcolor="#a0a0a0" stroked="f"/>
        </w:pict>
      </w:r>
    </w:p>
    <w:p w14:paraId="54C91B78"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V</w:t>
      </w:r>
    </w:p>
    <w:p w14:paraId="422FADAF"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lastRenderedPageBreak/>
        <w:t>MACHINE LEARNING IN PROTEOMICS</w:t>
      </w:r>
    </w:p>
    <w:p w14:paraId="3A26F10F"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29. Protein Classification</w:t>
      </w:r>
    </w:p>
    <w:p w14:paraId="02FAA82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Proteins can be classified according to:</w:t>
      </w:r>
    </w:p>
    <w:p w14:paraId="65121352" w14:textId="77777777" w:rsidR="000C11D0" w:rsidRPr="000C11D0" w:rsidRDefault="000C11D0">
      <w:pPr>
        <w:numPr>
          <w:ilvl w:val="0"/>
          <w:numId w:val="69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sequence; </w:t>
      </w:r>
    </w:p>
    <w:p w14:paraId="017C1640" w14:textId="77777777" w:rsidR="000C11D0" w:rsidRPr="000C11D0" w:rsidRDefault="000C11D0">
      <w:pPr>
        <w:numPr>
          <w:ilvl w:val="0"/>
          <w:numId w:val="69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structure; </w:t>
      </w:r>
    </w:p>
    <w:p w14:paraId="106E371F" w14:textId="77777777" w:rsidR="000C11D0" w:rsidRPr="000C11D0" w:rsidRDefault="000C11D0">
      <w:pPr>
        <w:numPr>
          <w:ilvl w:val="0"/>
          <w:numId w:val="69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functional domains; </w:t>
      </w:r>
    </w:p>
    <w:p w14:paraId="6F4557A2" w14:textId="77777777" w:rsidR="000C11D0" w:rsidRPr="000C11D0" w:rsidRDefault="000C11D0">
      <w:pPr>
        <w:numPr>
          <w:ilvl w:val="0"/>
          <w:numId w:val="69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physicochemical properties; </w:t>
      </w:r>
    </w:p>
    <w:p w14:paraId="523FD01C" w14:textId="77777777" w:rsidR="000C11D0" w:rsidRPr="000C11D0" w:rsidRDefault="000C11D0">
      <w:pPr>
        <w:numPr>
          <w:ilvl w:val="0"/>
          <w:numId w:val="69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interaction patterns. </w:t>
      </w:r>
    </w:p>
    <w:p w14:paraId="751F93C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earlier resource explicitly discusses SVM, decision trees, logistic regression, KNN and neural networks as methods applied to protein classification. </w:t>
      </w:r>
    </w:p>
    <w:p w14:paraId="5774BEF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generic workflow is:</w:t>
      </w:r>
    </w:p>
    <w:p w14:paraId="34CFC24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sequence</w:t>
      </w:r>
    </w:p>
    <w:p w14:paraId="215C295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7AB578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extraction</w:t>
      </w:r>
    </w:p>
    <w:p w14:paraId="334AD81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950238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classifier</w:t>
      </w:r>
    </w:p>
    <w:p w14:paraId="727099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4AEAC8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functional class</w:t>
      </w:r>
    </w:p>
    <w:p w14:paraId="1C1E6DE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76F8D2C">
          <v:rect id="_x0000_i11534" style="width:0;height:1.5pt" o:hralign="center" o:hrstd="t" o:hr="t" fillcolor="#a0a0a0" stroked="f"/>
        </w:pict>
      </w:r>
    </w:p>
    <w:p w14:paraId="566BC243"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30. Protein Structure Prediction</w:t>
      </w:r>
    </w:p>
    <w:p w14:paraId="7F0861C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can aid prediction of:</w:t>
      </w:r>
    </w:p>
    <w:p w14:paraId="7F9BD62C" w14:textId="77777777" w:rsidR="000C11D0" w:rsidRPr="000C11D0" w:rsidRDefault="000C11D0">
      <w:pPr>
        <w:numPr>
          <w:ilvl w:val="0"/>
          <w:numId w:val="69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secondary structure; </w:t>
      </w:r>
    </w:p>
    <w:p w14:paraId="18744FE5" w14:textId="77777777" w:rsidR="000C11D0" w:rsidRPr="000C11D0" w:rsidRDefault="000C11D0">
      <w:pPr>
        <w:numPr>
          <w:ilvl w:val="0"/>
          <w:numId w:val="69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residue contacts; </w:t>
      </w:r>
    </w:p>
    <w:p w14:paraId="4129CC0C" w14:textId="77777777" w:rsidR="000C11D0" w:rsidRPr="000C11D0" w:rsidRDefault="000C11D0">
      <w:pPr>
        <w:numPr>
          <w:ilvl w:val="0"/>
          <w:numId w:val="69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folds; </w:t>
      </w:r>
    </w:p>
    <w:p w14:paraId="7B85C99D" w14:textId="77777777" w:rsidR="000C11D0" w:rsidRPr="000C11D0" w:rsidRDefault="000C11D0">
      <w:pPr>
        <w:numPr>
          <w:ilvl w:val="0"/>
          <w:numId w:val="69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three-dimensional structure. </w:t>
      </w:r>
    </w:p>
    <w:p w14:paraId="7A10C28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D87941F">
          <v:rect id="_x0000_i11535" style="width:0;height:1.5pt" o:hralign="center" o:hrstd="t" o:hr="t" fillcolor="#a0a0a0" stroked="f"/>
        </w:pict>
      </w:r>
    </w:p>
    <w:p w14:paraId="700412C1"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31. Protein–Protein Interaction Prediction</w:t>
      </w:r>
    </w:p>
    <w:p w14:paraId="6750623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interactions may be predicted using:</w:t>
      </w:r>
    </w:p>
    <w:p w14:paraId="11D575D6" w14:textId="77777777" w:rsidR="000C11D0" w:rsidRPr="000C11D0" w:rsidRDefault="000C11D0">
      <w:pPr>
        <w:numPr>
          <w:ilvl w:val="0"/>
          <w:numId w:val="69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sequence features; </w:t>
      </w:r>
    </w:p>
    <w:p w14:paraId="451644A5" w14:textId="77777777" w:rsidR="000C11D0" w:rsidRPr="000C11D0" w:rsidRDefault="000C11D0">
      <w:pPr>
        <w:numPr>
          <w:ilvl w:val="0"/>
          <w:numId w:val="69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domains; </w:t>
      </w:r>
    </w:p>
    <w:p w14:paraId="025446BC" w14:textId="77777777" w:rsidR="000C11D0" w:rsidRPr="000C11D0" w:rsidRDefault="000C11D0">
      <w:pPr>
        <w:numPr>
          <w:ilvl w:val="0"/>
          <w:numId w:val="69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structural interfaces; </w:t>
      </w:r>
    </w:p>
    <w:p w14:paraId="762A5723" w14:textId="77777777" w:rsidR="000C11D0" w:rsidRPr="000C11D0" w:rsidRDefault="000C11D0">
      <w:pPr>
        <w:numPr>
          <w:ilvl w:val="0"/>
          <w:numId w:val="69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co-expression; </w:t>
      </w:r>
    </w:p>
    <w:p w14:paraId="515DC670" w14:textId="77777777" w:rsidR="000C11D0" w:rsidRPr="000C11D0" w:rsidRDefault="000C11D0">
      <w:pPr>
        <w:numPr>
          <w:ilvl w:val="0"/>
          <w:numId w:val="69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evolutionary information. </w:t>
      </w:r>
    </w:p>
    <w:p w14:paraId="159296A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A + Protein B</w:t>
      </w:r>
    </w:p>
    <w:p w14:paraId="33AB12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4E29CE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encoding</w:t>
      </w:r>
    </w:p>
    <w:p w14:paraId="44AA36D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1079A2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ML/DL model</w:t>
      </w:r>
    </w:p>
    <w:p w14:paraId="2BB2545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359621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Interaction probability</w:t>
      </w:r>
    </w:p>
    <w:p w14:paraId="4715152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SVMs have historically been used in this area, and contemporary methods increasingly use graph and deep-learning approaches.</w:t>
      </w:r>
    </w:p>
    <w:p w14:paraId="0EDA2CE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pict w14:anchorId="654A3982">
          <v:rect id="_x0000_i11536" style="width:0;height:1.5pt" o:hralign="center" o:hrstd="t" o:hr="t" fillcolor="#a0a0a0" stroked="f"/>
        </w:pict>
      </w:r>
    </w:p>
    <w:p w14:paraId="62F94D51"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32. Post-Translational Modifications</w:t>
      </w:r>
    </w:p>
    <w:p w14:paraId="11180D7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models can contribute to the prediction of:</w:t>
      </w:r>
    </w:p>
    <w:p w14:paraId="62CA7848" w14:textId="77777777" w:rsidR="000C11D0" w:rsidRPr="000C11D0" w:rsidRDefault="000C11D0">
      <w:pPr>
        <w:numPr>
          <w:ilvl w:val="0"/>
          <w:numId w:val="69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phosphorylation; </w:t>
      </w:r>
    </w:p>
    <w:p w14:paraId="0C755660" w14:textId="77777777" w:rsidR="000C11D0" w:rsidRPr="000C11D0" w:rsidRDefault="000C11D0">
      <w:pPr>
        <w:numPr>
          <w:ilvl w:val="0"/>
          <w:numId w:val="69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acetylation; </w:t>
      </w:r>
    </w:p>
    <w:p w14:paraId="0C7F49CA" w14:textId="77777777" w:rsidR="000C11D0" w:rsidRPr="000C11D0" w:rsidRDefault="000C11D0">
      <w:pPr>
        <w:numPr>
          <w:ilvl w:val="0"/>
          <w:numId w:val="69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ubiquitination; </w:t>
      </w:r>
    </w:p>
    <w:p w14:paraId="0A3E849B" w14:textId="77777777" w:rsidR="000C11D0" w:rsidRPr="000C11D0" w:rsidRDefault="000C11D0">
      <w:pPr>
        <w:numPr>
          <w:ilvl w:val="0"/>
          <w:numId w:val="69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glycosylation. </w:t>
      </w:r>
    </w:p>
    <w:p w14:paraId="7BB604C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B8D1EAB">
          <v:rect id="_x0000_i11537" style="width:0;height:1.5pt" o:hralign="center" o:hrstd="t" o:hr="t" fillcolor="#a0a0a0" stroked="f"/>
        </w:pict>
      </w:r>
    </w:p>
    <w:p w14:paraId="10E1C326"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33. AI and Proteomic Biomarkers</w:t>
      </w:r>
    </w:p>
    <w:p w14:paraId="19254F0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general strategy is:</w:t>
      </w:r>
    </w:p>
    <w:p w14:paraId="475474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Proteomic profiles</w:t>
      </w:r>
    </w:p>
    <w:p w14:paraId="0E02CFF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CF0045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feature selection</w:t>
      </w:r>
    </w:p>
    <w:p w14:paraId="3EE2D1B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E9388E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Small protein panel</w:t>
      </w:r>
    </w:p>
    <w:p w14:paraId="1CF9088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8C9C6E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Candidate diagnostic signature</w:t>
      </w:r>
    </w:p>
    <w:p w14:paraId="0FDFDF1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A7F1D8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Independent validation</w:t>
      </w:r>
    </w:p>
    <w:p w14:paraId="199D5EA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predictive signature is not automatically a clinically validated biomarker.</w:t>
      </w:r>
    </w:p>
    <w:p w14:paraId="4545CC0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FDE7C49">
          <v:rect id="_x0000_i11538" style="width:0;height:1.5pt" o:hralign="center" o:hrstd="t" o:hr="t" fillcolor="#a0a0a0" stroked="f"/>
        </w:pict>
      </w:r>
    </w:p>
    <w:p w14:paraId="21B0A5FF"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VI</w:t>
      </w:r>
    </w:p>
    <w:p w14:paraId="10DCFABC"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DEEP LEARNING</w:t>
      </w:r>
    </w:p>
    <w:p w14:paraId="088BC2A3"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34. Artificial Neural Networks</w:t>
      </w:r>
    </w:p>
    <w:p w14:paraId="74B68D8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Artificial neural networks are inspired conceptually by interconnected biological neurons, although they are mathematical computational systems rather than literal models of the brain.</w:t>
      </w:r>
    </w:p>
    <w:p w14:paraId="1A5F60B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simplified neuron receives:</w:t>
      </w:r>
    </w:p>
    <w:p w14:paraId="580EE23D" w14:textId="7038ECE4" w:rsidR="000C11D0" w:rsidRPr="000C11D0" w:rsidRDefault="000C11D0" w:rsidP="000C11D0">
      <w:pPr>
        <w:spacing w:after="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Times New Roman" w:hAnsi="Times New Roman" w:cs="Times New Roman"/>
              <w:sz w:val="24"/>
              <w:szCs w:val="24"/>
            </w:rPr>
            <w:br/>
          </m:r>
        </m:oMath>
      </m:oMathPara>
    </w:p>
    <w:p w14:paraId="4E0A25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with weights:</w:t>
      </w:r>
    </w:p>
    <w:p w14:paraId="763E9309" w14:textId="206A616A" w:rsidR="000C11D0" w:rsidRPr="000C11D0" w:rsidRDefault="000C11D0" w:rsidP="000C11D0">
      <w:pPr>
        <w:spacing w:after="0"/>
        <w:jc w:val="bot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n</m:t>
              </m:r>
            </m:sub>
          </m:sSub>
          <m:r>
            <w:rPr>
              <w:rFonts w:ascii="Times New Roman" w:hAnsi="Times New Roman" w:cs="Times New Roman"/>
              <w:sz w:val="24"/>
              <w:szCs w:val="24"/>
            </w:rPr>
            <w:br/>
          </m:r>
        </m:oMath>
      </m:oMathPara>
    </w:p>
    <w:p w14:paraId="599BC7B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and calculates:</w:t>
      </w:r>
    </w:p>
    <w:p w14:paraId="484A8716" w14:textId="663C0415"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z=</m:t>
          </m:r>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+b</m:t>
          </m:r>
          <m:r>
            <w:rPr>
              <w:rFonts w:ascii="Times New Roman" w:hAnsi="Times New Roman" w:cs="Times New Roman"/>
              <w:i/>
              <w:sz w:val="24"/>
              <w:szCs w:val="24"/>
            </w:rPr>
            <w:br/>
          </m:r>
        </m:oMath>
      </m:oMathPara>
    </w:p>
    <w:p w14:paraId="6E2D204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An activation function produces:</w:t>
      </w:r>
    </w:p>
    <w:p w14:paraId="543BE9A2" w14:textId="7A06581A"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y=f</m:t>
          </m:r>
          <m:d>
            <m:dPr>
              <m:ctrlPr>
                <w:rPr>
                  <w:rFonts w:ascii="Cambria Math" w:hAnsi="Cambria Math" w:cs="Times New Roman"/>
                  <w:sz w:val="24"/>
                  <w:szCs w:val="24"/>
                </w:rPr>
              </m:ctrlPr>
            </m:dPr>
            <m:e>
              <m:r>
                <w:rPr>
                  <w:rFonts w:ascii="Cambria Math" w:hAnsi="Cambria Math" w:cs="Times New Roman"/>
                  <w:sz w:val="24"/>
                  <w:szCs w:val="24"/>
                </w:rPr>
                <m:t>z</m:t>
              </m:r>
            </m:e>
          </m:d>
        </m:oMath>
      </m:oMathPara>
    </w:p>
    <w:p w14:paraId="197EBB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552C13B">
          <v:rect id="_x0000_i11539" style="width:0;height:1.5pt" o:hralign="center" o:hrstd="t" o:hr="t" fillcolor="#a0a0a0" stroked="f"/>
        </w:pict>
      </w:r>
    </w:p>
    <w:p w14:paraId="2DE63AD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35. What Makes a Neural Network “Deep”?</w:t>
      </w:r>
    </w:p>
    <w:p w14:paraId="746B5CE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A deep neural network contains multiple hidden layers.</w:t>
      </w:r>
    </w:p>
    <w:p w14:paraId="55D9241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Input</w:t>
      </w:r>
    </w:p>
    <w:p w14:paraId="0649D26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91AA48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Hidden layer 1</w:t>
      </w:r>
    </w:p>
    <w:p w14:paraId="6E2664F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1FD6CF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Hidden layer 2</w:t>
      </w:r>
    </w:p>
    <w:p w14:paraId="02493F6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F11404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Hidden layer 3</w:t>
      </w:r>
    </w:p>
    <w:p w14:paraId="63DCE8E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CDF940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Output</w:t>
      </w:r>
    </w:p>
    <w:p w14:paraId="183D92A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deeper layers can progressively learn more abstract representations.</w:t>
      </w:r>
    </w:p>
    <w:p w14:paraId="0D30C60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2CBBD90">
          <v:rect id="_x0000_i11540" style="width:0;height:1.5pt" o:hralign="center" o:hrstd="t" o:hr="t" fillcolor="#a0a0a0" stroked="f"/>
        </w:pict>
      </w:r>
    </w:p>
    <w:p w14:paraId="232A93FA"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36. CNNs</w:t>
      </w:r>
    </w:p>
    <w:p w14:paraId="337B9A9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CNN — Convolutional Neural Network</w:t>
      </w:r>
    </w:p>
    <w:p w14:paraId="27E6523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CNNs are particularly effective for information that possesses local patterns.</w:t>
      </w:r>
    </w:p>
    <w:p w14:paraId="49EE07F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They are widely associated with images, but they can also analyse:</w:t>
      </w:r>
    </w:p>
    <w:p w14:paraId="4BB54B3A" w14:textId="77777777" w:rsidR="000C11D0" w:rsidRPr="000C11D0" w:rsidRDefault="000C11D0">
      <w:pPr>
        <w:numPr>
          <w:ilvl w:val="0"/>
          <w:numId w:val="70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DNA sequences; </w:t>
      </w:r>
    </w:p>
    <w:p w14:paraId="0513D381" w14:textId="77777777" w:rsidR="000C11D0" w:rsidRPr="000C11D0" w:rsidRDefault="000C11D0">
      <w:pPr>
        <w:numPr>
          <w:ilvl w:val="0"/>
          <w:numId w:val="70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 sequences; </w:t>
      </w:r>
    </w:p>
    <w:p w14:paraId="64A5B0C3" w14:textId="77777777" w:rsidR="000C11D0" w:rsidRPr="000C11D0" w:rsidRDefault="000C11D0">
      <w:pPr>
        <w:numPr>
          <w:ilvl w:val="0"/>
          <w:numId w:val="70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genomic signal tracks. </w:t>
      </w:r>
    </w:p>
    <w:p w14:paraId="437B0BD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D3421F2">
          <v:rect id="_x0000_i11541" style="width:0;height:1.5pt" o:hralign="center" o:hrstd="t" o:hr="t" fillcolor="#a0a0a0" stroked="f"/>
        </w:pict>
      </w:r>
    </w:p>
    <w:p w14:paraId="62814F1A"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37. CNNs for DNA Sequences</w:t>
      </w:r>
    </w:p>
    <w:p w14:paraId="15C4942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CNN can learn sequence motifs without requiring every motif to be manually defined.</w:t>
      </w:r>
    </w:p>
    <w:p w14:paraId="317471B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DNA sequence</w:t>
      </w:r>
    </w:p>
    <w:p w14:paraId="5B3C23C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D351AA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Convolution filters</w:t>
      </w:r>
    </w:p>
    <w:p w14:paraId="694D3E1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353804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Motif-like features</w:t>
      </w:r>
    </w:p>
    <w:p w14:paraId="456DC73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F7F65A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Higher-level combinations</w:t>
      </w:r>
    </w:p>
    <w:p w14:paraId="756AF8F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3DD813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Prediction</w:t>
      </w:r>
    </w:p>
    <w:p w14:paraId="03B29CB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2024 source explains this concept by describing CNN filters operating on sequence segments to identify informative features such as DNA-binding patterns. </w:t>
      </w:r>
    </w:p>
    <w:p w14:paraId="7632860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406F237">
          <v:rect id="_x0000_i11542" style="width:0;height:1.5pt" o:hralign="center" o:hrstd="t" o:hr="t" fillcolor="#a0a0a0" stroked="f"/>
        </w:pict>
      </w:r>
    </w:p>
    <w:p w14:paraId="0B4D605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38. Recurrent Neural Networks</w:t>
      </w:r>
    </w:p>
    <w:p w14:paraId="3275A55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RNNs — Recurrent Neural Networks</w:t>
      </w:r>
      <w:r w:rsidRPr="000C11D0">
        <w:rPr>
          <w:rFonts w:ascii="Times New Roman" w:hAnsi="Times New Roman" w:cs="Times New Roman"/>
          <w:sz w:val="24"/>
          <w:szCs w:val="24"/>
        </w:rPr>
        <w:t xml:space="preserve"> were developed for sequential information.</w:t>
      </w:r>
    </w:p>
    <w:p w14:paraId="6654321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Unlike a simple fixed-window classifier, an RNN can incorporate information from neighbouring positions.</w:t>
      </w:r>
    </w:p>
    <w:p w14:paraId="4711E3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Conceptually:</w:t>
      </w:r>
    </w:p>
    <w:p w14:paraId="144B2B5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 T → G → C → G → A</w:t>
      </w:r>
    </w:p>
    <w:p w14:paraId="22C98A6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previous context ↑</w:t>
      </w:r>
    </w:p>
    <w:p w14:paraId="63C4004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Contemporary sequence models may also use attention and transformer architectures, but the CNN/RNN distinction remains pedagogically useful.</w:t>
      </w:r>
    </w:p>
    <w:p w14:paraId="714BD8A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98715C0">
          <v:rect id="_x0000_i11543" style="width:0;height:1.5pt" o:hralign="center" o:hrstd="t" o:hr="t" fillcolor="#a0a0a0" stroked="f"/>
        </w:pict>
      </w:r>
    </w:p>
    <w:p w14:paraId="05C40465"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lastRenderedPageBreak/>
        <w:t>PART VII</w:t>
      </w:r>
    </w:p>
    <w:p w14:paraId="4BE95C4D"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DEEP LEARNING IN BIOLOGICAL IMAGE RECOGNITION</w:t>
      </w:r>
    </w:p>
    <w:p w14:paraId="5286C5FF"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39. Biological Images as Bioinformatics Data</w:t>
      </w:r>
    </w:p>
    <w:p w14:paraId="1766A12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Modern bioinformatics increasingly extends beyond sequences.</w:t>
      </w:r>
    </w:p>
    <w:p w14:paraId="5742178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Relevant images include:</w:t>
      </w:r>
    </w:p>
    <w:p w14:paraId="1D8CC01A"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fluorescence microscopy; </w:t>
      </w:r>
    </w:p>
    <w:p w14:paraId="3BB2722C"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confocal microscopy; </w:t>
      </w:r>
    </w:p>
    <w:p w14:paraId="47D2DBD3"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histological sections; </w:t>
      </w:r>
    </w:p>
    <w:p w14:paraId="7F47FF52"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chromosome spreads; </w:t>
      </w:r>
    </w:p>
    <w:p w14:paraId="081AEC8C"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gel images; </w:t>
      </w:r>
    </w:p>
    <w:p w14:paraId="0BF15ECD"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spatial-omics images; </w:t>
      </w:r>
    </w:p>
    <w:p w14:paraId="45CE8AD5"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CT; </w:t>
      </w:r>
    </w:p>
    <w:p w14:paraId="1FB0D53D"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MRI; </w:t>
      </w:r>
    </w:p>
    <w:p w14:paraId="5DF1400D" w14:textId="77777777" w:rsidR="000C11D0" w:rsidRPr="000C11D0" w:rsidRDefault="000C11D0">
      <w:pPr>
        <w:numPr>
          <w:ilvl w:val="0"/>
          <w:numId w:val="70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PET. </w:t>
      </w:r>
    </w:p>
    <w:p w14:paraId="0B332A1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2019 resource already noted strong ML performance in image evaluation, especially using CNNs. </w:t>
      </w:r>
    </w:p>
    <w:p w14:paraId="44E24F0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E5A44A2">
          <v:rect id="_x0000_i11544" style="width:0;height:1.5pt" o:hralign="center" o:hrstd="t" o:hr="t" fillcolor="#a0a0a0" stroked="f"/>
        </w:pict>
      </w:r>
    </w:p>
    <w:p w14:paraId="38FEB2DC"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40. Image Classification</w:t>
      </w:r>
    </w:p>
    <w:p w14:paraId="1E206A4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Image classification assigns an entire image to a category.</w:t>
      </w:r>
    </w:p>
    <w:p w14:paraId="5C9AF7A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Microscopy image</w:t>
      </w:r>
    </w:p>
    <w:p w14:paraId="401B4F7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2C3FF2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CNN</w:t>
      </w:r>
    </w:p>
    <w:p w14:paraId="6420C8E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8C8D77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Normal / Diseased</w:t>
      </w:r>
    </w:p>
    <w:p w14:paraId="2BFF6A0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807EB8B">
          <v:rect id="_x0000_i11545" style="width:0;height:1.5pt" o:hralign="center" o:hrstd="t" o:hr="t" fillcolor="#a0a0a0" stroked="f"/>
        </w:pict>
      </w:r>
    </w:p>
    <w:p w14:paraId="0093F21B"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41. Image Segmentation</w:t>
      </w:r>
    </w:p>
    <w:p w14:paraId="46BB9B9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Segmentation identifies the exact region occupied by an object.</w:t>
      </w:r>
    </w:p>
    <w:p w14:paraId="264C1ED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For example:</w:t>
      </w:r>
    </w:p>
    <w:p w14:paraId="5148B5A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Histological section</w:t>
      </w:r>
    </w:p>
    <w:p w14:paraId="6D6E092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161370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Segmentation</w:t>
      </w:r>
    </w:p>
    <w:p w14:paraId="798964C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6ED1B7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Tumour</w:t>
      </w:r>
    </w:p>
    <w:p w14:paraId="7142610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Stroma</w:t>
      </w:r>
    </w:p>
    <w:p w14:paraId="1A91B62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Normal tissue</w:t>
      </w:r>
    </w:p>
    <w:p w14:paraId="63065B1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Necrosis</w:t>
      </w:r>
    </w:p>
    <w:p w14:paraId="05E0BE6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2E41487">
          <v:rect id="_x0000_i11546" style="width:0;height:1.5pt" o:hralign="center" o:hrstd="t" o:hr="t" fillcolor="#a0a0a0" stroked="f"/>
        </w:pict>
      </w:r>
    </w:p>
    <w:p w14:paraId="19F40D85"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42. Object Detection</w:t>
      </w:r>
    </w:p>
    <w:p w14:paraId="42B753F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Object detection identifies both:</w:t>
      </w:r>
    </w:p>
    <w:p w14:paraId="0E1D5B31" w14:textId="77777777" w:rsidR="000C11D0" w:rsidRPr="000C11D0" w:rsidRDefault="000C11D0">
      <w:pPr>
        <w:numPr>
          <w:ilvl w:val="0"/>
          <w:numId w:val="70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an object is; </w:t>
      </w:r>
    </w:p>
    <w:p w14:paraId="17401137" w14:textId="77777777" w:rsidR="000C11D0" w:rsidRPr="000C11D0" w:rsidRDefault="000C11D0">
      <w:pPr>
        <w:numPr>
          <w:ilvl w:val="0"/>
          <w:numId w:val="70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where it is located. </w:t>
      </w:r>
    </w:p>
    <w:p w14:paraId="0FE1171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 include:</w:t>
      </w:r>
    </w:p>
    <w:p w14:paraId="49408CD9" w14:textId="77777777" w:rsidR="000C11D0" w:rsidRPr="000C11D0" w:rsidRDefault="000C11D0">
      <w:pPr>
        <w:numPr>
          <w:ilvl w:val="0"/>
          <w:numId w:val="70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cell detection; </w:t>
      </w:r>
    </w:p>
    <w:p w14:paraId="4C684E74" w14:textId="77777777" w:rsidR="000C11D0" w:rsidRPr="000C11D0" w:rsidRDefault="000C11D0">
      <w:pPr>
        <w:numPr>
          <w:ilvl w:val="0"/>
          <w:numId w:val="70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chromosome recognition; </w:t>
      </w:r>
    </w:p>
    <w:p w14:paraId="58968803" w14:textId="77777777" w:rsidR="000C11D0" w:rsidRPr="000C11D0" w:rsidRDefault="000C11D0">
      <w:pPr>
        <w:numPr>
          <w:ilvl w:val="0"/>
          <w:numId w:val="70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nucleus identification. </w:t>
      </w:r>
    </w:p>
    <w:p w14:paraId="21ECCD0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2F46180">
          <v:rect id="_x0000_i11547" style="width:0;height:1.5pt" o:hralign="center" o:hrstd="t" o:hr="t" fillcolor="#a0a0a0" stroked="f"/>
        </w:pict>
      </w:r>
    </w:p>
    <w:p w14:paraId="1483767E"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lastRenderedPageBreak/>
        <w:t>43. Image Registration and Reconstruction</w:t>
      </w:r>
    </w:p>
    <w:p w14:paraId="1265828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recent review gives a broader description of AI in biomedical imaging and identifies four major applications:</w:t>
      </w:r>
    </w:p>
    <w:p w14:paraId="5B4D958A" w14:textId="77777777" w:rsidR="000C11D0" w:rsidRPr="000C11D0" w:rsidRDefault="000C11D0">
      <w:pPr>
        <w:numPr>
          <w:ilvl w:val="0"/>
          <w:numId w:val="70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segmentation; </w:t>
      </w:r>
    </w:p>
    <w:p w14:paraId="4A6EABD2" w14:textId="77777777" w:rsidR="000C11D0" w:rsidRPr="000C11D0" w:rsidRDefault="000C11D0">
      <w:pPr>
        <w:numPr>
          <w:ilvl w:val="0"/>
          <w:numId w:val="70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classification; </w:t>
      </w:r>
    </w:p>
    <w:p w14:paraId="12C26538" w14:textId="77777777" w:rsidR="000C11D0" w:rsidRPr="000C11D0" w:rsidRDefault="000C11D0">
      <w:pPr>
        <w:numPr>
          <w:ilvl w:val="0"/>
          <w:numId w:val="70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registration; </w:t>
      </w:r>
    </w:p>
    <w:p w14:paraId="46B1C539" w14:textId="77777777" w:rsidR="000C11D0" w:rsidRPr="000C11D0" w:rsidRDefault="000C11D0">
      <w:pPr>
        <w:numPr>
          <w:ilvl w:val="0"/>
          <w:numId w:val="70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image reconstruction. </w:t>
      </w:r>
    </w:p>
    <w:p w14:paraId="2CE7F8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Image reconstruction can involve:</w:t>
      </w:r>
    </w:p>
    <w:p w14:paraId="5A286901" w14:textId="77777777" w:rsidR="000C11D0" w:rsidRPr="000C11D0" w:rsidRDefault="000C11D0">
      <w:pPr>
        <w:numPr>
          <w:ilvl w:val="0"/>
          <w:numId w:val="70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noise reduction; </w:t>
      </w:r>
    </w:p>
    <w:p w14:paraId="5B512DF8" w14:textId="77777777" w:rsidR="000C11D0" w:rsidRPr="000C11D0" w:rsidRDefault="000C11D0">
      <w:pPr>
        <w:numPr>
          <w:ilvl w:val="0"/>
          <w:numId w:val="70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resolution enhancement; </w:t>
      </w:r>
    </w:p>
    <w:p w14:paraId="545D5E6E" w14:textId="77777777" w:rsidR="000C11D0" w:rsidRPr="000C11D0" w:rsidRDefault="000C11D0">
      <w:pPr>
        <w:numPr>
          <w:ilvl w:val="0"/>
          <w:numId w:val="70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correction of artefacts. </w:t>
      </w:r>
    </w:p>
    <w:p w14:paraId="1CFC8BE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same resource discusses deep learning for optical microscopy enhancement and super-resolution. </w:t>
      </w:r>
    </w:p>
    <w:p w14:paraId="1F903D5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44D390D">
          <v:rect id="_x0000_i11548" style="width:0;height:1.5pt" o:hralign="center" o:hrstd="t" o:hr="t" fillcolor="#a0a0a0" stroked="f"/>
        </w:pict>
      </w:r>
    </w:p>
    <w:p w14:paraId="7B8E085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44. Image Recognition in Genomics and Cytogenetics</w:t>
      </w:r>
    </w:p>
    <w:p w14:paraId="12E22A3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Image analysis has important genomic applications.</w:t>
      </w:r>
    </w:p>
    <w:p w14:paraId="0979BC7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 include:</w:t>
      </w:r>
    </w:p>
    <w:p w14:paraId="1E402E8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Metaphase chromosome image</w:t>
      </w:r>
    </w:p>
    <w:p w14:paraId="1F467A5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DD122E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Segmentation</w:t>
      </w:r>
    </w:p>
    <w:p w14:paraId="0B346E4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5767CF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Chromosome recognition</w:t>
      </w:r>
    </w:p>
    <w:p w14:paraId="5DA5094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F61412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Classification</w:t>
      </w:r>
    </w:p>
    <w:p w14:paraId="710D71F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BDB350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Automated karyotype</w:t>
      </w:r>
    </w:p>
    <w:p w14:paraId="138D3A7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Potential applications include:</w:t>
      </w:r>
    </w:p>
    <w:p w14:paraId="2C088534" w14:textId="77777777" w:rsidR="000C11D0" w:rsidRPr="000C11D0" w:rsidRDefault="000C11D0">
      <w:pPr>
        <w:numPr>
          <w:ilvl w:val="0"/>
          <w:numId w:val="70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chromosome counting; </w:t>
      </w:r>
    </w:p>
    <w:p w14:paraId="5DEAE88A" w14:textId="77777777" w:rsidR="000C11D0" w:rsidRPr="000C11D0" w:rsidRDefault="000C11D0">
      <w:pPr>
        <w:numPr>
          <w:ilvl w:val="0"/>
          <w:numId w:val="70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karyotyping; </w:t>
      </w:r>
    </w:p>
    <w:p w14:paraId="17E7EF5F" w14:textId="77777777" w:rsidR="000C11D0" w:rsidRPr="000C11D0" w:rsidRDefault="000C11D0">
      <w:pPr>
        <w:numPr>
          <w:ilvl w:val="0"/>
          <w:numId w:val="70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detection of chromosome abnormalities; </w:t>
      </w:r>
    </w:p>
    <w:p w14:paraId="37D6BEF1" w14:textId="77777777" w:rsidR="000C11D0" w:rsidRPr="000C11D0" w:rsidRDefault="000C11D0">
      <w:pPr>
        <w:numPr>
          <w:ilvl w:val="0"/>
          <w:numId w:val="70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fluorescence in situ hybridization analysis. </w:t>
      </w:r>
    </w:p>
    <w:p w14:paraId="4467FC9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Thus, “image recognition in genomics” primarily connects genomics with </w:t>
      </w:r>
      <w:r w:rsidRPr="000C11D0">
        <w:rPr>
          <w:rFonts w:ascii="Times New Roman" w:hAnsi="Times New Roman" w:cs="Times New Roman"/>
          <w:b/>
          <w:bCs/>
          <w:sz w:val="24"/>
          <w:szCs w:val="24"/>
        </w:rPr>
        <w:t>cytogenetics, histology, microscopy and spatial molecular analysis</w:t>
      </w:r>
      <w:r w:rsidRPr="000C11D0">
        <w:rPr>
          <w:rFonts w:ascii="Times New Roman" w:hAnsi="Times New Roman" w:cs="Times New Roman"/>
          <w:sz w:val="24"/>
          <w:szCs w:val="24"/>
        </w:rPr>
        <w:t>.</w:t>
      </w:r>
    </w:p>
    <w:p w14:paraId="6451186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192817E">
          <v:rect id="_x0000_i11549" style="width:0;height:1.5pt" o:hralign="center" o:hrstd="t" o:hr="t" fillcolor="#a0a0a0" stroked="f"/>
        </w:pict>
      </w:r>
    </w:p>
    <w:p w14:paraId="1622C798"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45. Plant Image Analysis</w:t>
      </w:r>
    </w:p>
    <w:p w14:paraId="4F4FDC5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Deep learning can assist with:</w:t>
      </w:r>
    </w:p>
    <w:p w14:paraId="45C42848" w14:textId="77777777" w:rsidR="000C11D0" w:rsidRPr="000C11D0" w:rsidRDefault="000C11D0">
      <w:pPr>
        <w:numPr>
          <w:ilvl w:val="0"/>
          <w:numId w:val="70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leaf-disease recognition; </w:t>
      </w:r>
    </w:p>
    <w:p w14:paraId="114A1A9D" w14:textId="77777777" w:rsidR="000C11D0" w:rsidRPr="000C11D0" w:rsidRDefault="000C11D0">
      <w:pPr>
        <w:numPr>
          <w:ilvl w:val="0"/>
          <w:numId w:val="70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lesion-area measurement; </w:t>
      </w:r>
    </w:p>
    <w:p w14:paraId="62EBC54F" w14:textId="77777777" w:rsidR="000C11D0" w:rsidRPr="000C11D0" w:rsidRDefault="000C11D0">
      <w:pPr>
        <w:numPr>
          <w:ilvl w:val="0"/>
          <w:numId w:val="70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root architecture; </w:t>
      </w:r>
    </w:p>
    <w:p w14:paraId="09FD6475" w14:textId="77777777" w:rsidR="000C11D0" w:rsidRPr="000C11D0" w:rsidRDefault="000C11D0">
      <w:pPr>
        <w:numPr>
          <w:ilvl w:val="0"/>
          <w:numId w:val="70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seed morphology; </w:t>
      </w:r>
    </w:p>
    <w:p w14:paraId="5903A08A" w14:textId="77777777" w:rsidR="000C11D0" w:rsidRPr="000C11D0" w:rsidRDefault="000C11D0">
      <w:pPr>
        <w:numPr>
          <w:ilvl w:val="0"/>
          <w:numId w:val="70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plant growth; </w:t>
      </w:r>
    </w:p>
    <w:p w14:paraId="7B32A545" w14:textId="77777777" w:rsidR="000C11D0" w:rsidRPr="000C11D0" w:rsidRDefault="000C11D0">
      <w:pPr>
        <w:numPr>
          <w:ilvl w:val="0"/>
          <w:numId w:val="70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high-throughput phenotyping. </w:t>
      </w:r>
    </w:p>
    <w:p w14:paraId="60FB51C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These phenotypic data can subsequently be integrated with genomic information.</w:t>
      </w:r>
    </w:p>
    <w:p w14:paraId="247D607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C7E631C">
          <v:rect id="_x0000_i11550" style="width:0;height:1.5pt" o:hralign="center" o:hrstd="t" o:hr="t" fillcolor="#a0a0a0" stroked="f"/>
        </w:pict>
      </w:r>
    </w:p>
    <w:p w14:paraId="78EA83E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46. Deep Features Versus Interpretability</w:t>
      </w:r>
    </w:p>
    <w:p w14:paraId="57D32A7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The 2024 source discusses a study in which deep image features provided useful tumour-prognosis information but were less reproducible and interpretable than traditional radiomic features. </w:t>
      </w:r>
    </w:p>
    <w:p w14:paraId="5B118A5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illustrates an important principle:</w:t>
      </w:r>
    </w:p>
    <w:p w14:paraId="4AF6489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Improved predictive performance does not automatically imply improved biological interpretability.</w:t>
      </w:r>
    </w:p>
    <w:p w14:paraId="654C6A4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7AD2D0C">
          <v:rect id="_x0000_i11551" style="width:0;height:1.5pt" o:hralign="center" o:hrstd="t" o:hr="t" fillcolor="#a0a0a0" stroked="f"/>
        </w:pict>
      </w:r>
    </w:p>
    <w:p w14:paraId="3F96FFD0"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VIII</w:t>
      </w:r>
    </w:p>
    <w:p w14:paraId="1EE0A15C"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PREDICTIVE MODELLING</w:t>
      </w:r>
    </w:p>
    <w:p w14:paraId="2A9B1540"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47. What Is Predictive Modelling?</w:t>
      </w:r>
    </w:p>
    <w:p w14:paraId="1A8AEF0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Predictive modelling uses existing observations to estimate an unknown outcome.</w:t>
      </w:r>
    </w:p>
    <w:p w14:paraId="5F008A8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 include:</w:t>
      </w:r>
    </w:p>
    <w:p w14:paraId="32D0271A" w14:textId="77777777" w:rsidR="000C11D0" w:rsidRPr="000C11D0" w:rsidRDefault="000C11D0">
      <w:pPr>
        <w:numPr>
          <w:ilvl w:val="0"/>
          <w:numId w:val="70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disease risk; </w:t>
      </w:r>
    </w:p>
    <w:p w14:paraId="7678EF27" w14:textId="77777777" w:rsidR="000C11D0" w:rsidRPr="000C11D0" w:rsidRDefault="000C11D0">
      <w:pPr>
        <w:numPr>
          <w:ilvl w:val="0"/>
          <w:numId w:val="70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patient prognosis; </w:t>
      </w:r>
    </w:p>
    <w:p w14:paraId="187B9BCA" w14:textId="77777777" w:rsidR="000C11D0" w:rsidRPr="000C11D0" w:rsidRDefault="000C11D0">
      <w:pPr>
        <w:numPr>
          <w:ilvl w:val="0"/>
          <w:numId w:val="70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treatment response; </w:t>
      </w:r>
    </w:p>
    <w:p w14:paraId="59144828" w14:textId="77777777" w:rsidR="000C11D0" w:rsidRPr="000C11D0" w:rsidRDefault="000C11D0">
      <w:pPr>
        <w:numPr>
          <w:ilvl w:val="0"/>
          <w:numId w:val="70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variant pathogenicity; </w:t>
      </w:r>
    </w:p>
    <w:p w14:paraId="7A211413" w14:textId="77777777" w:rsidR="000C11D0" w:rsidRPr="000C11D0" w:rsidRDefault="000C11D0">
      <w:pPr>
        <w:numPr>
          <w:ilvl w:val="0"/>
          <w:numId w:val="70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 function; </w:t>
      </w:r>
    </w:p>
    <w:p w14:paraId="620C0C2B" w14:textId="77777777" w:rsidR="000C11D0" w:rsidRPr="000C11D0" w:rsidRDefault="000C11D0">
      <w:pPr>
        <w:numPr>
          <w:ilvl w:val="0"/>
          <w:numId w:val="70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drug-target interaction. </w:t>
      </w:r>
    </w:p>
    <w:p w14:paraId="033BC3C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general procedure is:</w:t>
      </w:r>
    </w:p>
    <w:p w14:paraId="26D2BAA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Past observations</w:t>
      </w:r>
    </w:p>
    <w:p w14:paraId="7D4F813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E1C348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Training</w:t>
      </w:r>
    </w:p>
    <w:p w14:paraId="4B18F9E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8374C4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Predictive model</w:t>
      </w:r>
    </w:p>
    <w:p w14:paraId="1C75752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11CA96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New biological sample</w:t>
      </w:r>
    </w:p>
    <w:p w14:paraId="239B591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9B49EB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Predicted outcome</w:t>
      </w:r>
    </w:p>
    <w:p w14:paraId="4138CB0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9A5FEBF">
          <v:rect id="_x0000_i11552" style="width:0;height:1.5pt" o:hralign="center" o:hrstd="t" o:hr="t" fillcolor="#a0a0a0" stroked="f"/>
        </w:pict>
      </w:r>
    </w:p>
    <w:p w14:paraId="3AD0FC58"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48. Diagnostic, Prognostic and Predictive Biomarkers</w:t>
      </w:r>
    </w:p>
    <w:p w14:paraId="7E6D960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recent review makes a useful distinction among three biomarker categories.</w:t>
      </w:r>
    </w:p>
    <w:p w14:paraId="4D21977C"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Diagnostic Biomarker</w:t>
      </w:r>
    </w:p>
    <w:p w14:paraId="1CBD3D2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Helps determine whether a disease or subtype is present.</w:t>
      </w:r>
    </w:p>
    <w:p w14:paraId="22DFB120"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Prognostic Biomarker</w:t>
      </w:r>
    </w:p>
    <w:p w14:paraId="7A9AD5B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Provides information about likely disease outcome.</w:t>
      </w:r>
    </w:p>
    <w:p w14:paraId="2104C291"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Predictive Biomarker</w:t>
      </w:r>
    </w:p>
    <w:p w14:paraId="4EA8F17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Predicts likelihood of response to a particular therapy.</w:t>
      </w:r>
    </w:p>
    <w:p w14:paraId="424361C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resource emphasizes that AI may integrate genetic, imaging, clinical and treatment data to identify such biomarker patterns. </w:t>
      </w:r>
    </w:p>
    <w:p w14:paraId="2E0BE8F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02AD9F9">
          <v:rect id="_x0000_i11553" style="width:0;height:1.5pt" o:hralign="center" o:hrstd="t" o:hr="t" fillcolor="#a0a0a0" stroked="f"/>
        </w:pict>
      </w:r>
    </w:p>
    <w:p w14:paraId="19F4158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49. Feature Selection</w:t>
      </w:r>
    </w:p>
    <w:p w14:paraId="43E9D94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An omics dataset may contain:</w:t>
      </w:r>
    </w:p>
    <w:p w14:paraId="7D41ED81" w14:textId="71CA5574"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20,000</m:t>
          </m:r>
          <m:r>
            <m:rPr>
              <m:nor/>
            </m:rPr>
            <w:rPr>
              <w:rFonts w:ascii="Times New Roman" w:hAnsi="Times New Roman" w:cs="Times New Roman"/>
              <w:sz w:val="24"/>
              <w:szCs w:val="24"/>
            </w:rPr>
            <m:t> </m:t>
          </m:r>
          <m:r>
            <w:rPr>
              <w:rFonts w:ascii="Cambria Math" w:hAnsi="Cambria Math" w:cs="Times New Roman"/>
              <w:sz w:val="24"/>
              <w:szCs w:val="24"/>
            </w:rPr>
            <m:t>genes</m:t>
          </m:r>
          <m:r>
            <w:rPr>
              <w:rFonts w:ascii="Times New Roman" w:hAnsi="Times New Roman" w:cs="Times New Roman"/>
              <w:i/>
              <w:sz w:val="24"/>
              <w:szCs w:val="24"/>
            </w:rPr>
            <w:br/>
          </m:r>
        </m:oMath>
      </m:oMathPara>
    </w:p>
    <w:p w14:paraId="6541773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but not all are useful for prediction.</w:t>
      </w:r>
    </w:p>
    <w:p w14:paraId="1B87042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selection attempts to identify a smaller informative subset.</w:t>
      </w:r>
    </w:p>
    <w:p w14:paraId="25B6DBC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20,000 features</w:t>
      </w:r>
    </w:p>
    <w:p w14:paraId="73194C8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C9AF4C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selection</w:t>
      </w:r>
    </w:p>
    <w:p w14:paraId="4FAE10D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3C92D6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50 features</w:t>
      </w:r>
    </w:p>
    <w:p w14:paraId="37DF705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1E625C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Predictive model</w:t>
      </w:r>
    </w:p>
    <w:p w14:paraId="4544318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Advantages include:</w:t>
      </w:r>
    </w:p>
    <w:p w14:paraId="642C4FD8" w14:textId="77777777" w:rsidR="000C11D0" w:rsidRPr="000C11D0" w:rsidRDefault="000C11D0">
      <w:pPr>
        <w:numPr>
          <w:ilvl w:val="0"/>
          <w:numId w:val="70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reduced dimensionality; </w:t>
      </w:r>
    </w:p>
    <w:p w14:paraId="130008D5" w14:textId="77777777" w:rsidR="000C11D0" w:rsidRPr="000C11D0" w:rsidRDefault="000C11D0">
      <w:pPr>
        <w:numPr>
          <w:ilvl w:val="0"/>
          <w:numId w:val="70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reduced overfitting; </w:t>
      </w:r>
    </w:p>
    <w:p w14:paraId="035F946C" w14:textId="77777777" w:rsidR="000C11D0" w:rsidRPr="000C11D0" w:rsidRDefault="000C11D0">
      <w:pPr>
        <w:numPr>
          <w:ilvl w:val="0"/>
          <w:numId w:val="70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easier interpretation. </w:t>
      </w:r>
    </w:p>
    <w:p w14:paraId="04CD99D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6F91793">
          <v:rect id="_x0000_i11554" style="width:0;height:1.5pt" o:hralign="center" o:hrstd="t" o:hr="t" fillcolor="#a0a0a0" stroked="f"/>
        </w:pict>
      </w:r>
    </w:p>
    <w:p w14:paraId="5E92FC08"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IX</w:t>
      </w:r>
    </w:p>
    <w:p w14:paraId="47DBAA94"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PERFORMANCE OF AI MODELS</w:t>
      </w:r>
    </w:p>
    <w:p w14:paraId="512BCA4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50. Confusion Matrix</w:t>
      </w:r>
    </w:p>
    <w:p w14:paraId="17FBEFD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For binary classification: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41"/>
        <w:gridCol w:w="1902"/>
        <w:gridCol w:w="2010"/>
      </w:tblGrid>
      <w:tr w:rsidR="000C11D0" w:rsidRPr="000C11D0" w14:paraId="18E5C7A9" w14:textId="77777777">
        <w:trPr>
          <w:tblHeader/>
          <w:tblCellSpacing w:w="15" w:type="dxa"/>
          <w:tblHeader w:val="true"/>
        </w:trPr>
        <w:tc>
          <w:tcPr>
            <w:tcW w:w="0" w:type="auto"/>
            <w:vAlign w:val="center"/>
            <w:hideMark/>
            <w:shd w:fill="D9EAF7"/>
          </w:tcPr>
          <w:p w14:paraId="372BFF97" w14:textId="77777777" w:rsidR="000C11D0" w:rsidRPr="000C11D0" w:rsidRDefault="000C11D0" w:rsidP="000C11D0">
            <w:pPr>
              <w:spacing w:after="20"/>
              <w:jc w:val="both"/>
              <w:rPr>
                <w:rFonts w:ascii="Times New Roman" w:hAnsi="Times New Roman" w:cs="Times New Roman"/>
                <w:sz w:val="24"/>
                <w:szCs w:val="24"/>
              </w:rPr>
            </w:pPr>
          </w:p>
        </w:tc>
        <w:tc>
          <w:tcPr>
            <w:tcW w:w="0" w:type="auto"/>
            <w:vAlign w:val="center"/>
            <w:hideMark/>
            <w:shd w:fill="D9EAF7"/>
          </w:tcPr>
          <w:p w14:paraId="2DF91574"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Predicted Positive</w:t>
            </w:r>
          </w:p>
        </w:tc>
        <w:tc>
          <w:tcPr>
            <w:tcW w:w="0" w:type="auto"/>
            <w:vAlign w:val="center"/>
            <w:hideMark/>
            <w:shd w:fill="D9EAF7"/>
          </w:tcPr>
          <w:p w14:paraId="47B8D590" w14:textId="77777777" w:rsidR="000C11D0" w:rsidRPr="000C11D0" w:rsidRDefault="000C11D0" w:rsidP="000C11D0">
            <w:pPr>
              <w:spacing w:after="20"/>
              <w:jc w:val="both"/>
              <w:rPr>
                <w:rFonts w:ascii="Times New Roman" w:hAnsi="Times New Roman" w:cs="Times New Roman"/>
                <w:b/>
                <w:bCs/>
                <w:sz w:val="24"/>
                <w:szCs w:val="24"/>
              </w:rPr>
            </w:pPr>
            <w:r w:rsidRPr="000C11D0">
              <w:rPr>
                <w:rFonts w:ascii="Aptos" w:hAnsi="Aptos" w:cs="Times New Roman"/>
                <w:b/>
                <w:bCs/>
                <w:sz w:val="18"/>
                <w:szCs w:val="24"/>
              </w:rPr>
              <w:t>Predicted Negative</w:t>
            </w:r>
          </w:p>
        </w:tc>
      </w:tr>
      <w:tr w:rsidR="000C11D0" w:rsidRPr="000C11D0" w14:paraId="73D6FDA3" w14:textId="77777777">
        <w:trPr>
          <w:tblCellSpacing w:w="15" w:type="dxa"/>
        </w:trPr>
        <w:tc>
          <w:tcPr>
            <w:tcW w:w="0" w:type="auto"/>
            <w:vAlign w:val="center"/>
            <w:hideMark/>
          </w:tcPr>
          <w:p w14:paraId="422969C6"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Actual Positive</w:t>
            </w:r>
          </w:p>
        </w:tc>
        <w:tc>
          <w:tcPr>
            <w:tcW w:w="0" w:type="auto"/>
            <w:vAlign w:val="center"/>
            <w:hideMark/>
          </w:tcPr>
          <w:p w14:paraId="49CBA06E"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TP</w:t>
            </w:r>
          </w:p>
        </w:tc>
        <w:tc>
          <w:tcPr>
            <w:tcW w:w="0" w:type="auto"/>
            <w:vAlign w:val="center"/>
            <w:hideMark/>
          </w:tcPr>
          <w:p w14:paraId="23D66B16"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FN</w:t>
            </w:r>
          </w:p>
        </w:tc>
      </w:tr>
      <w:tr w:rsidR="000C11D0" w:rsidRPr="000C11D0" w14:paraId="132D041A" w14:textId="77777777">
        <w:trPr>
          <w:tblCellSpacing w:w="15" w:type="dxa"/>
        </w:trPr>
        <w:tc>
          <w:tcPr>
            <w:tcW w:w="0" w:type="auto"/>
            <w:vAlign w:val="center"/>
            <w:hideMark/>
          </w:tcPr>
          <w:p w14:paraId="19CD3D78"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Actual Negative</w:t>
            </w:r>
          </w:p>
        </w:tc>
        <w:tc>
          <w:tcPr>
            <w:tcW w:w="0" w:type="auto"/>
            <w:vAlign w:val="center"/>
            <w:hideMark/>
          </w:tcPr>
          <w:p w14:paraId="71BBE3C1"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FP</w:t>
            </w:r>
          </w:p>
        </w:tc>
        <w:tc>
          <w:tcPr>
            <w:tcW w:w="0" w:type="auto"/>
            <w:vAlign w:val="center"/>
            <w:hideMark/>
          </w:tcPr>
          <w:p w14:paraId="501D6809" w14:textId="77777777" w:rsidR="000C11D0" w:rsidRPr="000C11D0" w:rsidRDefault="000C11D0" w:rsidP="000C11D0">
            <w:pPr>
              <w:spacing w:after="20"/>
              <w:jc w:val="both"/>
              <w:rPr>
                <w:rFonts w:ascii="Times New Roman" w:hAnsi="Times New Roman" w:cs="Times New Roman"/>
                <w:sz w:val="24"/>
                <w:szCs w:val="24"/>
              </w:rPr>
            </w:pPr>
            <w:r w:rsidRPr="000C11D0">
              <w:rPr>
                <w:rFonts w:ascii="Aptos" w:hAnsi="Aptos" w:cs="Times New Roman"/>
                <w:sz w:val="18"/>
                <w:szCs w:val="24"/>
              </w:rPr>
              <w:t>TN</w:t>
            </w:r>
          </w:p>
        </w:tc>
      </w:tr>
    </w:tbl>
    <w:p w14:paraId="4103235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D0A2E61">
          <v:rect id="_x0000_i11555" style="width:0;height:1.5pt" o:hralign="center" o:hrstd="t" o:hr="t" fillcolor="#a0a0a0" stroked="f"/>
        </w:pict>
      </w:r>
    </w:p>
    <w:p w14:paraId="306F04BD"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51. Accuracy</w:t>
      </w:r>
    </w:p>
    <w:p w14:paraId="2E159B7B" w14:textId="50036147"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Accuracy=</m:t>
          </m:r>
          <m:f>
            <m:fPr>
              <m:ctrlPr>
                <w:rPr>
                  <w:rFonts w:ascii="Cambria Math" w:hAnsi="Cambria Math" w:cs="Times New Roman"/>
                  <w:sz w:val="24"/>
                  <w:szCs w:val="24"/>
                </w:rPr>
              </m:ctrlPr>
            </m:fPr>
            <m:num>
              <m:r>
                <w:rPr>
                  <w:rFonts w:ascii="Cambria Math" w:hAnsi="Cambria Math" w:cs="Times New Roman"/>
                  <w:sz w:val="24"/>
                  <w:szCs w:val="24"/>
                </w:rPr>
                <m:t>TP+TN</m:t>
              </m:r>
            </m:num>
            <m:den>
              <m:r>
                <w:rPr>
                  <w:rFonts w:ascii="Cambria Math" w:hAnsi="Cambria Math" w:cs="Times New Roman"/>
                  <w:sz w:val="24"/>
                  <w:szCs w:val="24"/>
                </w:rPr>
                <m:t>TP+TN+FP+FN</m:t>
              </m:r>
            </m:den>
          </m:f>
        </m:oMath>
      </m:oMathPara>
    </w:p>
    <w:p w14:paraId="0DFA88D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AA2201F">
          <v:rect id="_x0000_i11556" style="width:0;height:1.5pt" o:hralign="center" o:hrstd="t" o:hr="t" fillcolor="#a0a0a0" stroked="f"/>
        </w:pict>
      </w:r>
    </w:p>
    <w:p w14:paraId="5F605AB3"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52. Sensitivity</w:t>
      </w:r>
    </w:p>
    <w:p w14:paraId="0E846085" w14:textId="6B61F141"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Sensitivity=</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TP+FN</m:t>
              </m:r>
            </m:den>
          </m:f>
          <m:r>
            <w:rPr>
              <w:rFonts w:ascii="Times New Roman" w:hAnsi="Times New Roman" w:cs="Times New Roman"/>
              <w:sz w:val="24"/>
              <w:szCs w:val="24"/>
            </w:rPr>
            <w:br/>
          </m:r>
        </m:oMath>
      </m:oMathPara>
    </w:p>
    <w:p w14:paraId="0777797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Sensitivity asks:</w:t>
      </w:r>
    </w:p>
    <w:p w14:paraId="0D7C08C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Of all actual positive cases, how many did the model detect?</w:t>
      </w:r>
    </w:p>
    <w:p w14:paraId="6A696A6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8B719DA">
          <v:rect id="_x0000_i11557" style="width:0;height:1.5pt" o:hralign="center" o:hrstd="t" o:hr="t" fillcolor="#a0a0a0" stroked="f"/>
        </w:pict>
      </w:r>
    </w:p>
    <w:p w14:paraId="6923960E"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53. Specificity</w:t>
      </w:r>
    </w:p>
    <w:p w14:paraId="15409079" w14:textId="42769DF5"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Specificity=</m:t>
          </m:r>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TN+FP</m:t>
              </m:r>
            </m:den>
          </m:f>
        </m:oMath>
      </m:oMathPara>
    </w:p>
    <w:p w14:paraId="68F32F5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367C32C">
          <v:rect id="_x0000_i11558" style="width:0;height:1.5pt" o:hralign="center" o:hrstd="t" o:hr="t" fillcolor="#a0a0a0" stroked="f"/>
        </w:pict>
      </w:r>
    </w:p>
    <w:p w14:paraId="546B53ED"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54. Precision</w:t>
      </w:r>
    </w:p>
    <w:p w14:paraId="347F7D98" w14:textId="4BA48779"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Precision=</m:t>
          </m:r>
          <m:f>
            <m:fPr>
              <m:ctrlPr>
                <w:rPr>
                  <w:rFonts w:ascii="Cambria Math" w:hAnsi="Cambria Math" w:cs="Times New Roman"/>
                  <w:sz w:val="24"/>
                  <w:szCs w:val="24"/>
                </w:rPr>
              </m:ctrlPr>
            </m:fPr>
            <m:num>
              <m:r>
                <w:rPr>
                  <w:rFonts w:ascii="Cambria Math" w:hAnsi="Cambria Math" w:cs="Times New Roman"/>
                  <w:sz w:val="24"/>
                  <w:szCs w:val="24"/>
                </w:rPr>
                <m:t>TP</m:t>
              </m:r>
            </m:num>
            <m:den>
              <m:r>
                <w:rPr>
                  <w:rFonts w:ascii="Cambria Math" w:hAnsi="Cambria Math" w:cs="Times New Roman"/>
                  <w:sz w:val="24"/>
                  <w:szCs w:val="24"/>
                </w:rPr>
                <m:t>TP+FP</m:t>
              </m:r>
            </m:den>
          </m:f>
        </m:oMath>
      </m:oMathPara>
    </w:p>
    <w:p w14:paraId="1A02098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EB735F1">
          <v:rect id="_x0000_i11559" style="width:0;height:1.5pt" o:hralign="center" o:hrstd="t" o:hr="t" fillcolor="#a0a0a0" stroked="f"/>
        </w:pict>
      </w:r>
    </w:p>
    <w:p w14:paraId="5B349406"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55. F1-Score</w:t>
      </w:r>
    </w:p>
    <w:p w14:paraId="0B1FA06C" w14:textId="6C26062F"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F1=2</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rPr>
                    <m:t>Precision×Recall</m:t>
                  </m:r>
                </m:num>
                <m:den>
                  <m:r>
                    <w:rPr>
                      <w:rFonts w:ascii="Cambria Math" w:hAnsi="Cambria Math" w:cs="Times New Roman"/>
                      <w:sz w:val="24"/>
                      <w:szCs w:val="24"/>
                    </w:rPr>
                    <m:t>Precision+Recall</m:t>
                  </m:r>
                </m:den>
              </m:f>
            </m:e>
          </m:d>
        </m:oMath>
      </m:oMathPara>
    </w:p>
    <w:p w14:paraId="5759F47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59D38EA">
          <v:rect id="_x0000_i11560" style="width:0;height:1.5pt" o:hralign="center" o:hrstd="t" o:hr="t" fillcolor="#a0a0a0" stroked="f"/>
        </w:pict>
      </w:r>
    </w:p>
    <w:p w14:paraId="3104AA5D"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56. ROC and AUC</w:t>
      </w:r>
    </w:p>
    <w:p w14:paraId="1B08748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An ROC curve examines classification performance across thresholds.</w:t>
      </w:r>
    </w:p>
    <w:p w14:paraId="2E6BF2A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w:t>
      </w:r>
    </w:p>
    <w:p w14:paraId="7E47E7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lastRenderedPageBreak/>
        <w:t>AUC — Area Under the Curve</w:t>
      </w:r>
    </w:p>
    <w:p w14:paraId="277C774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summarizes discrimination.</w:t>
      </w:r>
    </w:p>
    <w:p w14:paraId="6CF88EA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AUC approaching 1 generally indicates strong discrimination, whereas:</w:t>
      </w:r>
    </w:p>
    <w:p w14:paraId="168638F3" w14:textId="47F596D6"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AUC≈0.5</m:t>
          </m:r>
          <m:r>
            <w:rPr>
              <w:rFonts w:ascii="Times New Roman" w:hAnsi="Times New Roman" w:cs="Times New Roman"/>
              <w:i/>
              <w:sz w:val="24"/>
              <w:szCs w:val="24"/>
            </w:rPr>
            <w:br/>
          </m:r>
        </m:oMath>
      </m:oMathPara>
    </w:p>
    <w:p w14:paraId="36437B7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indicates approximately random discrimination.</w:t>
      </w:r>
    </w:p>
    <w:p w14:paraId="55E3B4F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However, AUC alone does not establish clinical usefulness.</w:t>
      </w:r>
    </w:p>
    <w:p w14:paraId="1BA1EE1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B9D4518">
          <v:rect id="_x0000_i11561" style="width:0;height:1.5pt" o:hralign="center" o:hrstd="t" o:hr="t" fillcolor="#a0a0a0" stroked="f"/>
        </w:pict>
      </w:r>
    </w:p>
    <w:p w14:paraId="2E381FC8"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57. Why Model Comparison Is Necessary</w:t>
      </w:r>
    </w:p>
    <w:p w14:paraId="3A28084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No ML algorithm is universally optimal.</w:t>
      </w:r>
    </w:p>
    <w:p w14:paraId="4B8463D5"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SVM; </w:t>
      </w:r>
    </w:p>
    <w:p w14:paraId="30F6BB65"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KNN; </w:t>
      </w:r>
    </w:p>
    <w:p w14:paraId="047FE371"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logistic regression; </w:t>
      </w:r>
    </w:p>
    <w:p w14:paraId="3945200C"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decision trees; </w:t>
      </w:r>
    </w:p>
    <w:p w14:paraId="2BEB3677"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random forest; </w:t>
      </w:r>
    </w:p>
    <w:p w14:paraId="79953F5B"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XGBoost; </w:t>
      </w:r>
    </w:p>
    <w:p w14:paraId="6DAC74E0"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AdaBoost; </w:t>
      </w:r>
    </w:p>
    <w:p w14:paraId="0C0CA818" w14:textId="77777777" w:rsidR="000C11D0" w:rsidRPr="000C11D0" w:rsidRDefault="000C11D0">
      <w:pPr>
        <w:numPr>
          <w:ilvl w:val="0"/>
          <w:numId w:val="71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LightGBM. </w:t>
      </w:r>
    </w:p>
    <w:p w14:paraId="5C9957C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Different algorithms performed best for different biological questions. </w:t>
      </w:r>
    </w:p>
    <w:p w14:paraId="01C9CDA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Therefore:</w:t>
      </w:r>
    </w:p>
    <w:p w14:paraId="35E26CE2" w14:textId="268D2F5E" w:rsidR="000C11D0" w:rsidRPr="000C11D0" w:rsidRDefault="000C11D0" w:rsidP="000C11D0">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The</m:t>
              </m:r>
              <m:r>
                <m:rPr>
                  <m:nor/>
                </m:rPr>
                <w:rPr>
                  <w:rFonts w:ascii="Times New Roman" w:hAnsi="Times New Roman" w:cs="Times New Roman"/>
                  <w:sz w:val="24"/>
                  <w:szCs w:val="24"/>
                </w:rPr>
                <m:t> </m:t>
              </m:r>
              <m:r>
                <w:rPr>
                  <w:rFonts w:ascii="Cambria Math" w:hAnsi="Cambria Math" w:cs="Times New Roman"/>
                  <w:sz w:val="24"/>
                  <w:szCs w:val="24"/>
                </w:rPr>
                <m:t>best</m:t>
              </m:r>
              <m:r>
                <m:rPr>
                  <m:nor/>
                </m:rPr>
                <w:rPr>
                  <w:rFonts w:ascii="Times New Roman" w:hAnsi="Times New Roman" w:cs="Times New Roman"/>
                  <w:sz w:val="24"/>
                  <w:szCs w:val="24"/>
                </w:rPr>
                <m:t> </m:t>
              </m:r>
              <m:r>
                <w:rPr>
                  <w:rFonts w:ascii="Cambria Math" w:hAnsi="Cambria Math" w:cs="Times New Roman"/>
                  <w:sz w:val="24"/>
                  <w:szCs w:val="24"/>
                </w:rPr>
                <m:t>algorithm</m:t>
              </m:r>
              <m:r>
                <m:rPr>
                  <m:nor/>
                </m:rPr>
                <w:rPr>
                  <w:rFonts w:ascii="Times New Roman" w:hAnsi="Times New Roman" w:cs="Times New Roman"/>
                  <w:sz w:val="24"/>
                  <w:szCs w:val="24"/>
                </w:rPr>
                <m:t> </m:t>
              </m:r>
              <m:r>
                <w:rPr>
                  <w:rFonts w:ascii="Cambria Math" w:hAnsi="Cambria Math" w:cs="Times New Roman"/>
                  <w:sz w:val="24"/>
                  <w:szCs w:val="24"/>
                </w:rPr>
                <m:t>depends</m:t>
              </m:r>
              <m:r>
                <m:rPr>
                  <m:nor/>
                </m:rPr>
                <w:rPr>
                  <w:rFonts w:ascii="Times New Roman" w:hAnsi="Times New Roman" w:cs="Times New Roman"/>
                  <w:sz w:val="24"/>
                  <w:szCs w:val="24"/>
                </w:rPr>
                <m:t> </m:t>
              </m:r>
              <m:r>
                <w:rPr>
                  <w:rFonts w:ascii="Cambria Math" w:hAnsi="Cambria Math" w:cs="Times New Roman"/>
                  <w:sz w:val="24"/>
                  <w:szCs w:val="24"/>
                </w:rPr>
                <m:t>on</m:t>
              </m:r>
              <m:r>
                <m:rPr>
                  <m:nor/>
                </m:rPr>
                <w:rPr>
                  <w:rFonts w:ascii="Times New Roman" w:hAnsi="Times New Roman" w:cs="Times New Roman"/>
                  <w:sz w:val="24"/>
                  <w:szCs w:val="24"/>
                </w:rPr>
                <m:t> </m:t>
              </m:r>
              <m:r>
                <w:rPr>
                  <w:rFonts w:ascii="Cambria Math" w:hAnsi="Cambria Math" w:cs="Times New Roman"/>
                  <w:sz w:val="24"/>
                  <w:szCs w:val="24"/>
                </w:rPr>
                <m:t>the</m:t>
              </m:r>
              <m:r>
                <m:rPr>
                  <m:nor/>
                </m:rPr>
                <w:rPr>
                  <w:rFonts w:ascii="Times New Roman" w:hAnsi="Times New Roman" w:cs="Times New Roman"/>
                  <w:sz w:val="24"/>
                  <w:szCs w:val="24"/>
                </w:rPr>
                <m:t> </m:t>
              </m:r>
              <m:r>
                <w:rPr>
                  <w:rFonts w:ascii="Cambria Math" w:hAnsi="Cambria Math" w:cs="Times New Roman"/>
                  <w:sz w:val="24"/>
                  <w:szCs w:val="24"/>
                </w:rPr>
                <m:t>dataset</m:t>
              </m:r>
              <m:r>
                <m:rPr>
                  <m:nor/>
                </m:rPr>
                <w:rPr>
                  <w:rFonts w:ascii="Times New Roman" w:hAnsi="Times New Roman" w:cs="Times New Roman"/>
                  <w:sz w:val="24"/>
                  <w:szCs w:val="24"/>
                </w:rPr>
                <m:t> </m:t>
              </m:r>
              <m:r>
                <w:rPr>
                  <w:rFonts w:ascii="Cambria Math" w:hAnsi="Cambria Math" w:cs="Times New Roman"/>
                  <w:sz w:val="24"/>
                  <w:szCs w:val="24"/>
                </w:rPr>
                <m:t>and</m:t>
              </m:r>
              <m:r>
                <m:rPr>
                  <m:nor/>
                </m:rPr>
                <w:rPr>
                  <w:rFonts w:ascii="Times New Roman" w:hAnsi="Times New Roman" w:cs="Times New Roman"/>
                  <w:sz w:val="24"/>
                  <w:szCs w:val="24"/>
                </w:rPr>
                <m:t> </m:t>
              </m:r>
              <m:r>
                <w:rPr>
                  <w:rFonts w:ascii="Cambria Math" w:hAnsi="Cambria Math" w:cs="Times New Roman"/>
                  <w:sz w:val="24"/>
                  <w:szCs w:val="24"/>
                </w:rPr>
                <m:t>problem</m:t>
              </m:r>
            </m:e>
          </m:borderBox>
        </m:oMath>
      </m:oMathPara>
    </w:p>
    <w:p w14:paraId="4A77FA5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B708CA1">
          <v:rect id="_x0000_i11562" style="width:0;height:1.5pt" o:hralign="center" o:hrstd="t" o:hr="t" fillcolor="#a0a0a0" stroked="f"/>
        </w:pict>
      </w:r>
    </w:p>
    <w:p w14:paraId="77CAA23B"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X</w:t>
      </w:r>
    </w:p>
    <w:p w14:paraId="33BEA31A"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NATURAL LANGUAGE PROCESSING</w:t>
      </w:r>
    </w:p>
    <w:p w14:paraId="3383E50D"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58. What Is NLP?</w:t>
      </w:r>
    </w:p>
    <w:p w14:paraId="65F6FDE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Natural Language Processing (NLP)</w:t>
      </w:r>
      <w:r w:rsidRPr="000C11D0">
        <w:rPr>
          <w:rFonts w:ascii="Times New Roman" w:hAnsi="Times New Roman" w:cs="Times New Roman"/>
          <w:sz w:val="24"/>
          <w:szCs w:val="24"/>
        </w:rPr>
        <w:t xml:space="preserve"> is the branch of AI concerned with enabling computers to analyse and represent human language.</w:t>
      </w:r>
    </w:p>
    <w:p w14:paraId="4F78AE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Biomedical research produces enormous volumes of text:</w:t>
      </w:r>
    </w:p>
    <w:p w14:paraId="63C50463" w14:textId="77777777" w:rsidR="000C11D0" w:rsidRPr="000C11D0" w:rsidRDefault="000C11D0">
      <w:pPr>
        <w:numPr>
          <w:ilvl w:val="0"/>
          <w:numId w:val="71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journal articles; </w:t>
      </w:r>
    </w:p>
    <w:p w14:paraId="1846406E" w14:textId="77777777" w:rsidR="000C11D0" w:rsidRPr="000C11D0" w:rsidRDefault="000C11D0">
      <w:pPr>
        <w:numPr>
          <w:ilvl w:val="0"/>
          <w:numId w:val="71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abstracts; </w:t>
      </w:r>
    </w:p>
    <w:p w14:paraId="5A22761B" w14:textId="77777777" w:rsidR="000C11D0" w:rsidRPr="000C11D0" w:rsidRDefault="000C11D0">
      <w:pPr>
        <w:numPr>
          <w:ilvl w:val="0"/>
          <w:numId w:val="71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clinical records; </w:t>
      </w:r>
    </w:p>
    <w:p w14:paraId="7719C1D9" w14:textId="77777777" w:rsidR="000C11D0" w:rsidRPr="000C11D0" w:rsidRDefault="000C11D0">
      <w:pPr>
        <w:numPr>
          <w:ilvl w:val="0"/>
          <w:numId w:val="71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database descriptions; </w:t>
      </w:r>
    </w:p>
    <w:p w14:paraId="322E8C15" w14:textId="77777777" w:rsidR="000C11D0" w:rsidRPr="000C11D0" w:rsidRDefault="000C11D0">
      <w:pPr>
        <w:numPr>
          <w:ilvl w:val="0"/>
          <w:numId w:val="71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patents. </w:t>
      </w:r>
    </w:p>
    <w:p w14:paraId="3EC0CAF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Manual reading cannot keep pace with the literature.</w:t>
      </w:r>
    </w:p>
    <w:p w14:paraId="0537F8B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7CFA6F8">
          <v:rect id="_x0000_i11563" style="width:0;height:1.5pt" o:hralign="center" o:hrstd="t" o:hr="t" fillcolor="#a0a0a0" stroked="f"/>
        </w:pict>
      </w:r>
    </w:p>
    <w:p w14:paraId="4F4D7625"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59. Biomedical Text Mining</w:t>
      </w:r>
    </w:p>
    <w:p w14:paraId="69BA58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2024 resource describes biomedical text mining as the use of NLP, ML and data-mining techniques to analyse:</w:t>
      </w:r>
    </w:p>
    <w:p w14:paraId="2CDBAE7D" w14:textId="77777777" w:rsidR="000C11D0" w:rsidRPr="000C11D0" w:rsidRDefault="000C11D0">
      <w:pPr>
        <w:numPr>
          <w:ilvl w:val="0"/>
          <w:numId w:val="71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scientific literature; </w:t>
      </w:r>
    </w:p>
    <w:p w14:paraId="02C1C3AF" w14:textId="77777777" w:rsidR="000C11D0" w:rsidRPr="000C11D0" w:rsidRDefault="000C11D0">
      <w:pPr>
        <w:numPr>
          <w:ilvl w:val="0"/>
          <w:numId w:val="71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clinical notes; </w:t>
      </w:r>
    </w:p>
    <w:p w14:paraId="5E7CD4FB" w14:textId="77777777" w:rsidR="000C11D0" w:rsidRPr="000C11D0" w:rsidRDefault="000C11D0">
      <w:pPr>
        <w:numPr>
          <w:ilvl w:val="0"/>
          <w:numId w:val="71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electronic health records. </w:t>
      </w:r>
    </w:p>
    <w:p w14:paraId="76039B2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general process is:</w:t>
      </w:r>
    </w:p>
    <w:p w14:paraId="0364A6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Unstructured biomedical text</w:t>
      </w:r>
    </w:p>
    <w:p w14:paraId="474F7E2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FA675E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NLP</w:t>
      </w:r>
    </w:p>
    <w:p w14:paraId="400513E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          ↓</w:t>
      </w:r>
    </w:p>
    <w:p w14:paraId="1DDA471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Recognize biological entities</w:t>
      </w:r>
    </w:p>
    <w:p w14:paraId="59E6D9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823DC2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Extract relationships</w:t>
      </w:r>
    </w:p>
    <w:p w14:paraId="62C12A2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77B8C5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Structured knowledge</w:t>
      </w:r>
    </w:p>
    <w:p w14:paraId="49C39B7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44577EB">
          <v:rect id="_x0000_i11564" style="width:0;height:1.5pt" o:hralign="center" o:hrstd="t" o:hr="t" fillcolor="#a0a0a0" stroked="f"/>
        </w:pict>
      </w:r>
    </w:p>
    <w:p w14:paraId="70308829"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60. Named-Entity Recognition</w:t>
      </w:r>
    </w:p>
    <w:p w14:paraId="10E47BD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Named-Entity Recognition (NER)</w:t>
      </w:r>
      <w:r w:rsidRPr="000C11D0">
        <w:rPr>
          <w:rFonts w:ascii="Times New Roman" w:hAnsi="Times New Roman" w:cs="Times New Roman"/>
          <w:sz w:val="24"/>
          <w:szCs w:val="24"/>
        </w:rPr>
        <w:t xml:space="preserve"> identifies biologically important entities.</w:t>
      </w:r>
    </w:p>
    <w:p w14:paraId="2870A79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 include:</w:t>
      </w:r>
    </w:p>
    <w:p w14:paraId="04D98786" w14:textId="77777777" w:rsidR="000C11D0" w:rsidRPr="000C11D0" w:rsidRDefault="000C11D0">
      <w:pPr>
        <w:numPr>
          <w:ilvl w:val="0"/>
          <w:numId w:val="71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genes; </w:t>
      </w:r>
    </w:p>
    <w:p w14:paraId="2830E058" w14:textId="77777777" w:rsidR="000C11D0" w:rsidRPr="000C11D0" w:rsidRDefault="000C11D0">
      <w:pPr>
        <w:numPr>
          <w:ilvl w:val="0"/>
          <w:numId w:val="71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proteins; </w:t>
      </w:r>
    </w:p>
    <w:p w14:paraId="761B6070" w14:textId="77777777" w:rsidR="000C11D0" w:rsidRPr="000C11D0" w:rsidRDefault="000C11D0">
      <w:pPr>
        <w:numPr>
          <w:ilvl w:val="0"/>
          <w:numId w:val="71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diseases; </w:t>
      </w:r>
    </w:p>
    <w:p w14:paraId="134FAC0A" w14:textId="77777777" w:rsidR="000C11D0" w:rsidRPr="000C11D0" w:rsidRDefault="000C11D0">
      <w:pPr>
        <w:numPr>
          <w:ilvl w:val="0"/>
          <w:numId w:val="71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drugs; </w:t>
      </w:r>
    </w:p>
    <w:p w14:paraId="7287BF24" w14:textId="77777777" w:rsidR="000C11D0" w:rsidRPr="000C11D0" w:rsidRDefault="000C11D0">
      <w:pPr>
        <w:numPr>
          <w:ilvl w:val="0"/>
          <w:numId w:val="71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chemicals; </w:t>
      </w:r>
    </w:p>
    <w:p w14:paraId="5CBCBB2B" w14:textId="77777777" w:rsidR="000C11D0" w:rsidRPr="000C11D0" w:rsidRDefault="000C11D0">
      <w:pPr>
        <w:numPr>
          <w:ilvl w:val="0"/>
          <w:numId w:val="71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organisms. </w:t>
      </w:r>
    </w:p>
    <w:p w14:paraId="4F653A7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Sentence:</w:t>
      </w:r>
    </w:p>
    <w:p w14:paraId="7980928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“TP53 mutations are associated with many cancers.”</w:t>
      </w:r>
    </w:p>
    <w:p w14:paraId="5482918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NER might recognize:</w:t>
      </w:r>
    </w:p>
    <w:p w14:paraId="30158FF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TP53      → Gene</w:t>
      </w:r>
    </w:p>
    <w:p w14:paraId="464162E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cancers   → Disease</w:t>
      </w:r>
    </w:p>
    <w:p w14:paraId="16CFEDF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8166E14">
          <v:rect id="_x0000_i11565" style="width:0;height:1.5pt" o:hralign="center" o:hrstd="t" o:hr="t" fillcolor="#a0a0a0" stroked="f"/>
        </w:pict>
      </w:r>
    </w:p>
    <w:p w14:paraId="41E93A74"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61. Entity Normalization</w:t>
      </w:r>
    </w:p>
    <w:p w14:paraId="2B745B8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Different authors may use:</w:t>
      </w:r>
    </w:p>
    <w:p w14:paraId="29E8B073" w14:textId="77777777" w:rsidR="000C11D0" w:rsidRPr="000C11D0" w:rsidRDefault="000C11D0">
      <w:pPr>
        <w:numPr>
          <w:ilvl w:val="0"/>
          <w:numId w:val="71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gene symbols; </w:t>
      </w:r>
    </w:p>
    <w:p w14:paraId="5EC5F428" w14:textId="77777777" w:rsidR="000C11D0" w:rsidRPr="000C11D0" w:rsidRDefault="000C11D0">
      <w:pPr>
        <w:numPr>
          <w:ilvl w:val="0"/>
          <w:numId w:val="71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full names; </w:t>
      </w:r>
    </w:p>
    <w:p w14:paraId="6B348E33" w14:textId="77777777" w:rsidR="000C11D0" w:rsidRPr="000C11D0" w:rsidRDefault="000C11D0">
      <w:pPr>
        <w:numPr>
          <w:ilvl w:val="0"/>
          <w:numId w:val="71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synonyms; </w:t>
      </w:r>
    </w:p>
    <w:p w14:paraId="5A403B67" w14:textId="77777777" w:rsidR="000C11D0" w:rsidRPr="000C11D0" w:rsidRDefault="000C11D0">
      <w:pPr>
        <w:numPr>
          <w:ilvl w:val="0"/>
          <w:numId w:val="71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historical names. </w:t>
      </w:r>
    </w:p>
    <w:p w14:paraId="6D33C87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Entity normalization maps them to a standardized identifier.</w:t>
      </w:r>
    </w:p>
    <w:p w14:paraId="769D71B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Different textual names</w:t>
      </w:r>
    </w:p>
    <w:p w14:paraId="11204B3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EF2D08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Entity normalization</w:t>
      </w:r>
    </w:p>
    <w:p w14:paraId="6435B5E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B91803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One database entity</w:t>
      </w:r>
    </w:p>
    <w:p w14:paraId="17EFC6F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Without normalization, literature-derived knowledge becomes fragmented.</w:t>
      </w:r>
    </w:p>
    <w:p w14:paraId="64B1ED6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F89CAE8">
          <v:rect id="_x0000_i11566" style="width:0;height:1.5pt" o:hralign="center" o:hrstd="t" o:hr="t" fillcolor="#a0a0a0" stroked="f"/>
        </w:pict>
      </w:r>
    </w:p>
    <w:p w14:paraId="18ECFD7B"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62. Relation Extraction</w:t>
      </w:r>
    </w:p>
    <w:p w14:paraId="56C51D9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After entities are identified, NLP can determine how they are related.</w:t>
      </w:r>
    </w:p>
    <w:p w14:paraId="630D15C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w:t>
      </w:r>
    </w:p>
    <w:p w14:paraId="080856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 associated with ─ Disease</w:t>
      </w:r>
    </w:p>
    <w:p w14:paraId="42DE8D48" w14:textId="77777777" w:rsidR="000C11D0" w:rsidRPr="000C11D0" w:rsidRDefault="000C11D0" w:rsidP="000C11D0">
      <w:pPr>
        <w:spacing w:after="0"/>
        <w:jc w:val="both"/>
        <w:rPr>
          <w:rFonts w:ascii="Times New Roman" w:hAnsi="Times New Roman" w:cs="Times New Roman"/>
          <w:sz w:val="24"/>
          <w:szCs w:val="24"/>
        </w:rPr>
      </w:pPr>
    </w:p>
    <w:p w14:paraId="6EDEDEF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Drug ─ inhibits ─ Protein</w:t>
      </w:r>
    </w:p>
    <w:p w14:paraId="771BB0F1" w14:textId="77777777" w:rsidR="000C11D0" w:rsidRPr="000C11D0" w:rsidRDefault="000C11D0" w:rsidP="000C11D0">
      <w:pPr>
        <w:spacing w:after="0"/>
        <w:jc w:val="both"/>
        <w:rPr>
          <w:rFonts w:ascii="Times New Roman" w:hAnsi="Times New Roman" w:cs="Times New Roman"/>
          <w:sz w:val="24"/>
          <w:szCs w:val="24"/>
        </w:rPr>
      </w:pPr>
    </w:p>
    <w:p w14:paraId="7C60153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Protein A ─ interacts with ─ Protein B</w:t>
      </w:r>
    </w:p>
    <w:p w14:paraId="0D1BE9E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converts sentences into machine-readable biological statements.</w:t>
      </w:r>
    </w:p>
    <w:p w14:paraId="02EA136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43A17B9">
          <v:rect id="_x0000_i11567" style="width:0;height:1.5pt" o:hralign="center" o:hrstd="t" o:hr="t" fillcolor="#a0a0a0" stroked="f"/>
        </w:pict>
      </w:r>
    </w:p>
    <w:p w14:paraId="68F7E668"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63. Event Extraction</w:t>
      </w:r>
    </w:p>
    <w:p w14:paraId="094F0B4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biological statement may contain a molecular event.</w:t>
      </w:r>
    </w:p>
    <w:p w14:paraId="386FCDE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 include:</w:t>
      </w:r>
    </w:p>
    <w:p w14:paraId="343AD21D" w14:textId="77777777" w:rsidR="000C11D0" w:rsidRPr="000C11D0" w:rsidRDefault="000C11D0">
      <w:pPr>
        <w:numPr>
          <w:ilvl w:val="0"/>
          <w:numId w:val="71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phosphorylation; </w:t>
      </w:r>
    </w:p>
    <w:p w14:paraId="4F9B690B" w14:textId="77777777" w:rsidR="000C11D0" w:rsidRPr="000C11D0" w:rsidRDefault="000C11D0">
      <w:pPr>
        <w:numPr>
          <w:ilvl w:val="0"/>
          <w:numId w:val="71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activation; </w:t>
      </w:r>
    </w:p>
    <w:p w14:paraId="1819A1EA" w14:textId="77777777" w:rsidR="000C11D0" w:rsidRPr="000C11D0" w:rsidRDefault="000C11D0">
      <w:pPr>
        <w:numPr>
          <w:ilvl w:val="0"/>
          <w:numId w:val="71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inhibition; </w:t>
      </w:r>
    </w:p>
    <w:p w14:paraId="2A655C76" w14:textId="77777777" w:rsidR="000C11D0" w:rsidRPr="000C11D0" w:rsidRDefault="000C11D0">
      <w:pPr>
        <w:numPr>
          <w:ilvl w:val="0"/>
          <w:numId w:val="71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transcription; </w:t>
      </w:r>
    </w:p>
    <w:p w14:paraId="0D98D52A" w14:textId="77777777" w:rsidR="000C11D0" w:rsidRPr="000C11D0" w:rsidRDefault="000C11D0">
      <w:pPr>
        <w:numPr>
          <w:ilvl w:val="0"/>
          <w:numId w:val="71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binding; </w:t>
      </w:r>
    </w:p>
    <w:p w14:paraId="3B366BDF" w14:textId="77777777" w:rsidR="000C11D0" w:rsidRPr="000C11D0" w:rsidRDefault="000C11D0">
      <w:pPr>
        <w:numPr>
          <w:ilvl w:val="0"/>
          <w:numId w:val="71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mutation. </w:t>
      </w:r>
    </w:p>
    <w:p w14:paraId="31D52C0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Sentence:</w:t>
      </w:r>
    </w:p>
    <w:p w14:paraId="5A0685C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Kinase A phosphorylates Protein B.</w:t>
      </w:r>
    </w:p>
    <w:p w14:paraId="4746BB1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can become:</w:t>
      </w:r>
    </w:p>
    <w:p w14:paraId="7F8564F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Actor      → Kinase A</w:t>
      </w:r>
    </w:p>
    <w:p w14:paraId="3B7EFCE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Event      → phosphorylation</w:t>
      </w:r>
    </w:p>
    <w:p w14:paraId="11B8BAA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Target     → Protein B</w:t>
      </w:r>
    </w:p>
    <w:p w14:paraId="76DC795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3ACEE59">
          <v:rect id="_x0000_i11568" style="width:0;height:1.5pt" o:hralign="center" o:hrstd="t" o:hr="t" fillcolor="#a0a0a0" stroked="f"/>
        </w:pict>
      </w:r>
    </w:p>
    <w:p w14:paraId="032904E9"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64. Semantic Similarity</w:t>
      </w:r>
    </w:p>
    <w:p w14:paraId="57AE189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2019 resource includes </w:t>
      </w:r>
      <w:r w:rsidRPr="000C11D0">
        <w:rPr>
          <w:rFonts w:ascii="Times New Roman" w:hAnsi="Times New Roman" w:cs="Times New Roman"/>
          <w:b/>
          <w:bCs/>
          <w:sz w:val="24"/>
          <w:szCs w:val="24"/>
        </w:rPr>
        <w:t>cosine similarity</w:t>
      </w:r>
      <w:r w:rsidRPr="000C11D0">
        <w:rPr>
          <w:rFonts w:ascii="Times New Roman" w:hAnsi="Times New Roman" w:cs="Times New Roman"/>
          <w:sz w:val="24"/>
          <w:szCs w:val="24"/>
        </w:rPr>
        <w:t xml:space="preserve"> as a method for measuring semantic similarity between vector representations. </w:t>
      </w:r>
    </w:p>
    <w:p w14:paraId="4CF135D0" w14:textId="795A56F6"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For vectors </w:t>
      </w:r>
      <m:oMath>
        <m:r>
          <w:rPr>
            <w:rFonts w:ascii="Cambria Math" w:hAnsi="Cambria Math" w:cs="Times New Roman"/>
            <w:sz w:val="24"/>
            <w:szCs w:val="24"/>
          </w:rPr>
          <m:t>A</m:t>
        </m:r>
      </m:oMath>
      <w:r w:rsidRPr="000C11D0">
        <w:rPr>
          <w:rFonts w:ascii="Times New Roman" w:hAnsi="Times New Roman" w:cs="Times New Roman"/>
          <w:sz w:val="24"/>
          <w:szCs w:val="24"/>
        </w:rPr>
        <w:t xml:space="preserve">and </w:t>
      </w:r>
      <m:oMath>
        <m:r>
          <w:rPr>
            <w:rFonts w:ascii="Cambria Math" w:hAnsi="Cambria Math" w:cs="Times New Roman"/>
            <w:sz w:val="24"/>
            <w:szCs w:val="24"/>
          </w:rPr>
          <m:t>B</m:t>
        </m:r>
      </m:oMath>
      <w:r w:rsidRPr="000C11D0">
        <w:rPr>
          <w:rFonts w:ascii="Times New Roman" w:hAnsi="Times New Roman" w:cs="Times New Roman"/>
          <w:sz w:val="24"/>
          <w:szCs w:val="24"/>
        </w:rPr>
        <w:t>:</w:t>
      </w:r>
    </w:p>
    <w:p w14:paraId="5CAA53D0" w14:textId="508B54A7" w:rsidR="000C11D0" w:rsidRPr="000C11D0" w:rsidRDefault="000C11D0" w:rsidP="000C11D0">
      <w:pPr>
        <w:spacing w:after="0"/>
        <w:jc w:val="both"/>
        <w:rPr>
          <w:rFonts w:ascii="Times New Roman" w:hAnsi="Times New Roman" w:cs="Times New Roman"/>
          <w:sz w:val="24"/>
          <w:szCs w:val="24"/>
        </w:rPr>
      </w:pPr>
      <m:oMathPara>
        <m:oMath>
          <m:func>
            <m:funcPr>
              <m:ctrlPr>
                <w:rPr>
                  <w:rFonts w:ascii="Cambria Math" w:hAnsi="Cambria Math" w:cs="Times New Roman"/>
                  <w:sz w:val="24"/>
                  <w:szCs w:val="24"/>
                </w:rPr>
              </m:ctrlPr>
            </m:funcPr>
            <m:fName>
              <m:r>
                <m:rPr>
                  <m:sty m:val="p"/>
                </m:rPr>
                <w:rPr>
                  <w:rFonts w:ascii="Cambria Math" w:hAnsi="Cambria Math" w:cs="Times New Roman"/>
                  <w:sz w:val="24"/>
                  <w:szCs w:val="24"/>
                </w:rPr>
                <m:t>cos</m:t>
              </m:r>
            </m:fName>
            <m:e>
              <m:r>
                <w:rPr>
                  <w:rFonts w:ascii="Cambria Math" w:hAnsi="Cambria Math" w:cs="Times New Roman"/>
                  <w:sz w:val="24"/>
                  <w:szCs w:val="24"/>
                </w:rPr>
                <m:t>θ</m:t>
              </m:r>
            </m:e>
          </m:func>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A⋅B</m:t>
              </m:r>
            </m:num>
            <m:den>
              <m:r>
                <w:rPr>
                  <w:rFonts w:ascii="Cambria Math" w:hAnsi="Cambria Math" w:cs="Times New Roman"/>
                  <w:sz w:val="24"/>
                  <w:szCs w:val="24"/>
                </w:rPr>
                <m:t>∥A∥∥B∥</m:t>
              </m:r>
            </m:den>
          </m:f>
          <m:r>
            <w:rPr>
              <w:rFonts w:ascii="Times New Roman" w:hAnsi="Times New Roman" w:cs="Times New Roman"/>
              <w:sz w:val="24"/>
              <w:szCs w:val="24"/>
            </w:rPr>
            <w:br/>
          </m:r>
        </m:oMath>
      </m:oMathPara>
    </w:p>
    <w:p w14:paraId="0D5E37F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Cosine similarity is widely useful when comparing vectorized:</w:t>
      </w:r>
    </w:p>
    <w:p w14:paraId="7294E92C" w14:textId="77777777" w:rsidR="000C11D0" w:rsidRPr="000C11D0" w:rsidRDefault="000C11D0">
      <w:pPr>
        <w:numPr>
          <w:ilvl w:val="0"/>
          <w:numId w:val="71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documents; </w:t>
      </w:r>
    </w:p>
    <w:p w14:paraId="55C227E8" w14:textId="77777777" w:rsidR="000C11D0" w:rsidRPr="000C11D0" w:rsidRDefault="000C11D0">
      <w:pPr>
        <w:numPr>
          <w:ilvl w:val="0"/>
          <w:numId w:val="71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biological descriptions; </w:t>
      </w:r>
    </w:p>
    <w:p w14:paraId="1481D0EA" w14:textId="77777777" w:rsidR="000C11D0" w:rsidRPr="000C11D0" w:rsidRDefault="000C11D0">
      <w:pPr>
        <w:numPr>
          <w:ilvl w:val="0"/>
          <w:numId w:val="71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embeddings. </w:t>
      </w:r>
    </w:p>
    <w:p w14:paraId="53386E7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Values closer to 1 generally indicate greater similarity in direction.</w:t>
      </w:r>
    </w:p>
    <w:p w14:paraId="36F35DD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C409384">
          <v:rect id="_x0000_i11569" style="width:0;height:1.5pt" o:hralign="center" o:hrstd="t" o:hr="t" fillcolor="#a0a0a0" stroked="f"/>
        </w:pict>
      </w:r>
    </w:p>
    <w:p w14:paraId="3163F64B"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65. Word-Sense Disambiguation</w:t>
      </w:r>
    </w:p>
    <w:p w14:paraId="62EC78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biological term may possess different meanings in different contexts.</w:t>
      </w:r>
    </w:p>
    <w:p w14:paraId="24D318F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NLP can use surrounding words to determine the intended meaning.</w:t>
      </w:r>
    </w:p>
    <w:p w14:paraId="5171EC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For example, a term occurring in:</w:t>
      </w:r>
    </w:p>
    <w:p w14:paraId="1A847DF4" w14:textId="77777777" w:rsidR="000C11D0" w:rsidRPr="000C11D0" w:rsidRDefault="000C11D0">
      <w:pPr>
        <w:numPr>
          <w:ilvl w:val="0"/>
          <w:numId w:val="71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molecular biology; </w:t>
      </w:r>
    </w:p>
    <w:p w14:paraId="67E0C3E4" w14:textId="77777777" w:rsidR="000C11D0" w:rsidRPr="000C11D0" w:rsidRDefault="000C11D0">
      <w:pPr>
        <w:numPr>
          <w:ilvl w:val="0"/>
          <w:numId w:val="71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clinical medicine; </w:t>
      </w:r>
    </w:p>
    <w:p w14:paraId="34C80242" w14:textId="77777777" w:rsidR="000C11D0" w:rsidRPr="000C11D0" w:rsidRDefault="000C11D0">
      <w:pPr>
        <w:numPr>
          <w:ilvl w:val="0"/>
          <w:numId w:val="71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general English </w:t>
      </w:r>
    </w:p>
    <w:p w14:paraId="780B5E3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may have different interpretations.</w:t>
      </w:r>
    </w:p>
    <w:p w14:paraId="67294AD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earlier resource refers to ontology-based representation and word-sense-oriented approaches in discussing AI and biological information processing. </w:t>
      </w:r>
    </w:p>
    <w:p w14:paraId="3628765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467F7DD">
          <v:rect id="_x0000_i11570" style="width:0;height:1.5pt" o:hralign="center" o:hrstd="t" o:hr="t" fillcolor="#a0a0a0" stroked="f"/>
        </w:pict>
      </w:r>
    </w:p>
    <w:p w14:paraId="4951B556"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XI</w:t>
      </w:r>
    </w:p>
    <w:p w14:paraId="5EA67F21"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KNOWLEDGE REPRESENTATION</w:t>
      </w:r>
    </w:p>
    <w:p w14:paraId="3467FB7E"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66. From Text to Structured Knowledge</w:t>
      </w:r>
    </w:p>
    <w:p w14:paraId="1427D6D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Consider:</w:t>
      </w:r>
    </w:p>
    <w:p w14:paraId="57697CD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A inhibits Protein B, which participates in Pathway C.</w:t>
      </w:r>
    </w:p>
    <w:p w14:paraId="04E7780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Humans easily understand the relationship.</w:t>
      </w:r>
    </w:p>
    <w:p w14:paraId="3EF3C32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Computers require structured representation:</w:t>
      </w:r>
    </w:p>
    <w:p w14:paraId="2891EA7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A</w:t>
      </w:r>
    </w:p>
    <w:p w14:paraId="00DC750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48358C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inhibits ──&gt; Protein B</w:t>
      </w:r>
    </w:p>
    <w:p w14:paraId="5DF28B9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CE1DA0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participates in ──&gt; Pathway C</w:t>
      </w:r>
    </w:p>
    <w:p w14:paraId="3F767A0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This is </w:t>
      </w:r>
      <w:r w:rsidRPr="000C11D0">
        <w:rPr>
          <w:rFonts w:ascii="Times New Roman" w:hAnsi="Times New Roman" w:cs="Times New Roman"/>
          <w:b/>
          <w:bCs/>
          <w:sz w:val="24"/>
          <w:szCs w:val="24"/>
        </w:rPr>
        <w:t>knowledge representation</w:t>
      </w:r>
      <w:r w:rsidRPr="000C11D0">
        <w:rPr>
          <w:rFonts w:ascii="Times New Roman" w:hAnsi="Times New Roman" w:cs="Times New Roman"/>
          <w:sz w:val="24"/>
          <w:szCs w:val="24"/>
        </w:rPr>
        <w:t>.</w:t>
      </w:r>
    </w:p>
    <w:p w14:paraId="3F33B0C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39C82A5">
          <v:rect id="_x0000_i11571" style="width:0;height:1.5pt" o:hralign="center" o:hrstd="t" o:hr="t" fillcolor="#a0a0a0" stroked="f"/>
        </w:pict>
      </w:r>
    </w:p>
    <w:p w14:paraId="3D11035B"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67. Ontologies</w:t>
      </w:r>
    </w:p>
    <w:p w14:paraId="50BA7DB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An </w:t>
      </w:r>
      <w:r w:rsidRPr="000C11D0">
        <w:rPr>
          <w:rFonts w:ascii="Times New Roman" w:hAnsi="Times New Roman" w:cs="Times New Roman"/>
          <w:b/>
          <w:bCs/>
          <w:sz w:val="24"/>
          <w:szCs w:val="24"/>
        </w:rPr>
        <w:t>ontology</w:t>
      </w:r>
      <w:r w:rsidRPr="000C11D0">
        <w:rPr>
          <w:rFonts w:ascii="Times New Roman" w:hAnsi="Times New Roman" w:cs="Times New Roman"/>
          <w:sz w:val="24"/>
          <w:szCs w:val="24"/>
        </w:rPr>
        <w:t xml:space="preserve"> is a formal representation of concepts and their relationships.</w:t>
      </w:r>
    </w:p>
    <w:p w14:paraId="1D75D68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major biological example is:</w:t>
      </w:r>
    </w:p>
    <w:p w14:paraId="4CB30AD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Gene Ontology</w:t>
      </w:r>
    </w:p>
    <w:p w14:paraId="0BB3131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GO organizes concepts under:</w:t>
      </w:r>
    </w:p>
    <w:p w14:paraId="6FEF923F" w14:textId="77777777" w:rsidR="000C11D0" w:rsidRPr="000C11D0" w:rsidRDefault="000C11D0">
      <w:pPr>
        <w:numPr>
          <w:ilvl w:val="0"/>
          <w:numId w:val="71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Molecular Function; </w:t>
      </w:r>
    </w:p>
    <w:p w14:paraId="54CA6CA0" w14:textId="77777777" w:rsidR="000C11D0" w:rsidRPr="000C11D0" w:rsidRDefault="000C11D0">
      <w:pPr>
        <w:numPr>
          <w:ilvl w:val="0"/>
          <w:numId w:val="71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Biological Process; </w:t>
      </w:r>
    </w:p>
    <w:p w14:paraId="74B62C22" w14:textId="77777777" w:rsidR="000C11D0" w:rsidRPr="000C11D0" w:rsidRDefault="000C11D0">
      <w:pPr>
        <w:numPr>
          <w:ilvl w:val="0"/>
          <w:numId w:val="71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Cellular Component. </w:t>
      </w:r>
    </w:p>
    <w:p w14:paraId="0BC817C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Ontologies enable computers to recognize that related terms belong to broader biological concepts.</w:t>
      </w:r>
    </w:p>
    <w:p w14:paraId="1644F7D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64CD7F8">
          <v:rect id="_x0000_i11572" style="width:0;height:1.5pt" o:hralign="center" o:hrstd="t" o:hr="t" fillcolor="#a0a0a0" stroked="f"/>
        </w:pict>
      </w:r>
    </w:p>
    <w:p w14:paraId="6EE50F6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68. Knowledge Graphs</w:t>
      </w:r>
    </w:p>
    <w:p w14:paraId="648CDED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knowledge graph represents:</w:t>
      </w:r>
    </w:p>
    <w:p w14:paraId="0B4F05FA" w14:textId="77777777" w:rsidR="000C11D0" w:rsidRPr="000C11D0" w:rsidRDefault="000C11D0">
      <w:pPr>
        <w:numPr>
          <w:ilvl w:val="0"/>
          <w:numId w:val="71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entities as nodes; </w:t>
      </w:r>
    </w:p>
    <w:p w14:paraId="71A5100C" w14:textId="77777777" w:rsidR="000C11D0" w:rsidRPr="000C11D0" w:rsidRDefault="000C11D0">
      <w:pPr>
        <w:numPr>
          <w:ilvl w:val="0"/>
          <w:numId w:val="71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relationships as edges. </w:t>
      </w:r>
    </w:p>
    <w:p w14:paraId="6465A07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w:t>
      </w:r>
    </w:p>
    <w:p w14:paraId="29C98B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Disease</w:t>
      </w:r>
    </w:p>
    <w:p w14:paraId="33F32C1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2F07ED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associated with</w:t>
      </w:r>
    </w:p>
    <w:p w14:paraId="2F3F1FA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3AE14D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 encodes → Protein</w:t>
      </w:r>
    </w:p>
    <w:p w14:paraId="68619D3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3DA55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target of</w:t>
      </w:r>
    </w:p>
    <w:p w14:paraId="6A0A156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FE3B58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Drug</w:t>
      </w:r>
    </w:p>
    <w:p w14:paraId="7DB712B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Knowledge graphs can integrate:</w:t>
      </w:r>
    </w:p>
    <w:p w14:paraId="735501AA" w14:textId="77777777" w:rsidR="000C11D0" w:rsidRPr="000C11D0" w:rsidRDefault="000C11D0">
      <w:pPr>
        <w:numPr>
          <w:ilvl w:val="0"/>
          <w:numId w:val="72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literature; </w:t>
      </w:r>
    </w:p>
    <w:p w14:paraId="1F2DD038" w14:textId="77777777" w:rsidR="000C11D0" w:rsidRPr="000C11D0" w:rsidRDefault="000C11D0">
      <w:pPr>
        <w:numPr>
          <w:ilvl w:val="0"/>
          <w:numId w:val="72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databases; </w:t>
      </w:r>
    </w:p>
    <w:p w14:paraId="3B99B8C1" w14:textId="77777777" w:rsidR="000C11D0" w:rsidRPr="000C11D0" w:rsidRDefault="000C11D0">
      <w:pPr>
        <w:numPr>
          <w:ilvl w:val="0"/>
          <w:numId w:val="72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ontologies; </w:t>
      </w:r>
    </w:p>
    <w:p w14:paraId="135197BC" w14:textId="77777777" w:rsidR="000C11D0" w:rsidRPr="000C11D0" w:rsidRDefault="000C11D0">
      <w:pPr>
        <w:numPr>
          <w:ilvl w:val="0"/>
          <w:numId w:val="72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genomic information; </w:t>
      </w:r>
    </w:p>
    <w:p w14:paraId="3C36D60C" w14:textId="77777777" w:rsidR="000C11D0" w:rsidRPr="000C11D0" w:rsidRDefault="000C11D0">
      <w:pPr>
        <w:numPr>
          <w:ilvl w:val="0"/>
          <w:numId w:val="72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drug information. </w:t>
      </w:r>
    </w:p>
    <w:p w14:paraId="1EBE608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D0631D0">
          <v:rect id="_x0000_i11573" style="width:0;height:1.5pt" o:hralign="center" o:hrstd="t" o:hr="t" fillcolor="#a0a0a0" stroked="f"/>
        </w:pict>
      </w:r>
    </w:p>
    <w:p w14:paraId="0889F08A"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69. NLP-to-Knowledge-Graph Workflow</w:t>
      </w:r>
    </w:p>
    <w:p w14:paraId="2EDD9B4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Scientific publications</w:t>
      </w:r>
    </w:p>
    <w:p w14:paraId="069AAEA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72B684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NLP</w:t>
      </w:r>
    </w:p>
    <w:p w14:paraId="574B5DC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15A79B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Named-entity recognition</w:t>
      </w:r>
    </w:p>
    <w:p w14:paraId="06FCE93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F8C3E4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Entity normalization</w:t>
      </w:r>
    </w:p>
    <w:p w14:paraId="323EC1F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CA4D6F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Relation extraction</w:t>
      </w:r>
    </w:p>
    <w:p w14:paraId="4AD7D84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591C8E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Ontology mapping</w:t>
      </w:r>
    </w:p>
    <w:p w14:paraId="54D4BCE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060B1B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Knowledge graph</w:t>
      </w:r>
    </w:p>
    <w:p w14:paraId="188F20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5DB2EF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hypothesis generation</w:t>
      </w:r>
    </w:p>
    <w:p w14:paraId="04A4B0B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is one of the most important connections between NLP and bioinformatics knowledge representation.</w:t>
      </w:r>
    </w:p>
    <w:p w14:paraId="3D1D493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1B1E7E8">
          <v:rect id="_x0000_i11574" style="width:0;height:1.5pt" o:hralign="center" o:hrstd="t" o:hr="t" fillcolor="#a0a0a0" stroked="f"/>
        </w:pict>
      </w:r>
    </w:p>
    <w:p w14:paraId="278F3EF7"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XII</w:t>
      </w:r>
    </w:p>
    <w:p w14:paraId="3D6F5E1A"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AI IN DRUG DISCOVERY</w:t>
      </w:r>
    </w:p>
    <w:p w14:paraId="7479D326"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70. Why Drug Discovery Needs AI</w:t>
      </w:r>
    </w:p>
    <w:p w14:paraId="00A6527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Possible drug–target combinations are enormous.</w:t>
      </w:r>
    </w:p>
    <w:p w14:paraId="07B75EA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Experimental screening of every possibility is impossible.</w:t>
      </w:r>
    </w:p>
    <w:p w14:paraId="20B6ECF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can assist with:</w:t>
      </w:r>
    </w:p>
    <w:p w14:paraId="24AD5281" w14:textId="77777777" w:rsidR="000C11D0" w:rsidRPr="000C11D0" w:rsidRDefault="000C11D0">
      <w:pPr>
        <w:numPr>
          <w:ilvl w:val="0"/>
          <w:numId w:val="72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target identification; </w:t>
      </w:r>
    </w:p>
    <w:p w14:paraId="2842D261" w14:textId="77777777" w:rsidR="000C11D0" w:rsidRPr="000C11D0" w:rsidRDefault="000C11D0">
      <w:pPr>
        <w:numPr>
          <w:ilvl w:val="0"/>
          <w:numId w:val="72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drug–target interaction prediction; </w:t>
      </w:r>
    </w:p>
    <w:p w14:paraId="268D9537" w14:textId="77777777" w:rsidR="000C11D0" w:rsidRPr="000C11D0" w:rsidRDefault="000C11D0">
      <w:pPr>
        <w:numPr>
          <w:ilvl w:val="0"/>
          <w:numId w:val="72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molecular-property prediction; </w:t>
      </w:r>
    </w:p>
    <w:p w14:paraId="20A22321" w14:textId="77777777" w:rsidR="000C11D0" w:rsidRPr="000C11D0" w:rsidRDefault="000C11D0">
      <w:pPr>
        <w:numPr>
          <w:ilvl w:val="0"/>
          <w:numId w:val="72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candidate prioritization; </w:t>
      </w:r>
    </w:p>
    <w:p w14:paraId="072A7768" w14:textId="77777777" w:rsidR="000C11D0" w:rsidRPr="000C11D0" w:rsidRDefault="000C11D0">
      <w:pPr>
        <w:numPr>
          <w:ilvl w:val="0"/>
          <w:numId w:val="72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toxicity prediction; </w:t>
      </w:r>
    </w:p>
    <w:p w14:paraId="0333746A" w14:textId="77777777" w:rsidR="000C11D0" w:rsidRPr="000C11D0" w:rsidRDefault="000C11D0">
      <w:pPr>
        <w:numPr>
          <w:ilvl w:val="0"/>
          <w:numId w:val="72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 novo molecule generation. </w:t>
      </w:r>
    </w:p>
    <w:p w14:paraId="6805B50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11A85F9">
          <v:rect id="_x0000_i11575" style="width:0;height:1.5pt" o:hralign="center" o:hrstd="t" o:hr="t" fillcolor="#a0a0a0" stroked="f"/>
        </w:pict>
      </w:r>
    </w:p>
    <w:p w14:paraId="3DFDA2D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71. Graph Neural Networks</w:t>
      </w:r>
    </w:p>
    <w:p w14:paraId="465C34F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Molecules and interactions can naturally be represented as graphs.</w:t>
      </w:r>
    </w:p>
    <w:p w14:paraId="5A68F06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Atom = Node</w:t>
      </w:r>
    </w:p>
    <w:p w14:paraId="06DB5EE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Bond = Edge</w:t>
      </w:r>
    </w:p>
    <w:p w14:paraId="28D3D8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or:</w:t>
      </w:r>
    </w:p>
    <w:p w14:paraId="6218E22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 Node</w:t>
      </w:r>
    </w:p>
    <w:p w14:paraId="6FA9E28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Interaction = Edge</w:t>
      </w:r>
    </w:p>
    <w:p w14:paraId="03D7B01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192815D">
          <v:rect id="_x0000_i11576" style="width:0;height:1.5pt" o:hralign="center" o:hrstd="t" o:hr="t" fillcolor="#a0a0a0" stroked="f"/>
        </w:pict>
      </w:r>
    </w:p>
    <w:p w14:paraId="048C293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72. Generative AI for Molecule Design</w:t>
      </w:r>
    </w:p>
    <w:p w14:paraId="101522C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Generative models can propose candidate molecular structures with selected properties.</w:t>
      </w:r>
    </w:p>
    <w:p w14:paraId="15E40E4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same review discusses generative approaches, including GANs, in the context of designing new drug-like molecules. </w:t>
      </w:r>
    </w:p>
    <w:p w14:paraId="690569E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These generated molecules remain computational candidates until experimentally tested.</w:t>
      </w:r>
    </w:p>
    <w:p w14:paraId="0FBD8DA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C79B9CE">
          <v:rect id="_x0000_i11577" style="width:0;height:1.5pt" o:hralign="center" o:hrstd="t" o:hr="t" fillcolor="#a0a0a0" stroked="f"/>
        </w:pict>
      </w:r>
    </w:p>
    <w:p w14:paraId="75F0105D"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XIII</w:t>
      </w:r>
    </w:p>
    <w:p w14:paraId="15B0B1AE"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lastRenderedPageBreak/>
        <w:t>AI IN SYSTEMS BIOLOGY AND MULTI-OMICS</w:t>
      </w:r>
    </w:p>
    <w:p w14:paraId="369D1749"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73. Systems Biology</w:t>
      </w:r>
    </w:p>
    <w:p w14:paraId="4393126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Systems biology investigates interactions among:</w:t>
      </w:r>
    </w:p>
    <w:p w14:paraId="7C35CCCF" w14:textId="77777777" w:rsidR="000C11D0" w:rsidRPr="000C11D0" w:rsidRDefault="000C11D0">
      <w:pPr>
        <w:numPr>
          <w:ilvl w:val="0"/>
          <w:numId w:val="72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genes; </w:t>
      </w:r>
    </w:p>
    <w:p w14:paraId="36FF27C5" w14:textId="77777777" w:rsidR="000C11D0" w:rsidRPr="000C11D0" w:rsidRDefault="000C11D0">
      <w:pPr>
        <w:numPr>
          <w:ilvl w:val="0"/>
          <w:numId w:val="72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proteins; </w:t>
      </w:r>
    </w:p>
    <w:p w14:paraId="75A59318" w14:textId="77777777" w:rsidR="000C11D0" w:rsidRPr="000C11D0" w:rsidRDefault="000C11D0">
      <w:pPr>
        <w:numPr>
          <w:ilvl w:val="0"/>
          <w:numId w:val="72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metabolites; </w:t>
      </w:r>
    </w:p>
    <w:p w14:paraId="6C08FA73" w14:textId="77777777" w:rsidR="000C11D0" w:rsidRPr="000C11D0" w:rsidRDefault="000C11D0">
      <w:pPr>
        <w:numPr>
          <w:ilvl w:val="0"/>
          <w:numId w:val="72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cells; </w:t>
      </w:r>
    </w:p>
    <w:p w14:paraId="2F7CFC00" w14:textId="77777777" w:rsidR="000C11D0" w:rsidRPr="000C11D0" w:rsidRDefault="000C11D0">
      <w:pPr>
        <w:numPr>
          <w:ilvl w:val="0"/>
          <w:numId w:val="72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pathways. </w:t>
      </w:r>
    </w:p>
    <w:p w14:paraId="68DC46F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can assist in identifying patterns across these interconnected levels.</w:t>
      </w:r>
    </w:p>
    <w:p w14:paraId="659B700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2024 resource states that ML and DL models can integrate genomics, transcriptomics, proteomics and related datasets to model interactions and biological dynamics. </w:t>
      </w:r>
    </w:p>
    <w:p w14:paraId="1726D2B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4D9F8B0">
          <v:rect id="_x0000_i11578" style="width:0;height:1.5pt" o:hralign="center" o:hrstd="t" o:hr="t" fillcolor="#a0a0a0" stroked="f"/>
        </w:pict>
      </w:r>
    </w:p>
    <w:p w14:paraId="476F1D4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74. Multi-Omics Integration</w:t>
      </w:r>
    </w:p>
    <w:p w14:paraId="0CC2583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GENOMICS</w:t>
      </w:r>
    </w:p>
    <w:p w14:paraId="16BE739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3656A9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EPIGENOMICS</w:t>
      </w:r>
    </w:p>
    <w:p w14:paraId="04B794B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1D163F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TRANSCRIPTOMICS</w:t>
      </w:r>
    </w:p>
    <w:p w14:paraId="28F3A2C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5B8E67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PROTEOMICS</w:t>
      </w:r>
    </w:p>
    <w:p w14:paraId="416F31B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1D2E6F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METABOLOMICS</w:t>
      </w:r>
    </w:p>
    <w:p w14:paraId="72F34F0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B2B62F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MICROBIOMICS</w:t>
      </w:r>
    </w:p>
    <w:p w14:paraId="4A8134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9BDE82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Artificial Intelligence</w:t>
      </w:r>
    </w:p>
    <w:p w14:paraId="657FA11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C52E9E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Integrated biological model</w:t>
      </w:r>
    </w:p>
    <w:p w14:paraId="43E4563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9CCCD1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Biomarkers / Pathways /</w:t>
      </w:r>
    </w:p>
    <w:p w14:paraId="30E55D1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Prediction</w:t>
      </w:r>
    </w:p>
    <w:p w14:paraId="60DFBB8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is one of the most important emerging directions in bioinformatics.</w:t>
      </w:r>
    </w:p>
    <w:p w14:paraId="0229309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69266482">
          <v:rect id="_x0000_i11579" style="width:0;height:1.5pt" o:hralign="center" o:hrstd="t" o:hr="t" fillcolor="#a0a0a0" stroked="f"/>
        </w:pict>
      </w:r>
    </w:p>
    <w:p w14:paraId="0139B37A"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75. AI in Metagenomics</w:t>
      </w:r>
    </w:p>
    <w:p w14:paraId="1DA6FFA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Metagenomic datasets contain complex mixtures of microbial genomes.</w:t>
      </w:r>
    </w:p>
    <w:p w14:paraId="2AAA7A3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can assist with:</w:t>
      </w:r>
    </w:p>
    <w:p w14:paraId="691F3A6D" w14:textId="77777777" w:rsidR="000C11D0" w:rsidRPr="000C11D0" w:rsidRDefault="000C11D0">
      <w:pPr>
        <w:numPr>
          <w:ilvl w:val="0"/>
          <w:numId w:val="72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taxonomic classification; </w:t>
      </w:r>
    </w:p>
    <w:p w14:paraId="6E1150C2" w14:textId="77777777" w:rsidR="000C11D0" w:rsidRPr="000C11D0" w:rsidRDefault="000C11D0">
      <w:pPr>
        <w:numPr>
          <w:ilvl w:val="0"/>
          <w:numId w:val="72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functional prediction; </w:t>
      </w:r>
    </w:p>
    <w:p w14:paraId="29540CE0" w14:textId="77777777" w:rsidR="000C11D0" w:rsidRPr="000C11D0" w:rsidRDefault="000C11D0">
      <w:pPr>
        <w:numPr>
          <w:ilvl w:val="0"/>
          <w:numId w:val="72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microbiome-based disease classification. </w:t>
      </w:r>
    </w:p>
    <w:p w14:paraId="187EC48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recent review discusses random forest and DL applications in taxonomic and functional classification and gives examples of microbiome-based prediction. </w:t>
      </w:r>
    </w:p>
    <w:p w14:paraId="5245DF4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0EAB0B6">
          <v:rect id="_x0000_i11580" style="width:0;height:1.5pt" o:hralign="center" o:hrstd="t" o:hr="t" fillcolor="#a0a0a0" stroked="f"/>
        </w:pict>
      </w:r>
    </w:p>
    <w:p w14:paraId="5D94ADFE"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XIV</w:t>
      </w:r>
    </w:p>
    <w:p w14:paraId="2BE3D060"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lastRenderedPageBreak/>
        <w:t>AI IN PRECISION MEDICINE</w:t>
      </w:r>
    </w:p>
    <w:p w14:paraId="5DBDCA51"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76. Precision Medicine</w:t>
      </w:r>
    </w:p>
    <w:p w14:paraId="55075E4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Precision medicine aims to tailor intervention to individual biological characteristics.</w:t>
      </w:r>
    </w:p>
    <w:p w14:paraId="16B9270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may integrate:</w:t>
      </w:r>
    </w:p>
    <w:p w14:paraId="581C2CA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Genomics</w:t>
      </w:r>
    </w:p>
    <w:p w14:paraId="4BEB254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702816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Proteomics</w:t>
      </w:r>
    </w:p>
    <w:p w14:paraId="562BB1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538D3E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Clinical information</w:t>
      </w:r>
    </w:p>
    <w:p w14:paraId="502531F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DFB62D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Imaging</w:t>
      </w:r>
    </w:p>
    <w:p w14:paraId="700AD6B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ADB64A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Lifestyle</w:t>
      </w:r>
    </w:p>
    <w:p w14:paraId="7DB1030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ACF06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Environment</w:t>
      </w:r>
    </w:p>
    <w:p w14:paraId="4332A10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859561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Predictive model</w:t>
      </w:r>
    </w:p>
    <w:p w14:paraId="6647F56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19DB2A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Patient-specific assessment</w:t>
      </w:r>
    </w:p>
    <w:p w14:paraId="49DC7D4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689F5A8">
          <v:rect id="_x0000_i11581" style="width:0;height:1.5pt" o:hralign="center" o:hrstd="t" o:hr="t" fillcolor="#a0a0a0" stroked="f"/>
        </w:pict>
      </w:r>
    </w:p>
    <w:p w14:paraId="2ABECBF6"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77. Biomarker Discovery</w:t>
      </w:r>
    </w:p>
    <w:p w14:paraId="74A3548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can search high-dimensional data for combinations that predict:</w:t>
      </w:r>
    </w:p>
    <w:p w14:paraId="38EFFAFE" w14:textId="77777777" w:rsidR="000C11D0" w:rsidRPr="000C11D0" w:rsidRDefault="000C11D0">
      <w:pPr>
        <w:numPr>
          <w:ilvl w:val="0"/>
          <w:numId w:val="72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diagnosis; </w:t>
      </w:r>
    </w:p>
    <w:p w14:paraId="697CC4A7" w14:textId="77777777" w:rsidR="000C11D0" w:rsidRPr="000C11D0" w:rsidRDefault="000C11D0">
      <w:pPr>
        <w:numPr>
          <w:ilvl w:val="0"/>
          <w:numId w:val="72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prognosis; </w:t>
      </w:r>
    </w:p>
    <w:p w14:paraId="72912776" w14:textId="77777777" w:rsidR="000C11D0" w:rsidRPr="000C11D0" w:rsidRDefault="000C11D0">
      <w:pPr>
        <w:numPr>
          <w:ilvl w:val="0"/>
          <w:numId w:val="72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therapeutic response. </w:t>
      </w:r>
    </w:p>
    <w:p w14:paraId="45A3D02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recent review links ML and DL with biomarker discovery and personalized treatment decision support. </w:t>
      </w:r>
    </w:p>
    <w:p w14:paraId="3876475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5A20912">
          <v:rect id="_x0000_i11582" style="width:0;height:1.5pt" o:hralign="center" o:hrstd="t" o:hr="t" fillcolor="#a0a0a0" stroked="f"/>
        </w:pict>
      </w:r>
    </w:p>
    <w:p w14:paraId="2C9C5550"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XV</w:t>
      </w:r>
    </w:p>
    <w:p w14:paraId="04819D15"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LIMITATIONS OF AI IN BIOINFORMATICS</w:t>
      </w:r>
    </w:p>
    <w:p w14:paraId="7B73D8E3"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78. AI Is Not a Universal Solution</w:t>
      </w:r>
    </w:p>
    <w:p w14:paraId="2654676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2024 article explicitly cautions that AI is not a panacea and highlights:</w:t>
      </w:r>
    </w:p>
    <w:p w14:paraId="0F0F229A" w14:textId="77777777" w:rsidR="000C11D0" w:rsidRPr="000C11D0" w:rsidRDefault="000C11D0">
      <w:pPr>
        <w:numPr>
          <w:ilvl w:val="0"/>
          <w:numId w:val="72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data privacy; </w:t>
      </w:r>
    </w:p>
    <w:p w14:paraId="52AF150F" w14:textId="77777777" w:rsidR="000C11D0" w:rsidRPr="000C11D0" w:rsidRDefault="000C11D0">
      <w:pPr>
        <w:numPr>
          <w:ilvl w:val="0"/>
          <w:numId w:val="72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algorithmic bias; </w:t>
      </w:r>
    </w:p>
    <w:p w14:paraId="21C7B33F" w14:textId="77777777" w:rsidR="000C11D0" w:rsidRPr="000C11D0" w:rsidRDefault="000C11D0">
      <w:pPr>
        <w:numPr>
          <w:ilvl w:val="0"/>
          <w:numId w:val="72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potential misuse. </w:t>
      </w:r>
    </w:p>
    <w:p w14:paraId="053446B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Therefore biological AI requires careful scientific and ethical oversight.</w:t>
      </w:r>
    </w:p>
    <w:p w14:paraId="4189914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442D115">
          <v:rect id="_x0000_i11583" style="width:0;height:1.5pt" o:hralign="center" o:hrstd="t" o:hr="t" fillcolor="#a0a0a0" stroked="f"/>
        </w:pict>
      </w:r>
    </w:p>
    <w:p w14:paraId="55963BFC"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79. Data Quality</w:t>
      </w:r>
    </w:p>
    <w:p w14:paraId="7F88166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Models trained on poor data produce poor predictions.</w:t>
      </w:r>
    </w:p>
    <w:p w14:paraId="22D1324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Potential problems include:</w:t>
      </w:r>
    </w:p>
    <w:p w14:paraId="4E83CAF4" w14:textId="77777777" w:rsidR="000C11D0" w:rsidRPr="000C11D0" w:rsidRDefault="000C11D0">
      <w:pPr>
        <w:numPr>
          <w:ilvl w:val="0"/>
          <w:numId w:val="72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sequencing errors; </w:t>
      </w:r>
    </w:p>
    <w:p w14:paraId="310DCCB5" w14:textId="77777777" w:rsidR="000C11D0" w:rsidRPr="000C11D0" w:rsidRDefault="000C11D0">
      <w:pPr>
        <w:numPr>
          <w:ilvl w:val="0"/>
          <w:numId w:val="72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incorrect labels; </w:t>
      </w:r>
    </w:p>
    <w:p w14:paraId="7972FBF7" w14:textId="77777777" w:rsidR="000C11D0" w:rsidRPr="000C11D0" w:rsidRDefault="000C11D0">
      <w:pPr>
        <w:numPr>
          <w:ilvl w:val="0"/>
          <w:numId w:val="72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batch effects; </w:t>
      </w:r>
    </w:p>
    <w:p w14:paraId="4B39261F" w14:textId="77777777" w:rsidR="000C11D0" w:rsidRPr="000C11D0" w:rsidRDefault="000C11D0">
      <w:pPr>
        <w:numPr>
          <w:ilvl w:val="0"/>
          <w:numId w:val="72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missing values; </w:t>
      </w:r>
    </w:p>
    <w:p w14:paraId="6A78429C" w14:textId="77777777" w:rsidR="000C11D0" w:rsidRPr="000C11D0" w:rsidRDefault="000C11D0">
      <w:pPr>
        <w:numPr>
          <w:ilvl w:val="0"/>
          <w:numId w:val="72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inconsistent metadata. </w:t>
      </w:r>
    </w:p>
    <w:p w14:paraId="22A0423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Thus:</w:t>
      </w:r>
    </w:p>
    <w:p w14:paraId="79195F98" w14:textId="1A3C968A" w:rsidR="000C11D0" w:rsidRPr="000C11D0" w:rsidRDefault="000C11D0" w:rsidP="000C11D0">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Poor</m:t>
              </m:r>
              <m:r>
                <m:rPr>
                  <m:nor/>
                </m:rPr>
                <w:rPr>
                  <w:rFonts w:ascii="Times New Roman" w:hAnsi="Times New Roman" w:cs="Times New Roman"/>
                  <w:sz w:val="24"/>
                  <w:szCs w:val="24"/>
                </w:rPr>
                <m:t> </m:t>
              </m:r>
              <m:r>
                <w:rPr>
                  <w:rFonts w:ascii="Cambria Math" w:hAnsi="Cambria Math" w:cs="Times New Roman"/>
                  <w:sz w:val="24"/>
                  <w:szCs w:val="24"/>
                </w:rPr>
                <m:t>data→Poor</m:t>
              </m:r>
              <m:r>
                <m:rPr>
                  <m:nor/>
                </m:rPr>
                <w:rPr>
                  <w:rFonts w:ascii="Times New Roman" w:hAnsi="Times New Roman" w:cs="Times New Roman"/>
                  <w:sz w:val="24"/>
                  <w:szCs w:val="24"/>
                </w:rPr>
                <m:t> </m:t>
              </m:r>
              <m:r>
                <w:rPr>
                  <w:rFonts w:ascii="Cambria Math" w:hAnsi="Cambria Math" w:cs="Times New Roman"/>
                  <w:sz w:val="24"/>
                  <w:szCs w:val="24"/>
                </w:rPr>
                <m:t>AI</m:t>
              </m:r>
            </m:e>
          </m:borderBox>
        </m:oMath>
      </m:oMathPara>
    </w:p>
    <w:p w14:paraId="5D7530B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325BC86E">
          <v:rect id="_x0000_i11584" style="width:0;height:1.5pt" o:hralign="center" o:hrstd="t" o:hr="t" fillcolor="#a0a0a0" stroked="f"/>
        </w:pict>
      </w:r>
    </w:p>
    <w:p w14:paraId="73DAEF43"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80. Model Bias</w:t>
      </w:r>
    </w:p>
    <w:p w14:paraId="3119D72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If a training dataset inadequately represents:</w:t>
      </w:r>
    </w:p>
    <w:p w14:paraId="47609A4F" w14:textId="77777777" w:rsidR="000C11D0" w:rsidRPr="000C11D0" w:rsidRDefault="000C11D0">
      <w:pPr>
        <w:numPr>
          <w:ilvl w:val="0"/>
          <w:numId w:val="72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particular populations; </w:t>
      </w:r>
    </w:p>
    <w:p w14:paraId="600CB50B" w14:textId="77777777" w:rsidR="000C11D0" w:rsidRPr="000C11D0" w:rsidRDefault="000C11D0">
      <w:pPr>
        <w:numPr>
          <w:ilvl w:val="0"/>
          <w:numId w:val="72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disease groups; </w:t>
      </w:r>
    </w:p>
    <w:p w14:paraId="628A59DC" w14:textId="77777777" w:rsidR="000C11D0" w:rsidRPr="000C11D0" w:rsidRDefault="000C11D0">
      <w:pPr>
        <w:numPr>
          <w:ilvl w:val="0"/>
          <w:numId w:val="72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species; </w:t>
      </w:r>
    </w:p>
    <w:p w14:paraId="70A63837" w14:textId="77777777" w:rsidR="000C11D0" w:rsidRPr="000C11D0" w:rsidRDefault="000C11D0">
      <w:pPr>
        <w:numPr>
          <w:ilvl w:val="0"/>
          <w:numId w:val="72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environments, </w:t>
      </w:r>
    </w:p>
    <w:p w14:paraId="33C79A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model may not generalize to those groups.</w:t>
      </w:r>
    </w:p>
    <w:p w14:paraId="0B7A539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0624E77A">
          <v:rect id="_x0000_i11585" style="width:0;height:1.5pt" o:hralign="center" o:hrstd="t" o:hr="t" fillcolor="#a0a0a0" stroked="f"/>
        </w:pict>
      </w:r>
    </w:p>
    <w:p w14:paraId="6EE53485"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81. Interpretability</w:t>
      </w:r>
    </w:p>
    <w:p w14:paraId="6A1CD7C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Some AI systems behave as “black boxes”.</w:t>
      </w:r>
    </w:p>
    <w:p w14:paraId="6F8E410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Researchers may know:</w:t>
      </w:r>
    </w:p>
    <w:p w14:paraId="3F60DC8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Input → Prediction</w:t>
      </w:r>
    </w:p>
    <w:p w14:paraId="01F8984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without clearly knowing:</w:t>
      </w:r>
    </w:p>
    <w:p w14:paraId="38F6E45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Why was this prediction made?</w:t>
      </w:r>
    </w:p>
    <w:p w14:paraId="72A1A8F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recent review identifies interpretability and bias as continuing limitations of AI-assisted bioinformatics. </w:t>
      </w:r>
    </w:p>
    <w:p w14:paraId="3EDB8BF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0D0D9AF">
          <v:rect id="_x0000_i11586" style="width:0;height:1.5pt" o:hralign="center" o:hrstd="t" o:hr="t" fillcolor="#a0a0a0" stroked="f"/>
        </w:pict>
      </w:r>
    </w:p>
    <w:p w14:paraId="0794FE7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82. Explainable AI</w:t>
      </w:r>
    </w:p>
    <w:p w14:paraId="79F2C12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Explainable AI (XAI)</w:t>
      </w:r>
      <w:r w:rsidRPr="000C11D0">
        <w:rPr>
          <w:rFonts w:ascii="Times New Roman" w:hAnsi="Times New Roman" w:cs="Times New Roman"/>
          <w:sz w:val="24"/>
          <w:szCs w:val="24"/>
        </w:rPr>
        <w:t xml:space="preserve"> aims to identify factors influencing a prediction.</w:t>
      </w:r>
    </w:p>
    <w:p w14:paraId="70E87ED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For example:</w:t>
      </w:r>
    </w:p>
    <w:p w14:paraId="22569BD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Cancer prediction</w:t>
      </w:r>
    </w:p>
    <w:p w14:paraId="6FA5D8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86AE77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Major contributing features</w:t>
      </w:r>
    </w:p>
    <w:p w14:paraId="483DAA9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0C6938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A</w:t>
      </w:r>
    </w:p>
    <w:p w14:paraId="5D16D47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Protein B</w:t>
      </w:r>
    </w:p>
    <w:p w14:paraId="4FE105E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Variant C</w:t>
      </w:r>
    </w:p>
    <w:p w14:paraId="06ACA18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can help generate biological hypotheses.</w:t>
      </w:r>
    </w:p>
    <w:p w14:paraId="27BE52E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However:</w:t>
      </w:r>
    </w:p>
    <w:p w14:paraId="4B7F0FA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Feature importance does not demonstrate causation.</w:t>
      </w:r>
    </w:p>
    <w:p w14:paraId="648777A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73BE869">
          <v:rect id="_x0000_i11587" style="width:0;height:1.5pt" o:hralign="center" o:hrstd="t" o:hr="t" fillcolor="#a0a0a0" stroked="f"/>
        </w:pict>
      </w:r>
    </w:p>
    <w:p w14:paraId="3C06AF5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83. Class Imbalance</w:t>
      </w:r>
    </w:p>
    <w:p w14:paraId="67817CB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Suppose a dataset contains:</w:t>
      </w:r>
    </w:p>
    <w:p w14:paraId="6D9B3A3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990 benign variants</w:t>
      </w:r>
    </w:p>
    <w:p w14:paraId="7715753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10 pathogenic variants</w:t>
      </w:r>
    </w:p>
    <w:p w14:paraId="0D3DECF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model predicting every variant as benign obtains:</w:t>
      </w:r>
    </w:p>
    <w:p w14:paraId="1BB76AB6" w14:textId="285C1C75" w:rsidR="000C11D0" w:rsidRPr="000C11D0" w:rsidRDefault="000C11D0" w:rsidP="000C11D0">
      <w:pPr>
        <w:spacing w:after="0"/>
        <w:jc w:val="both"/>
        <w:rPr>
          <w:rFonts w:ascii="Times New Roman" w:hAnsi="Times New Roman" w:cs="Times New Roman"/>
          <w:sz w:val="24"/>
          <w:szCs w:val="24"/>
        </w:rPr>
      </w:pPr>
      <m:oMathPara>
        <m:oMath>
          <m:r>
            <w:rPr>
              <w:rFonts w:ascii="Cambria Math" w:hAnsi="Cambria Math" w:cs="Times New Roman"/>
              <w:sz w:val="24"/>
              <w:szCs w:val="24"/>
            </w:rPr>
            <m:t>99%</m:t>
          </m:r>
          <m:r>
            <w:rPr>
              <w:rFonts w:ascii="Times New Roman" w:hAnsi="Times New Roman" w:cs="Times New Roman"/>
              <w:i/>
              <w:sz w:val="24"/>
              <w:szCs w:val="24"/>
            </w:rPr>
            <w:br/>
          </m:r>
        </m:oMath>
      </m:oMathPara>
    </w:p>
    <w:p w14:paraId="6685927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accuracy.</w:t>
      </w:r>
    </w:p>
    <w:p w14:paraId="2D50007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Yet the model is biologically useless for finding pathogenic variants.</w:t>
      </w:r>
    </w:p>
    <w:p w14:paraId="712DF7D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Therefore one should examine:</w:t>
      </w:r>
    </w:p>
    <w:p w14:paraId="0B8AF36B" w14:textId="77777777" w:rsidR="000C11D0" w:rsidRPr="000C11D0" w:rsidRDefault="000C11D0">
      <w:pPr>
        <w:numPr>
          <w:ilvl w:val="0"/>
          <w:numId w:val="72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sensitivity; </w:t>
      </w:r>
    </w:p>
    <w:p w14:paraId="6CA8F568" w14:textId="77777777" w:rsidR="000C11D0" w:rsidRPr="000C11D0" w:rsidRDefault="000C11D0">
      <w:pPr>
        <w:numPr>
          <w:ilvl w:val="0"/>
          <w:numId w:val="72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specificity; </w:t>
      </w:r>
    </w:p>
    <w:p w14:paraId="28DB970F" w14:textId="77777777" w:rsidR="000C11D0" w:rsidRPr="000C11D0" w:rsidRDefault="000C11D0">
      <w:pPr>
        <w:numPr>
          <w:ilvl w:val="0"/>
          <w:numId w:val="72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precision; </w:t>
      </w:r>
    </w:p>
    <w:p w14:paraId="0B3EF318" w14:textId="77777777" w:rsidR="000C11D0" w:rsidRPr="000C11D0" w:rsidRDefault="000C11D0">
      <w:pPr>
        <w:numPr>
          <w:ilvl w:val="0"/>
          <w:numId w:val="728"/>
        </w:num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recall; </w:t>
      </w:r>
    </w:p>
    <w:p w14:paraId="09008EA1" w14:textId="77777777" w:rsidR="000C11D0" w:rsidRPr="000C11D0" w:rsidRDefault="000C11D0">
      <w:pPr>
        <w:numPr>
          <w:ilvl w:val="0"/>
          <w:numId w:val="72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F1; </w:t>
      </w:r>
    </w:p>
    <w:p w14:paraId="756C5EB9" w14:textId="77777777" w:rsidR="000C11D0" w:rsidRPr="000C11D0" w:rsidRDefault="000C11D0">
      <w:pPr>
        <w:numPr>
          <w:ilvl w:val="0"/>
          <w:numId w:val="72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ROC-AUC. </w:t>
      </w:r>
    </w:p>
    <w:p w14:paraId="597ACDC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04FFC2E">
          <v:rect id="_x0000_i11588" style="width:0;height:1.5pt" o:hralign="center" o:hrstd="t" o:hr="t" fillcolor="#a0a0a0" stroked="f"/>
        </w:pict>
      </w:r>
    </w:p>
    <w:p w14:paraId="57360F35"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84. Reproducibility</w:t>
      </w:r>
    </w:p>
    <w:p w14:paraId="4FF2470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studies should document:</w:t>
      </w:r>
    </w:p>
    <w:p w14:paraId="1C9B0101"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training data; </w:t>
      </w:r>
    </w:p>
    <w:p w14:paraId="01823EB6"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preprocessing; </w:t>
      </w:r>
    </w:p>
    <w:p w14:paraId="7CAC7A32"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features; </w:t>
      </w:r>
    </w:p>
    <w:p w14:paraId="7FD8C533"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software versions; </w:t>
      </w:r>
    </w:p>
    <w:p w14:paraId="3A1236A1"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model parameters; </w:t>
      </w:r>
    </w:p>
    <w:p w14:paraId="67C69720"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validation strategy; </w:t>
      </w:r>
    </w:p>
    <w:p w14:paraId="48A0A242"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test datasets; </w:t>
      </w:r>
    </w:p>
    <w:p w14:paraId="557D8C93" w14:textId="77777777" w:rsidR="000C11D0" w:rsidRPr="000C11D0" w:rsidRDefault="000C11D0">
      <w:pPr>
        <w:numPr>
          <w:ilvl w:val="0"/>
          <w:numId w:val="72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performance measures. </w:t>
      </w:r>
    </w:p>
    <w:p w14:paraId="4C86D1F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numerical accuracy without methodological detail has limited scientific value.</w:t>
      </w:r>
    </w:p>
    <w:p w14:paraId="6B33015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78A4A41">
          <v:rect id="_x0000_i11589" style="width:0;height:1.5pt" o:hralign="center" o:hrstd="t" o:hr="t" fillcolor="#a0a0a0" stroked="f"/>
        </w:pict>
      </w:r>
    </w:p>
    <w:p w14:paraId="1EC87C45"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85. Correlation Does Not Mean Causation</w:t>
      </w:r>
    </w:p>
    <w:p w14:paraId="0C54262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Suppose an AI model identifies:</w:t>
      </w:r>
    </w:p>
    <w:p w14:paraId="1347894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X strongly predicts Disease Y</w:t>
      </w:r>
    </w:p>
    <w:p w14:paraId="3A69E84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establishes an association within the model.</w:t>
      </w:r>
    </w:p>
    <w:p w14:paraId="0C006E7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It does not establish:</w:t>
      </w:r>
    </w:p>
    <w:p w14:paraId="079B9FE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Gene X causes Disease Y</w:t>
      </w:r>
    </w:p>
    <w:p w14:paraId="7853443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Functional experiments are necessary.</w:t>
      </w:r>
    </w:p>
    <w:p w14:paraId="2D6D4BF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F4F5569">
          <v:rect id="_x0000_i11590" style="width:0;height:1.5pt" o:hralign="center" o:hrstd="t" o:hr="t" fillcolor="#a0a0a0" stroked="f"/>
        </w:pict>
      </w:r>
    </w:p>
    <w:p w14:paraId="55076BE3" w14:textId="77777777" w:rsidR="000C11D0" w:rsidRPr="000C11D0" w:rsidRDefault="000C11D0" w:rsidP="000C11D0">
      <w:pPr>
        <w:pStyle w:val="TextbookHeading1"/>
        <w:spacing w:after="0"/>
        <w:jc w:val="center"/>
        <w:rPr>
          <w:rFonts w:ascii="Times New Roman" w:hAnsi="Times New Roman" w:cs="Times New Roman"/>
          <w:b/>
          <w:bCs/>
          <w:sz w:val="24"/>
          <w:szCs w:val="24"/>
        </w:rPr>
      </w:pPr>
      <w:r w:rsidRPr="000C11D0">
        <w:rPr>
          <w:rFonts w:ascii="Times New Roman" w:hAnsi="Times New Roman" w:cs="Times New Roman"/>
          <w:b/>
          <w:bCs/>
          <w:sz w:val="24"/>
          <w:szCs w:val="24"/>
        </w:rPr>
        <w:t>PART XVI</w:t>
      </w:r>
    </w:p>
    <w:p w14:paraId="18C2CFAA"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AI PREDICTION AND EXPERIMENTAL VALIDATION</w:t>
      </w:r>
    </w:p>
    <w:p w14:paraId="04A56B54"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86. The Correct Scientific Workflow</w:t>
      </w:r>
    </w:p>
    <w:p w14:paraId="59131C5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DATA</w:t>
      </w:r>
    </w:p>
    <w:p w14:paraId="4D329FC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A295AC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ANALYSIS</w:t>
      </w:r>
    </w:p>
    <w:p w14:paraId="0F8C864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D08CAB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PREDICTION</w:t>
      </w:r>
    </w:p>
    <w:p w14:paraId="755544F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3438EF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HYPOTHESIS</w:t>
      </w:r>
    </w:p>
    <w:p w14:paraId="31CFC4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AA8285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EXPERIMENTAL VALIDATION</w:t>
      </w:r>
    </w:p>
    <w:p w14:paraId="70202C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D5272F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BIOLOGICAL CONCLUSION</w:t>
      </w:r>
    </w:p>
    <w:p w14:paraId="7F11CB7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Examples:</w:t>
      </w:r>
    </w:p>
    <w:p w14:paraId="68B69A18"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Predicted Protein–Protein Interaction</w:t>
      </w:r>
    </w:p>
    <w:p w14:paraId="4042883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prediction</w:t>
      </w:r>
    </w:p>
    <w:p w14:paraId="5370D61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2AD0F81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Yeast two-hybrid</w:t>
      </w:r>
    </w:p>
    <w:p w14:paraId="2DCB0AE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Pull-down</w:t>
      </w:r>
    </w:p>
    <w:p w14:paraId="616E641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Co-IP</w:t>
      </w:r>
    </w:p>
    <w:p w14:paraId="630278D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0E353B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Experimental evidence</w:t>
      </w:r>
    </w:p>
    <w:p w14:paraId="5C101588" w14:textId="77777777" w:rsidR="000C11D0" w:rsidRPr="000C11D0" w:rsidRDefault="000C11D0" w:rsidP="000C11D0">
      <w:pPr>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Predicted Regulatory Sequence</w:t>
      </w:r>
    </w:p>
    <w:p w14:paraId="7016F21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prediction</w:t>
      </w:r>
    </w:p>
    <w:p w14:paraId="3B5388C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EB3C59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Reporter assay</w:t>
      </w:r>
    </w:p>
    <w:p w14:paraId="21AEFBC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ChIP</w:t>
      </w:r>
    </w:p>
    <w:p w14:paraId="50FDF2A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Genome editing</w:t>
      </w:r>
    </w:p>
    <w:p w14:paraId="395310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2A996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Functional validation</w:t>
      </w:r>
    </w:p>
    <w:p w14:paraId="7EF572E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18C8705">
          <v:rect id="_x0000_i11591" style="width:0;height:1.5pt" o:hralign="center" o:hrstd="t" o:hr="t" fillcolor="#a0a0a0" stroked="f"/>
        </w:pict>
      </w:r>
    </w:p>
    <w:p w14:paraId="29470D52"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87. Historical Development: 2019 to 2024</w:t>
      </w:r>
    </w:p>
    <w:p w14:paraId="57E328F0" w14:textId="77777777" w:rsidR="000C11D0" w:rsidRPr="000C11D0" w:rsidRDefault="000C11D0">
      <w:pPr>
        <w:numPr>
          <w:ilvl w:val="0"/>
          <w:numId w:val="73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increasing biological data volume; </w:t>
      </w:r>
    </w:p>
    <w:p w14:paraId="40A67187" w14:textId="77777777" w:rsidR="000C11D0" w:rsidRPr="000C11D0" w:rsidRDefault="000C11D0">
      <w:pPr>
        <w:numPr>
          <w:ilvl w:val="0"/>
          <w:numId w:val="73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ML for biological databases; </w:t>
      </w:r>
    </w:p>
    <w:p w14:paraId="4C5E28ED" w14:textId="77777777" w:rsidR="000C11D0" w:rsidRPr="000C11D0" w:rsidRDefault="000C11D0">
      <w:pPr>
        <w:numPr>
          <w:ilvl w:val="0"/>
          <w:numId w:val="73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supervised and unsupervised learning; </w:t>
      </w:r>
    </w:p>
    <w:p w14:paraId="5354E09E" w14:textId="77777777" w:rsidR="000C11D0" w:rsidRPr="000C11D0" w:rsidRDefault="000C11D0">
      <w:pPr>
        <w:numPr>
          <w:ilvl w:val="0"/>
          <w:numId w:val="73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training/validation/testing; </w:t>
      </w:r>
    </w:p>
    <w:p w14:paraId="7A39E30A" w14:textId="77777777" w:rsidR="000C11D0" w:rsidRPr="000C11D0" w:rsidRDefault="000C11D0">
      <w:pPr>
        <w:numPr>
          <w:ilvl w:val="0"/>
          <w:numId w:val="73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 classification; </w:t>
      </w:r>
    </w:p>
    <w:p w14:paraId="19C7E814" w14:textId="77777777" w:rsidR="000C11D0" w:rsidRPr="000C11D0" w:rsidRDefault="000C11D0">
      <w:pPr>
        <w:numPr>
          <w:ilvl w:val="0"/>
          <w:numId w:val="73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sequence similarity; </w:t>
      </w:r>
    </w:p>
    <w:p w14:paraId="251EFB0B" w14:textId="77777777" w:rsidR="000C11D0" w:rsidRPr="000C11D0" w:rsidRDefault="000C11D0">
      <w:pPr>
        <w:numPr>
          <w:ilvl w:val="0"/>
          <w:numId w:val="730"/>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regulatory-region identification. </w:t>
      </w:r>
    </w:p>
    <w:p w14:paraId="5D21599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ML + DL + NLP</w:t>
      </w:r>
    </w:p>
    <w:p w14:paraId="6377D21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6C4D34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Genomics</w:t>
      </w:r>
    </w:p>
    <w:p w14:paraId="47EAAA8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Transcriptomics</w:t>
      </w:r>
    </w:p>
    <w:p w14:paraId="109CE56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Epigenomics</w:t>
      </w:r>
    </w:p>
    <w:p w14:paraId="6E1A14A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Proteomics</w:t>
      </w:r>
    </w:p>
    <w:p w14:paraId="79985D1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Metagenomics</w:t>
      </w:r>
    </w:p>
    <w:p w14:paraId="6538C56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Phylogenetics</w:t>
      </w:r>
    </w:p>
    <w:p w14:paraId="4DFAC0B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Systems biology</w:t>
      </w:r>
    </w:p>
    <w:p w14:paraId="27C0D9D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Drug discovery</w:t>
      </w:r>
    </w:p>
    <w:p w14:paraId="2C71FC6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Precision medicine</w:t>
      </w:r>
    </w:p>
    <w:p w14:paraId="2BEBBE9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Medical imaging</w:t>
      </w:r>
    </w:p>
    <w:p w14:paraId="0DFBD79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Signal processing</w:t>
      </w:r>
    </w:p>
    <w:p w14:paraId="118B685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Text mining</w:t>
      </w:r>
    </w:p>
    <w:p w14:paraId="2C2DD3C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Its Table 1 on page 2 explicitly organizes biological-data types together with representative algorithms and applications. </w:t>
      </w:r>
    </w:p>
    <w:p w14:paraId="75233A4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This illustrates how rapidly AI-assisted bioinformatics has expanded.</w:t>
      </w:r>
    </w:p>
    <w:p w14:paraId="637FE20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2724979F">
          <v:rect id="_x0000_i11592" style="width:0;height:1.5pt" o:hralign="center" o:hrstd="t" o:hr="t" fillcolor="#a0a0a0" stroked="f"/>
        </w:pict>
      </w:r>
    </w:p>
    <w:p w14:paraId="3C0FFD5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88. Integrated AI–Bioinformatics Model</w:t>
      </w:r>
    </w:p>
    <w:p w14:paraId="4C76CCA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complete modern framework can be represented as:</w:t>
      </w:r>
    </w:p>
    <w:p w14:paraId="0496A2B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BIOLOGICAL SYSTEM</w:t>
      </w:r>
    </w:p>
    <w:p w14:paraId="21EC7A0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8133A7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4B59BE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                ↓</w:t>
      </w:r>
    </w:p>
    <w:p w14:paraId="2629BB4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GENOMICS        PROTEOMICS       IMAGING</w:t>
      </w:r>
    </w:p>
    <w:p w14:paraId="2A01DFD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        │               │                │</w:t>
      </w:r>
    </w:p>
    <w:p w14:paraId="24F5278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                ↓</w:t>
      </w:r>
    </w:p>
    <w:p w14:paraId="6BFA398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Sequences/Variants  Proteins/PPI     Biological images</w:t>
      </w:r>
    </w:p>
    <w:p w14:paraId="797D3DC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                │</w:t>
      </w:r>
    </w:p>
    <w:p w14:paraId="54B766B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1AEB49B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F782B9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ARTIFICIAL INTELLIGENCE</w:t>
      </w:r>
    </w:p>
    <w:p w14:paraId="502D944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F9E3FC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500D8C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              ↓</w:t>
      </w:r>
    </w:p>
    <w:p w14:paraId="3C8857E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MACHINE LEARNING   DEEP LEARNING     NLP</w:t>
      </w:r>
    </w:p>
    <w:p w14:paraId="55A01EA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               ↓              ↓</w:t>
      </w:r>
    </w:p>
    <w:p w14:paraId="7AC4537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Classification      Image/sequence    Literature</w:t>
      </w:r>
    </w:p>
    <w:p w14:paraId="58C3E16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Regression          modelling         mining</w:t>
      </w:r>
    </w:p>
    <w:p w14:paraId="6DAB74D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Clustering</w:t>
      </w:r>
    </w:p>
    <w:p w14:paraId="65AEA4C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7F3B77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BD215E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KNOWLEDGE LAYER</w:t>
      </w:r>
    </w:p>
    <w:p w14:paraId="259F892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45D5A2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Ontologies / Graphs</w:t>
      </w:r>
    </w:p>
    <w:p w14:paraId="3C58AB3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0AC379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PREDICTION</w:t>
      </w:r>
    </w:p>
    <w:p w14:paraId="59DE607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4326CA2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Biological hypothesis</w:t>
      </w:r>
    </w:p>
    <w:p w14:paraId="42264B1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21B235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EXPERIMENTAL VALIDATION</w:t>
      </w:r>
    </w:p>
    <w:p w14:paraId="7627C21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1D96935">
          <v:rect id="_x0000_i11593" style="width:0;height:1.5pt" o:hralign="center" o:hrstd="t" o:hr="t" fillcolor="#a0a0a0" stroked="f"/>
        </w:pict>
      </w:r>
    </w:p>
    <w:p w14:paraId="6E4D74AC"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89. Chapter Summary</w:t>
      </w:r>
    </w:p>
    <w:p w14:paraId="2C81CA9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Artificial Intelligence has become an increasingly important component of bioinformatics because modern biology produces datasets too large and complex for manual interpretation alone.</w:t>
      </w:r>
    </w:p>
    <w:p w14:paraId="0A46EB0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central hierarchy is:</w:t>
      </w:r>
    </w:p>
    <w:p w14:paraId="5DB397BA" w14:textId="050A78D7" w:rsidR="000C11D0" w:rsidRPr="000C11D0" w:rsidRDefault="000C11D0" w:rsidP="000C11D0">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AI⊃ML⊃DL</m:t>
              </m:r>
            </m:e>
          </m:borderBox>
          <m:r>
            <w:rPr>
              <w:rFonts w:ascii="Times New Roman" w:hAnsi="Times New Roman" w:cs="Times New Roman"/>
              <w:sz w:val="24"/>
              <w:szCs w:val="24"/>
            </w:rPr>
            <w:br/>
          </m:r>
        </m:oMath>
      </m:oMathPara>
    </w:p>
    <w:p w14:paraId="4DD0A42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Machine Learning</w:t>
      </w:r>
      <w:r w:rsidRPr="000C11D0">
        <w:rPr>
          <w:rFonts w:ascii="Times New Roman" w:hAnsi="Times New Roman" w:cs="Times New Roman"/>
          <w:sz w:val="24"/>
          <w:szCs w:val="24"/>
        </w:rPr>
        <w:t xml:space="preserve"> learns patterns from data.</w:t>
      </w:r>
    </w:p>
    <w:p w14:paraId="5835F6A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major learning approaches include:</w:t>
      </w:r>
    </w:p>
    <w:p w14:paraId="2944755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SUPERVISED</w:t>
      </w:r>
    </w:p>
    <w:p w14:paraId="4256F43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Labels available</w:t>
      </w:r>
    </w:p>
    <w:p w14:paraId="1CE462E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0B3589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Classification / Regression</w:t>
      </w:r>
    </w:p>
    <w:p w14:paraId="7B5976EF" w14:textId="77777777" w:rsidR="000C11D0" w:rsidRPr="000C11D0" w:rsidRDefault="000C11D0" w:rsidP="000C11D0">
      <w:pPr>
        <w:spacing w:after="0"/>
        <w:jc w:val="both"/>
        <w:rPr>
          <w:rFonts w:ascii="Times New Roman" w:hAnsi="Times New Roman" w:cs="Times New Roman"/>
          <w:sz w:val="24"/>
          <w:szCs w:val="24"/>
        </w:rPr>
      </w:pPr>
    </w:p>
    <w:p w14:paraId="32349AE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UNSUPERVISED</w:t>
      </w:r>
    </w:p>
    <w:p w14:paraId="27263F8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No labels</w:t>
      </w:r>
    </w:p>
    <w:p w14:paraId="01608BD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FE28B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Clustering / Pattern discovery</w:t>
      </w:r>
    </w:p>
    <w:p w14:paraId="6108F5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Machine learning is applied in </w:t>
      </w:r>
      <w:r w:rsidRPr="000C11D0">
        <w:rPr>
          <w:rFonts w:ascii="Times New Roman" w:hAnsi="Times New Roman" w:cs="Times New Roman"/>
          <w:b/>
          <w:bCs/>
          <w:sz w:val="24"/>
          <w:szCs w:val="24"/>
        </w:rPr>
        <w:t>genomics</w:t>
      </w:r>
      <w:r w:rsidRPr="000C11D0">
        <w:rPr>
          <w:rFonts w:ascii="Times New Roman" w:hAnsi="Times New Roman" w:cs="Times New Roman"/>
          <w:sz w:val="24"/>
          <w:szCs w:val="24"/>
        </w:rPr>
        <w:t xml:space="preserve"> to:</w:t>
      </w:r>
    </w:p>
    <w:p w14:paraId="2FBA6F05" w14:textId="77777777" w:rsidR="000C11D0" w:rsidRPr="000C11D0" w:rsidRDefault="000C11D0">
      <w:pPr>
        <w:numPr>
          <w:ilvl w:val="0"/>
          <w:numId w:val="731"/>
        </w:num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gene prediction; </w:t>
      </w:r>
    </w:p>
    <w:p w14:paraId="1E41D20F" w14:textId="77777777" w:rsidR="000C11D0" w:rsidRPr="000C11D0" w:rsidRDefault="000C11D0">
      <w:pPr>
        <w:numPr>
          <w:ilvl w:val="0"/>
          <w:numId w:val="73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variant calling; </w:t>
      </w:r>
    </w:p>
    <w:p w14:paraId="5E24489D" w14:textId="77777777" w:rsidR="000C11D0" w:rsidRPr="000C11D0" w:rsidRDefault="000C11D0">
      <w:pPr>
        <w:numPr>
          <w:ilvl w:val="0"/>
          <w:numId w:val="73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regulatory-region prediction; </w:t>
      </w:r>
    </w:p>
    <w:p w14:paraId="31028D99" w14:textId="77777777" w:rsidR="000C11D0" w:rsidRPr="000C11D0" w:rsidRDefault="000C11D0">
      <w:pPr>
        <w:numPr>
          <w:ilvl w:val="0"/>
          <w:numId w:val="73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comparative genomics; </w:t>
      </w:r>
    </w:p>
    <w:p w14:paraId="49FEE2E6" w14:textId="77777777" w:rsidR="000C11D0" w:rsidRPr="000C11D0" w:rsidRDefault="000C11D0">
      <w:pPr>
        <w:numPr>
          <w:ilvl w:val="0"/>
          <w:numId w:val="731"/>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disease classification. </w:t>
      </w:r>
    </w:p>
    <w:p w14:paraId="6690A4B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 </w:t>
      </w:r>
      <w:r w:rsidRPr="000C11D0">
        <w:rPr>
          <w:rFonts w:ascii="Times New Roman" w:hAnsi="Times New Roman" w:cs="Times New Roman"/>
          <w:b/>
          <w:bCs/>
          <w:sz w:val="24"/>
          <w:szCs w:val="24"/>
        </w:rPr>
        <w:t>proteomics</w:t>
      </w:r>
      <w:r w:rsidRPr="000C11D0">
        <w:rPr>
          <w:rFonts w:ascii="Times New Roman" w:hAnsi="Times New Roman" w:cs="Times New Roman"/>
          <w:sz w:val="24"/>
          <w:szCs w:val="24"/>
        </w:rPr>
        <w:t>, AI is used for:</w:t>
      </w:r>
    </w:p>
    <w:p w14:paraId="560D2DD2" w14:textId="77777777" w:rsidR="000C11D0" w:rsidRPr="000C11D0" w:rsidRDefault="000C11D0">
      <w:pPr>
        <w:numPr>
          <w:ilvl w:val="0"/>
          <w:numId w:val="73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 classification; </w:t>
      </w:r>
    </w:p>
    <w:p w14:paraId="52A3A37C" w14:textId="77777777" w:rsidR="000C11D0" w:rsidRPr="000C11D0" w:rsidRDefault="000C11D0">
      <w:pPr>
        <w:numPr>
          <w:ilvl w:val="0"/>
          <w:numId w:val="73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protein-structure prediction; </w:t>
      </w:r>
    </w:p>
    <w:p w14:paraId="6AC3AFD9" w14:textId="77777777" w:rsidR="000C11D0" w:rsidRPr="000C11D0" w:rsidRDefault="000C11D0">
      <w:pPr>
        <w:numPr>
          <w:ilvl w:val="0"/>
          <w:numId w:val="73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protein–protein interaction prediction; </w:t>
      </w:r>
    </w:p>
    <w:p w14:paraId="703E15EF" w14:textId="77777777" w:rsidR="000C11D0" w:rsidRPr="000C11D0" w:rsidRDefault="000C11D0">
      <w:pPr>
        <w:numPr>
          <w:ilvl w:val="0"/>
          <w:numId w:val="73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PTM analysis; </w:t>
      </w:r>
    </w:p>
    <w:p w14:paraId="18DC6691" w14:textId="77777777" w:rsidR="000C11D0" w:rsidRPr="000C11D0" w:rsidRDefault="000C11D0">
      <w:pPr>
        <w:numPr>
          <w:ilvl w:val="0"/>
          <w:numId w:val="732"/>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biomarker identification. </w:t>
      </w:r>
    </w:p>
    <w:p w14:paraId="5A577C2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earlier 2019 resource discusses classical ML algorithms for protein classification, while the newer resource extends this to CNNs, GNNs, protein interactions and PTM analysis. </w:t>
      </w:r>
    </w:p>
    <w:p w14:paraId="6942B5D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Deep Learning</w:t>
      </w:r>
      <w:r w:rsidRPr="000C11D0">
        <w:rPr>
          <w:rFonts w:ascii="Times New Roman" w:hAnsi="Times New Roman" w:cs="Times New Roman"/>
          <w:sz w:val="24"/>
          <w:szCs w:val="24"/>
        </w:rPr>
        <w:t xml:space="preserve"> uses multilayer neural networks.</w:t>
      </w:r>
    </w:p>
    <w:p w14:paraId="3F46D27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CNNs can analyse:</w:t>
      </w:r>
    </w:p>
    <w:p w14:paraId="1B06205D" w14:textId="77777777" w:rsidR="000C11D0" w:rsidRPr="000C11D0" w:rsidRDefault="000C11D0">
      <w:pPr>
        <w:numPr>
          <w:ilvl w:val="0"/>
          <w:numId w:val="73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biological images; </w:t>
      </w:r>
    </w:p>
    <w:p w14:paraId="55145B89" w14:textId="77777777" w:rsidR="000C11D0" w:rsidRPr="000C11D0" w:rsidRDefault="000C11D0">
      <w:pPr>
        <w:numPr>
          <w:ilvl w:val="0"/>
          <w:numId w:val="73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histological images; </w:t>
      </w:r>
    </w:p>
    <w:p w14:paraId="0908891D" w14:textId="77777777" w:rsidR="000C11D0" w:rsidRPr="000C11D0" w:rsidRDefault="000C11D0">
      <w:pPr>
        <w:numPr>
          <w:ilvl w:val="0"/>
          <w:numId w:val="73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genomic sequences; </w:t>
      </w:r>
    </w:p>
    <w:p w14:paraId="2780D80E" w14:textId="77777777" w:rsidR="000C11D0" w:rsidRPr="000C11D0" w:rsidRDefault="000C11D0">
      <w:pPr>
        <w:numPr>
          <w:ilvl w:val="0"/>
          <w:numId w:val="733"/>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microscopy data. </w:t>
      </w:r>
    </w:p>
    <w:p w14:paraId="14ED659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recent resource describes image applications including segmentation, classification, registration and reconstruction. </w:t>
      </w:r>
    </w:p>
    <w:p w14:paraId="725FC0F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Predictive modelling</w:t>
      </w:r>
      <w:r w:rsidRPr="000C11D0">
        <w:rPr>
          <w:rFonts w:ascii="Times New Roman" w:hAnsi="Times New Roman" w:cs="Times New Roman"/>
          <w:sz w:val="24"/>
          <w:szCs w:val="24"/>
        </w:rPr>
        <w:t xml:space="preserve"> can support:</w:t>
      </w:r>
    </w:p>
    <w:p w14:paraId="5E7A1BB8" w14:textId="77777777" w:rsidR="000C11D0" w:rsidRPr="000C11D0" w:rsidRDefault="000C11D0">
      <w:pPr>
        <w:numPr>
          <w:ilvl w:val="0"/>
          <w:numId w:val="73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diagnostic biomarkers; </w:t>
      </w:r>
    </w:p>
    <w:p w14:paraId="0D863BFC" w14:textId="77777777" w:rsidR="000C11D0" w:rsidRPr="000C11D0" w:rsidRDefault="000C11D0">
      <w:pPr>
        <w:numPr>
          <w:ilvl w:val="0"/>
          <w:numId w:val="73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prognostic biomarkers; </w:t>
      </w:r>
    </w:p>
    <w:p w14:paraId="71B7F9BA" w14:textId="77777777" w:rsidR="000C11D0" w:rsidRPr="000C11D0" w:rsidRDefault="000C11D0">
      <w:pPr>
        <w:numPr>
          <w:ilvl w:val="0"/>
          <w:numId w:val="734"/>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predictive biomarkers. </w:t>
      </w:r>
    </w:p>
    <w:p w14:paraId="39F443D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 reliable model must distinguish:</w:t>
      </w:r>
    </w:p>
    <w:p w14:paraId="6ADB5EE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Training</w:t>
      </w:r>
    </w:p>
    <w:p w14:paraId="7CD4AEE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6472F8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Validation</w:t>
      </w:r>
    </w:p>
    <w:p w14:paraId="73F75D3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3C07EB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Independent testing</w:t>
      </w:r>
    </w:p>
    <w:p w14:paraId="3AC9399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and should be evaluated using suitable measures including:</w:t>
      </w:r>
    </w:p>
    <w:p w14:paraId="54B46333" w14:textId="77777777" w:rsidR="000C11D0" w:rsidRPr="000C11D0" w:rsidRDefault="000C11D0">
      <w:pPr>
        <w:numPr>
          <w:ilvl w:val="0"/>
          <w:numId w:val="73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accuracy; </w:t>
      </w:r>
    </w:p>
    <w:p w14:paraId="274E7E96" w14:textId="77777777" w:rsidR="000C11D0" w:rsidRPr="000C11D0" w:rsidRDefault="000C11D0">
      <w:pPr>
        <w:numPr>
          <w:ilvl w:val="0"/>
          <w:numId w:val="73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sensitivity; </w:t>
      </w:r>
    </w:p>
    <w:p w14:paraId="095AF8EB" w14:textId="77777777" w:rsidR="000C11D0" w:rsidRPr="000C11D0" w:rsidRDefault="000C11D0">
      <w:pPr>
        <w:numPr>
          <w:ilvl w:val="0"/>
          <w:numId w:val="73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specificity; </w:t>
      </w:r>
    </w:p>
    <w:p w14:paraId="020BFA3C" w14:textId="77777777" w:rsidR="000C11D0" w:rsidRPr="000C11D0" w:rsidRDefault="000C11D0">
      <w:pPr>
        <w:numPr>
          <w:ilvl w:val="0"/>
          <w:numId w:val="73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precision; </w:t>
      </w:r>
    </w:p>
    <w:p w14:paraId="208B7F61" w14:textId="77777777" w:rsidR="000C11D0" w:rsidRPr="000C11D0" w:rsidRDefault="000C11D0">
      <w:pPr>
        <w:numPr>
          <w:ilvl w:val="0"/>
          <w:numId w:val="73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F1-score; </w:t>
      </w:r>
    </w:p>
    <w:p w14:paraId="22A26CD5" w14:textId="77777777" w:rsidR="000C11D0" w:rsidRPr="000C11D0" w:rsidRDefault="000C11D0">
      <w:pPr>
        <w:numPr>
          <w:ilvl w:val="0"/>
          <w:numId w:val="735"/>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ROC-AUC. </w:t>
      </w:r>
    </w:p>
    <w:p w14:paraId="4C35E18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Natural Language Processing</w:t>
      </w:r>
      <w:r w:rsidRPr="000C11D0">
        <w:rPr>
          <w:rFonts w:ascii="Times New Roman" w:hAnsi="Times New Roman" w:cs="Times New Roman"/>
          <w:sz w:val="24"/>
          <w:szCs w:val="24"/>
        </w:rPr>
        <w:t xml:space="preserve"> transforms unstructured biomedical literature into structured knowledge.</w:t>
      </w:r>
    </w:p>
    <w:p w14:paraId="4A19A9B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Scientific text</w:t>
      </w:r>
    </w:p>
    <w:p w14:paraId="5590E21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323E7BE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NER</w:t>
      </w:r>
    </w:p>
    <w:p w14:paraId="2224F8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7F57A86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Genes / Proteins / Drugs / Diseases</w:t>
      </w:r>
    </w:p>
    <w:p w14:paraId="60E5256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51D7D4A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Relation extraction</w:t>
      </w:r>
    </w:p>
    <w:p w14:paraId="6006D3E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00FC23B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Structured relationships</w:t>
      </w:r>
    </w:p>
    <w:p w14:paraId="63F2819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      ↓</w:t>
      </w:r>
    </w:p>
    <w:p w14:paraId="696339F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Knowledge representation</w:t>
      </w:r>
    </w:p>
    <w:p w14:paraId="1EB41E3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The recent review particularly emphasizes NER for genes, proteins, diseases and drugs. </w:t>
      </w:r>
    </w:p>
    <w:p w14:paraId="7EF8CBA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Ontologies and knowledge graphs allow those extracted relationships to be organized computationally.</w:t>
      </w:r>
    </w:p>
    <w:p w14:paraId="29A96FB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overall role of AI in contemporary bioinformatics is therefore:</w:t>
      </w:r>
    </w:p>
    <w:p w14:paraId="642F227B" w14:textId="19906C54" w:rsidR="000C11D0" w:rsidRPr="000C11D0" w:rsidRDefault="000C11D0" w:rsidP="000C11D0">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Data→Pattern→Prediction→Hypothesis→Validation</m:t>
              </m:r>
            </m:e>
          </m:borderBox>
          <m:r>
            <w:rPr>
              <w:rFonts w:ascii="Times New Roman" w:hAnsi="Times New Roman" w:cs="Times New Roman"/>
              <w:sz w:val="24"/>
              <w:szCs w:val="24"/>
            </w:rPr>
            <w:br/>
          </m:r>
        </m:oMath>
      </m:oMathPara>
    </w:p>
    <w:p w14:paraId="7F4ABD9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AI is powerful, but its predictions must be evaluated in the context of:</w:t>
      </w:r>
    </w:p>
    <w:p w14:paraId="715771AA" w14:textId="77777777" w:rsidR="000C11D0" w:rsidRPr="000C11D0" w:rsidRDefault="000C11D0">
      <w:pPr>
        <w:numPr>
          <w:ilvl w:val="0"/>
          <w:numId w:val="73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data quality; </w:t>
      </w:r>
    </w:p>
    <w:p w14:paraId="42B068B0" w14:textId="77777777" w:rsidR="000C11D0" w:rsidRPr="000C11D0" w:rsidRDefault="000C11D0">
      <w:pPr>
        <w:numPr>
          <w:ilvl w:val="0"/>
          <w:numId w:val="73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biological plausibility; </w:t>
      </w:r>
    </w:p>
    <w:p w14:paraId="04AD115E" w14:textId="77777777" w:rsidR="000C11D0" w:rsidRPr="000C11D0" w:rsidRDefault="000C11D0">
      <w:pPr>
        <w:numPr>
          <w:ilvl w:val="0"/>
          <w:numId w:val="73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bias; </w:t>
      </w:r>
    </w:p>
    <w:p w14:paraId="7E7FE610" w14:textId="77777777" w:rsidR="000C11D0" w:rsidRPr="000C11D0" w:rsidRDefault="000C11D0">
      <w:pPr>
        <w:numPr>
          <w:ilvl w:val="0"/>
          <w:numId w:val="73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interpretability; </w:t>
      </w:r>
    </w:p>
    <w:p w14:paraId="0BA9E662" w14:textId="77777777" w:rsidR="000C11D0" w:rsidRPr="000C11D0" w:rsidRDefault="000C11D0">
      <w:pPr>
        <w:numPr>
          <w:ilvl w:val="0"/>
          <w:numId w:val="73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reproducibility; </w:t>
      </w:r>
    </w:p>
    <w:p w14:paraId="0FF7E6BE" w14:textId="77777777" w:rsidR="000C11D0" w:rsidRPr="000C11D0" w:rsidRDefault="000C11D0">
      <w:pPr>
        <w:numPr>
          <w:ilvl w:val="0"/>
          <w:numId w:val="736"/>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ethical considerations. </w:t>
      </w:r>
    </w:p>
    <w:p w14:paraId="345BAFC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future direction identified in the recent resource is increasingly toward the integration of:</w:t>
      </w:r>
    </w:p>
    <w:p w14:paraId="3C7384AA" w14:textId="6218C946" w:rsidR="000C11D0" w:rsidRPr="000C11D0" w:rsidRDefault="000C11D0" w:rsidP="000C11D0">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Genomics+Epigenomics+Transcriptomics+Proteomics+Metabolomics+Microbiomics+Spatial</m:t>
              </m:r>
              <m:r>
                <m:rPr>
                  <m:nor/>
                </m:rPr>
                <w:rPr>
                  <w:rFonts w:ascii="Times New Roman" w:hAnsi="Times New Roman" w:cs="Times New Roman"/>
                  <w:sz w:val="24"/>
                  <w:szCs w:val="24"/>
                </w:rPr>
                <m:t> </m:t>
              </m:r>
              <m:r>
                <w:rPr>
                  <w:rFonts w:ascii="Cambria Math" w:hAnsi="Cambria Math" w:cs="Times New Roman"/>
                  <w:sz w:val="24"/>
                  <w:szCs w:val="24"/>
                </w:rPr>
                <m:t>and</m:t>
              </m:r>
              <m:r>
                <m:rPr>
                  <m:nor/>
                </m:rPr>
                <w:rPr>
                  <w:rFonts w:ascii="Times New Roman" w:hAnsi="Times New Roman" w:cs="Times New Roman"/>
                  <w:sz w:val="24"/>
                  <w:szCs w:val="24"/>
                </w:rPr>
                <m:t> </m:t>
              </m:r>
              <m:r>
                <w:rPr>
                  <w:rFonts w:ascii="Cambria Math" w:hAnsi="Cambria Math" w:cs="Times New Roman"/>
                  <w:sz w:val="24"/>
                  <w:szCs w:val="24"/>
                </w:rPr>
                <m:t>Single-cell</m:t>
              </m:r>
              <m:r>
                <m:rPr>
                  <m:nor/>
                </m:rPr>
                <w:rPr>
                  <w:rFonts w:ascii="Times New Roman" w:hAnsi="Times New Roman" w:cs="Times New Roman"/>
                  <w:sz w:val="24"/>
                  <w:szCs w:val="24"/>
                </w:rPr>
                <m:t> </m:t>
              </m:r>
              <m:r>
                <w:rPr>
                  <w:rFonts w:ascii="Cambria Math" w:hAnsi="Cambria Math" w:cs="Times New Roman"/>
                  <w:sz w:val="24"/>
                  <w:szCs w:val="24"/>
                </w:rPr>
                <m:t>data</m:t>
              </m:r>
            </m:e>
          </m:borderBox>
          <m:r>
            <w:rPr>
              <w:rFonts w:ascii="Times New Roman" w:hAnsi="Times New Roman" w:cs="Times New Roman"/>
              <w:sz w:val="24"/>
              <w:szCs w:val="24"/>
            </w:rPr>
            <w:br/>
          </m:r>
        </m:oMath>
      </m:oMathPara>
    </w:p>
    <w:p w14:paraId="36B5550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through advanced machine-learning approaches. </w:t>
      </w:r>
    </w:p>
    <w:p w14:paraId="658B131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t>The central principle for students is therefore:</w:t>
      </w:r>
    </w:p>
    <w:p w14:paraId="2368C36F" w14:textId="0938F50C" w:rsidR="000C11D0" w:rsidRPr="000C11D0" w:rsidRDefault="000C11D0" w:rsidP="000C11D0">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Artificial</m:t>
              </m:r>
              <m:r>
                <m:rPr>
                  <m:nor/>
                </m:rPr>
                <w:rPr>
                  <w:rFonts w:ascii="Times New Roman" w:hAnsi="Times New Roman" w:cs="Times New Roman"/>
                  <w:sz w:val="24"/>
                  <w:szCs w:val="24"/>
                </w:rPr>
                <m:t> </m:t>
              </m:r>
              <m:r>
                <w:rPr>
                  <w:rFonts w:ascii="Cambria Math" w:hAnsi="Cambria Math" w:cs="Times New Roman"/>
                  <w:sz w:val="24"/>
                  <w:szCs w:val="24"/>
                </w:rPr>
                <m:t>Intelligence+Bioinformatics+Biological</m:t>
              </m:r>
              <m:r>
                <m:rPr>
                  <m:nor/>
                </m:rPr>
                <w:rPr>
                  <w:rFonts w:ascii="Times New Roman" w:hAnsi="Times New Roman" w:cs="Times New Roman"/>
                  <w:sz w:val="24"/>
                  <w:szCs w:val="24"/>
                </w:rPr>
                <m:t> </m:t>
              </m:r>
              <m:r>
                <w:rPr>
                  <w:rFonts w:ascii="Cambria Math" w:hAnsi="Cambria Math" w:cs="Times New Roman"/>
                  <w:sz w:val="24"/>
                  <w:szCs w:val="24"/>
                </w:rPr>
                <m:t>Knowledge+Experimental</m:t>
              </m:r>
              <m:r>
                <m:rPr>
                  <m:nor/>
                </m:rPr>
                <w:rPr>
                  <w:rFonts w:ascii="Times New Roman" w:hAnsi="Times New Roman" w:cs="Times New Roman"/>
                  <w:sz w:val="24"/>
                  <w:szCs w:val="24"/>
                </w:rPr>
                <m:t> </m:t>
              </m:r>
              <m:r>
                <w:rPr>
                  <w:rFonts w:ascii="Cambria Math" w:hAnsi="Cambria Math" w:cs="Times New Roman"/>
                  <w:sz w:val="24"/>
                  <w:szCs w:val="24"/>
                </w:rPr>
                <m:t>Validation=Reliable</m:t>
              </m:r>
              <m:r>
                <m:rPr>
                  <m:nor/>
                </m:rPr>
                <w:rPr>
                  <w:rFonts w:ascii="Times New Roman" w:hAnsi="Times New Roman" w:cs="Times New Roman"/>
                  <w:sz w:val="24"/>
                  <w:szCs w:val="24"/>
                </w:rPr>
                <m:t> </m:t>
              </m:r>
              <m:r>
                <w:rPr>
                  <w:rFonts w:ascii="Cambria Math" w:hAnsi="Cambria Math" w:cs="Times New Roman"/>
                  <w:sz w:val="24"/>
                  <w:szCs w:val="24"/>
                </w:rPr>
                <m:t>Biological</m:t>
              </m:r>
              <m:r>
                <m:rPr>
                  <m:nor/>
                </m:rPr>
                <w:rPr>
                  <w:rFonts w:ascii="Times New Roman" w:hAnsi="Times New Roman" w:cs="Times New Roman"/>
                  <w:sz w:val="24"/>
                  <w:szCs w:val="24"/>
                </w:rPr>
                <m:t> </m:t>
              </m:r>
              <m:r>
                <w:rPr>
                  <w:rFonts w:ascii="Cambria Math" w:hAnsi="Cambria Math" w:cs="Times New Roman"/>
                  <w:sz w:val="24"/>
                  <w:szCs w:val="24"/>
                </w:rPr>
                <m:t>Discovery</m:t>
              </m:r>
            </m:e>
          </m:borderBox>
        </m:oMath>
      </m:oMathPara>
    </w:p>
    <w:p w14:paraId="051E3DE3"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4CA5E3CE">
          <v:rect id="_x0000_i11594" style="width:0;height:1.5pt" o:hralign="center" o:hrstd="t" o:hr="t" fillcolor="#a0a0a0" stroked="f"/>
        </w:pict>
      </w:r>
    </w:p>
    <w:p w14:paraId="7438E8A8"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Key Terms</w:t>
      </w:r>
    </w:p>
    <w:p w14:paraId="464261E7"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Artificial Intelligence:</w:t>
      </w:r>
      <w:r w:rsidRPr="000C11D0">
        <w:rPr>
          <w:rFonts w:ascii="Times New Roman" w:hAnsi="Times New Roman" w:cs="Times New Roman"/>
          <w:sz w:val="24"/>
          <w:szCs w:val="24"/>
        </w:rPr>
        <w:t xml:space="preserve"> Computational approaches for performing tasks associated with intelligent behaviour.</w:t>
      </w:r>
    </w:p>
    <w:p w14:paraId="7BB2B1E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Machine Learning:</w:t>
      </w:r>
      <w:r w:rsidRPr="000C11D0">
        <w:rPr>
          <w:rFonts w:ascii="Times New Roman" w:hAnsi="Times New Roman" w:cs="Times New Roman"/>
          <w:sz w:val="24"/>
          <w:szCs w:val="24"/>
        </w:rPr>
        <w:t xml:space="preserve"> Computational learning of patterns from data.</w:t>
      </w:r>
    </w:p>
    <w:p w14:paraId="11600D1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Deep Learning:</w:t>
      </w:r>
      <w:r w:rsidRPr="000C11D0">
        <w:rPr>
          <w:rFonts w:ascii="Times New Roman" w:hAnsi="Times New Roman" w:cs="Times New Roman"/>
          <w:sz w:val="24"/>
          <w:szCs w:val="24"/>
        </w:rPr>
        <w:t xml:space="preserve"> Machine learning using multilayer neural networks.</w:t>
      </w:r>
    </w:p>
    <w:p w14:paraId="2CE1FB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Supervised Learning:</w:t>
      </w:r>
      <w:r w:rsidRPr="000C11D0">
        <w:rPr>
          <w:rFonts w:ascii="Times New Roman" w:hAnsi="Times New Roman" w:cs="Times New Roman"/>
          <w:sz w:val="24"/>
          <w:szCs w:val="24"/>
        </w:rPr>
        <w:t xml:space="preserve"> Learning from labelled examples.</w:t>
      </w:r>
    </w:p>
    <w:p w14:paraId="74746BAE"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Unsupervised Learning:</w:t>
      </w:r>
      <w:r w:rsidRPr="000C11D0">
        <w:rPr>
          <w:rFonts w:ascii="Times New Roman" w:hAnsi="Times New Roman" w:cs="Times New Roman"/>
          <w:sz w:val="24"/>
          <w:szCs w:val="24"/>
        </w:rPr>
        <w:t xml:space="preserve"> Pattern discovery in unlabelled data.</w:t>
      </w:r>
    </w:p>
    <w:p w14:paraId="3153F70F"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Classification:</w:t>
      </w:r>
      <w:r w:rsidRPr="000C11D0">
        <w:rPr>
          <w:rFonts w:ascii="Times New Roman" w:hAnsi="Times New Roman" w:cs="Times New Roman"/>
          <w:sz w:val="24"/>
          <w:szCs w:val="24"/>
        </w:rPr>
        <w:t xml:space="preserve"> Assignment of data to discrete classes.</w:t>
      </w:r>
    </w:p>
    <w:p w14:paraId="7D39D63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Regression:</w:t>
      </w:r>
      <w:r w:rsidRPr="000C11D0">
        <w:rPr>
          <w:rFonts w:ascii="Times New Roman" w:hAnsi="Times New Roman" w:cs="Times New Roman"/>
          <w:sz w:val="24"/>
          <w:szCs w:val="24"/>
        </w:rPr>
        <w:t xml:space="preserve"> Prediction of continuous values.</w:t>
      </w:r>
    </w:p>
    <w:p w14:paraId="2EDCA93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Clustering:</w:t>
      </w:r>
      <w:r w:rsidRPr="000C11D0">
        <w:rPr>
          <w:rFonts w:ascii="Times New Roman" w:hAnsi="Times New Roman" w:cs="Times New Roman"/>
          <w:sz w:val="24"/>
          <w:szCs w:val="24"/>
        </w:rPr>
        <w:t xml:space="preserve"> Grouping data according to similarity.</w:t>
      </w:r>
    </w:p>
    <w:p w14:paraId="62539E22"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Feature:</w:t>
      </w:r>
      <w:r w:rsidRPr="000C11D0">
        <w:rPr>
          <w:rFonts w:ascii="Times New Roman" w:hAnsi="Times New Roman" w:cs="Times New Roman"/>
          <w:sz w:val="24"/>
          <w:szCs w:val="24"/>
        </w:rPr>
        <w:t xml:space="preserve"> Input variable used by a predictive model.</w:t>
      </w:r>
    </w:p>
    <w:p w14:paraId="3CE65651"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Training Set:</w:t>
      </w:r>
      <w:r w:rsidRPr="000C11D0">
        <w:rPr>
          <w:rFonts w:ascii="Times New Roman" w:hAnsi="Times New Roman" w:cs="Times New Roman"/>
          <w:sz w:val="24"/>
          <w:szCs w:val="24"/>
        </w:rPr>
        <w:t xml:space="preserve"> Dataset used to learn model parameters.</w:t>
      </w:r>
    </w:p>
    <w:p w14:paraId="6B8A44B4"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Validation Set:</w:t>
      </w:r>
      <w:r w:rsidRPr="000C11D0">
        <w:rPr>
          <w:rFonts w:ascii="Times New Roman" w:hAnsi="Times New Roman" w:cs="Times New Roman"/>
          <w:sz w:val="24"/>
          <w:szCs w:val="24"/>
        </w:rPr>
        <w:t xml:space="preserve"> Dataset used during model development.</w:t>
      </w:r>
    </w:p>
    <w:p w14:paraId="327AA11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Test Set:</w:t>
      </w:r>
      <w:r w:rsidRPr="000C11D0">
        <w:rPr>
          <w:rFonts w:ascii="Times New Roman" w:hAnsi="Times New Roman" w:cs="Times New Roman"/>
          <w:sz w:val="24"/>
          <w:szCs w:val="24"/>
        </w:rPr>
        <w:t xml:space="preserve"> Independent dataset used for final performance evaluation.</w:t>
      </w:r>
    </w:p>
    <w:p w14:paraId="2582677D"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Overfitting:</w:t>
      </w:r>
      <w:r w:rsidRPr="000C11D0">
        <w:rPr>
          <w:rFonts w:ascii="Times New Roman" w:hAnsi="Times New Roman" w:cs="Times New Roman"/>
          <w:sz w:val="24"/>
          <w:szCs w:val="24"/>
        </w:rPr>
        <w:t xml:space="preserve"> Learning patterns specific to training data that generalize poorly.</w:t>
      </w:r>
    </w:p>
    <w:p w14:paraId="16C8FD7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Data Leakage:</w:t>
      </w:r>
      <w:r w:rsidRPr="000C11D0">
        <w:rPr>
          <w:rFonts w:ascii="Times New Roman" w:hAnsi="Times New Roman" w:cs="Times New Roman"/>
          <w:sz w:val="24"/>
          <w:szCs w:val="24"/>
        </w:rPr>
        <w:t xml:space="preserve"> Improper transfer of information from evaluation data into model development.</w:t>
      </w:r>
    </w:p>
    <w:p w14:paraId="37B10DB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CNN:</w:t>
      </w:r>
      <w:r w:rsidRPr="000C11D0">
        <w:rPr>
          <w:rFonts w:ascii="Times New Roman" w:hAnsi="Times New Roman" w:cs="Times New Roman"/>
          <w:sz w:val="24"/>
          <w:szCs w:val="24"/>
        </w:rPr>
        <w:t xml:space="preserve"> Convolutional Neural Network.</w:t>
      </w:r>
    </w:p>
    <w:p w14:paraId="1E67B12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RNN:</w:t>
      </w:r>
      <w:r w:rsidRPr="000C11D0">
        <w:rPr>
          <w:rFonts w:ascii="Times New Roman" w:hAnsi="Times New Roman" w:cs="Times New Roman"/>
          <w:sz w:val="24"/>
          <w:szCs w:val="24"/>
        </w:rPr>
        <w:t xml:space="preserve"> Recurrent Neural Network.</w:t>
      </w:r>
    </w:p>
    <w:p w14:paraId="0B04A55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lastRenderedPageBreak/>
        <w:t>GNN:</w:t>
      </w:r>
      <w:r w:rsidRPr="000C11D0">
        <w:rPr>
          <w:rFonts w:ascii="Times New Roman" w:hAnsi="Times New Roman" w:cs="Times New Roman"/>
          <w:sz w:val="24"/>
          <w:szCs w:val="24"/>
        </w:rPr>
        <w:t xml:space="preserve"> Graph Neural Network.</w:t>
      </w:r>
    </w:p>
    <w:p w14:paraId="4C48224B"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NER:</w:t>
      </w:r>
      <w:r w:rsidRPr="000C11D0">
        <w:rPr>
          <w:rFonts w:ascii="Times New Roman" w:hAnsi="Times New Roman" w:cs="Times New Roman"/>
          <w:sz w:val="24"/>
          <w:szCs w:val="24"/>
        </w:rPr>
        <w:t xml:space="preserve"> Named-Entity Recognition.</w:t>
      </w:r>
    </w:p>
    <w:p w14:paraId="065884B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NLP:</w:t>
      </w:r>
      <w:r w:rsidRPr="000C11D0">
        <w:rPr>
          <w:rFonts w:ascii="Times New Roman" w:hAnsi="Times New Roman" w:cs="Times New Roman"/>
          <w:sz w:val="24"/>
          <w:szCs w:val="24"/>
        </w:rPr>
        <w:t xml:space="preserve"> Natural Language Processing.</w:t>
      </w:r>
    </w:p>
    <w:p w14:paraId="0CE848C9"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Semantic Similarity:</w:t>
      </w:r>
      <w:r w:rsidRPr="000C11D0">
        <w:rPr>
          <w:rFonts w:ascii="Times New Roman" w:hAnsi="Times New Roman" w:cs="Times New Roman"/>
          <w:sz w:val="24"/>
          <w:szCs w:val="24"/>
        </w:rPr>
        <w:t xml:space="preserve"> Quantitative measure of similarity in meaning.</w:t>
      </w:r>
    </w:p>
    <w:p w14:paraId="463CF480"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Ontology:</w:t>
      </w:r>
      <w:r w:rsidRPr="000C11D0">
        <w:rPr>
          <w:rFonts w:ascii="Times New Roman" w:hAnsi="Times New Roman" w:cs="Times New Roman"/>
          <w:sz w:val="24"/>
          <w:szCs w:val="24"/>
        </w:rPr>
        <w:t xml:space="preserve"> Formal organization of concepts and relationships.</w:t>
      </w:r>
    </w:p>
    <w:p w14:paraId="2B7CB628"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Knowledge Graph:</w:t>
      </w:r>
      <w:r w:rsidRPr="000C11D0">
        <w:rPr>
          <w:rFonts w:ascii="Times New Roman" w:hAnsi="Times New Roman" w:cs="Times New Roman"/>
          <w:sz w:val="24"/>
          <w:szCs w:val="24"/>
        </w:rPr>
        <w:t xml:space="preserve"> Network of entities and their relationships.</w:t>
      </w:r>
    </w:p>
    <w:p w14:paraId="6A64E655"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Explainable AI:</w:t>
      </w:r>
      <w:r w:rsidRPr="000C11D0">
        <w:rPr>
          <w:rFonts w:ascii="Times New Roman" w:hAnsi="Times New Roman" w:cs="Times New Roman"/>
          <w:sz w:val="24"/>
          <w:szCs w:val="24"/>
        </w:rPr>
        <w:t xml:space="preserve"> Methods intended to make AI predictions interpretable.</w:t>
      </w:r>
    </w:p>
    <w:p w14:paraId="3BE547D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b/>
          <w:bCs/>
          <w:sz w:val="24"/>
          <w:szCs w:val="24"/>
        </w:rPr>
        <w:t>Precision Medicine:</w:t>
      </w:r>
      <w:r w:rsidRPr="000C11D0">
        <w:rPr>
          <w:rFonts w:ascii="Times New Roman" w:hAnsi="Times New Roman" w:cs="Times New Roman"/>
          <w:sz w:val="24"/>
          <w:szCs w:val="24"/>
        </w:rPr>
        <w:t xml:space="preserve"> Individualized health intervention based on molecular and clinical characteristics.</w:t>
      </w:r>
    </w:p>
    <w:p w14:paraId="66029BDC"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13212F9A">
          <v:rect id="_x0000_i11595" style="width:0;height:1.5pt" o:hralign="center" o:hrstd="t" o:hr="t" fillcolor="#a0a0a0" stroked="f"/>
        </w:pict>
      </w:r>
    </w:p>
    <w:p w14:paraId="0D223811"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Review Questions</w:t>
      </w:r>
    </w:p>
    <w:p w14:paraId="74CDA24A"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Very Short Answer Questions</w:t>
      </w:r>
    </w:p>
    <w:p w14:paraId="0FD7E0FB"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Artificial Intelligence. </w:t>
      </w:r>
    </w:p>
    <w:p w14:paraId="67DEA678"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Machine Learning? </w:t>
      </w:r>
    </w:p>
    <w:p w14:paraId="63A526A7"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Deep Learning. </w:t>
      </w:r>
    </w:p>
    <w:p w14:paraId="51C8C56F"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supervised learning? </w:t>
      </w:r>
    </w:p>
    <w:p w14:paraId="1E4B1B54"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unsupervised learning. </w:t>
      </w:r>
    </w:p>
    <w:p w14:paraId="42641D7D"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classification? </w:t>
      </w:r>
    </w:p>
    <w:p w14:paraId="15CC1230"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regression. </w:t>
      </w:r>
    </w:p>
    <w:p w14:paraId="50E283BE"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clustering? </w:t>
      </w:r>
    </w:p>
    <w:p w14:paraId="1CE4F4BB"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feature selection? </w:t>
      </w:r>
    </w:p>
    <w:p w14:paraId="168D6235"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a training set. </w:t>
      </w:r>
    </w:p>
    <w:p w14:paraId="48FD4E8A"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a validation set? </w:t>
      </w:r>
    </w:p>
    <w:p w14:paraId="38BAE252"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a test set? </w:t>
      </w:r>
    </w:p>
    <w:p w14:paraId="748923A0"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overfitting. </w:t>
      </w:r>
    </w:p>
    <w:p w14:paraId="4C28A809"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data leakage? </w:t>
      </w:r>
    </w:p>
    <w:p w14:paraId="4EC3454C"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Expand CNN. </w:t>
      </w:r>
    </w:p>
    <w:p w14:paraId="34466142"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Expand RNN. </w:t>
      </w:r>
    </w:p>
    <w:p w14:paraId="0B0DE2FE"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Expand GNN. </w:t>
      </w:r>
    </w:p>
    <w:p w14:paraId="2EC9DEBA"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DeepVariant? </w:t>
      </w:r>
    </w:p>
    <w:p w14:paraId="11723EBE"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image segmentation? </w:t>
      </w:r>
    </w:p>
    <w:p w14:paraId="66DDC933"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sensitivity. </w:t>
      </w:r>
    </w:p>
    <w:p w14:paraId="657CA2FC"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specificity. </w:t>
      </w:r>
    </w:p>
    <w:p w14:paraId="7985883E"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precision? </w:t>
      </w:r>
    </w:p>
    <w:p w14:paraId="12C8A58B"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F1-score. </w:t>
      </w:r>
    </w:p>
    <w:p w14:paraId="36837214"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ROC-AUC? </w:t>
      </w:r>
    </w:p>
    <w:p w14:paraId="6BBC4606"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Expand NLP. </w:t>
      </w:r>
    </w:p>
    <w:p w14:paraId="30D74F70"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text mining? </w:t>
      </w:r>
    </w:p>
    <w:p w14:paraId="4F0F4DE2"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Expand NER. </w:t>
      </w:r>
    </w:p>
    <w:p w14:paraId="192BBAE9"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ontology. </w:t>
      </w:r>
    </w:p>
    <w:p w14:paraId="3DAE2E06"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What is a knowledge graph? </w:t>
      </w:r>
    </w:p>
    <w:p w14:paraId="5E286A8E" w14:textId="77777777" w:rsidR="000C11D0" w:rsidRPr="000C11D0" w:rsidRDefault="000C11D0">
      <w:pPr>
        <w:numPr>
          <w:ilvl w:val="0"/>
          <w:numId w:val="737"/>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Why is experimental validation required after an AI prediction? </w:t>
      </w:r>
    </w:p>
    <w:p w14:paraId="4F8CA346"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7B2BF1A5">
          <v:rect id="_x0000_i11596" style="width:0;height:1.5pt" o:hralign="center" o:hrstd="t" o:hr="t" fillcolor="#a0a0a0" stroked="f"/>
        </w:pict>
      </w:r>
    </w:p>
    <w:p w14:paraId="61609E87"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Short Answer Questions</w:t>
      </w:r>
    </w:p>
    <w:p w14:paraId="52AE82AC"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Differentiate AI, ML and Deep Learning. </w:t>
      </w:r>
    </w:p>
    <w:p w14:paraId="0BD7F454"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Compare classical and AI-assisted bioinformatics. </w:t>
      </w:r>
    </w:p>
    <w:p w14:paraId="76C4E6F2"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Explain supervised and unsupervised learning. </w:t>
      </w:r>
    </w:p>
    <w:p w14:paraId="7ADCC719"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Describe the importance of training, validation and test datasets. </w:t>
      </w:r>
    </w:p>
    <w:p w14:paraId="02CF0D96"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overfitting and cross-validation. </w:t>
      </w:r>
    </w:p>
    <w:p w14:paraId="5C48DE93"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ML applications in genomics. </w:t>
      </w:r>
    </w:p>
    <w:p w14:paraId="728F9840"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AI-assisted gene and regulatory-element prediction. </w:t>
      </w:r>
    </w:p>
    <w:p w14:paraId="09D0C0D8"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AI in variant calling. </w:t>
      </w:r>
    </w:p>
    <w:p w14:paraId="2882E008"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ML applications in transcriptomics. </w:t>
      </w:r>
    </w:p>
    <w:p w14:paraId="3FD96A46"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protein classification using ML. </w:t>
      </w:r>
    </w:p>
    <w:p w14:paraId="12CED154"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AI applications in protein structure and interaction prediction. </w:t>
      </w:r>
    </w:p>
    <w:p w14:paraId="23414B73"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AI-assisted proteomic biomarker discovery. </w:t>
      </w:r>
    </w:p>
    <w:p w14:paraId="1AF83CA4"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the principle of CNNs. </w:t>
      </w:r>
    </w:p>
    <w:p w14:paraId="403B2C74"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Describe CNN applications to biological imaging. </w:t>
      </w:r>
    </w:p>
    <w:p w14:paraId="392545EB"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segmentation, classification and image reconstruction. </w:t>
      </w:r>
    </w:p>
    <w:p w14:paraId="65F811CD"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predictive modelling in bioinformatics. </w:t>
      </w:r>
    </w:p>
    <w:p w14:paraId="78CFBF9C"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Differentiate diagnostic, prognostic and predictive biomarkers. </w:t>
      </w:r>
    </w:p>
    <w:p w14:paraId="54F6B137"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a confusion matrix. </w:t>
      </w:r>
    </w:p>
    <w:p w14:paraId="16F97A67"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class imbalance. </w:t>
      </w:r>
    </w:p>
    <w:p w14:paraId="7BD978B6"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biomedical NLP. </w:t>
      </w:r>
    </w:p>
    <w:p w14:paraId="60F8E044"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named-entity recognition. </w:t>
      </w:r>
    </w:p>
    <w:p w14:paraId="46C07E2C"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Describe relation extraction. </w:t>
      </w:r>
    </w:p>
    <w:p w14:paraId="61B54648"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semantic similarity. </w:t>
      </w:r>
    </w:p>
    <w:p w14:paraId="0256325E"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Write a note on biological ontologies. </w:t>
      </w:r>
    </w:p>
    <w:p w14:paraId="3FD6FD71"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Describe knowledge graphs. </w:t>
      </w:r>
    </w:p>
    <w:p w14:paraId="35C5A1DC"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AI in drug discovery. </w:t>
      </w:r>
    </w:p>
    <w:p w14:paraId="79DF3C2D"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AI-assisted multi-omics integration. </w:t>
      </w:r>
    </w:p>
    <w:p w14:paraId="04148097"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AI in precision medicine. </w:t>
      </w:r>
    </w:p>
    <w:p w14:paraId="2195C63F"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the problem of AI interpretability. </w:t>
      </w:r>
    </w:p>
    <w:p w14:paraId="09E32ADE" w14:textId="77777777" w:rsidR="000C11D0" w:rsidRPr="000C11D0" w:rsidRDefault="000C11D0">
      <w:pPr>
        <w:numPr>
          <w:ilvl w:val="0"/>
          <w:numId w:val="738"/>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ethical challenges associated with AI in biological research. </w:t>
      </w:r>
    </w:p>
    <w:p w14:paraId="6AF0412A" w14:textId="77777777" w:rsidR="000C11D0" w:rsidRPr="000C11D0" w:rsidRDefault="000C11D0" w:rsidP="000C11D0">
      <w:pPr>
        <w:spacing w:after="0"/>
        <w:jc w:val="both"/>
        <w:rPr>
          <w:rFonts w:ascii="Times New Roman" w:hAnsi="Times New Roman" w:cs="Times New Roman"/>
          <w:sz w:val="24"/>
          <w:szCs w:val="24"/>
        </w:rPr>
      </w:pPr>
      <w:r w:rsidRPr="000C11D0">
        <w:rPr>
          <w:rFonts w:ascii="Times New Roman" w:hAnsi="Times New Roman" w:cs="Times New Roman"/>
          <w:sz w:val="24"/>
          <w:szCs w:val="24"/>
        </w:rPr>
        <w:pict w14:anchorId="5FE24AD0">
          <v:rect id="_x0000_i11597" style="width:0;height:1.5pt" o:hralign="center" o:hrstd="t" o:hr="t" fillcolor="#a0a0a0" stroked="f"/>
        </w:pict>
      </w:r>
    </w:p>
    <w:p w14:paraId="1E00E325" w14:textId="77777777" w:rsidR="000C11D0" w:rsidRPr="000C11D0" w:rsidRDefault="000C11D0" w:rsidP="000C11D0">
      <w:pPr>
        <w:pStyle w:val="TextbookHeading1"/>
        <w:spacing w:after="0"/>
        <w:jc w:val="both"/>
        <w:rPr>
          <w:rFonts w:ascii="Times New Roman" w:hAnsi="Times New Roman" w:cs="Times New Roman"/>
          <w:b/>
          <w:bCs/>
          <w:sz w:val="24"/>
          <w:szCs w:val="24"/>
        </w:rPr>
      </w:pPr>
      <w:r w:rsidRPr="000C11D0">
        <w:rPr>
          <w:rFonts w:ascii="Times New Roman" w:hAnsi="Times New Roman" w:cs="Times New Roman"/>
          <w:b/>
          <w:bCs/>
          <w:sz w:val="24"/>
          <w:szCs w:val="24"/>
        </w:rPr>
        <w:t>Long Answer Questions</w:t>
      </w:r>
    </w:p>
    <w:p w14:paraId="2316B1B9"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Artificial Intelligence and discuss its importance in modern bioinformatics. </w:t>
      </w:r>
    </w:p>
    <w:p w14:paraId="38ACD149"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Machine Learning and describe supervised, unsupervised and semi-supervised learning with biological examples. </w:t>
      </w:r>
    </w:p>
    <w:p w14:paraId="58E5B782"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the role of ML in genomics with reference to gene prediction, variant calling and regulatory-element prediction. </w:t>
      </w:r>
    </w:p>
    <w:p w14:paraId="7FBDD5D5"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the use of AI in transcriptomics and gene-expression-based predictive modelling. </w:t>
      </w:r>
    </w:p>
    <w:p w14:paraId="30C143E4"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Machine Learning in proteomics with reference to protein classification, structure, interaction and biomarkers. </w:t>
      </w:r>
    </w:p>
    <w:p w14:paraId="015650E2"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Deep Learning and explain the fundamental organization of an artificial neural network. </w:t>
      </w:r>
    </w:p>
    <w:p w14:paraId="6769936A"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CNNs and their applications in biological image recognition. </w:t>
      </w:r>
    </w:p>
    <w:p w14:paraId="584934E1"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the role of Deep Learning in genomic sequence analysis. </w:t>
      </w:r>
    </w:p>
    <w:p w14:paraId="0B7E8C36"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Describe the complete workflow for development and validation of a biological predictive model. </w:t>
      </w:r>
    </w:p>
    <w:p w14:paraId="10D59962"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accuracy, sensitivity, specificity, precision, F1-score and ROC-AUC. </w:t>
      </w:r>
    </w:p>
    <w:p w14:paraId="6D6A0D0E"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lastRenderedPageBreak/>
        <w:t xml:space="preserve">Discuss overfitting, data leakage, class imbalance and external validation. </w:t>
      </w:r>
    </w:p>
    <w:p w14:paraId="1883C4BB"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Define NLP and describe its importance in biomedical text mining. </w:t>
      </w:r>
    </w:p>
    <w:p w14:paraId="121EEA1E"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named-entity recognition, entity normalization and relation extraction. </w:t>
      </w:r>
    </w:p>
    <w:p w14:paraId="47082C82"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biological knowledge representation with reference to ontologies and knowledge graphs. </w:t>
      </w:r>
    </w:p>
    <w:p w14:paraId="1FA04621"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semantic-similarity analysis and its applications in biological information retrieval. </w:t>
      </w:r>
    </w:p>
    <w:p w14:paraId="62AF1DBA"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the applications of AI in drug discovery and molecular-interaction prediction. </w:t>
      </w:r>
    </w:p>
    <w:p w14:paraId="73145C2F"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AI-assisted systems biology and multi-omics integration. </w:t>
      </w:r>
    </w:p>
    <w:p w14:paraId="6F215B53"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Discuss the role of AI in precision medicine and biomarker discovery. </w:t>
      </w:r>
    </w:p>
    <w:p w14:paraId="6DB980DA"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Critically discuss the limitations, ethical issues and interpretability challenges of AI in bioinformatics. </w:t>
      </w:r>
    </w:p>
    <w:p w14:paraId="00911539" w14:textId="77777777" w:rsidR="000C11D0" w:rsidRPr="000C11D0" w:rsidRDefault="000C11D0">
      <w:pPr>
        <w:numPr>
          <w:ilvl w:val="0"/>
          <w:numId w:val="739"/>
        </w:numPr>
        <w:spacing w:after="0"/>
        <w:jc w:val="both"/>
        <w:rPr>
          <w:rFonts w:ascii="Times New Roman" w:hAnsi="Times New Roman" w:cs="Times New Roman"/>
          <w:sz w:val="24"/>
          <w:szCs w:val="24"/>
        </w:rPr>
      </w:pPr>
      <w:r w:rsidRPr="000C11D0">
        <w:rPr>
          <w:rFonts w:ascii="Times New Roman" w:hAnsi="Times New Roman" w:cs="Times New Roman"/>
          <w:sz w:val="24"/>
          <w:szCs w:val="24"/>
        </w:rPr>
        <w:t xml:space="preserve">Explain why AI-based predictions must be combined with biological interpretation and experimental validation. </w:t>
      </w:r>
    </w:p>
    <w:p w14:paraId="487A5ED2" w14:textId="77777777" w:rsidR="00737E35" w:rsidRDefault="00737E35" w:rsidP="003800E3">
      <w:pPr>
        <w:spacing w:after="0"/>
        <w:jc w:val="both"/>
        <w:rPr>
          <w:rFonts w:ascii="Times New Roman" w:hAnsi="Times New Roman" w:cs="Times New Roman"/>
          <w:sz w:val="24"/>
          <w:szCs w:val="24"/>
        </w:rPr>
      </w:pPr>
    </w:p>
    <w:p w14:paraId="4F717DB7" w14:textId="77777777" w:rsidR="009F60FA" w:rsidRDefault="009F60FA" w:rsidP="003800E3">
      <w:pPr>
        <w:spacing w:after="0"/>
        <w:jc w:val="both"/>
        <w:rPr>
          <w:rFonts w:ascii="Times New Roman" w:hAnsi="Times New Roman" w:cs="Times New Roman"/>
          <w:sz w:val="24"/>
          <w:szCs w:val="24"/>
        </w:rPr>
      </w:pPr>
    </w:p>
    <w:p w14:paraId="61431A49" w14:textId="77777777" w:rsidR="009F60FA" w:rsidRDefault="009F60FA" w:rsidP="003800E3">
      <w:pPr>
        <w:spacing w:after="0"/>
        <w:jc w:val="both"/>
        <w:rPr>
          <w:rFonts w:ascii="Times New Roman" w:hAnsi="Times New Roman" w:cs="Times New Roman"/>
          <w:sz w:val="24"/>
          <w:szCs w:val="24"/>
        </w:rPr>
      </w:pPr>
    </w:p>
    <w:p w14:paraId="49EF97D5" w14:textId="77777777" w:rsidR="009F60FA" w:rsidRDefault="009F60FA" w:rsidP="003800E3">
      <w:pPr>
        <w:spacing w:after="0"/>
        <w:jc w:val="both"/>
        <w:rPr>
          <w:rFonts w:ascii="Times New Roman" w:hAnsi="Times New Roman" w:cs="Times New Roman"/>
          <w:sz w:val="24"/>
          <w:szCs w:val="24"/>
        </w:rPr>
      </w:pPr>
    </w:p>
    <w:p w14:paraId="39FB4153" w14:textId="77777777" w:rsidR="009F60FA" w:rsidRDefault="009F60FA" w:rsidP="003800E3">
      <w:pPr>
        <w:spacing w:after="0"/>
        <w:jc w:val="both"/>
        <w:rPr>
          <w:rFonts w:ascii="Times New Roman" w:hAnsi="Times New Roman" w:cs="Times New Roman"/>
          <w:sz w:val="24"/>
          <w:szCs w:val="24"/>
        </w:rPr>
      </w:pPr>
    </w:p>
    <w:p w14:paraId="37563D23" w14:textId="77777777" w:rsidR="009F60FA" w:rsidRDefault="009F60FA" w:rsidP="003800E3">
      <w:pPr>
        <w:spacing w:after="0"/>
        <w:jc w:val="both"/>
        <w:rPr>
          <w:rFonts w:ascii="Times New Roman" w:hAnsi="Times New Roman" w:cs="Times New Roman"/>
          <w:sz w:val="24"/>
          <w:szCs w:val="24"/>
        </w:rPr>
      </w:pPr>
    </w:p>
    <w:p w14:paraId="40B339E1" w14:textId="77777777" w:rsidR="009F60FA" w:rsidRDefault="009F60FA" w:rsidP="003800E3">
      <w:pPr>
        <w:spacing w:after="0"/>
        <w:jc w:val="both"/>
        <w:rPr>
          <w:rFonts w:ascii="Times New Roman" w:hAnsi="Times New Roman" w:cs="Times New Roman"/>
          <w:sz w:val="24"/>
          <w:szCs w:val="24"/>
        </w:rPr>
      </w:pPr>
    </w:p>
    <w:p w14:paraId="095AC4B4" w14:textId="77777777" w:rsidR="009F60FA" w:rsidRDefault="009F60FA" w:rsidP="003800E3">
      <w:pPr>
        <w:spacing w:after="0"/>
        <w:jc w:val="both"/>
        <w:rPr>
          <w:rFonts w:ascii="Times New Roman" w:hAnsi="Times New Roman" w:cs="Times New Roman"/>
          <w:sz w:val="24"/>
          <w:szCs w:val="24"/>
        </w:rPr>
      </w:pPr>
    </w:p>
    <w:p w14:paraId="72E69884" w14:textId="77777777" w:rsidR="009F60FA" w:rsidRDefault="009F60FA" w:rsidP="003800E3">
      <w:pPr>
        <w:spacing w:after="0"/>
        <w:jc w:val="both"/>
        <w:rPr>
          <w:rFonts w:ascii="Times New Roman" w:hAnsi="Times New Roman" w:cs="Times New Roman"/>
          <w:sz w:val="24"/>
          <w:szCs w:val="24"/>
        </w:rPr>
      </w:pPr>
    </w:p>
    <w:p w14:paraId="2FE29C70" w14:textId="77777777" w:rsidR="009F60FA" w:rsidRDefault="009F60FA" w:rsidP="003800E3">
      <w:pPr>
        <w:spacing w:after="0"/>
        <w:jc w:val="both"/>
        <w:rPr>
          <w:rFonts w:ascii="Times New Roman" w:hAnsi="Times New Roman" w:cs="Times New Roman"/>
          <w:sz w:val="24"/>
          <w:szCs w:val="24"/>
        </w:rPr>
      </w:pPr>
    </w:p>
    <w:p w14:paraId="20D37337" w14:textId="77777777" w:rsidR="009F60FA" w:rsidRDefault="009F60FA" w:rsidP="003800E3">
      <w:pPr>
        <w:spacing w:after="0"/>
        <w:jc w:val="both"/>
        <w:rPr>
          <w:rFonts w:ascii="Times New Roman" w:hAnsi="Times New Roman" w:cs="Times New Roman"/>
          <w:sz w:val="24"/>
          <w:szCs w:val="24"/>
        </w:rPr>
      </w:pPr>
    </w:p>
    <w:p w14:paraId="3DFBC033" w14:textId="77777777" w:rsidR="009F60FA" w:rsidRDefault="009F60FA" w:rsidP="003800E3">
      <w:pPr>
        <w:spacing w:after="0"/>
        <w:jc w:val="both"/>
        <w:rPr>
          <w:rFonts w:ascii="Times New Roman" w:hAnsi="Times New Roman" w:cs="Times New Roman"/>
          <w:sz w:val="24"/>
          <w:szCs w:val="24"/>
        </w:rPr>
      </w:pPr>
    </w:p>
    <w:p w14:paraId="4400A9F1" w14:textId="77777777" w:rsidR="009F60FA" w:rsidRDefault="009F60FA" w:rsidP="003800E3">
      <w:pPr>
        <w:spacing w:after="0"/>
        <w:jc w:val="both"/>
        <w:rPr>
          <w:rFonts w:ascii="Times New Roman" w:hAnsi="Times New Roman" w:cs="Times New Roman"/>
          <w:sz w:val="24"/>
          <w:szCs w:val="24"/>
        </w:rPr>
      </w:pPr>
    </w:p>
    <w:p w14:paraId="37804985" w14:textId="77777777" w:rsidR="009F60FA" w:rsidRDefault="009F60FA" w:rsidP="003800E3">
      <w:pPr>
        <w:spacing w:after="0"/>
        <w:jc w:val="both"/>
        <w:rPr>
          <w:rFonts w:ascii="Times New Roman" w:hAnsi="Times New Roman" w:cs="Times New Roman"/>
          <w:sz w:val="24"/>
          <w:szCs w:val="24"/>
        </w:rPr>
      </w:pPr>
    </w:p>
    <w:p w14:paraId="13979139" w14:textId="77777777" w:rsidR="009F60FA" w:rsidRDefault="009F60FA" w:rsidP="003800E3">
      <w:pPr>
        <w:spacing w:after="0"/>
        <w:jc w:val="both"/>
        <w:rPr>
          <w:rFonts w:ascii="Times New Roman" w:hAnsi="Times New Roman" w:cs="Times New Roman"/>
          <w:sz w:val="24"/>
          <w:szCs w:val="24"/>
        </w:rPr>
      </w:pPr>
    </w:p>
    <w:p w14:paraId="13C790D0" w14:textId="77777777" w:rsidR="009F60FA" w:rsidRDefault="009F60FA" w:rsidP="003800E3">
      <w:pPr>
        <w:spacing w:after="0"/>
        <w:jc w:val="both"/>
        <w:rPr>
          <w:rFonts w:ascii="Times New Roman" w:hAnsi="Times New Roman" w:cs="Times New Roman"/>
          <w:sz w:val="24"/>
          <w:szCs w:val="24"/>
        </w:rPr>
      </w:pPr>
    </w:p>
    <w:p w14:paraId="4BF58ED6" w14:textId="77777777" w:rsidR="009F60FA" w:rsidRDefault="009F60FA" w:rsidP="003800E3">
      <w:pPr>
        <w:spacing w:after="0"/>
        <w:jc w:val="both"/>
        <w:rPr>
          <w:rFonts w:ascii="Times New Roman" w:hAnsi="Times New Roman" w:cs="Times New Roman"/>
          <w:sz w:val="24"/>
          <w:szCs w:val="24"/>
        </w:rPr>
      </w:pPr>
    </w:p>
    <w:p w14:paraId="05DEF875" w14:textId="77777777" w:rsidR="009F60FA" w:rsidRDefault="009F60FA" w:rsidP="003800E3">
      <w:pPr>
        <w:spacing w:after="0"/>
        <w:jc w:val="both"/>
        <w:rPr>
          <w:rFonts w:ascii="Times New Roman" w:hAnsi="Times New Roman" w:cs="Times New Roman"/>
          <w:sz w:val="24"/>
          <w:szCs w:val="24"/>
        </w:rPr>
      </w:pPr>
    </w:p>
    <w:p w14:paraId="355D3BBC" w14:textId="77777777" w:rsidR="009F60FA" w:rsidRDefault="009F60FA" w:rsidP="003800E3">
      <w:pPr>
        <w:spacing w:after="0"/>
        <w:jc w:val="both"/>
        <w:rPr>
          <w:rFonts w:ascii="Times New Roman" w:hAnsi="Times New Roman" w:cs="Times New Roman"/>
          <w:sz w:val="24"/>
          <w:szCs w:val="24"/>
        </w:rPr>
      </w:pPr>
    </w:p>
    <w:p w14:paraId="4B894076" w14:textId="77777777" w:rsidR="009F60FA" w:rsidRDefault="009F60FA" w:rsidP="003800E3">
      <w:pPr>
        <w:spacing w:after="0"/>
        <w:jc w:val="both"/>
        <w:rPr>
          <w:rFonts w:ascii="Times New Roman" w:hAnsi="Times New Roman" w:cs="Times New Roman"/>
          <w:sz w:val="24"/>
          <w:szCs w:val="24"/>
        </w:rPr>
      </w:pPr>
    </w:p>
    <w:p w14:paraId="60F6D37A" w14:textId="77777777" w:rsidR="009F60FA" w:rsidRDefault="009F60FA" w:rsidP="003800E3">
      <w:pPr>
        <w:spacing w:after="0"/>
        <w:jc w:val="both"/>
        <w:rPr>
          <w:rFonts w:ascii="Times New Roman" w:hAnsi="Times New Roman" w:cs="Times New Roman"/>
          <w:sz w:val="24"/>
          <w:szCs w:val="24"/>
        </w:rPr>
      </w:pPr>
    </w:p>
    <w:p w14:paraId="5D45F876" w14:textId="77777777" w:rsidR="009F60FA" w:rsidRDefault="009F60FA" w:rsidP="003800E3">
      <w:pPr>
        <w:spacing w:after="0"/>
        <w:jc w:val="both"/>
        <w:rPr>
          <w:rFonts w:ascii="Times New Roman" w:hAnsi="Times New Roman" w:cs="Times New Roman"/>
          <w:sz w:val="24"/>
          <w:szCs w:val="24"/>
        </w:rPr>
      </w:pPr>
    </w:p>
    <w:p w14:paraId="6BD87602" w14:textId="77777777" w:rsidR="009F60FA" w:rsidRDefault="009F60FA" w:rsidP="003800E3">
      <w:pPr>
        <w:spacing w:after="0"/>
        <w:jc w:val="both"/>
        <w:rPr>
          <w:rFonts w:ascii="Times New Roman" w:hAnsi="Times New Roman" w:cs="Times New Roman"/>
          <w:sz w:val="24"/>
          <w:szCs w:val="24"/>
        </w:rPr>
      </w:pPr>
    </w:p>
    <w:p w14:paraId="69DC3232" w14:textId="77777777" w:rsidR="009F60FA" w:rsidRDefault="009F60FA" w:rsidP="003800E3">
      <w:pPr>
        <w:spacing w:after="0"/>
        <w:jc w:val="both"/>
        <w:rPr>
          <w:rFonts w:ascii="Times New Roman" w:hAnsi="Times New Roman" w:cs="Times New Roman"/>
          <w:sz w:val="24"/>
          <w:szCs w:val="24"/>
        </w:rPr>
      </w:pPr>
    </w:p>
    <w:p w14:paraId="75567AA0" w14:textId="77777777" w:rsidR="009F60FA" w:rsidRDefault="009F60FA" w:rsidP="003800E3">
      <w:pPr>
        <w:spacing w:after="0"/>
        <w:jc w:val="both"/>
        <w:rPr>
          <w:rFonts w:ascii="Times New Roman" w:hAnsi="Times New Roman" w:cs="Times New Roman"/>
          <w:sz w:val="24"/>
          <w:szCs w:val="24"/>
        </w:rPr>
      </w:pPr>
    </w:p>
    <w:p w14:paraId="70FE4278" w14:textId="77777777" w:rsidR="009F60FA" w:rsidRDefault="009F60FA" w:rsidP="003800E3">
      <w:pPr>
        <w:spacing w:after="0"/>
        <w:jc w:val="both"/>
        <w:rPr>
          <w:rFonts w:ascii="Times New Roman" w:hAnsi="Times New Roman" w:cs="Times New Roman"/>
          <w:sz w:val="24"/>
          <w:szCs w:val="24"/>
        </w:rPr>
      </w:pPr>
    </w:p>
    <w:p w14:paraId="377B2DEE" w14:textId="77777777" w:rsidR="009F60FA" w:rsidRDefault="009F60FA" w:rsidP="003800E3">
      <w:pPr>
        <w:spacing w:after="0"/>
        <w:jc w:val="both"/>
        <w:rPr>
          <w:rFonts w:ascii="Times New Roman" w:hAnsi="Times New Roman" w:cs="Times New Roman"/>
          <w:sz w:val="24"/>
          <w:szCs w:val="24"/>
        </w:rPr>
      </w:pPr>
    </w:p>
    <w:p w14:paraId="3ED2EC17" w14:textId="77777777" w:rsidR="009F60FA" w:rsidRDefault="009F60FA" w:rsidP="003800E3">
      <w:pPr>
        <w:spacing w:after="0"/>
        <w:jc w:val="both"/>
        <w:rPr>
          <w:rFonts w:ascii="Times New Roman" w:hAnsi="Times New Roman" w:cs="Times New Roman"/>
          <w:sz w:val="24"/>
          <w:szCs w:val="24"/>
        </w:rPr>
      </w:pPr>
    </w:p>
    <w:p w14:paraId="79B22842" w14:textId="77777777" w:rsidR="009F60FA" w:rsidRDefault="009F60FA" w:rsidP="003800E3">
      <w:pPr>
        <w:spacing w:after="0"/>
        <w:jc w:val="both"/>
        <w:rPr>
          <w:rFonts w:ascii="Times New Roman" w:hAnsi="Times New Roman" w:cs="Times New Roman"/>
          <w:sz w:val="24"/>
          <w:szCs w:val="24"/>
        </w:rPr>
      </w:pPr>
    </w:p>
    <w:p w14:paraId="4286AAFA" w14:textId="77777777" w:rsidR="009F60FA" w:rsidRDefault="009F60FA" w:rsidP="003800E3">
      <w:pPr>
        <w:spacing w:after="0"/>
        <w:jc w:val="both"/>
        <w:rPr>
          <w:rFonts w:ascii="Times New Roman" w:hAnsi="Times New Roman" w:cs="Times New Roman"/>
          <w:sz w:val="24"/>
          <w:szCs w:val="24"/>
        </w:rPr>
      </w:pPr>
    </w:p>
    <w:p w14:paraId="6F8DE5F4" w14:textId="77777777" w:rsidR="009F60FA" w:rsidRDefault="009F60FA" w:rsidP="003800E3">
      <w:pPr>
        <w:spacing w:after="0"/>
        <w:jc w:val="both"/>
        <w:rPr>
          <w:rFonts w:ascii="Times New Roman" w:hAnsi="Times New Roman" w:cs="Times New Roman"/>
          <w:sz w:val="24"/>
          <w:szCs w:val="24"/>
        </w:rPr>
      </w:pPr>
    </w:p>
    <w:p w14:paraId="0B0B2D04" w14:textId="77777777" w:rsidR="009F60FA" w:rsidRDefault="009F60FA" w:rsidP="003800E3">
      <w:pPr>
        <w:spacing w:after="0"/>
        <w:jc w:val="both"/>
        <w:rPr>
          <w:rFonts w:ascii="Times New Roman" w:hAnsi="Times New Roman" w:cs="Times New Roman"/>
          <w:sz w:val="24"/>
          <w:szCs w:val="24"/>
        </w:rPr>
      </w:pPr>
    </w:p>
    <w:p w14:paraId="11E8173F" w14:textId="77777777" w:rsidR="00F2490F" w:rsidRPr="00F2490F" w:rsidRDefault="00F2490F" w:rsidP="00F2490F">
      <w:pPr>
        <w:pStyle w:val="ChapterNumber"/>
        <w:pageBreakBefore/>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lastRenderedPageBreak/>
        <w:t>CHAPTER XII</w:t>
      </w:r>
    </w:p>
    <w:p w14:paraId="0FD07B18" w14:textId="77777777" w:rsidR="00F2490F" w:rsidRPr="00F2490F" w:rsidRDefault="00F2490F" w:rsidP="00F2490F">
      <w:pPr>
        <w:pStyle w:val="ChapterTitle"/>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APPLICATIONS OF BIOINFORMATICS</w:t>
      </w:r>
    </w:p>
    <w:p w14:paraId="4C0F0BD4" w14:textId="77777777" w:rsidR="00F2490F" w:rsidRPr="00F2490F" w:rsidRDefault="00F2490F" w:rsidP="00F2490F">
      <w:pPr>
        <w:pStyle w:val="ChapterSubtitle"/>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Structural bioinformatics and drug discovery, QSAR, microbial genomics, antimicrobial-resistance analysis, crop genomics and precision breeding</w:t>
      </w:r>
    </w:p>
    <w:p w14:paraId="7845A21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1431CE1">
          <v:rect id="_x0000_i12391" style="width:0;height:1.5pt" o:hralign="center" o:hrstd="t" o:hr="t" fillcolor="#a0a0a0" stroked="f"/>
        </w:pict>
      </w:r>
    </w:p>
    <w:p w14:paraId="226984DC"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Learning Objectives</w:t>
      </w:r>
    </w:p>
    <w:p w14:paraId="451AC0A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After studying this chapter, students should be able to:</w:t>
      </w:r>
    </w:p>
    <w:p w14:paraId="2E5E244F"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how bioinformatics translates biological data into practical applications; </w:t>
      </w:r>
    </w:p>
    <w:p w14:paraId="6CA3A969"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the role of structural bioinformatics in contemporary drug discovery; </w:t>
      </w:r>
    </w:p>
    <w:p w14:paraId="5DA7229E"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understand target identification, structural modelling, binding-site prediction, virtual screening and molecular docking; </w:t>
      </w:r>
    </w:p>
    <w:p w14:paraId="6FE802CD"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the principle and current methodology of QSAR; </w:t>
      </w:r>
    </w:p>
    <w:p w14:paraId="32C078E5"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distinguish molecular descriptors, fingerprints and learned molecular representations; </w:t>
      </w:r>
    </w:p>
    <w:p w14:paraId="1CEABDF0"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understand training, validation and applicability-domain assessment of QSAR models; </w:t>
      </w:r>
    </w:p>
    <w:p w14:paraId="7485645F"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how machine learning is incorporated into modern QSAR; </w:t>
      </w:r>
    </w:p>
    <w:p w14:paraId="3C687597"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the current workflow of microbial genome sequencing, assembly and annotation; </w:t>
      </w:r>
    </w:p>
    <w:p w14:paraId="0E73FD0C"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comparative genomics, pan-genomics and phylogenomics; </w:t>
      </w:r>
    </w:p>
    <w:p w14:paraId="12BF6B03"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genomic surveillance of antimicrobial resistance and microbial pathogens; </w:t>
      </w:r>
    </w:p>
    <w:p w14:paraId="547907AA"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understand metagenome-assembled genomes and microbial genome mining; </w:t>
      </w:r>
    </w:p>
    <w:p w14:paraId="4227D9BA"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the role of bioinformatics in modern crop improvement; </w:t>
      </w:r>
    </w:p>
    <w:p w14:paraId="0DD88DAA"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QTL mapping, GWAS, marker-assisted selection and genomic selection; </w:t>
      </w:r>
    </w:p>
    <w:p w14:paraId="47BF651C"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understand crop pan-genomics, structural variation and graph-based genome representations; </w:t>
      </w:r>
    </w:p>
    <w:p w14:paraId="1496BF69"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the integration of genomics, transcriptomics, proteomics, metabolomics, phenomics and environmental data in crop breeding; and </w:t>
      </w:r>
    </w:p>
    <w:p w14:paraId="7639E99F" w14:textId="77777777" w:rsidR="00F2490F" w:rsidRPr="00F2490F" w:rsidRDefault="00F2490F">
      <w:pPr>
        <w:numPr>
          <w:ilvl w:val="0"/>
          <w:numId w:val="74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the role of bioinformatics in genome editing and climate-resilient agriculture. </w:t>
      </w:r>
    </w:p>
    <w:p w14:paraId="26C467B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6B7A2C0">
          <v:rect id="_x0000_i12392" style="width:0;height:1.5pt" o:hralign="center" o:hrstd="t" o:hr="t" fillcolor="#a0a0a0" stroked="f"/>
        </w:pict>
      </w:r>
    </w:p>
    <w:p w14:paraId="57CC4B3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 Introduction</w:t>
      </w:r>
    </w:p>
    <w:p w14:paraId="536E9ED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has evolved from a discipline concerned mainly with biological databases and sequence comparison into an essential component of medicine, drug discovery, microbial genomics, biotechnology and crop improvement.</w:t>
      </w:r>
    </w:p>
    <w:p w14:paraId="55CFEBA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biological research generates enormous amounts of information from genome sequencing, transcriptomics, proteomics, metabolomics, structural biology, imaging and high-throughput phenotyping. The major challenge is no longer simply generating biological data, but extracting biologically meaningful information from those data.</w:t>
      </w:r>
    </w:p>
    <w:p w14:paraId="249142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general principle of applied bioinformatics is:</w:t>
      </w:r>
    </w:p>
    <w:p w14:paraId="73B8108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BIOLOGICAL QUESTION</w:t>
      </w:r>
    </w:p>
    <w:p w14:paraId="776027B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EE1B68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DATA GENERATION</w:t>
      </w:r>
    </w:p>
    <w:p w14:paraId="7423774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FA31D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analysis</w:t>
      </w:r>
    </w:p>
    <w:p w14:paraId="7FB39C3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87E0E0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Pattern / association / prediction</w:t>
      </w:r>
    </w:p>
    <w:p w14:paraId="06ED072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E38FAA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Biological hypothesis</w:t>
      </w:r>
    </w:p>
    <w:p w14:paraId="7AF4A01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5ADD6B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validation</w:t>
      </w:r>
    </w:p>
    <w:p w14:paraId="4912EDD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63B364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Practical application</w:t>
      </w:r>
    </w:p>
    <w:p w14:paraId="589D640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Four major application areas considered in this chapter are:</w:t>
      </w:r>
    </w:p>
    <w:p w14:paraId="29146473" w14:textId="77777777" w:rsidR="00F2490F" w:rsidRPr="00F2490F" w:rsidRDefault="00F2490F">
      <w:pPr>
        <w:numPr>
          <w:ilvl w:val="0"/>
          <w:numId w:val="74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structural bioinformatics in drug discovery; </w:t>
      </w:r>
    </w:p>
    <w:p w14:paraId="0E5E50D2" w14:textId="77777777" w:rsidR="00F2490F" w:rsidRPr="00F2490F" w:rsidRDefault="00F2490F">
      <w:pPr>
        <w:numPr>
          <w:ilvl w:val="0"/>
          <w:numId w:val="74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QSAR in drug design; </w:t>
      </w:r>
    </w:p>
    <w:p w14:paraId="534F2EE0" w14:textId="77777777" w:rsidR="00F2490F" w:rsidRPr="00F2490F" w:rsidRDefault="00F2490F">
      <w:pPr>
        <w:numPr>
          <w:ilvl w:val="0"/>
          <w:numId w:val="74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microbial genome applications; and </w:t>
      </w:r>
    </w:p>
    <w:p w14:paraId="1FC6361F" w14:textId="77777777" w:rsidR="00F2490F" w:rsidRPr="00F2490F" w:rsidRDefault="00F2490F">
      <w:pPr>
        <w:numPr>
          <w:ilvl w:val="0"/>
          <w:numId w:val="74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crop improvement. </w:t>
      </w:r>
    </w:p>
    <w:p w14:paraId="121708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Although these areas appear different, they share a common strategy:</w:t>
      </w:r>
    </w:p>
    <w:p w14:paraId="18B0A38E" w14:textId="41C0B228"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Data→Computational</m:t>
              </m:r>
              <m:r>
                <m:rPr>
                  <m:nor/>
                </m:rPr>
                <w:rPr>
                  <w:rFonts w:ascii="Times New Roman" w:hAnsi="Times New Roman" w:cs="Times New Roman"/>
                  <w:sz w:val="24"/>
                  <w:szCs w:val="24"/>
                </w:rPr>
                <m:t> </m:t>
              </m:r>
              <m:r>
                <w:rPr>
                  <w:rFonts w:ascii="Cambria Math" w:hAnsi="Cambria Math" w:cs="Times New Roman"/>
                  <w:sz w:val="24"/>
                  <w:szCs w:val="24"/>
                </w:rPr>
                <m:t>Analysis→Prediction→Validation→Application</m:t>
              </m:r>
            </m:e>
          </m:borderBox>
        </m:oMath>
      </m:oMathPara>
    </w:p>
    <w:p w14:paraId="4B7F423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DEB96BC">
          <v:rect id="_x0000_i12393" style="width:0;height:1.5pt" o:hralign="center" o:hrstd="t" o:hr="t" fillcolor="#a0a0a0" stroked="f"/>
        </w:pict>
      </w:r>
    </w:p>
    <w:p w14:paraId="6C1D458C"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t>PART I</w:t>
      </w:r>
    </w:p>
    <w:p w14:paraId="3A0203D2"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STRUCTURAL BIOINFORMATICS IN DRUG DISCOVERY</w:t>
      </w:r>
    </w:p>
    <w:p w14:paraId="7A5961C8"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 What Is Structural Bioinformatics?</w:t>
      </w:r>
    </w:p>
    <w:p w14:paraId="520935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Structural bioinformatics</w:t>
      </w:r>
      <w:r w:rsidRPr="00F2490F">
        <w:rPr>
          <w:rFonts w:ascii="Times New Roman" w:hAnsi="Times New Roman" w:cs="Times New Roman"/>
          <w:sz w:val="24"/>
          <w:szCs w:val="24"/>
        </w:rPr>
        <w:t xml:space="preserve"> is the application of computational methods to the analysis, comparison and prediction of three-dimensional structures of biological macromolecules.</w:t>
      </w:r>
    </w:p>
    <w:p w14:paraId="464FEB8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It deals primarily with:</w:t>
      </w:r>
    </w:p>
    <w:p w14:paraId="030A5D61" w14:textId="77777777" w:rsidR="00F2490F" w:rsidRPr="00F2490F" w:rsidRDefault="00F2490F">
      <w:pPr>
        <w:numPr>
          <w:ilvl w:val="0"/>
          <w:numId w:val="74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proteins; </w:t>
      </w:r>
    </w:p>
    <w:p w14:paraId="3FACF77A" w14:textId="77777777" w:rsidR="00F2490F" w:rsidRPr="00F2490F" w:rsidRDefault="00F2490F">
      <w:pPr>
        <w:numPr>
          <w:ilvl w:val="0"/>
          <w:numId w:val="74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nucleic acids; </w:t>
      </w:r>
    </w:p>
    <w:p w14:paraId="699EE7B9" w14:textId="77777777" w:rsidR="00F2490F" w:rsidRPr="00F2490F" w:rsidRDefault="00F2490F">
      <w:pPr>
        <w:numPr>
          <w:ilvl w:val="0"/>
          <w:numId w:val="74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protein–ligand complexes; </w:t>
      </w:r>
    </w:p>
    <w:p w14:paraId="102CA456" w14:textId="77777777" w:rsidR="00F2490F" w:rsidRPr="00F2490F" w:rsidRDefault="00F2490F">
      <w:pPr>
        <w:numPr>
          <w:ilvl w:val="0"/>
          <w:numId w:val="74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protein–protein complexes; </w:t>
      </w:r>
    </w:p>
    <w:p w14:paraId="1BA941F3" w14:textId="77777777" w:rsidR="00F2490F" w:rsidRPr="00F2490F" w:rsidRDefault="00F2490F">
      <w:pPr>
        <w:numPr>
          <w:ilvl w:val="0"/>
          <w:numId w:val="74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macromolecular assemblies. </w:t>
      </w:r>
    </w:p>
    <w:p w14:paraId="4753BE6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Structural bioinformatics attempts to answer questions such as:</w:t>
      </w:r>
    </w:p>
    <w:p w14:paraId="72BD2972" w14:textId="77777777" w:rsidR="00F2490F" w:rsidRPr="00F2490F" w:rsidRDefault="00F2490F">
      <w:pPr>
        <w:numPr>
          <w:ilvl w:val="0"/>
          <w:numId w:val="74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the three-dimensional structure of a protein? </w:t>
      </w:r>
    </w:p>
    <w:p w14:paraId="5DEBF00D" w14:textId="77777777" w:rsidR="00F2490F" w:rsidRPr="00F2490F" w:rsidRDefault="00F2490F">
      <w:pPr>
        <w:numPr>
          <w:ilvl w:val="0"/>
          <w:numId w:val="74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Which residues constitute its catalytic or ligand-binding site? </w:t>
      </w:r>
    </w:p>
    <w:p w14:paraId="3F650375" w14:textId="77777777" w:rsidR="00F2490F" w:rsidRPr="00F2490F" w:rsidRDefault="00F2490F">
      <w:pPr>
        <w:numPr>
          <w:ilvl w:val="0"/>
          <w:numId w:val="74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How does a disease-associated mutation alter structure? </w:t>
      </w:r>
    </w:p>
    <w:p w14:paraId="21426617" w14:textId="77777777" w:rsidR="00F2490F" w:rsidRPr="00F2490F" w:rsidRDefault="00F2490F">
      <w:pPr>
        <w:numPr>
          <w:ilvl w:val="0"/>
          <w:numId w:val="74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Which molecules can bind a particular protein? </w:t>
      </w:r>
    </w:p>
    <w:p w14:paraId="0B5337E2" w14:textId="77777777" w:rsidR="00F2490F" w:rsidRPr="00F2490F" w:rsidRDefault="00F2490F">
      <w:pPr>
        <w:numPr>
          <w:ilvl w:val="0"/>
          <w:numId w:val="74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How stable is a protein–drug complex? </w:t>
      </w:r>
    </w:p>
    <w:p w14:paraId="12937D12" w14:textId="77777777" w:rsidR="00F2490F" w:rsidRPr="00F2490F" w:rsidRDefault="00F2490F">
      <w:pPr>
        <w:numPr>
          <w:ilvl w:val="0"/>
          <w:numId w:val="74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Can an existing compound be modified to increase its affinity or selectivity? </w:t>
      </w:r>
    </w:p>
    <w:p w14:paraId="3F31D63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These questions are fundamental to </w:t>
      </w:r>
      <w:r w:rsidRPr="00F2490F">
        <w:rPr>
          <w:rFonts w:ascii="Times New Roman" w:hAnsi="Times New Roman" w:cs="Times New Roman"/>
          <w:b/>
          <w:bCs/>
          <w:sz w:val="24"/>
          <w:szCs w:val="24"/>
        </w:rPr>
        <w:t>structure-based drug discovery</w:t>
      </w:r>
      <w:r w:rsidRPr="00F2490F">
        <w:rPr>
          <w:rFonts w:ascii="Times New Roman" w:hAnsi="Times New Roman" w:cs="Times New Roman"/>
          <w:sz w:val="24"/>
          <w:szCs w:val="24"/>
        </w:rPr>
        <w:t>.</w:t>
      </w:r>
    </w:p>
    <w:p w14:paraId="75F391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2029538">
          <v:rect id="_x0000_i12394" style="width:0;height:1.5pt" o:hralign="center" o:hrstd="t" o:hr="t" fillcolor="#a0a0a0" stroked="f"/>
        </w:pict>
      </w:r>
    </w:p>
    <w:p w14:paraId="1C29C085"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 Why Protein Structure Is Important in Drug Discovery</w:t>
      </w:r>
    </w:p>
    <w:p w14:paraId="08CB7A3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Most therapeutic drugs exert their effects by interacting with biological macromolecules such as:</w:t>
      </w:r>
    </w:p>
    <w:p w14:paraId="011C9043" w14:textId="77777777" w:rsidR="00F2490F" w:rsidRPr="00F2490F" w:rsidRDefault="00F2490F">
      <w:pPr>
        <w:numPr>
          <w:ilvl w:val="0"/>
          <w:numId w:val="74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enzymes; </w:t>
      </w:r>
    </w:p>
    <w:p w14:paraId="3FD70C9E" w14:textId="77777777" w:rsidR="00F2490F" w:rsidRPr="00F2490F" w:rsidRDefault="00F2490F">
      <w:pPr>
        <w:numPr>
          <w:ilvl w:val="0"/>
          <w:numId w:val="74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receptors; </w:t>
      </w:r>
    </w:p>
    <w:p w14:paraId="380BDEAB" w14:textId="77777777" w:rsidR="00F2490F" w:rsidRPr="00F2490F" w:rsidRDefault="00F2490F">
      <w:pPr>
        <w:numPr>
          <w:ilvl w:val="0"/>
          <w:numId w:val="74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transporters; </w:t>
      </w:r>
    </w:p>
    <w:p w14:paraId="3A6A2030" w14:textId="77777777" w:rsidR="00F2490F" w:rsidRPr="00F2490F" w:rsidRDefault="00F2490F">
      <w:pPr>
        <w:numPr>
          <w:ilvl w:val="0"/>
          <w:numId w:val="74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ion channels; </w:t>
      </w:r>
    </w:p>
    <w:p w14:paraId="146191A7" w14:textId="77777777" w:rsidR="00F2490F" w:rsidRPr="00F2490F" w:rsidRDefault="00F2490F">
      <w:pPr>
        <w:numPr>
          <w:ilvl w:val="0"/>
          <w:numId w:val="74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regulatory proteins. </w:t>
      </w:r>
    </w:p>
    <w:p w14:paraId="7E1D80B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ligand generally binds within a three-dimensional pocket or at a molecular interface. Binding depends upon both:</w:t>
      </w:r>
    </w:p>
    <w:p w14:paraId="4CDEFC03"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Geometrical complementarity</w:t>
      </w:r>
    </w:p>
    <w:p w14:paraId="2176E6B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ligand should fit into the available molecular space.</w:t>
      </w:r>
    </w:p>
    <w:p w14:paraId="697DDC56"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Chemical complementarity</w:t>
      </w:r>
    </w:p>
    <w:p w14:paraId="1C7AB1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The ligand should form favourable interactions with the target.</w:t>
      </w:r>
    </w:p>
    <w:p w14:paraId="29FD0D8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These may include:</w:t>
      </w:r>
    </w:p>
    <w:p w14:paraId="6BFDF6E5" w14:textId="77777777" w:rsidR="00F2490F" w:rsidRPr="00F2490F" w:rsidRDefault="00F2490F">
      <w:pPr>
        <w:numPr>
          <w:ilvl w:val="0"/>
          <w:numId w:val="74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hydrogen bonds; </w:t>
      </w:r>
    </w:p>
    <w:p w14:paraId="08F5A821" w14:textId="77777777" w:rsidR="00F2490F" w:rsidRPr="00F2490F" w:rsidRDefault="00F2490F">
      <w:pPr>
        <w:numPr>
          <w:ilvl w:val="0"/>
          <w:numId w:val="74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electrostatic interactions; </w:t>
      </w:r>
    </w:p>
    <w:p w14:paraId="533FB40F" w14:textId="77777777" w:rsidR="00F2490F" w:rsidRPr="00F2490F" w:rsidRDefault="00F2490F">
      <w:pPr>
        <w:numPr>
          <w:ilvl w:val="0"/>
          <w:numId w:val="74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hydrophobic interactions; </w:t>
      </w:r>
    </w:p>
    <w:p w14:paraId="4DEB7485" w14:textId="77777777" w:rsidR="00F2490F" w:rsidRPr="00F2490F" w:rsidRDefault="00F2490F">
      <w:pPr>
        <w:numPr>
          <w:ilvl w:val="0"/>
          <w:numId w:val="74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van der Waals contacts; </w:t>
      </w:r>
    </w:p>
    <w:p w14:paraId="5CE200AF" w14:textId="77777777" w:rsidR="00F2490F" w:rsidRPr="00F2490F" w:rsidRDefault="00F2490F">
      <w:pPr>
        <w:numPr>
          <w:ilvl w:val="0"/>
          <w:numId w:val="74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aromatic interactions; </w:t>
      </w:r>
    </w:p>
    <w:p w14:paraId="654128C4" w14:textId="77777777" w:rsidR="00F2490F" w:rsidRPr="00F2490F" w:rsidRDefault="00F2490F">
      <w:pPr>
        <w:numPr>
          <w:ilvl w:val="0"/>
          <w:numId w:val="74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metal coordination. </w:t>
      </w:r>
    </w:p>
    <w:p w14:paraId="0FC5D6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Thus:</w:t>
      </w:r>
    </w:p>
    <w:p w14:paraId="33BBEFF1" w14:textId="3B16002E"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Protein</m:t>
              </m:r>
              <m:r>
                <m:rPr>
                  <m:nor/>
                </m:rPr>
                <w:rPr>
                  <w:rFonts w:ascii="Times New Roman" w:hAnsi="Times New Roman" w:cs="Times New Roman"/>
                  <w:sz w:val="24"/>
                  <w:szCs w:val="24"/>
                </w:rPr>
                <m:t> </m:t>
              </m:r>
              <m:r>
                <w:rPr>
                  <w:rFonts w:ascii="Cambria Math" w:hAnsi="Cambria Math" w:cs="Times New Roman"/>
                  <w:sz w:val="24"/>
                  <w:szCs w:val="24"/>
                </w:rPr>
                <m:t>Structure→Binding</m:t>
              </m:r>
              <m:r>
                <m:rPr>
                  <m:nor/>
                </m:rPr>
                <w:rPr>
                  <w:rFonts w:ascii="Times New Roman" w:hAnsi="Times New Roman" w:cs="Times New Roman"/>
                  <w:sz w:val="24"/>
                  <w:szCs w:val="24"/>
                </w:rPr>
                <m:t> </m:t>
              </m:r>
              <m:r>
                <w:rPr>
                  <w:rFonts w:ascii="Cambria Math" w:hAnsi="Cambria Math" w:cs="Times New Roman"/>
                  <w:sz w:val="24"/>
                  <w:szCs w:val="24"/>
                </w:rPr>
                <m:t>Site→Molecular</m:t>
              </m:r>
              <m:r>
                <m:rPr>
                  <m:nor/>
                </m:rPr>
                <w:rPr>
                  <w:rFonts w:ascii="Times New Roman" w:hAnsi="Times New Roman" w:cs="Times New Roman"/>
                  <w:sz w:val="24"/>
                  <w:szCs w:val="24"/>
                </w:rPr>
                <m:t> </m:t>
              </m:r>
              <m:r>
                <w:rPr>
                  <w:rFonts w:ascii="Cambria Math" w:hAnsi="Cambria Math" w:cs="Times New Roman"/>
                  <w:sz w:val="24"/>
                  <w:szCs w:val="24"/>
                </w:rPr>
                <m:t>Recognition→Drug</m:t>
              </m:r>
              <m:r>
                <m:rPr>
                  <m:nor/>
                </m:rPr>
                <w:rPr>
                  <w:rFonts w:ascii="Times New Roman" w:hAnsi="Times New Roman" w:cs="Times New Roman"/>
                  <w:sz w:val="24"/>
                  <w:szCs w:val="24"/>
                </w:rPr>
                <m:t> </m:t>
              </m:r>
              <m:r>
                <w:rPr>
                  <w:rFonts w:ascii="Cambria Math" w:hAnsi="Cambria Math" w:cs="Times New Roman"/>
                  <w:sz w:val="24"/>
                  <w:szCs w:val="24"/>
                </w:rPr>
                <m:t>Action</m:t>
              </m:r>
            </m:e>
          </m:borderBox>
        </m:oMath>
      </m:oMathPara>
    </w:p>
    <w:p w14:paraId="4BF0B67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82366FA">
          <v:rect id="_x0000_i12395" style="width:0;height:1.5pt" o:hralign="center" o:hrstd="t" o:hr="t" fillcolor="#a0a0a0" stroked="f"/>
        </w:pict>
      </w:r>
    </w:p>
    <w:p w14:paraId="6C949266"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 Current Sources of Protein Structures</w:t>
      </w:r>
    </w:p>
    <w:p w14:paraId="1AC1427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Structural bioinformatics now integrates </w:t>
      </w:r>
      <w:r w:rsidRPr="00F2490F">
        <w:rPr>
          <w:rFonts w:ascii="Times New Roman" w:hAnsi="Times New Roman" w:cs="Times New Roman"/>
          <w:b/>
          <w:bCs/>
          <w:sz w:val="24"/>
          <w:szCs w:val="24"/>
        </w:rPr>
        <w:t>experimentally determined structures and computationally predicted structures</w:t>
      </w:r>
      <w:r w:rsidRPr="00F2490F">
        <w:rPr>
          <w:rFonts w:ascii="Times New Roman" w:hAnsi="Times New Roman" w:cs="Times New Roman"/>
          <w:sz w:val="24"/>
          <w:szCs w:val="24"/>
        </w:rPr>
        <w:t>.</w:t>
      </w:r>
    </w:p>
    <w:p w14:paraId="031FF9B2"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Experimental Structures</w:t>
      </w:r>
    </w:p>
    <w:p w14:paraId="7CBADE0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principal methods remain:</w:t>
      </w:r>
    </w:p>
    <w:p w14:paraId="27E5A85D" w14:textId="77777777" w:rsidR="00F2490F" w:rsidRPr="00F2490F" w:rsidRDefault="00F2490F">
      <w:pPr>
        <w:numPr>
          <w:ilvl w:val="0"/>
          <w:numId w:val="74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X-ray crystallography; </w:t>
      </w:r>
    </w:p>
    <w:p w14:paraId="3078CA22" w14:textId="77777777" w:rsidR="00F2490F" w:rsidRPr="00F2490F" w:rsidRDefault="00F2490F">
      <w:pPr>
        <w:numPr>
          <w:ilvl w:val="0"/>
          <w:numId w:val="74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cryo-electron microscopy; </w:t>
      </w:r>
    </w:p>
    <w:p w14:paraId="24EF45BB" w14:textId="77777777" w:rsidR="00F2490F" w:rsidRPr="00F2490F" w:rsidRDefault="00F2490F">
      <w:pPr>
        <w:numPr>
          <w:ilvl w:val="0"/>
          <w:numId w:val="74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nuclear magnetic resonance spectroscopy. </w:t>
      </w:r>
    </w:p>
    <w:p w14:paraId="0A52E67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Experimentally determined macromolecular structures are deposited in the </w:t>
      </w:r>
      <w:r w:rsidRPr="00F2490F">
        <w:rPr>
          <w:rFonts w:ascii="Times New Roman" w:hAnsi="Times New Roman" w:cs="Times New Roman"/>
          <w:b/>
          <w:bCs/>
          <w:sz w:val="24"/>
          <w:szCs w:val="24"/>
        </w:rPr>
        <w:t>Protein Data Bank (PDB)</w:t>
      </w:r>
      <w:r w:rsidRPr="00F2490F">
        <w:rPr>
          <w:rFonts w:ascii="Times New Roman" w:hAnsi="Times New Roman" w:cs="Times New Roman"/>
          <w:sz w:val="24"/>
          <w:szCs w:val="24"/>
        </w:rPr>
        <w:t>.</w:t>
      </w:r>
    </w:p>
    <w:p w14:paraId="295EFF7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RCSB Protein Data Bank (PDB) provides access to experimentally determined macromolecular structures and also links to large collections of computed structure models. Because database holdings change continuously, current counts should be obtained directly from the resource when needed.</w:t>
      </w:r>
      <w:r w:rsidRPr="00F2490F">
        <w:rPr>
          <w:rFonts w:ascii="Times New Roman" w:hAnsi="Times New Roman" w:cs="Times New Roman"/>
          <w:b/>
          <w:bCs/>
          <w:sz w:val="24"/>
          <w:szCs w:val="24"/>
        </w:rPr>
      </w:r>
      <w:r w:rsidRPr="00F2490F">
        <w:rPr>
          <w:rFonts w:ascii="Times New Roman" w:hAnsi="Times New Roman" w:cs="Times New Roman"/>
          <w:sz w:val="24"/>
          <w:szCs w:val="24"/>
        </w:rPr>
      </w:r>
      <w:r w:rsidRPr="00F2490F">
        <w:rPr>
          <w:rFonts w:ascii="Times New Roman" w:hAnsi="Times New Roman" w:cs="Times New Roman"/>
          <w:b/>
          <w:bCs/>
          <w:sz w:val="24"/>
          <w:szCs w:val="24"/>
        </w:rPr>
      </w:r>
      <w:r w:rsidRPr="00F2490F">
        <w:rPr>
          <w:rFonts w:ascii="Times New Roman" w:hAnsi="Times New Roman" w:cs="Times New Roman"/>
          <w:sz w:val="24"/>
          <w:szCs w:val="24"/>
        </w:rPr>
      </w:r>
    </w:p>
    <w:p w14:paraId="3C7AB1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132524D">
          <v:rect id="_x0000_i12396" style="width:0;height:1.5pt" o:hralign="center" o:hrstd="t" o:hr="t" fillcolor="#a0a0a0" stroked="f"/>
        </w:pict>
      </w:r>
    </w:p>
    <w:p w14:paraId="49F5637C"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AI-Predicted Structures</w:t>
      </w:r>
    </w:p>
    <w:p w14:paraId="65F671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AI-based protein-structure prediction has transformed structural bioinformatics.</w:t>
      </w:r>
    </w:p>
    <w:p w14:paraId="3A6A333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AlphaFold Protein Structure Database provides a very large collection of predicted protein structures and continues to expand. Predicted models should be interpreted with confidence measures and, where possible, in conjunction with experimental evidence.</w:t>
      </w:r>
      <w:r w:rsidRPr="00F2490F">
        <w:rPr>
          <w:rFonts w:ascii="Times New Roman" w:hAnsi="Times New Roman" w:cs="Times New Roman"/>
          <w:b/>
          <w:bCs/>
          <w:sz w:val="24"/>
          <w:szCs w:val="24"/>
        </w:rPr>
      </w:r>
      <w:r w:rsidRPr="00F2490F">
        <w:rPr>
          <w:rFonts w:ascii="Times New Roman" w:hAnsi="Times New Roman" w:cs="Times New Roman"/>
          <w:sz w:val="24"/>
          <w:szCs w:val="24"/>
        </w:rPr>
      </w:r>
      <w:r w:rsidRPr="00F2490F">
        <w:rPr>
          <w:rFonts w:ascii="Times New Roman" w:hAnsi="Times New Roman" w:cs="Times New Roman"/>
          <w:b/>
          <w:bCs/>
          <w:sz w:val="24"/>
          <w:szCs w:val="24"/>
        </w:rPr>
      </w:r>
      <w:r w:rsidRPr="00F2490F">
        <w:rPr>
          <w:rFonts w:ascii="Times New Roman" w:hAnsi="Times New Roman" w:cs="Times New Roman"/>
          <w:sz w:val="24"/>
          <w:szCs w:val="24"/>
        </w:rPr>
      </w:r>
    </w:p>
    <w:p w14:paraId="173BD64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Consequently, contemporary drug-discovery projects may begin with either:</w:t>
      </w:r>
    </w:p>
    <w:p w14:paraId="6D97D04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target structure</w:t>
      </w:r>
    </w:p>
    <w:p w14:paraId="741D60D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6193BD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PDB</w:t>
      </w:r>
    </w:p>
    <w:p w14:paraId="3118E326" w14:textId="77777777" w:rsidR="00F2490F" w:rsidRPr="00F2490F" w:rsidRDefault="00F2490F" w:rsidP="00F2490F">
      <w:pPr>
        <w:spacing w:after="0"/>
        <w:jc w:val="both"/>
        <w:rPr>
          <w:rFonts w:ascii="Times New Roman" w:hAnsi="Times New Roman" w:cs="Times New Roman"/>
          <w:sz w:val="24"/>
          <w:szCs w:val="24"/>
        </w:rPr>
      </w:pPr>
    </w:p>
    <w:p w14:paraId="22CEE5F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OR</w:t>
      </w:r>
    </w:p>
    <w:p w14:paraId="76585724" w14:textId="77777777" w:rsidR="00F2490F" w:rsidRPr="00F2490F" w:rsidRDefault="00F2490F" w:rsidP="00F2490F">
      <w:pPr>
        <w:spacing w:after="0"/>
        <w:jc w:val="both"/>
        <w:rPr>
          <w:rFonts w:ascii="Times New Roman" w:hAnsi="Times New Roman" w:cs="Times New Roman"/>
          <w:sz w:val="24"/>
          <w:szCs w:val="24"/>
        </w:rPr>
      </w:pPr>
    </w:p>
    <w:p w14:paraId="361405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AI-predicted target structure</w:t>
      </w:r>
    </w:p>
    <w:p w14:paraId="391C335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9E963D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AlphaFold-type prediction</w:t>
      </w:r>
    </w:p>
    <w:p w14:paraId="59A74E5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2767F9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Structural analysis</w:t>
      </w:r>
    </w:p>
    <w:p w14:paraId="170A492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However, a predicted structure should not automatically be treated as equivalent to an experimentally solved ligand-bound structure.</w:t>
      </w:r>
    </w:p>
    <w:p w14:paraId="00A45F7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28C0068">
          <v:rect id="_x0000_i12397" style="width:0;height:1.5pt" o:hralign="center" o:hrstd="t" o:hr="t" fillcolor="#a0a0a0" stroked="f"/>
        </w:pict>
      </w:r>
    </w:p>
    <w:p w14:paraId="3CEE447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 Limitations of Predicted Structures in Drug Discovery</w:t>
      </w:r>
    </w:p>
    <w:p w14:paraId="1BC5A84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A predicted protein model may be highly accurate overall while remaining uncertain in:</w:t>
      </w:r>
    </w:p>
    <w:p w14:paraId="08D68F2E" w14:textId="77777777" w:rsidR="00F2490F" w:rsidRPr="00F2490F" w:rsidRDefault="00F2490F">
      <w:pPr>
        <w:numPr>
          <w:ilvl w:val="0"/>
          <w:numId w:val="74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flexible loops; </w:t>
      </w:r>
    </w:p>
    <w:p w14:paraId="2A3F9F32" w14:textId="77777777" w:rsidR="00F2490F" w:rsidRPr="00F2490F" w:rsidRDefault="00F2490F">
      <w:pPr>
        <w:numPr>
          <w:ilvl w:val="0"/>
          <w:numId w:val="74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intrinsically disordered regions; </w:t>
      </w:r>
    </w:p>
    <w:p w14:paraId="65CAFF94" w14:textId="77777777" w:rsidR="00F2490F" w:rsidRPr="00F2490F" w:rsidRDefault="00F2490F">
      <w:pPr>
        <w:numPr>
          <w:ilvl w:val="0"/>
          <w:numId w:val="74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ligand-binding loops; </w:t>
      </w:r>
    </w:p>
    <w:p w14:paraId="37BBB65F" w14:textId="77777777" w:rsidR="00F2490F" w:rsidRPr="00F2490F" w:rsidRDefault="00F2490F">
      <w:pPr>
        <w:numPr>
          <w:ilvl w:val="0"/>
          <w:numId w:val="74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alternative conformational states; </w:t>
      </w:r>
    </w:p>
    <w:p w14:paraId="375019AD" w14:textId="77777777" w:rsidR="00F2490F" w:rsidRPr="00F2490F" w:rsidRDefault="00F2490F">
      <w:pPr>
        <w:numPr>
          <w:ilvl w:val="0"/>
          <w:numId w:val="74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protein–protein interfaces; </w:t>
      </w:r>
    </w:p>
    <w:p w14:paraId="16F5E069" w14:textId="77777777" w:rsidR="00F2490F" w:rsidRPr="00F2490F" w:rsidRDefault="00F2490F">
      <w:pPr>
        <w:numPr>
          <w:ilvl w:val="0"/>
          <w:numId w:val="74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poorly conserved regions. </w:t>
      </w:r>
    </w:p>
    <w:p w14:paraId="71AED8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Proteins are dynamic and can change conformation when binding:</w:t>
      </w:r>
    </w:p>
    <w:p w14:paraId="5BB3092C" w14:textId="77777777" w:rsidR="00F2490F" w:rsidRPr="00F2490F" w:rsidRDefault="00F2490F">
      <w:pPr>
        <w:numPr>
          <w:ilvl w:val="0"/>
          <w:numId w:val="74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substrates; </w:t>
      </w:r>
    </w:p>
    <w:p w14:paraId="7E73C2CF" w14:textId="77777777" w:rsidR="00F2490F" w:rsidRPr="00F2490F" w:rsidRDefault="00F2490F">
      <w:pPr>
        <w:numPr>
          <w:ilvl w:val="0"/>
          <w:numId w:val="74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cofactors; </w:t>
      </w:r>
    </w:p>
    <w:p w14:paraId="3A0579A2" w14:textId="77777777" w:rsidR="00F2490F" w:rsidRPr="00F2490F" w:rsidRDefault="00F2490F">
      <w:pPr>
        <w:numPr>
          <w:ilvl w:val="0"/>
          <w:numId w:val="74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drugs; </w:t>
      </w:r>
    </w:p>
    <w:p w14:paraId="7F180E32" w14:textId="77777777" w:rsidR="00F2490F" w:rsidRPr="00F2490F" w:rsidRDefault="00F2490F">
      <w:pPr>
        <w:numPr>
          <w:ilvl w:val="0"/>
          <w:numId w:val="74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other proteins. </w:t>
      </w:r>
    </w:p>
    <w:p w14:paraId="58E585E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Thus:</w:t>
      </w:r>
    </w:p>
    <w:p w14:paraId="784EE4E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A high-confidence predicted fold does not guarantee that every side chain in a drug-binding pocket is positioned correctly for docking.</w:t>
      </w:r>
    </w:p>
    <w:p w14:paraId="05B15B8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Model confidence and biological context should therefore be evaluated before using a predicted structure for drug design.</w:t>
      </w:r>
    </w:p>
    <w:p w14:paraId="0010EE3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FF8649B">
          <v:rect id="_x0000_i12398" style="width:0;height:1.5pt" o:hralign="center" o:hrstd="t" o:hr="t" fillcolor="#a0a0a0" stroked="f"/>
        </w:pict>
      </w:r>
    </w:p>
    <w:p w14:paraId="2490435F"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 General Structure-Based Drug-Discovery Workflow</w:t>
      </w:r>
    </w:p>
    <w:p w14:paraId="4D75699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modern computational workflow is:</w:t>
      </w:r>
    </w:p>
    <w:p w14:paraId="2C613B7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Disease or biological problem</w:t>
      </w:r>
    </w:p>
    <w:p w14:paraId="2933547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13C4C5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Target identification</w:t>
      </w:r>
    </w:p>
    <w:p w14:paraId="7148BF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EEC552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Target validation</w:t>
      </w:r>
    </w:p>
    <w:p w14:paraId="1B8BDF7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007817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Protein sequence</w:t>
      </w:r>
    </w:p>
    <w:p w14:paraId="1AFF5BE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17639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or predicted structure</w:t>
      </w:r>
    </w:p>
    <w:p w14:paraId="3F873D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2571A6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Structure quality assessment</w:t>
      </w:r>
    </w:p>
    <w:p w14:paraId="229DA0F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435D82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Binding-site identification</w:t>
      </w:r>
    </w:p>
    <w:p w14:paraId="70B1827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4E7019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Compound library</w:t>
      </w:r>
    </w:p>
    <w:p w14:paraId="0D341F1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398D7F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Virtual screening</w:t>
      </w:r>
    </w:p>
    <w:p w14:paraId="39A31F0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1EA8E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Molecular docking</w:t>
      </w:r>
    </w:p>
    <w:p w14:paraId="5E6817D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A6663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Rescoring / consensus analysis</w:t>
      </w:r>
    </w:p>
    <w:p w14:paraId="24FD3C0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1F56A7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Molecular dynamics</w:t>
      </w:r>
    </w:p>
    <w:p w14:paraId="5F02CD8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993432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ADME–toxicity assessment</w:t>
      </w:r>
    </w:p>
    <w:p w14:paraId="718509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7D268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Experimental testing</w:t>
      </w:r>
    </w:p>
    <w:p w14:paraId="7DF936D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CBA4F5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Lead optimization</w:t>
      </w:r>
    </w:p>
    <w:p w14:paraId="7281B5A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7386B72">
          <v:rect id="_x0000_i12399" style="width:0;height:1.5pt" o:hralign="center" o:hrstd="t" o:hr="t" fillcolor="#a0a0a0" stroked="f"/>
        </w:pict>
      </w:r>
    </w:p>
    <w:p w14:paraId="7522E91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 Target Identification</w:t>
      </w:r>
    </w:p>
    <w:p w14:paraId="5753EE8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 </w:t>
      </w:r>
      <w:r w:rsidRPr="00F2490F">
        <w:rPr>
          <w:rFonts w:ascii="Times New Roman" w:hAnsi="Times New Roman" w:cs="Times New Roman"/>
          <w:b/>
          <w:bCs/>
          <w:sz w:val="24"/>
          <w:szCs w:val="24"/>
        </w:rPr>
        <w:t>drug target</w:t>
      </w:r>
      <w:r w:rsidRPr="00F2490F">
        <w:rPr>
          <w:rFonts w:ascii="Times New Roman" w:hAnsi="Times New Roman" w:cs="Times New Roman"/>
          <w:sz w:val="24"/>
          <w:szCs w:val="24"/>
        </w:rPr>
        <w:t xml:space="preserve"> is a biomolecule whose modulation is expected to produce a therapeutic effect.</w:t>
      </w:r>
    </w:p>
    <w:p w14:paraId="49F31B5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can help identify potential targets using:</w:t>
      </w:r>
    </w:p>
    <w:p w14:paraId="0E6CD870" w14:textId="77777777" w:rsidR="00F2490F" w:rsidRPr="00F2490F" w:rsidRDefault="00F2490F">
      <w:pPr>
        <w:numPr>
          <w:ilvl w:val="0"/>
          <w:numId w:val="74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genomic data; </w:t>
      </w:r>
    </w:p>
    <w:p w14:paraId="00B7EF86" w14:textId="77777777" w:rsidR="00F2490F" w:rsidRPr="00F2490F" w:rsidRDefault="00F2490F">
      <w:pPr>
        <w:numPr>
          <w:ilvl w:val="0"/>
          <w:numId w:val="74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transcriptomic data; </w:t>
      </w:r>
    </w:p>
    <w:p w14:paraId="2B6C88F3" w14:textId="77777777" w:rsidR="00F2490F" w:rsidRPr="00F2490F" w:rsidRDefault="00F2490F">
      <w:pPr>
        <w:numPr>
          <w:ilvl w:val="0"/>
          <w:numId w:val="74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proteomic data; </w:t>
      </w:r>
    </w:p>
    <w:p w14:paraId="7DCE9EA1" w14:textId="77777777" w:rsidR="00F2490F" w:rsidRPr="00F2490F" w:rsidRDefault="00F2490F">
      <w:pPr>
        <w:numPr>
          <w:ilvl w:val="0"/>
          <w:numId w:val="74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disease-associated mutations; </w:t>
      </w:r>
    </w:p>
    <w:p w14:paraId="7AA86F59" w14:textId="77777777" w:rsidR="00F2490F" w:rsidRPr="00F2490F" w:rsidRDefault="00F2490F">
      <w:pPr>
        <w:numPr>
          <w:ilvl w:val="0"/>
          <w:numId w:val="74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metabolic pathways; </w:t>
      </w:r>
    </w:p>
    <w:p w14:paraId="2AC49E4C" w14:textId="77777777" w:rsidR="00F2490F" w:rsidRPr="00F2490F" w:rsidRDefault="00F2490F">
      <w:pPr>
        <w:numPr>
          <w:ilvl w:val="0"/>
          <w:numId w:val="74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protein–protein interaction networks; </w:t>
      </w:r>
    </w:p>
    <w:p w14:paraId="53F991EA" w14:textId="77777777" w:rsidR="00F2490F" w:rsidRPr="00F2490F" w:rsidRDefault="00F2490F">
      <w:pPr>
        <w:numPr>
          <w:ilvl w:val="0"/>
          <w:numId w:val="74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essential-gene analysis. </w:t>
      </w:r>
    </w:p>
    <w:p w14:paraId="285FA2B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infectious diseases:</w:t>
      </w:r>
    </w:p>
    <w:p w14:paraId="77F1FEC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Pathogen genome</w:t>
      </w:r>
    </w:p>
    <w:p w14:paraId="19C6F56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0C1286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Essential genes</w:t>
      </w:r>
    </w:p>
    <w:p w14:paraId="0D37521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E559E1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Pathogen-specific proteins</w:t>
      </w:r>
    </w:p>
    <w:p w14:paraId="559FAEB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9FF75F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Druggability analysis</w:t>
      </w:r>
    </w:p>
    <w:p w14:paraId="085C88A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0F329E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target</w:t>
      </w:r>
    </w:p>
    <w:p w14:paraId="6B9CA9A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cancer:</w:t>
      </w:r>
    </w:p>
    <w:p w14:paraId="7425B18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Tumour genomic/transcriptomic data</w:t>
      </w:r>
    </w:p>
    <w:p w14:paraId="6519637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A0A703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Altered signalling pathway</w:t>
      </w:r>
    </w:p>
    <w:p w14:paraId="1D80354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A89380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Critical protein</w:t>
      </w:r>
    </w:p>
    <w:p w14:paraId="5D36CD0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A63EAF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therapeutic target</w:t>
      </w:r>
    </w:p>
    <w:p w14:paraId="06390D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A7EC5CA">
          <v:rect id="_x0000_i12400" style="width:0;height:1.5pt" o:hralign="center" o:hrstd="t" o:hr="t" fillcolor="#a0a0a0" stroked="f"/>
        </w:pict>
      </w:r>
    </w:p>
    <w:p w14:paraId="55BE00BA"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 Target Validation</w:t>
      </w:r>
    </w:p>
    <w:p w14:paraId="752ECD6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Target identification is not sufficient.</w:t>
      </w:r>
    </w:p>
    <w:p w14:paraId="1F8B404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candidate protein must be shown to contribute meaningfully to the disease or biological process.</w:t>
      </w:r>
    </w:p>
    <w:p w14:paraId="3C2E163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Validation may involve:</w:t>
      </w:r>
    </w:p>
    <w:p w14:paraId="4F1668A9" w14:textId="77777777" w:rsidR="00F2490F" w:rsidRPr="00F2490F" w:rsidRDefault="00F2490F">
      <w:pPr>
        <w:numPr>
          <w:ilvl w:val="0"/>
          <w:numId w:val="75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CRISPR-based gene disruption; </w:t>
      </w:r>
    </w:p>
    <w:p w14:paraId="29B9F5D6" w14:textId="77777777" w:rsidR="00F2490F" w:rsidRPr="00F2490F" w:rsidRDefault="00F2490F">
      <w:pPr>
        <w:numPr>
          <w:ilvl w:val="0"/>
          <w:numId w:val="75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RNA interference; </w:t>
      </w:r>
    </w:p>
    <w:p w14:paraId="5E18CF6F" w14:textId="77777777" w:rsidR="00F2490F" w:rsidRPr="00F2490F" w:rsidRDefault="00F2490F">
      <w:pPr>
        <w:numPr>
          <w:ilvl w:val="0"/>
          <w:numId w:val="75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biochemical inhibition; </w:t>
      </w:r>
    </w:p>
    <w:p w14:paraId="78DAB41B" w14:textId="77777777" w:rsidR="00F2490F" w:rsidRPr="00F2490F" w:rsidRDefault="00F2490F">
      <w:pPr>
        <w:numPr>
          <w:ilvl w:val="0"/>
          <w:numId w:val="75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genetic knockout; </w:t>
      </w:r>
    </w:p>
    <w:p w14:paraId="793C6764" w14:textId="77777777" w:rsidR="00F2490F" w:rsidRPr="00F2490F" w:rsidRDefault="00F2490F">
      <w:pPr>
        <w:numPr>
          <w:ilvl w:val="0"/>
          <w:numId w:val="75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overexpression; </w:t>
      </w:r>
    </w:p>
    <w:p w14:paraId="1D5763A3" w14:textId="77777777" w:rsidR="00F2490F" w:rsidRPr="00F2490F" w:rsidRDefault="00F2490F">
      <w:pPr>
        <w:numPr>
          <w:ilvl w:val="0"/>
          <w:numId w:val="75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phenotypic experiments. </w:t>
      </w:r>
    </w:p>
    <w:p w14:paraId="3C9624E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assists validation by integrating evidence from:</w:t>
      </w:r>
    </w:p>
    <w:p w14:paraId="67119C36" w14:textId="77777777" w:rsidR="00F2490F" w:rsidRPr="00F2490F" w:rsidRDefault="00F2490F">
      <w:pPr>
        <w:numPr>
          <w:ilvl w:val="0"/>
          <w:numId w:val="75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sequence conservation; </w:t>
      </w:r>
    </w:p>
    <w:p w14:paraId="29A2A09B" w14:textId="77777777" w:rsidR="00F2490F" w:rsidRPr="00F2490F" w:rsidRDefault="00F2490F">
      <w:pPr>
        <w:numPr>
          <w:ilvl w:val="0"/>
          <w:numId w:val="751"/>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expression; </w:t>
      </w:r>
    </w:p>
    <w:p w14:paraId="5EF81DBE" w14:textId="77777777" w:rsidR="00F2490F" w:rsidRPr="00F2490F" w:rsidRDefault="00F2490F">
      <w:pPr>
        <w:numPr>
          <w:ilvl w:val="0"/>
          <w:numId w:val="75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genetic association; </w:t>
      </w:r>
    </w:p>
    <w:p w14:paraId="6F99EE24" w14:textId="77777777" w:rsidR="00F2490F" w:rsidRPr="00F2490F" w:rsidRDefault="00F2490F">
      <w:pPr>
        <w:numPr>
          <w:ilvl w:val="0"/>
          <w:numId w:val="75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 networks; </w:t>
      </w:r>
    </w:p>
    <w:p w14:paraId="7F51DF66" w14:textId="77777777" w:rsidR="00F2490F" w:rsidRPr="00F2490F" w:rsidRDefault="00F2490F">
      <w:pPr>
        <w:numPr>
          <w:ilvl w:val="0"/>
          <w:numId w:val="75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pathways; </w:t>
      </w:r>
    </w:p>
    <w:p w14:paraId="02F443DE" w14:textId="77777777" w:rsidR="00F2490F" w:rsidRPr="00F2490F" w:rsidRDefault="00F2490F">
      <w:pPr>
        <w:numPr>
          <w:ilvl w:val="0"/>
          <w:numId w:val="75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disease databases. </w:t>
      </w:r>
    </w:p>
    <w:p w14:paraId="6FDC603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C7693E6">
          <v:rect id="_x0000_i12401" style="width:0;height:1.5pt" o:hralign="center" o:hrstd="t" o:hr="t" fillcolor="#a0a0a0" stroked="f"/>
        </w:pict>
      </w:r>
    </w:p>
    <w:p w14:paraId="7463B2CF"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 Binding-Site Identification</w:t>
      </w:r>
    </w:p>
    <w:p w14:paraId="2FCFB32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After obtaining a suitable target structure, the likely binding site must be identified.</w:t>
      </w:r>
    </w:p>
    <w:p w14:paraId="4E188DB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Binding sites can be inferred from:</w:t>
      </w:r>
    </w:p>
    <w:p w14:paraId="1F00DE27" w14:textId="77777777" w:rsidR="00F2490F" w:rsidRPr="00F2490F" w:rsidRDefault="00F2490F">
      <w:pPr>
        <w:numPr>
          <w:ilvl w:val="0"/>
          <w:numId w:val="75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experimentally bound ligands; </w:t>
      </w:r>
    </w:p>
    <w:p w14:paraId="7F5734A3" w14:textId="77777777" w:rsidR="00F2490F" w:rsidRPr="00F2490F" w:rsidRDefault="00F2490F">
      <w:pPr>
        <w:numPr>
          <w:ilvl w:val="0"/>
          <w:numId w:val="75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catalytic residues; </w:t>
      </w:r>
    </w:p>
    <w:p w14:paraId="4F8B5371" w14:textId="77777777" w:rsidR="00F2490F" w:rsidRPr="00F2490F" w:rsidRDefault="00F2490F">
      <w:pPr>
        <w:numPr>
          <w:ilvl w:val="0"/>
          <w:numId w:val="75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conserved motifs; </w:t>
      </w:r>
    </w:p>
    <w:p w14:paraId="2F0CE434" w14:textId="77777777" w:rsidR="00F2490F" w:rsidRPr="00F2490F" w:rsidRDefault="00F2490F">
      <w:pPr>
        <w:numPr>
          <w:ilvl w:val="0"/>
          <w:numId w:val="75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sequence conservation; </w:t>
      </w:r>
    </w:p>
    <w:p w14:paraId="1C9B63AD" w14:textId="77777777" w:rsidR="00F2490F" w:rsidRPr="00F2490F" w:rsidRDefault="00F2490F">
      <w:pPr>
        <w:numPr>
          <w:ilvl w:val="0"/>
          <w:numId w:val="75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structural pockets; </w:t>
      </w:r>
    </w:p>
    <w:p w14:paraId="104BB3F3" w14:textId="77777777" w:rsidR="00F2490F" w:rsidRPr="00F2490F" w:rsidRDefault="00F2490F">
      <w:pPr>
        <w:numPr>
          <w:ilvl w:val="0"/>
          <w:numId w:val="75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computational cavity detection. </w:t>
      </w:r>
    </w:p>
    <w:p w14:paraId="43432B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3D protein structure</w:t>
      </w:r>
    </w:p>
    <w:p w14:paraId="02E5A6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F28B5A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Surface and cavity analysis</w:t>
      </w:r>
    </w:p>
    <w:p w14:paraId="17CE9D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C79EE1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Potential binding pockets</w:t>
      </w:r>
    </w:p>
    <w:p w14:paraId="1CB072A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82B396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Functional evidence</w:t>
      </w:r>
    </w:p>
    <w:p w14:paraId="6D46CC6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01BB7D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Selected docking site</w:t>
      </w:r>
    </w:p>
    <w:p w14:paraId="5269D1F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C14BD43">
          <v:rect id="_x0000_i12402" style="width:0;height:1.5pt" o:hralign="center" o:hrstd="t" o:hr="t" fillcolor="#a0a0a0" stroked="f"/>
        </w:pict>
      </w:r>
    </w:p>
    <w:p w14:paraId="40A9809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 Molecular Docking</w:t>
      </w:r>
    </w:p>
    <w:p w14:paraId="41B63A9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Molecular docking</w:t>
      </w:r>
      <w:r w:rsidRPr="00F2490F">
        <w:rPr>
          <w:rFonts w:ascii="Times New Roman" w:hAnsi="Times New Roman" w:cs="Times New Roman"/>
          <w:sz w:val="24"/>
          <w:szCs w:val="24"/>
        </w:rPr>
        <w:t xml:space="preserve"> predicts the orientation and conformation of a small molecule within a target binding site.</w:t>
      </w:r>
    </w:p>
    <w:p w14:paraId="06F21BE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It attempts to solve two related problems:</w:t>
      </w:r>
    </w:p>
    <w:p w14:paraId="11263CF9"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Search Problem</w:t>
      </w:r>
    </w:p>
    <w:p w14:paraId="02FDE93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What possible poses can the ligand adopt?</w:t>
      </w:r>
    </w:p>
    <w:p w14:paraId="61E789E9"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Scoring Problem</w:t>
      </w:r>
    </w:p>
    <w:p w14:paraId="0AA2A7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Which poses are predicted to be most favourable?</w:t>
      </w:r>
    </w:p>
    <w:p w14:paraId="1D07AE9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Thus:</w:t>
      </w:r>
    </w:p>
    <w:p w14:paraId="4AC2357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Protein</w:t>
      </w:r>
    </w:p>
    <w:p w14:paraId="178A092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58EA8E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Ligand</w:t>
      </w:r>
    </w:p>
    <w:p w14:paraId="6CF1E66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71FEFE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Pose generation</w:t>
      </w:r>
    </w:p>
    <w:p w14:paraId="3F42601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06CDB3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Interaction scoring</w:t>
      </w:r>
    </w:p>
    <w:p w14:paraId="1B21F7A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126066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Ranked binding poses</w:t>
      </w:r>
    </w:p>
    <w:p w14:paraId="2AD05D4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2ADA3F5">
          <v:rect id="_x0000_i12403" style="width:0;height:1.5pt" o:hralign="center" o:hrstd="t" o:hr="t" fillcolor="#a0a0a0" stroked="f"/>
        </w:pict>
      </w:r>
    </w:p>
    <w:p w14:paraId="16967D8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11. Protein and Ligand Preparation</w:t>
      </w:r>
    </w:p>
    <w:p w14:paraId="265A6D2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Good docking begins before the docking calculation itself.</w:t>
      </w:r>
    </w:p>
    <w:p w14:paraId="7619A5A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Target preparation may involve:</w:t>
      </w:r>
    </w:p>
    <w:p w14:paraId="50F5CAC1" w14:textId="77777777" w:rsidR="00F2490F" w:rsidRPr="00F2490F" w:rsidRDefault="00F2490F">
      <w:pPr>
        <w:numPr>
          <w:ilvl w:val="0"/>
          <w:numId w:val="75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checking missing residues; </w:t>
      </w:r>
    </w:p>
    <w:p w14:paraId="00703BBD" w14:textId="77777777" w:rsidR="00F2490F" w:rsidRPr="00F2490F" w:rsidRDefault="00F2490F">
      <w:pPr>
        <w:numPr>
          <w:ilvl w:val="0"/>
          <w:numId w:val="75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adding hydrogen atoms; </w:t>
      </w:r>
    </w:p>
    <w:p w14:paraId="6CB06B2B" w14:textId="77777777" w:rsidR="00F2490F" w:rsidRPr="00F2490F" w:rsidRDefault="00F2490F">
      <w:pPr>
        <w:numPr>
          <w:ilvl w:val="0"/>
          <w:numId w:val="75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assigning protonation states; </w:t>
      </w:r>
    </w:p>
    <w:p w14:paraId="470C4297" w14:textId="77777777" w:rsidR="00F2490F" w:rsidRPr="00F2490F" w:rsidRDefault="00F2490F">
      <w:pPr>
        <w:numPr>
          <w:ilvl w:val="0"/>
          <w:numId w:val="75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removing irrelevant crystallographic molecules; </w:t>
      </w:r>
    </w:p>
    <w:p w14:paraId="3C636483" w14:textId="77777777" w:rsidR="00F2490F" w:rsidRPr="00F2490F" w:rsidRDefault="00F2490F">
      <w:pPr>
        <w:numPr>
          <w:ilvl w:val="0"/>
          <w:numId w:val="75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retaining biologically important cofactors; </w:t>
      </w:r>
    </w:p>
    <w:p w14:paraId="4C13BE45" w14:textId="77777777" w:rsidR="00F2490F" w:rsidRPr="00F2490F" w:rsidRDefault="00F2490F">
      <w:pPr>
        <w:numPr>
          <w:ilvl w:val="0"/>
          <w:numId w:val="75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minimizing obvious structural clashes. </w:t>
      </w:r>
    </w:p>
    <w:p w14:paraId="2C773E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Ligand preparation may include:</w:t>
      </w:r>
    </w:p>
    <w:p w14:paraId="759BE747" w14:textId="77777777" w:rsidR="00F2490F" w:rsidRPr="00F2490F" w:rsidRDefault="00F2490F">
      <w:pPr>
        <w:numPr>
          <w:ilvl w:val="0"/>
          <w:numId w:val="75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generating appropriate stereoisomers; </w:t>
      </w:r>
    </w:p>
    <w:p w14:paraId="79047A50" w14:textId="77777777" w:rsidR="00F2490F" w:rsidRPr="00F2490F" w:rsidRDefault="00F2490F">
      <w:pPr>
        <w:numPr>
          <w:ilvl w:val="0"/>
          <w:numId w:val="75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protonation-state determination; </w:t>
      </w:r>
    </w:p>
    <w:p w14:paraId="3BD54214" w14:textId="77777777" w:rsidR="00F2490F" w:rsidRPr="00F2490F" w:rsidRDefault="00F2490F">
      <w:pPr>
        <w:numPr>
          <w:ilvl w:val="0"/>
          <w:numId w:val="75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charge assignment; </w:t>
      </w:r>
    </w:p>
    <w:p w14:paraId="7F54CC35" w14:textId="77777777" w:rsidR="00F2490F" w:rsidRPr="00F2490F" w:rsidRDefault="00F2490F">
      <w:pPr>
        <w:numPr>
          <w:ilvl w:val="0"/>
          <w:numId w:val="75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conformer generation; </w:t>
      </w:r>
    </w:p>
    <w:p w14:paraId="732B1060" w14:textId="77777777" w:rsidR="00F2490F" w:rsidRPr="00F2490F" w:rsidRDefault="00F2490F">
      <w:pPr>
        <w:numPr>
          <w:ilvl w:val="0"/>
          <w:numId w:val="75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energy minimization. </w:t>
      </w:r>
    </w:p>
    <w:p w14:paraId="56202E4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Poor preparation can substantially affect docking results.</w:t>
      </w:r>
    </w:p>
    <w:p w14:paraId="2B9C604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A77C811">
          <v:rect id="_x0000_i12404" style="width:0;height:1.5pt" o:hralign="center" o:hrstd="t" o:hr="t" fillcolor="#a0a0a0" stroked="f"/>
        </w:pict>
      </w:r>
    </w:p>
    <w:p w14:paraId="2926D27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12. Scoring Functions</w:t>
      </w:r>
    </w:p>
    <w:p w14:paraId="516437E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 scoring functions approximate favourable and unfavourable interactions.</w:t>
      </w:r>
    </w:p>
    <w:p w14:paraId="0CC1869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Conceptually:</w:t>
      </w:r>
    </w:p>
    <w:p w14:paraId="77560BE0" w14:textId="09397E61"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m:t>Score=</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steric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electrostatic</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H</m:t>
              </m:r>
              <m:r>
                <w:rPr>
                  <w:rFonts w:ascii="Cambria Math" w:hAnsi="Cambria Math" w:cs="Times New Roman"/>
                  <w:sz w:val="24"/>
                  <w:szCs w:val="24"/>
                </w:rPr>
                <m:t>-</m:t>
              </m:r>
              <m:r>
                <m:rPr>
                  <m:sty m:val="p"/>
                </m:rPr>
                <w:rPr>
                  <w:rFonts w:ascii="Cambria Math" w:hAnsi="Cambria Math" w:cs="Times New Roman"/>
                  <w:sz w:val="24"/>
                  <w:szCs w:val="24"/>
                </w:rPr>
                <m:t>bond</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m:rPr>
                  <m:sty m:val="p"/>
                </m:rPr>
                <w:rPr>
                  <w:rFonts w:ascii="Cambria Math" w:hAnsi="Cambria Math" w:cs="Times New Roman"/>
                  <w:sz w:val="24"/>
                  <w:szCs w:val="24"/>
                </w:rPr>
                <m:t>hydrophobic</m:t>
              </m:r>
            </m:sub>
          </m:sSub>
          <m:r>
            <w:rPr>
              <w:rFonts w:ascii="Cambria Math" w:hAnsi="Cambria Math" w:cs="Times New Roman"/>
              <w:sz w:val="24"/>
              <w:szCs w:val="24"/>
            </w:rPr>
            <m:t>+⋯</m:t>
          </m:r>
          <m:r>
            <w:rPr>
              <w:rFonts w:ascii="Times New Roman" w:hAnsi="Times New Roman" w:cs="Times New Roman"/>
              <w:i/>
              <w:sz w:val="24"/>
              <w:szCs w:val="24"/>
            </w:rPr>
            <w:br/>
          </m:r>
        </m:oMath>
      </m:oMathPara>
    </w:p>
    <w:p w14:paraId="3B127E3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lower or higher numerical score may represent better binding depending on the program.</w:t>
      </w:r>
    </w:p>
    <w:p w14:paraId="4F810F4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central rule is:</w:t>
      </w:r>
    </w:p>
    <w:p w14:paraId="2533BD9C" w14:textId="0F35FEC0"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Docking</m:t>
              </m:r>
              <m:r>
                <m:rPr>
                  <m:nor/>
                </m:rPr>
                <w:rPr>
                  <w:rFonts w:ascii="Times New Roman" w:hAnsi="Times New Roman" w:cs="Times New Roman"/>
                  <w:sz w:val="24"/>
                  <w:szCs w:val="24"/>
                </w:rPr>
                <m:t> </m:t>
              </m:r>
              <m:r>
                <w:rPr>
                  <w:rFonts w:ascii="Cambria Math" w:hAnsi="Cambria Math" w:cs="Times New Roman"/>
                  <w:sz w:val="24"/>
                  <w:szCs w:val="24"/>
                </w:rPr>
                <m:t>score≠Experimental</m:t>
              </m:r>
              <m:r>
                <m:rPr>
                  <m:nor/>
                </m:rPr>
                <w:rPr>
                  <w:rFonts w:ascii="Times New Roman" w:hAnsi="Times New Roman" w:cs="Times New Roman"/>
                  <w:sz w:val="24"/>
                  <w:szCs w:val="24"/>
                </w:rPr>
                <m:t> </m:t>
              </m:r>
              <m:r>
                <w:rPr>
                  <w:rFonts w:ascii="Cambria Math" w:hAnsi="Cambria Math" w:cs="Times New Roman"/>
                  <w:sz w:val="24"/>
                  <w:szCs w:val="24"/>
                </w:rPr>
                <m:t>binding</m:t>
              </m:r>
              <m:r>
                <m:rPr>
                  <m:nor/>
                </m:rPr>
                <w:rPr>
                  <w:rFonts w:ascii="Times New Roman" w:hAnsi="Times New Roman" w:cs="Times New Roman"/>
                  <w:sz w:val="24"/>
                  <w:szCs w:val="24"/>
                </w:rPr>
                <m:t> </m:t>
              </m:r>
              <m:r>
                <w:rPr>
                  <w:rFonts w:ascii="Cambria Math" w:hAnsi="Cambria Math" w:cs="Times New Roman"/>
                  <w:sz w:val="24"/>
                  <w:szCs w:val="24"/>
                </w:rPr>
                <m:t>affinity</m:t>
              </m:r>
            </m:e>
          </m:borderBox>
          <m:r>
            <w:rPr>
              <w:rFonts w:ascii="Times New Roman" w:hAnsi="Times New Roman" w:cs="Times New Roman"/>
              <w:sz w:val="24"/>
              <w:szCs w:val="24"/>
            </w:rPr>
            <w:br/>
          </m:r>
        </m:oMath>
      </m:oMathPara>
    </w:p>
    <w:p w14:paraId="4CFDC09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 is primarily a method for generating and prioritizing hypotheses.</w:t>
      </w:r>
    </w:p>
    <w:p w14:paraId="3DD2668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0431AC1">
          <v:rect id="_x0000_i12405" style="width:0;height:1.5pt" o:hralign="center" o:hrstd="t" o:hr="t" fillcolor="#a0a0a0" stroked="f"/>
        </w:pict>
      </w:r>
    </w:p>
    <w:p w14:paraId="4BB424A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13. Current Docking Software</w:t>
      </w:r>
    </w:p>
    <w:p w14:paraId="58F006A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Several contemporary docking platforms are available. </w:t>
      </w:r>
      <w:r w:rsidRPr="00F2490F">
        <w:rPr>
          <w:rFonts w:ascii="Times New Roman" w:hAnsi="Times New Roman" w:cs="Times New Roman"/>
          <w:b/>
          <w:bCs/>
          <w:sz w:val="24"/>
          <w:szCs w:val="24"/>
        </w:rPr>
        <w:t>AutoDock Vina</w:t>
      </w:r>
      <w:r w:rsidRPr="00F2490F">
        <w:rPr>
          <w:rFonts w:ascii="Times New Roman" w:hAnsi="Times New Roman" w:cs="Times New Roman"/>
          <w:sz w:val="24"/>
          <w:szCs w:val="24"/>
        </w:rPr>
        <w:t xml:space="preserve">, for example, remains a widely used open-source docking engine and supports modern workflows including flexible side-chain docking, batch screening and Python interfaces. </w:t>
      </w:r>
    </w:p>
    <w:p w14:paraId="0B3CB7B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important principle for students is not to memorize one software package, because tools evolve rapidly, but to understand:</w:t>
      </w:r>
    </w:p>
    <w:p w14:paraId="335FFEE2" w14:textId="77777777" w:rsidR="00F2490F" w:rsidRPr="00F2490F" w:rsidRDefault="00F2490F">
      <w:pPr>
        <w:numPr>
          <w:ilvl w:val="0"/>
          <w:numId w:val="75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receptor preparation; </w:t>
      </w:r>
    </w:p>
    <w:p w14:paraId="04C1E811" w14:textId="77777777" w:rsidR="00F2490F" w:rsidRPr="00F2490F" w:rsidRDefault="00F2490F">
      <w:pPr>
        <w:numPr>
          <w:ilvl w:val="0"/>
          <w:numId w:val="75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ligand preparation; </w:t>
      </w:r>
    </w:p>
    <w:p w14:paraId="1DF07DFD" w14:textId="77777777" w:rsidR="00F2490F" w:rsidRPr="00F2490F" w:rsidRDefault="00F2490F">
      <w:pPr>
        <w:numPr>
          <w:ilvl w:val="0"/>
          <w:numId w:val="75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search space; </w:t>
      </w:r>
    </w:p>
    <w:p w14:paraId="2E1E1406" w14:textId="77777777" w:rsidR="00F2490F" w:rsidRPr="00F2490F" w:rsidRDefault="00F2490F">
      <w:pPr>
        <w:numPr>
          <w:ilvl w:val="0"/>
          <w:numId w:val="75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pose generation; </w:t>
      </w:r>
    </w:p>
    <w:p w14:paraId="52F2FE19" w14:textId="77777777" w:rsidR="00F2490F" w:rsidRPr="00F2490F" w:rsidRDefault="00F2490F">
      <w:pPr>
        <w:numPr>
          <w:ilvl w:val="0"/>
          <w:numId w:val="75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scoring; </w:t>
      </w:r>
    </w:p>
    <w:p w14:paraId="4F0AEFB4" w14:textId="77777777" w:rsidR="00F2490F" w:rsidRPr="00F2490F" w:rsidRDefault="00F2490F">
      <w:pPr>
        <w:numPr>
          <w:ilvl w:val="0"/>
          <w:numId w:val="75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validation. </w:t>
      </w:r>
    </w:p>
    <w:p w14:paraId="719AB86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9662B23">
          <v:rect id="_x0000_i12406" style="width:0;height:1.5pt" o:hralign="center" o:hrstd="t" o:hr="t" fillcolor="#a0a0a0" stroked="f"/>
        </w:pict>
      </w:r>
    </w:p>
    <w:p w14:paraId="57A277A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14. Validation of Docking</w:t>
      </w:r>
    </w:p>
    <w:p w14:paraId="0ED623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Whenever a known protein–ligand complex is available, the docking protocol can be evaluated through </w:t>
      </w:r>
      <w:r w:rsidRPr="00F2490F">
        <w:rPr>
          <w:rFonts w:ascii="Times New Roman" w:hAnsi="Times New Roman" w:cs="Times New Roman"/>
          <w:b/>
          <w:bCs/>
          <w:sz w:val="24"/>
          <w:szCs w:val="24"/>
        </w:rPr>
        <w:t>redocking</w:t>
      </w:r>
      <w:r w:rsidRPr="00F2490F">
        <w:rPr>
          <w:rFonts w:ascii="Times New Roman" w:hAnsi="Times New Roman" w:cs="Times New Roman"/>
          <w:sz w:val="24"/>
          <w:szCs w:val="24"/>
        </w:rPr>
        <w:t>.</w:t>
      </w:r>
    </w:p>
    <w:p w14:paraId="482493E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Experimentally bound ligand</w:t>
      </w:r>
    </w:p>
    <w:p w14:paraId="3E4A9A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F13001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Remove ligand</w:t>
      </w:r>
    </w:p>
    <w:p w14:paraId="26F770E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DB36C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Dock ligand again</w:t>
      </w:r>
    </w:p>
    <w:p w14:paraId="6754F8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1D04C0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Compare predicted pose</w:t>
      </w:r>
    </w:p>
    <w:p w14:paraId="6F00BC3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with experimental pose</w:t>
      </w:r>
    </w:p>
    <w:p w14:paraId="0A40B15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Agreement is often quantified using:</w:t>
      </w:r>
    </w:p>
    <w:p w14:paraId="6EE0351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Root-Mean-Square Deviation (RMSD)</w:t>
      </w:r>
    </w:p>
    <w:p w14:paraId="2A618F1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Good redocking performance provides some evidence that the protocol can reproduce the known binding mode, although it does not guarantee successful prospective prediction.</w:t>
      </w:r>
    </w:p>
    <w:p w14:paraId="7BBA659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F91D36D">
          <v:rect id="_x0000_i12407" style="width:0;height:1.5pt" o:hralign="center" o:hrstd="t" o:hr="t" fillcolor="#a0a0a0" stroked="f"/>
        </w:pict>
      </w:r>
    </w:p>
    <w:p w14:paraId="38D8AA66"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15. Virtual Screening</w:t>
      </w:r>
    </w:p>
    <w:p w14:paraId="6B0DE2C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Virtual screening</w:t>
      </w:r>
      <w:r w:rsidRPr="00F2490F">
        <w:rPr>
          <w:rFonts w:ascii="Times New Roman" w:hAnsi="Times New Roman" w:cs="Times New Roman"/>
          <w:sz w:val="24"/>
          <w:szCs w:val="24"/>
        </w:rPr>
        <w:t xml:space="preserve"> computationally evaluates large compound libraries to identify molecules likely to interact with a target.</w:t>
      </w:r>
    </w:p>
    <w:p w14:paraId="0EC27A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10⁵–10⁷ candidate molecules</w:t>
      </w:r>
    </w:p>
    <w:p w14:paraId="55E1C0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0B1962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Computational filtering</w:t>
      </w:r>
    </w:p>
    <w:p w14:paraId="47D9961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160580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 / ML scoring</w:t>
      </w:r>
    </w:p>
    <w:p w14:paraId="681E1D0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64C3B2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Ranked compounds</w:t>
      </w:r>
    </w:p>
    <w:p w14:paraId="158659E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E32D93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Hundreds or tens selected</w:t>
      </w:r>
    </w:p>
    <w:p w14:paraId="5FC4E47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F7D3A8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testing</w:t>
      </w:r>
    </w:p>
    <w:p w14:paraId="223B986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Virtual screening does not replace experimental screening; it reduces the search space.</w:t>
      </w:r>
    </w:p>
    <w:p w14:paraId="635259D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868E438">
          <v:rect id="_x0000_i12408" style="width:0;height:1.5pt" o:hralign="center" o:hrstd="t" o:hr="t" fillcolor="#a0a0a0" stroked="f"/>
        </w:pict>
      </w:r>
    </w:p>
    <w:p w14:paraId="694D96AC"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16. Structure-Based and Ligand-Based Virtual Screening</w:t>
      </w:r>
    </w:p>
    <w:p w14:paraId="609A3134"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Structure-Based Virtual Screening</w:t>
      </w:r>
    </w:p>
    <w:p w14:paraId="165E873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Requires a target structure.</w:t>
      </w:r>
    </w:p>
    <w:p w14:paraId="4376DF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Protein structure</w:t>
      </w:r>
    </w:p>
    <w:p w14:paraId="42689E5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28E767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Binding pocket</w:t>
      </w:r>
    </w:p>
    <w:p w14:paraId="6E62D84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10F954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 compound library</w:t>
      </w:r>
    </w:p>
    <w:p w14:paraId="2DDE7FE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BDDF38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Rank predicted binders</w:t>
      </w:r>
    </w:p>
    <w:p w14:paraId="1CD51CE6"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Ligand-Based Virtual Screening</w:t>
      </w:r>
    </w:p>
    <w:p w14:paraId="36C271A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Uses information from known active compounds.</w:t>
      </w:r>
    </w:p>
    <w:p w14:paraId="5C8E11A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Methods include:</w:t>
      </w:r>
    </w:p>
    <w:p w14:paraId="5148A157" w14:textId="77777777" w:rsidR="00F2490F" w:rsidRPr="00F2490F" w:rsidRDefault="00F2490F">
      <w:pPr>
        <w:numPr>
          <w:ilvl w:val="0"/>
          <w:numId w:val="75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molecular similarity; </w:t>
      </w:r>
    </w:p>
    <w:p w14:paraId="6A6266BC" w14:textId="77777777" w:rsidR="00F2490F" w:rsidRPr="00F2490F" w:rsidRDefault="00F2490F">
      <w:pPr>
        <w:numPr>
          <w:ilvl w:val="0"/>
          <w:numId w:val="75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molecular fingerprints; </w:t>
      </w:r>
    </w:p>
    <w:p w14:paraId="5C0C3C39" w14:textId="77777777" w:rsidR="00F2490F" w:rsidRPr="00F2490F" w:rsidRDefault="00F2490F">
      <w:pPr>
        <w:numPr>
          <w:ilvl w:val="0"/>
          <w:numId w:val="75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pharmacophore models; </w:t>
      </w:r>
    </w:p>
    <w:p w14:paraId="5C6F2F32" w14:textId="77777777" w:rsidR="00F2490F" w:rsidRPr="00F2490F" w:rsidRDefault="00F2490F">
      <w:pPr>
        <w:numPr>
          <w:ilvl w:val="0"/>
          <w:numId w:val="75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QSAR; </w:t>
      </w:r>
    </w:p>
    <w:p w14:paraId="30727EDC" w14:textId="77777777" w:rsidR="00F2490F" w:rsidRPr="00F2490F" w:rsidRDefault="00F2490F">
      <w:pPr>
        <w:numPr>
          <w:ilvl w:val="0"/>
          <w:numId w:val="75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machine learning. </w:t>
      </w:r>
    </w:p>
    <w:p w14:paraId="337994C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B084090">
          <v:rect id="_x0000_i12409" style="width:0;height:1.5pt" o:hralign="center" o:hrstd="t" o:hr="t" fillcolor="#a0a0a0" stroked="f"/>
        </w:pict>
      </w:r>
    </w:p>
    <w:p w14:paraId="5A4CEAAF"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17. Pharmacophore Modelling</w:t>
      </w:r>
    </w:p>
    <w:p w14:paraId="53D4205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A </w:t>
      </w:r>
      <w:r w:rsidRPr="00F2490F">
        <w:rPr>
          <w:rFonts w:ascii="Times New Roman" w:hAnsi="Times New Roman" w:cs="Times New Roman"/>
          <w:b/>
          <w:bCs/>
          <w:sz w:val="24"/>
          <w:szCs w:val="24"/>
        </w:rPr>
        <w:t>pharmacophore</w:t>
      </w:r>
      <w:r w:rsidRPr="00F2490F">
        <w:rPr>
          <w:rFonts w:ascii="Times New Roman" w:hAnsi="Times New Roman" w:cs="Times New Roman"/>
          <w:sz w:val="24"/>
          <w:szCs w:val="24"/>
        </w:rPr>
        <w:t xml:space="preserve"> is an abstract spatial arrangement of molecular features required for biological activity.</w:t>
      </w:r>
    </w:p>
    <w:p w14:paraId="0BEA02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Typical features include:</w:t>
      </w:r>
    </w:p>
    <w:p w14:paraId="2B670324" w14:textId="77777777" w:rsidR="00F2490F" w:rsidRPr="00F2490F" w:rsidRDefault="00F2490F">
      <w:pPr>
        <w:numPr>
          <w:ilvl w:val="0"/>
          <w:numId w:val="75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hydrogen-bond donor; </w:t>
      </w:r>
    </w:p>
    <w:p w14:paraId="29F03447" w14:textId="77777777" w:rsidR="00F2490F" w:rsidRPr="00F2490F" w:rsidRDefault="00F2490F">
      <w:pPr>
        <w:numPr>
          <w:ilvl w:val="0"/>
          <w:numId w:val="75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hydrogen-bond acceptor; </w:t>
      </w:r>
    </w:p>
    <w:p w14:paraId="7F12441B" w14:textId="77777777" w:rsidR="00F2490F" w:rsidRPr="00F2490F" w:rsidRDefault="00F2490F">
      <w:pPr>
        <w:numPr>
          <w:ilvl w:val="0"/>
          <w:numId w:val="75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aromatic region; </w:t>
      </w:r>
    </w:p>
    <w:p w14:paraId="7ACBC879" w14:textId="77777777" w:rsidR="00F2490F" w:rsidRPr="00F2490F" w:rsidRDefault="00F2490F">
      <w:pPr>
        <w:numPr>
          <w:ilvl w:val="0"/>
          <w:numId w:val="75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hydrophobic group; </w:t>
      </w:r>
    </w:p>
    <w:p w14:paraId="76D6D625" w14:textId="77777777" w:rsidR="00F2490F" w:rsidRPr="00F2490F" w:rsidRDefault="00F2490F">
      <w:pPr>
        <w:numPr>
          <w:ilvl w:val="0"/>
          <w:numId w:val="75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positively ionizable group; </w:t>
      </w:r>
    </w:p>
    <w:p w14:paraId="2AE243F3" w14:textId="77777777" w:rsidR="00F2490F" w:rsidRPr="00F2490F" w:rsidRDefault="00F2490F">
      <w:pPr>
        <w:numPr>
          <w:ilvl w:val="0"/>
          <w:numId w:val="75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negatively ionizable group. </w:t>
      </w:r>
    </w:p>
    <w:p w14:paraId="45559A8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example:</w:t>
      </w:r>
    </w:p>
    <w:p w14:paraId="0015A0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Known active ligands</w:t>
      </w:r>
    </w:p>
    <w:p w14:paraId="58BF2E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960319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Identify shared chemical features</w:t>
      </w:r>
    </w:p>
    <w:p w14:paraId="3A5A56E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6C3A8F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Determine their spatial arrangement</w:t>
      </w:r>
    </w:p>
    <w:p w14:paraId="0B36D50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197C66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Pharmacophore hypothesis</w:t>
      </w:r>
    </w:p>
    <w:p w14:paraId="46A2911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5A40F7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Screen compound library</w:t>
      </w:r>
    </w:p>
    <w:p w14:paraId="61F3383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6A1B6D8">
          <v:rect id="_x0000_i12410" style="width:0;height:1.5pt" o:hralign="center" o:hrstd="t" o:hr="t" fillcolor="#a0a0a0" stroked="f"/>
        </w:pict>
      </w:r>
    </w:p>
    <w:p w14:paraId="4ABFFE2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18. Molecular Dynamics</w:t>
      </w:r>
    </w:p>
    <w:p w14:paraId="4286012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Proteins are dynamic rather than rigid structures.</w:t>
      </w:r>
    </w:p>
    <w:p w14:paraId="29E6E6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Molecular Dynamics (MD)</w:t>
      </w:r>
      <w:r w:rsidRPr="00F2490F">
        <w:rPr>
          <w:rFonts w:ascii="Times New Roman" w:hAnsi="Times New Roman" w:cs="Times New Roman"/>
          <w:sz w:val="24"/>
          <w:szCs w:val="24"/>
        </w:rPr>
        <w:t xml:space="preserve"> simulations model atomic movements over time.</w:t>
      </w:r>
    </w:p>
    <w:p w14:paraId="1A2A371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Docked protein–ligand complex</w:t>
      </w:r>
    </w:p>
    <w:p w14:paraId="6090DC6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063395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Solvation</w:t>
      </w:r>
    </w:p>
    <w:p w14:paraId="699BE97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D57734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Energy minimization</w:t>
      </w:r>
    </w:p>
    <w:p w14:paraId="3EEE8C3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084F10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Equilibration</w:t>
      </w:r>
    </w:p>
    <w:p w14:paraId="671F0FA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DA8546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MD simulation</w:t>
      </w:r>
    </w:p>
    <w:p w14:paraId="2DBAF25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7F00EA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Trajectory analysis</w:t>
      </w:r>
    </w:p>
    <w:p w14:paraId="4F6E2F9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MD can help examine:</w:t>
      </w:r>
    </w:p>
    <w:p w14:paraId="5123E242" w14:textId="77777777" w:rsidR="00F2490F" w:rsidRPr="00F2490F" w:rsidRDefault="00F2490F">
      <w:pPr>
        <w:numPr>
          <w:ilvl w:val="0"/>
          <w:numId w:val="75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 flexibility; </w:t>
      </w:r>
    </w:p>
    <w:p w14:paraId="68ABDF3B" w14:textId="77777777" w:rsidR="00F2490F" w:rsidRPr="00F2490F" w:rsidRDefault="00F2490F">
      <w:pPr>
        <w:numPr>
          <w:ilvl w:val="0"/>
          <w:numId w:val="75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ligand stability; </w:t>
      </w:r>
    </w:p>
    <w:p w14:paraId="249FD1CC" w14:textId="77777777" w:rsidR="00F2490F" w:rsidRPr="00F2490F" w:rsidRDefault="00F2490F">
      <w:pPr>
        <w:numPr>
          <w:ilvl w:val="0"/>
          <w:numId w:val="75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persistent hydrogen bonds; </w:t>
      </w:r>
    </w:p>
    <w:p w14:paraId="22404026" w14:textId="77777777" w:rsidR="00F2490F" w:rsidRPr="00F2490F" w:rsidRDefault="00F2490F">
      <w:pPr>
        <w:numPr>
          <w:ilvl w:val="0"/>
          <w:numId w:val="75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binding-site rearrangements; </w:t>
      </w:r>
    </w:p>
    <w:p w14:paraId="15E9BEC2" w14:textId="77777777" w:rsidR="00F2490F" w:rsidRPr="00F2490F" w:rsidRDefault="00F2490F">
      <w:pPr>
        <w:numPr>
          <w:ilvl w:val="0"/>
          <w:numId w:val="75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conformational changes. </w:t>
      </w:r>
    </w:p>
    <w:p w14:paraId="4347E0D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4F050E9">
          <v:rect id="_x0000_i12411" style="width:0;height:1.5pt" o:hralign="center" o:hrstd="t" o:hr="t" fillcolor="#a0a0a0" stroked="f"/>
        </w:pict>
      </w:r>
    </w:p>
    <w:p w14:paraId="378A1D3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19. Structural Bioinformatics and Drug Resistance</w:t>
      </w:r>
    </w:p>
    <w:p w14:paraId="48903AF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Structural analysis can help explain how mutations create drug resistance.</w:t>
      </w:r>
    </w:p>
    <w:p w14:paraId="60323FF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Resistance-associated mutation</w:t>
      </w:r>
    </w:p>
    <w:p w14:paraId="02CBB4D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BE5E0C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Altered amino acid</w:t>
      </w:r>
    </w:p>
    <w:p w14:paraId="1CED9E2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           ↓</w:t>
      </w:r>
    </w:p>
    <w:p w14:paraId="62D9C0F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Altered target structure</w:t>
      </w:r>
    </w:p>
    <w:p w14:paraId="56CCD2C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ABE9FE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Changed drug-binding pocket</w:t>
      </w:r>
    </w:p>
    <w:p w14:paraId="4E08BCE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042CF6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Reduced binding / altered activity</w:t>
      </w:r>
    </w:p>
    <w:p w14:paraId="5E1C00E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35A9CB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Drug resistance</w:t>
      </w:r>
    </w:p>
    <w:p w14:paraId="763BF92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approach is particularly useful in:</w:t>
      </w:r>
    </w:p>
    <w:p w14:paraId="75D2BFDC" w14:textId="77777777" w:rsidR="00F2490F" w:rsidRPr="00F2490F" w:rsidRDefault="00F2490F">
      <w:pPr>
        <w:numPr>
          <w:ilvl w:val="0"/>
          <w:numId w:val="75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antimicrobial resistance; </w:t>
      </w:r>
    </w:p>
    <w:p w14:paraId="311741A6" w14:textId="77777777" w:rsidR="00F2490F" w:rsidRPr="00F2490F" w:rsidRDefault="00F2490F">
      <w:pPr>
        <w:numPr>
          <w:ilvl w:val="0"/>
          <w:numId w:val="75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antiviral resistance; </w:t>
      </w:r>
    </w:p>
    <w:p w14:paraId="643E5857" w14:textId="77777777" w:rsidR="00F2490F" w:rsidRPr="00F2490F" w:rsidRDefault="00F2490F">
      <w:pPr>
        <w:numPr>
          <w:ilvl w:val="0"/>
          <w:numId w:val="75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targeted cancer therapy. </w:t>
      </w:r>
    </w:p>
    <w:p w14:paraId="46CFF60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25CEFAF">
          <v:rect id="_x0000_i12412" style="width:0;height:1.5pt" o:hralign="center" o:hrstd="t" o:hr="t" fillcolor="#a0a0a0" stroked="f"/>
        </w:pict>
      </w:r>
    </w:p>
    <w:p w14:paraId="331EE82D"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t>PART II</w:t>
      </w:r>
    </w:p>
    <w:p w14:paraId="43BDDA91"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QSAR TECHNIQUES IN DRUG DESIGN</w:t>
      </w:r>
    </w:p>
    <w:p w14:paraId="6576CCCF"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20. What Is QSAR?</w:t>
      </w:r>
    </w:p>
    <w:p w14:paraId="199BFCC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QSAR</w:t>
      </w:r>
      <w:r w:rsidRPr="00F2490F">
        <w:rPr>
          <w:rFonts w:ascii="Times New Roman" w:hAnsi="Times New Roman" w:cs="Times New Roman"/>
          <w:sz w:val="24"/>
          <w:szCs w:val="24"/>
        </w:rPr>
        <w:t xml:space="preserve"> stands for:</w:t>
      </w:r>
    </w:p>
    <w:p w14:paraId="103C9D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Quantitative Structure–Activity Relationship</w:t>
      </w:r>
    </w:p>
    <w:p w14:paraId="006C8D3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 constructs a mathematical relationship between the structural or physicochemical properties of compounds and a measured biological activity.</w:t>
      </w:r>
    </w:p>
    <w:p w14:paraId="5F72277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basic principle is:</w:t>
      </w:r>
    </w:p>
    <w:p w14:paraId="3960A15A" w14:textId="03A45A6D"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Molecular</m:t>
              </m:r>
              <m:r>
                <m:rPr>
                  <m:nor/>
                </m:rPr>
                <w:rPr>
                  <w:rFonts w:ascii="Times New Roman" w:hAnsi="Times New Roman" w:cs="Times New Roman"/>
                  <w:sz w:val="24"/>
                  <w:szCs w:val="24"/>
                </w:rPr>
                <m:t> </m:t>
              </m:r>
              <m:r>
                <w:rPr>
                  <w:rFonts w:ascii="Cambria Math" w:hAnsi="Cambria Math" w:cs="Times New Roman"/>
                  <w:sz w:val="24"/>
                  <w:szCs w:val="24"/>
                </w:rPr>
                <m:t>Structure→Numerical</m:t>
              </m:r>
              <m:r>
                <m:rPr>
                  <m:nor/>
                </m:rPr>
                <w:rPr>
                  <w:rFonts w:ascii="Times New Roman" w:hAnsi="Times New Roman" w:cs="Times New Roman"/>
                  <w:sz w:val="24"/>
                  <w:szCs w:val="24"/>
                </w:rPr>
                <m:t> </m:t>
              </m:r>
              <m:r>
                <w:rPr>
                  <w:rFonts w:ascii="Cambria Math" w:hAnsi="Cambria Math" w:cs="Times New Roman"/>
                  <w:sz w:val="24"/>
                  <w:szCs w:val="24"/>
                </w:rPr>
                <m:t>Representation→Activity</m:t>
              </m:r>
              <m:r>
                <m:rPr>
                  <m:nor/>
                </m:rPr>
                <w:rPr>
                  <w:rFonts w:ascii="Times New Roman" w:hAnsi="Times New Roman" w:cs="Times New Roman"/>
                  <w:sz w:val="24"/>
                  <w:szCs w:val="24"/>
                </w:rPr>
                <m:t> </m:t>
              </m:r>
              <m:r>
                <w:rPr>
                  <w:rFonts w:ascii="Cambria Math" w:hAnsi="Cambria Math" w:cs="Times New Roman"/>
                  <w:sz w:val="24"/>
                  <w:szCs w:val="24"/>
                </w:rPr>
                <m:t>Prediction</m:t>
              </m:r>
            </m:e>
          </m:borderBox>
        </m:oMath>
      </m:oMathPara>
    </w:p>
    <w:p w14:paraId="4B1AC3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263DBED">
          <v:rect id="_x0000_i12413" style="width:0;height:1.5pt" o:hralign="center" o:hrstd="t" o:hr="t" fillcolor="#a0a0a0" stroked="f"/>
        </w:pict>
      </w:r>
    </w:p>
    <w:p w14:paraId="5CCDBBF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21. Why QSAR Is Useful</w:t>
      </w:r>
    </w:p>
    <w:p w14:paraId="5BB1ADB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Suppose 100 related compounds have been experimentally tested against an enzyme.</w:t>
      </w:r>
    </w:p>
    <w:p w14:paraId="4A62AA1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Instead of synthesizing and experimentally testing another 100,000 compounds immediately, a model can first be developed from the known data.</w:t>
      </w:r>
    </w:p>
    <w:p w14:paraId="4623EEF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Known compounds</w:t>
      </w:r>
    </w:p>
    <w:p w14:paraId="6B92BBC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73A1F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Known biological activities</w:t>
      </w:r>
    </w:p>
    <w:p w14:paraId="0BDFEE0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8BB32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 model</w:t>
      </w:r>
    </w:p>
    <w:p w14:paraId="3095B52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A54749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Predict untested compounds</w:t>
      </w:r>
    </w:p>
    <w:p w14:paraId="150A68C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B62678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Prioritize promising candidates</w:t>
      </w:r>
    </w:p>
    <w:p w14:paraId="192B23C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can reduce:</w:t>
      </w:r>
    </w:p>
    <w:p w14:paraId="270757F1" w14:textId="77777777" w:rsidR="00F2490F" w:rsidRPr="00F2490F" w:rsidRDefault="00F2490F">
      <w:pPr>
        <w:numPr>
          <w:ilvl w:val="0"/>
          <w:numId w:val="76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experimental cost; </w:t>
      </w:r>
    </w:p>
    <w:p w14:paraId="5FC56E33" w14:textId="77777777" w:rsidR="00F2490F" w:rsidRPr="00F2490F" w:rsidRDefault="00F2490F">
      <w:pPr>
        <w:numPr>
          <w:ilvl w:val="0"/>
          <w:numId w:val="76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time; </w:t>
      </w:r>
    </w:p>
    <w:p w14:paraId="34217677" w14:textId="77777777" w:rsidR="00F2490F" w:rsidRPr="00F2490F" w:rsidRDefault="00F2490F">
      <w:pPr>
        <w:numPr>
          <w:ilvl w:val="0"/>
          <w:numId w:val="76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unnecessary synthesis. </w:t>
      </w:r>
    </w:p>
    <w:p w14:paraId="02CA883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BF8D449">
          <v:rect id="_x0000_i12414" style="width:0;height:1.5pt" o:hralign="center" o:hrstd="t" o:hr="t" fillcolor="#a0a0a0" stroked="f"/>
        </w:pict>
      </w:r>
    </w:p>
    <w:p w14:paraId="2ED7E59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22. Biological Endpoints</w:t>
      </w:r>
    </w:p>
    <w:p w14:paraId="2B90B71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QSAR model requires a clearly defined experimental endpoint.</w:t>
      </w:r>
    </w:p>
    <w:p w14:paraId="69CDC6C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Common examples include:</w:t>
      </w:r>
    </w:p>
    <w:p w14:paraId="164F81B5" w14:textId="3F54EECA" w:rsidR="00F2490F" w:rsidRPr="00F2490F" w:rsidRDefault="00F2490F">
      <w:pPr>
        <w:numPr>
          <w:ilvl w:val="0"/>
          <w:numId w:val="761"/>
        </w:numPr>
        <w:spacing w:after="0"/>
        <w:jc w:val="both"/>
        <w:rPr>
          <w:rFonts w:ascii="Times New Roman" w:hAnsi="Times New Roman" w:cs="Times New Roman"/>
          <w:sz w:val="24"/>
          <w:szCs w:val="24"/>
        </w:rPr>
      </w:pPr>
      <m:oMath>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50</m:t>
            </m:r>
          </m:sub>
        </m:sSub>
      </m:oMath>
      <w:r w:rsidRPr="00F2490F">
        <w:rPr>
          <w:rFonts w:ascii="Times New Roman" w:hAnsi="Times New Roman" w:cs="Times New Roman"/>
          <w:sz w:val="24"/>
          <w:szCs w:val="24"/>
        </w:rPr>
        <w:t xml:space="preserve">; </w:t>
      </w:r>
    </w:p>
    <w:p w14:paraId="032FC630" w14:textId="379EF6C6" w:rsidR="00F2490F" w:rsidRPr="00F2490F" w:rsidRDefault="00F2490F">
      <w:pPr>
        <w:numPr>
          <w:ilvl w:val="0"/>
          <w:numId w:val="761"/>
        </w:numPr>
        <w:spacing w:after="0"/>
        <w:jc w:val="both"/>
        <w:rPr>
          <w:rFonts w:ascii="Times New Roman" w:hAnsi="Times New Roman" w:cs="Times New Roman"/>
          <w:sz w:val="24"/>
          <w:szCs w:val="24"/>
        </w:rPr>
      </w:pPr>
      <m:oMath>
        <m:r>
          <w:rPr>
            <w:rFonts w:ascii="Cambria Math" w:hAnsi="Cambria Math" w:cs="Times New Roman"/>
            <w:sz w:val="24"/>
            <w:szCs w:val="24"/>
          </w:rPr>
          <m:t>E</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50</m:t>
            </m:r>
          </m:sub>
        </m:sSub>
      </m:oMath>
      <w:r w:rsidRPr="00F2490F">
        <w:rPr>
          <w:rFonts w:ascii="Times New Roman" w:hAnsi="Times New Roman" w:cs="Times New Roman"/>
          <w:sz w:val="24"/>
          <w:szCs w:val="24"/>
        </w:rPr>
        <w:t xml:space="preserve">; </w:t>
      </w:r>
    </w:p>
    <w:p w14:paraId="5AD2D336" w14:textId="67A90981" w:rsidR="00F2490F" w:rsidRPr="00F2490F" w:rsidRDefault="00F2490F">
      <w:pPr>
        <w:numPr>
          <w:ilvl w:val="0"/>
          <w:numId w:val="761"/>
        </w:numPr>
        <w:spacing w:after="0"/>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i</m:t>
            </m:r>
          </m:sub>
        </m:sSub>
      </m:oMath>
      <w:r w:rsidRPr="00F2490F">
        <w:rPr>
          <w:rFonts w:ascii="Times New Roman" w:hAnsi="Times New Roman" w:cs="Times New Roman"/>
          <w:sz w:val="24"/>
          <w:szCs w:val="24"/>
        </w:rPr>
        <w:t xml:space="preserve">; </w:t>
      </w:r>
    </w:p>
    <w:p w14:paraId="64FDAC2A" w14:textId="537F2656" w:rsidR="00F2490F" w:rsidRPr="00F2490F" w:rsidRDefault="00F2490F">
      <w:pPr>
        <w:numPr>
          <w:ilvl w:val="0"/>
          <w:numId w:val="761"/>
        </w:numPr>
        <w:spacing w:after="0"/>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d</m:t>
            </m:r>
          </m:sub>
        </m:sSub>
      </m:oMath>
      <w:r w:rsidRPr="00F2490F">
        <w:rPr>
          <w:rFonts w:ascii="Times New Roman" w:hAnsi="Times New Roman" w:cs="Times New Roman"/>
          <w:sz w:val="24"/>
          <w:szCs w:val="24"/>
        </w:rPr>
        <w:t xml:space="preserve">; </w:t>
      </w:r>
    </w:p>
    <w:p w14:paraId="72C2A72A" w14:textId="77777777" w:rsidR="00F2490F" w:rsidRPr="00F2490F" w:rsidRDefault="00F2490F">
      <w:pPr>
        <w:numPr>
          <w:ilvl w:val="0"/>
          <w:numId w:val="76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MIC; </w:t>
      </w:r>
    </w:p>
    <w:p w14:paraId="3093E348" w14:textId="77777777" w:rsidR="00F2490F" w:rsidRPr="00F2490F" w:rsidRDefault="00F2490F">
      <w:pPr>
        <w:numPr>
          <w:ilvl w:val="0"/>
          <w:numId w:val="76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toxicity endpoints. </w:t>
      </w:r>
    </w:p>
    <w:p w14:paraId="3482FF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example:</w:t>
      </w:r>
    </w:p>
    <w:p w14:paraId="20992963" w14:textId="6A113437"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m:t>pI</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50</m:t>
              </m:r>
            </m:sub>
          </m:sSub>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10</m:t>
              </m:r>
            </m:sub>
          </m:sSub>
          <m:d>
            <m:dPr>
              <m:ctrlPr>
                <w:rPr>
                  <w:rFonts w:ascii="Cambria Math" w:hAnsi="Cambria Math" w:cs="Times New Roman"/>
                  <w:sz w:val="24"/>
                  <w:szCs w:val="24"/>
                </w:rPr>
              </m:ctrlPr>
            </m:dPr>
            <m:e>
              <m:r>
                <w:rPr>
                  <w:rFonts w:ascii="Cambria Math" w:hAnsi="Cambria Math" w:cs="Times New Roman"/>
                  <w:sz w:val="24"/>
                  <w:szCs w:val="24"/>
                </w:rPr>
                <m:t>I</m:t>
              </m:r>
              <m:sSub>
                <m:sSubPr>
                  <m:ctrlPr>
                    <w:rPr>
                      <w:rFonts w:ascii="Cambria Math" w:hAnsi="Cambria Math" w:cs="Times New Roman"/>
                      <w:sz w:val="24"/>
                      <w:szCs w:val="24"/>
                    </w:rPr>
                  </m:ctrlPr>
                </m:sSubPr>
                <m:e>
                  <m:r>
                    <w:rPr>
                      <w:rFonts w:ascii="Cambria Math" w:hAnsi="Cambria Math" w:cs="Times New Roman"/>
                      <w:sz w:val="24"/>
                      <w:szCs w:val="24"/>
                    </w:rPr>
                    <m:t>C</m:t>
                  </m:r>
                </m:e>
                <m:sub>
                  <m:r>
                    <w:rPr>
                      <w:rFonts w:ascii="Cambria Math" w:hAnsi="Cambria Math" w:cs="Times New Roman"/>
                      <w:sz w:val="24"/>
                      <w:szCs w:val="24"/>
                    </w:rPr>
                    <m:t>50</m:t>
                  </m:r>
                </m:sub>
              </m:sSub>
            </m:e>
          </m:d>
          <m:r>
            <w:rPr>
              <w:rFonts w:ascii="Times New Roman" w:hAnsi="Times New Roman" w:cs="Times New Roman"/>
              <w:sz w:val="24"/>
              <w:szCs w:val="24"/>
            </w:rPr>
            <w:br/>
          </m:r>
        </m:oMath>
      </m:oMathPara>
    </w:p>
    <w:p w14:paraId="2ED571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provided the concentration units are treated consistently.</w:t>
      </w:r>
    </w:p>
    <w:p w14:paraId="4D7EF0C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3F4CF69">
          <v:rect id="_x0000_i12415" style="width:0;height:1.5pt" o:hralign="center" o:hrstd="t" o:hr="t" fillcolor="#a0a0a0" stroked="f"/>
        </w:pict>
      </w:r>
    </w:p>
    <w:p w14:paraId="19E7B79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23. Molecular Descriptors</w:t>
      </w:r>
    </w:p>
    <w:p w14:paraId="697A152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 </w:t>
      </w:r>
      <w:r w:rsidRPr="00F2490F">
        <w:rPr>
          <w:rFonts w:ascii="Times New Roman" w:hAnsi="Times New Roman" w:cs="Times New Roman"/>
          <w:b/>
          <w:bCs/>
          <w:sz w:val="24"/>
          <w:szCs w:val="24"/>
        </w:rPr>
        <w:t>molecular descriptor</w:t>
      </w:r>
      <w:r w:rsidRPr="00F2490F">
        <w:rPr>
          <w:rFonts w:ascii="Times New Roman" w:hAnsi="Times New Roman" w:cs="Times New Roman"/>
          <w:sz w:val="24"/>
          <w:szCs w:val="24"/>
        </w:rPr>
        <w:t xml:space="preserve"> is a numerical property calculated from molecular structure.</w:t>
      </w:r>
    </w:p>
    <w:p w14:paraId="0B89A2E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Examples include:</w:t>
      </w:r>
    </w:p>
    <w:p w14:paraId="3A3C3551"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Constitutional descriptors</w:t>
      </w:r>
    </w:p>
    <w:p w14:paraId="32D62863" w14:textId="77777777" w:rsidR="00F2490F" w:rsidRPr="00F2490F" w:rsidRDefault="00F2490F">
      <w:pPr>
        <w:numPr>
          <w:ilvl w:val="0"/>
          <w:numId w:val="76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molecular weight; </w:t>
      </w:r>
    </w:p>
    <w:p w14:paraId="5CD82E23" w14:textId="77777777" w:rsidR="00F2490F" w:rsidRPr="00F2490F" w:rsidRDefault="00F2490F">
      <w:pPr>
        <w:numPr>
          <w:ilvl w:val="0"/>
          <w:numId w:val="76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atom count; </w:t>
      </w:r>
    </w:p>
    <w:p w14:paraId="6C6EDC30" w14:textId="77777777" w:rsidR="00F2490F" w:rsidRPr="00F2490F" w:rsidRDefault="00F2490F">
      <w:pPr>
        <w:numPr>
          <w:ilvl w:val="0"/>
          <w:numId w:val="76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bond count. </w:t>
      </w:r>
    </w:p>
    <w:p w14:paraId="740217B8"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Physicochemical descriptors</w:t>
      </w:r>
    </w:p>
    <w:p w14:paraId="0F54D878" w14:textId="77777777" w:rsidR="00F2490F" w:rsidRPr="00F2490F" w:rsidRDefault="00F2490F">
      <w:pPr>
        <w:numPr>
          <w:ilvl w:val="0"/>
          <w:numId w:val="76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lipophilicity; </w:t>
      </w:r>
    </w:p>
    <w:p w14:paraId="4501395A" w14:textId="77777777" w:rsidR="00F2490F" w:rsidRPr="00F2490F" w:rsidRDefault="00F2490F">
      <w:pPr>
        <w:numPr>
          <w:ilvl w:val="0"/>
          <w:numId w:val="76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polar surface area; </w:t>
      </w:r>
    </w:p>
    <w:p w14:paraId="5B020FA7" w14:textId="77777777" w:rsidR="00F2490F" w:rsidRPr="00F2490F" w:rsidRDefault="00F2490F">
      <w:pPr>
        <w:numPr>
          <w:ilvl w:val="0"/>
          <w:numId w:val="76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hydrogen-bond donors; </w:t>
      </w:r>
    </w:p>
    <w:p w14:paraId="791F7153" w14:textId="77777777" w:rsidR="00F2490F" w:rsidRPr="00F2490F" w:rsidRDefault="00F2490F">
      <w:pPr>
        <w:numPr>
          <w:ilvl w:val="0"/>
          <w:numId w:val="76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hydrogen-bond acceptors. </w:t>
      </w:r>
    </w:p>
    <w:p w14:paraId="464B806D"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Topological descriptors</w:t>
      </w:r>
    </w:p>
    <w:p w14:paraId="598AB86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Derived from molecular connectivity.</w:t>
      </w:r>
    </w:p>
    <w:p w14:paraId="39D21DD7"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Electronic descriptors</w:t>
      </w:r>
    </w:p>
    <w:p w14:paraId="4CCF9EB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Represent charge-related or electronic properties.</w:t>
      </w:r>
    </w:p>
    <w:p w14:paraId="5407C11E"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Three-dimensional descriptors</w:t>
      </w:r>
    </w:p>
    <w:p w14:paraId="48888D6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Represent shape or spatial features.</w:t>
      </w:r>
    </w:p>
    <w:p w14:paraId="39A5FC7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1C5C64A">
          <v:rect id="_x0000_i12416" style="width:0;height:1.5pt" o:hralign="center" o:hrstd="t" o:hr="t" fillcolor="#a0a0a0" stroked="f"/>
        </w:pict>
      </w:r>
    </w:p>
    <w:p w14:paraId="2FD33CB8"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24. Molecular Fingerprints</w:t>
      </w:r>
    </w:p>
    <w:p w14:paraId="55CD305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Modern QSAR often represents molecules using </w:t>
      </w:r>
      <w:r w:rsidRPr="00F2490F">
        <w:rPr>
          <w:rFonts w:ascii="Times New Roman" w:hAnsi="Times New Roman" w:cs="Times New Roman"/>
          <w:b/>
          <w:bCs/>
          <w:sz w:val="24"/>
          <w:szCs w:val="24"/>
        </w:rPr>
        <w:t>fingerprints</w:t>
      </w:r>
      <w:r w:rsidRPr="00F2490F">
        <w:rPr>
          <w:rFonts w:ascii="Times New Roman" w:hAnsi="Times New Roman" w:cs="Times New Roman"/>
          <w:sz w:val="24"/>
          <w:szCs w:val="24"/>
        </w:rPr>
        <w:t xml:space="preserve"> rather than, or in addition to, conventional descriptors.</w:t>
      </w:r>
    </w:p>
    <w:p w14:paraId="3BC5519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molecular fingerprint converts structural features into a numerical or binary representation.</w:t>
      </w:r>
    </w:p>
    <w:p w14:paraId="1BD8576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Chemical structure</w:t>
      </w:r>
    </w:p>
    <w:p w14:paraId="559E488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4509C9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Structural features</w:t>
      </w:r>
    </w:p>
    <w:p w14:paraId="1394F06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3D7703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Fingerprint</w:t>
      </w:r>
    </w:p>
    <w:p w14:paraId="0AF7DA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101001101001...</w:t>
      </w:r>
    </w:p>
    <w:p w14:paraId="617E6EE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Examples include:</w:t>
      </w:r>
    </w:p>
    <w:p w14:paraId="4A72415B" w14:textId="77777777" w:rsidR="00F2490F" w:rsidRPr="00F2490F" w:rsidRDefault="00F2490F">
      <w:pPr>
        <w:numPr>
          <w:ilvl w:val="0"/>
          <w:numId w:val="76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circular/Morgan-type fingerprints; </w:t>
      </w:r>
    </w:p>
    <w:p w14:paraId="1C420FEF" w14:textId="77777777" w:rsidR="00F2490F" w:rsidRPr="00F2490F" w:rsidRDefault="00F2490F">
      <w:pPr>
        <w:numPr>
          <w:ilvl w:val="0"/>
          <w:numId w:val="76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atom-pair fingerprints; </w:t>
      </w:r>
    </w:p>
    <w:p w14:paraId="2D6A0F6E" w14:textId="77777777" w:rsidR="00F2490F" w:rsidRPr="00F2490F" w:rsidRDefault="00F2490F">
      <w:pPr>
        <w:numPr>
          <w:ilvl w:val="0"/>
          <w:numId w:val="76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topological fingerprints; </w:t>
      </w:r>
    </w:p>
    <w:p w14:paraId="58DEAD00" w14:textId="77777777" w:rsidR="00F2490F" w:rsidRPr="00F2490F" w:rsidRDefault="00F2490F">
      <w:pPr>
        <w:numPr>
          <w:ilvl w:val="0"/>
          <w:numId w:val="76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pharmacophore fingerprints. </w:t>
      </w:r>
    </w:p>
    <w:p w14:paraId="719FC21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Current RDKit releases provide numerous descriptor and fingerprint implementations, including Morgan/circular, atom-pair, topological torsion and pharmacophore representations. </w:t>
      </w:r>
    </w:p>
    <w:p w14:paraId="18E7196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B54C1E1">
          <v:rect id="_x0000_i12417" style="width:0;height:1.5pt" o:hralign="center" o:hrstd="t" o:hr="t" fillcolor="#a0a0a0" stroked="f"/>
        </w:pict>
      </w:r>
    </w:p>
    <w:p w14:paraId="74C61486"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lastRenderedPageBreak/>
        <w:t>25. Modern QSAR Workflow</w:t>
      </w:r>
    </w:p>
    <w:p w14:paraId="6E0E5AE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scientifically rigorous current workflow is:</w:t>
      </w:r>
    </w:p>
    <w:p w14:paraId="37C2446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Define biological endpoint</w:t>
      </w:r>
    </w:p>
    <w:p w14:paraId="32C81B2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1C7B12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Collect experimental data</w:t>
      </w:r>
    </w:p>
    <w:p w14:paraId="24E38E7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8DD43A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Data curation</w:t>
      </w:r>
    </w:p>
    <w:p w14:paraId="6B78F7A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AC2361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Chemical structure standardization</w:t>
      </w:r>
    </w:p>
    <w:p w14:paraId="27A1B1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119B42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Remove duplicates/inconsistent records</w:t>
      </w:r>
    </w:p>
    <w:p w14:paraId="521FFB3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FF5C47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Calculate descriptors/fingerprints</w:t>
      </w:r>
    </w:p>
    <w:p w14:paraId="027F4A8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85BA8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Feature preprocessing</w:t>
      </w:r>
    </w:p>
    <w:p w14:paraId="1F605B0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E9079F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Training/validation/test partition</w:t>
      </w:r>
    </w:p>
    <w:p w14:paraId="17A437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1E94EE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Model development</w:t>
      </w:r>
    </w:p>
    <w:p w14:paraId="3E84988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FDD78F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Hyperparameter optimization</w:t>
      </w:r>
    </w:p>
    <w:p w14:paraId="6E76A5D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8C4608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Internal validation</w:t>
      </w:r>
    </w:p>
    <w:p w14:paraId="00B6E80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3F0A3C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External validation</w:t>
      </w:r>
    </w:p>
    <w:p w14:paraId="41C88C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5C787F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Applicability-domain assessment</w:t>
      </w:r>
    </w:p>
    <w:p w14:paraId="12B8AF6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22EE37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Prediction of new compounds</w:t>
      </w:r>
    </w:p>
    <w:p w14:paraId="6BD9BB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D9E82AD">
          <v:rect id="_x0000_i12418" style="width:0;height:1.5pt" o:hralign="center" o:hrstd="t" o:hr="t" fillcolor="#a0a0a0" stroked="f"/>
        </w:pict>
      </w:r>
    </w:p>
    <w:p w14:paraId="1AF4509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26. Current Sources of Bioactivity Data</w:t>
      </w:r>
    </w:p>
    <w:p w14:paraId="29C4B15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 </w:t>
      </w:r>
      <w:r w:rsidRPr="00F2490F">
        <w:rPr>
          <w:rFonts w:ascii="Times New Roman" w:hAnsi="Times New Roman" w:cs="Times New Roman"/>
          <w:b/>
          <w:bCs/>
          <w:sz w:val="24"/>
          <w:szCs w:val="24"/>
        </w:rPr>
        <w:t>ChEMBL</w:t>
      </w:r>
      <w:r w:rsidRPr="00F2490F">
        <w:rPr>
          <w:rFonts w:ascii="Times New Roman" w:hAnsi="Times New Roman" w:cs="Times New Roman"/>
          <w:sz w:val="24"/>
          <w:szCs w:val="24"/>
        </w:rPr>
        <w:t xml:space="preserve"> database is a major contemporary resource for curated drug-like molecules, targets and bioactivity measurements.</w:t>
      </w:r>
    </w:p>
    <w:p w14:paraId="79D4DD9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current ChEMBL 37 release, updated in May 2026, contains approximately:</w:t>
      </w:r>
    </w:p>
    <w:p w14:paraId="76464C36" w14:textId="77777777" w:rsidR="00F2490F" w:rsidRPr="00F2490F" w:rsidRDefault="00F2490F">
      <w:pPr>
        <w:pStyle w:val="TextbookHeading2"/>
        <w:numPr>
          <w:ilvl w:val="0"/>
          <w:numId w:val="765"/>
        </w:numPr>
        <w:spacing w:after="0"/>
        <w:jc w:val="both"/>
        <w:rPr>
          <w:rFonts w:ascii="Times New Roman" w:hAnsi="Times New Roman" w:cs="Times New Roman"/>
          <w:sz w:val="24"/>
          <w:szCs w:val="24"/>
        </w:rPr>
      </w:pPr>
      <w:r w:rsidRPr="00F2490F">
        <w:rPr>
          <w:rFonts w:ascii="Times New Roman" w:hAnsi="Times New Roman" w:cs="Times New Roman"/>
          <w:b/>
          <w:bCs/>
          <w:sz w:val="24"/>
          <w:szCs w:val="24"/>
        </w:rPr>
        <w:t>2.92 million distinct compounds</w:t>
      </w:r>
      <w:r w:rsidRPr="00F2490F">
        <w:rPr>
          <w:rFonts w:ascii="Times New Roman" w:hAnsi="Times New Roman" w:cs="Times New Roman"/>
          <w:sz w:val="24"/>
          <w:szCs w:val="24"/>
        </w:rPr>
        <w:t xml:space="preserve">; </w:t>
      </w:r>
    </w:p>
    <w:p w14:paraId="01E6A9C9" w14:textId="77777777" w:rsidR="00F2490F" w:rsidRPr="00F2490F" w:rsidRDefault="00F2490F">
      <w:pPr>
        <w:pStyle w:val="TextbookHeading2"/>
        <w:numPr>
          <w:ilvl w:val="0"/>
          <w:numId w:val="765"/>
        </w:numPr>
        <w:spacing w:after="0"/>
        <w:jc w:val="both"/>
        <w:rPr>
          <w:rFonts w:ascii="Times New Roman" w:hAnsi="Times New Roman" w:cs="Times New Roman"/>
          <w:sz w:val="24"/>
          <w:szCs w:val="24"/>
        </w:rPr>
      </w:pPr>
      <w:r w:rsidRPr="00F2490F">
        <w:rPr>
          <w:rFonts w:ascii="Times New Roman" w:hAnsi="Times New Roman" w:cs="Times New Roman"/>
          <w:b/>
          <w:bCs/>
          <w:sz w:val="24"/>
          <w:szCs w:val="24"/>
        </w:rPr>
        <w:t>24.53 million bioactivity measurements</w:t>
      </w:r>
      <w:r w:rsidRPr="00F2490F">
        <w:rPr>
          <w:rFonts w:ascii="Times New Roman" w:hAnsi="Times New Roman" w:cs="Times New Roman"/>
          <w:sz w:val="24"/>
          <w:szCs w:val="24"/>
        </w:rPr>
        <w:t xml:space="preserve">; </w:t>
      </w:r>
    </w:p>
    <w:p w14:paraId="090C225F" w14:textId="77777777" w:rsidR="00F2490F" w:rsidRPr="00F2490F" w:rsidRDefault="00F2490F">
      <w:pPr>
        <w:numPr>
          <w:ilvl w:val="0"/>
          <w:numId w:val="765"/>
        </w:numPr>
        <w:spacing w:after="0"/>
        <w:jc w:val="both"/>
        <w:rPr>
          <w:rFonts w:ascii="Times New Roman" w:hAnsi="Times New Roman" w:cs="Times New Roman"/>
          <w:sz w:val="24"/>
          <w:szCs w:val="24"/>
        </w:rPr>
      </w:pPr>
      <w:r w:rsidRPr="00F2490F">
        <w:rPr>
          <w:rFonts w:ascii="Times New Roman" w:hAnsi="Times New Roman" w:cs="Times New Roman"/>
          <w:b/>
          <w:bCs/>
          <w:sz w:val="24"/>
          <w:szCs w:val="24"/>
        </w:rPr>
        <w:t>18,552 targets</w:t>
      </w:r>
      <w:r w:rsidRPr="00F2490F">
        <w:rPr>
          <w:rFonts w:ascii="Times New Roman" w:hAnsi="Times New Roman" w:cs="Times New Roman"/>
          <w:sz w:val="24"/>
          <w:szCs w:val="24"/>
        </w:rPr>
        <w:t xml:space="preserve">. </w:t>
      </w:r>
    </w:p>
    <w:p w14:paraId="318F394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Such datasets can support QSAR and machine-learning studies, provided that experimental measurements are carefully curated before modelling.</w:t>
      </w:r>
    </w:p>
    <w:p w14:paraId="5E95546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507D839">
          <v:rect id="_x0000_i12419" style="width:0;height:1.5pt" o:hralign="center" o:hrstd="t" o:hr="t" fillcolor="#a0a0a0" stroked="f"/>
        </w:pict>
      </w:r>
    </w:p>
    <w:p w14:paraId="21D44C3A"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27. Classical Statistical QSAR</w:t>
      </w:r>
    </w:p>
    <w:p w14:paraId="687D037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simple QSAR model can be written as:</w:t>
      </w:r>
    </w:p>
    <w:p w14:paraId="1EFAE77D" w14:textId="5EDC75EA"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m:t>Y=</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2</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β</m:t>
              </m:r>
            </m:e>
            <m:sub>
              <m:r>
                <w:rPr>
                  <w:rFonts w:ascii="Cambria Math" w:hAnsi="Cambria Math" w:cs="Times New Roman"/>
                  <w:sz w:val="24"/>
                  <w:szCs w:val="24"/>
                </w:rPr>
                <m:t>n</m:t>
              </m:r>
            </m:sub>
          </m:sSub>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r>
            <w:rPr>
              <w:rFonts w:ascii="Times New Roman" w:hAnsi="Times New Roman" w:cs="Times New Roman"/>
              <w:sz w:val="24"/>
              <w:szCs w:val="24"/>
            </w:rPr>
            <w:br/>
          </m:r>
        </m:oMath>
      </m:oMathPara>
    </w:p>
    <w:p w14:paraId="1A8F788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where:</w:t>
      </w:r>
    </w:p>
    <w:p w14:paraId="0D0FD63F" w14:textId="2508C49F" w:rsidR="00F2490F" w:rsidRPr="00F2490F" w:rsidRDefault="00F2490F">
      <w:pPr>
        <w:numPr>
          <w:ilvl w:val="0"/>
          <w:numId w:val="766"/>
        </w:numPr>
        <w:spacing w:after="0"/>
        <w:jc w:val="both"/>
        <w:rPr>
          <w:rFonts w:ascii="Times New Roman" w:hAnsi="Times New Roman" w:cs="Times New Roman"/>
          <w:sz w:val="24"/>
          <w:szCs w:val="24"/>
        </w:rPr>
      </w:pPr>
      <m:oMath>
        <m:r>
          <w:rPr>
            <w:rFonts w:ascii="Cambria Math" w:hAnsi="Cambria Math" w:cs="Times New Roman"/>
            <w:sz w:val="24"/>
            <w:szCs w:val="24"/>
          </w:rPr>
          <m:t>Y</m:t>
        </m:r>
      </m:oMath>
      <w:r w:rsidRPr="00F2490F">
        <w:rPr>
          <w:rFonts w:ascii="Times New Roman" w:hAnsi="Times New Roman" w:cs="Times New Roman"/>
          <w:sz w:val="24"/>
          <w:szCs w:val="24"/>
        </w:rPr>
        <w:t xml:space="preserve">= biological activity; </w:t>
      </w:r>
    </w:p>
    <w:p w14:paraId="339AE463" w14:textId="488C86A4" w:rsidR="00F2490F" w:rsidRPr="00F2490F" w:rsidRDefault="00F2490F">
      <w:pPr>
        <w:numPr>
          <w:ilvl w:val="0"/>
          <w:numId w:val="766"/>
        </w:numPr>
        <w:spacing w:after="0"/>
        <w:jc w:val="both"/>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m:t>
            </m:r>
          </m:sub>
        </m:sSub>
      </m:oMath>
      <w:r w:rsidRPr="00F2490F">
        <w:rPr>
          <w:rFonts w:ascii="Times New Roman" w:hAnsi="Times New Roman" w:cs="Times New Roman"/>
          <w:sz w:val="24"/>
          <w:szCs w:val="24"/>
        </w:rPr>
        <w:t xml:space="preserve">= molecular descriptors; </w:t>
      </w:r>
    </w:p>
    <w:p w14:paraId="583877F7" w14:textId="364BDC5A" w:rsidR="00F2490F" w:rsidRPr="00F2490F" w:rsidRDefault="00F2490F">
      <w:pPr>
        <w:numPr>
          <w:ilvl w:val="0"/>
          <w:numId w:val="766"/>
        </w:numPr>
        <w:spacing w:after="0"/>
        <w:jc w:val="both"/>
        <w:rPr>
          <w:rFonts w:ascii="Times New Roman" w:hAnsi="Times New Roman" w:cs="Times New Roman"/>
          <w:sz w:val="24"/>
          <w:szCs w:val="24"/>
        </w:rPr>
      </w:pPr>
      <m:oMath>
        <m:r>
          <w:rPr>
            <w:rFonts w:ascii="Cambria Math" w:hAnsi="Cambria Math" w:cs="Times New Roman"/>
            <w:sz w:val="24"/>
            <w:szCs w:val="24"/>
          </w:rPr>
          <m:t>β</m:t>
        </m:r>
      </m:oMath>
      <w:r w:rsidRPr="00F2490F">
        <w:rPr>
          <w:rFonts w:ascii="Times New Roman" w:hAnsi="Times New Roman" w:cs="Times New Roman"/>
          <w:sz w:val="24"/>
          <w:szCs w:val="24"/>
        </w:rPr>
        <w:t xml:space="preserve">= fitted model parameters. </w:t>
      </w:r>
    </w:p>
    <w:p w14:paraId="095F1BF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Approaches include:</w:t>
      </w:r>
    </w:p>
    <w:p w14:paraId="20BFC4E5" w14:textId="77777777" w:rsidR="00F2490F" w:rsidRPr="00F2490F" w:rsidRDefault="00F2490F">
      <w:pPr>
        <w:numPr>
          <w:ilvl w:val="0"/>
          <w:numId w:val="76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multiple linear regression; </w:t>
      </w:r>
    </w:p>
    <w:p w14:paraId="77F13E95" w14:textId="77777777" w:rsidR="00F2490F" w:rsidRPr="00F2490F" w:rsidRDefault="00F2490F">
      <w:pPr>
        <w:numPr>
          <w:ilvl w:val="0"/>
          <w:numId w:val="76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Partial Least Squares. </w:t>
      </w:r>
    </w:p>
    <w:p w14:paraId="7CFADF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These approaches remain useful when relationships are sufficiently interpretable and approximately linear.</w:t>
      </w:r>
    </w:p>
    <w:p w14:paraId="3F5FF7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8FEF771">
          <v:rect id="_x0000_i12420" style="width:0;height:1.5pt" o:hralign="center" o:hrstd="t" o:hr="t" fillcolor="#a0a0a0" stroked="f"/>
        </w:pict>
      </w:r>
    </w:p>
    <w:p w14:paraId="5FA98EE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28. Machine-Learning QSAR</w:t>
      </w:r>
    </w:p>
    <w:p w14:paraId="06DC1F3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QSAR increasingly uses machine-learning methods including:</w:t>
      </w:r>
    </w:p>
    <w:p w14:paraId="45A65F04" w14:textId="77777777" w:rsidR="00F2490F" w:rsidRPr="00F2490F" w:rsidRDefault="00F2490F">
      <w:pPr>
        <w:numPr>
          <w:ilvl w:val="0"/>
          <w:numId w:val="76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Random Forest; </w:t>
      </w:r>
    </w:p>
    <w:p w14:paraId="1A97F4B9" w14:textId="77777777" w:rsidR="00F2490F" w:rsidRPr="00F2490F" w:rsidRDefault="00F2490F">
      <w:pPr>
        <w:numPr>
          <w:ilvl w:val="0"/>
          <w:numId w:val="76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Support Vector Machines; </w:t>
      </w:r>
    </w:p>
    <w:p w14:paraId="52940FA2" w14:textId="77777777" w:rsidR="00F2490F" w:rsidRPr="00F2490F" w:rsidRDefault="00F2490F">
      <w:pPr>
        <w:numPr>
          <w:ilvl w:val="0"/>
          <w:numId w:val="76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gradient-boosted trees; </w:t>
      </w:r>
    </w:p>
    <w:p w14:paraId="15289D0F" w14:textId="77777777" w:rsidR="00F2490F" w:rsidRPr="00F2490F" w:rsidRDefault="00F2490F">
      <w:pPr>
        <w:numPr>
          <w:ilvl w:val="0"/>
          <w:numId w:val="76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neural networks; </w:t>
      </w:r>
    </w:p>
    <w:p w14:paraId="521E0ECE" w14:textId="77777777" w:rsidR="00F2490F" w:rsidRPr="00F2490F" w:rsidRDefault="00F2490F">
      <w:pPr>
        <w:numPr>
          <w:ilvl w:val="0"/>
          <w:numId w:val="76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graph neural networks. </w:t>
      </w:r>
    </w:p>
    <w:p w14:paraId="662AE42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workflow becomes:</w:t>
      </w:r>
    </w:p>
    <w:p w14:paraId="16808F6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Molecule</w:t>
      </w:r>
    </w:p>
    <w:p w14:paraId="5D0A42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D9F572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Descriptor / fingerprint / molecular graph</w:t>
      </w:r>
    </w:p>
    <w:p w14:paraId="14E017D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3FF59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Machine-learning model</w:t>
      </w:r>
    </w:p>
    <w:p w14:paraId="2617F33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FDA357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Predicted activity</w:t>
      </w:r>
    </w:p>
    <w:p w14:paraId="7141B75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allows nonlinear structure–activity relationships to be modelled.</w:t>
      </w:r>
    </w:p>
    <w:p w14:paraId="0123B64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867AA1A">
          <v:rect id="_x0000_i12421" style="width:0;height:1.5pt" o:hralign="center" o:hrstd="t" o:hr="t" fillcolor="#a0a0a0" stroked="f"/>
        </w:pict>
      </w:r>
    </w:p>
    <w:p w14:paraId="5213F59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29. Graph-Based Molecular Learning</w:t>
      </w:r>
    </w:p>
    <w:p w14:paraId="62C1861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molecule can naturally be represented as a graph:</w:t>
      </w:r>
    </w:p>
    <w:p w14:paraId="3542C6D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Atoms  = Nodes</w:t>
      </w:r>
    </w:p>
    <w:p w14:paraId="5DD260A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Bonds  = Edges</w:t>
      </w:r>
    </w:p>
    <w:p w14:paraId="6AD28B8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Graph-based neural networks can learn molecular representations directly rather than relying entirely on manually selected descriptors.</w:t>
      </w:r>
    </w:p>
    <w:p w14:paraId="2A3FC8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has become an important extension of classical QSAR and cheminformatics.</w:t>
      </w:r>
    </w:p>
    <w:p w14:paraId="6BF53C5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BF5919E">
          <v:rect id="_x0000_i12422" style="width:0;height:1.5pt" o:hralign="center" o:hrstd="t" o:hr="t" fillcolor="#a0a0a0" stroked="f"/>
        </w:pict>
      </w:r>
    </w:p>
    <w:p w14:paraId="3A17EEA8"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30. 2D-QSAR and 3D-QSAR</w:t>
      </w:r>
    </w:p>
    <w:p w14:paraId="432B66FE"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2D-QSAR</w:t>
      </w:r>
    </w:p>
    <w:p w14:paraId="731AEE7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Uses information derived primarily from:</w:t>
      </w:r>
    </w:p>
    <w:p w14:paraId="6B3A72E3" w14:textId="77777777" w:rsidR="00F2490F" w:rsidRPr="00F2490F" w:rsidRDefault="00F2490F">
      <w:pPr>
        <w:numPr>
          <w:ilvl w:val="0"/>
          <w:numId w:val="76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molecular composition; </w:t>
      </w:r>
    </w:p>
    <w:p w14:paraId="3C5668D3" w14:textId="77777777" w:rsidR="00F2490F" w:rsidRPr="00F2490F" w:rsidRDefault="00F2490F">
      <w:pPr>
        <w:numPr>
          <w:ilvl w:val="0"/>
          <w:numId w:val="76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connectivity; </w:t>
      </w:r>
    </w:p>
    <w:p w14:paraId="5A0031F4" w14:textId="77777777" w:rsidR="00F2490F" w:rsidRPr="00F2490F" w:rsidRDefault="00F2490F">
      <w:pPr>
        <w:numPr>
          <w:ilvl w:val="0"/>
          <w:numId w:val="76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physicochemical properties; </w:t>
      </w:r>
    </w:p>
    <w:p w14:paraId="54894C89" w14:textId="77777777" w:rsidR="00F2490F" w:rsidRPr="00F2490F" w:rsidRDefault="00F2490F">
      <w:pPr>
        <w:numPr>
          <w:ilvl w:val="0"/>
          <w:numId w:val="76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fingerprints. </w:t>
      </w:r>
    </w:p>
    <w:p w14:paraId="3249F704"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3D-QSAR</w:t>
      </w:r>
    </w:p>
    <w:p w14:paraId="5A9626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Uses spatial information including:</w:t>
      </w:r>
    </w:p>
    <w:p w14:paraId="4D5871FB" w14:textId="77777777" w:rsidR="00F2490F" w:rsidRPr="00F2490F" w:rsidRDefault="00F2490F">
      <w:pPr>
        <w:numPr>
          <w:ilvl w:val="0"/>
          <w:numId w:val="77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molecular shape; </w:t>
      </w:r>
    </w:p>
    <w:p w14:paraId="55197DCD" w14:textId="77777777" w:rsidR="00F2490F" w:rsidRPr="00F2490F" w:rsidRDefault="00F2490F">
      <w:pPr>
        <w:numPr>
          <w:ilvl w:val="0"/>
          <w:numId w:val="77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steric fields; </w:t>
      </w:r>
    </w:p>
    <w:p w14:paraId="4DFC1696" w14:textId="77777777" w:rsidR="00F2490F" w:rsidRPr="00F2490F" w:rsidRDefault="00F2490F">
      <w:pPr>
        <w:numPr>
          <w:ilvl w:val="0"/>
          <w:numId w:val="77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electrostatic fields; </w:t>
      </w:r>
    </w:p>
    <w:p w14:paraId="5AFB4EA9" w14:textId="77777777" w:rsidR="00F2490F" w:rsidRPr="00F2490F" w:rsidRDefault="00F2490F">
      <w:pPr>
        <w:numPr>
          <w:ilvl w:val="0"/>
          <w:numId w:val="77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pharmacophoric geometry. </w:t>
      </w:r>
    </w:p>
    <w:p w14:paraId="76057EE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Traditional 3D-QSAR remains useful in some congeneric compound series, but contemporary QSAR increasingly combines chemical descriptors, fingerprints and machine-learning representations.</w:t>
      </w:r>
    </w:p>
    <w:p w14:paraId="4BE1ADF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6E04300">
          <v:rect id="_x0000_i12423" style="width:0;height:1.5pt" o:hralign="center" o:hrstd="t" o:hr="t" fillcolor="#a0a0a0" stroked="f"/>
        </w:pict>
      </w:r>
    </w:p>
    <w:p w14:paraId="2BDBE55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31. Training, Validation and Testing</w:t>
      </w:r>
    </w:p>
    <w:p w14:paraId="2DF9800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QSAR model must not be evaluated only on the compounds used to train it.</w:t>
      </w:r>
    </w:p>
    <w:p w14:paraId="57B0CB4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TRAINING SET</w:t>
      </w:r>
    </w:p>
    <w:p w14:paraId="34735AF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876102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Learn relationships</w:t>
      </w:r>
    </w:p>
    <w:p w14:paraId="745647C9" w14:textId="77777777" w:rsidR="00F2490F" w:rsidRPr="00F2490F" w:rsidRDefault="00F2490F" w:rsidP="00F2490F">
      <w:pPr>
        <w:spacing w:after="0"/>
        <w:jc w:val="both"/>
        <w:rPr>
          <w:rFonts w:ascii="Times New Roman" w:hAnsi="Times New Roman" w:cs="Times New Roman"/>
          <w:sz w:val="24"/>
          <w:szCs w:val="24"/>
        </w:rPr>
      </w:pPr>
    </w:p>
    <w:p w14:paraId="2D0CDC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VALIDATION</w:t>
      </w:r>
    </w:p>
    <w:p w14:paraId="6182B57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E78C7F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Optimize model</w:t>
      </w:r>
    </w:p>
    <w:p w14:paraId="2A9BFC83" w14:textId="77777777" w:rsidR="00F2490F" w:rsidRPr="00F2490F" w:rsidRDefault="00F2490F" w:rsidP="00F2490F">
      <w:pPr>
        <w:spacing w:after="0"/>
        <w:jc w:val="both"/>
        <w:rPr>
          <w:rFonts w:ascii="Times New Roman" w:hAnsi="Times New Roman" w:cs="Times New Roman"/>
          <w:sz w:val="24"/>
          <w:szCs w:val="24"/>
        </w:rPr>
      </w:pPr>
    </w:p>
    <w:p w14:paraId="3D3306D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TEST SET</w:t>
      </w:r>
    </w:p>
    <w:p w14:paraId="6999D9A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E40491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Final prediction assessment</w:t>
      </w:r>
    </w:p>
    <w:p w14:paraId="1341CF2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test set should remain independent of model construction.</w:t>
      </w:r>
    </w:p>
    <w:p w14:paraId="5EB3E68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477205B">
          <v:rect id="_x0000_i12424" style="width:0;height:1.5pt" o:hralign="center" o:hrstd="t" o:hr="t" fillcolor="#a0a0a0" stroked="f"/>
        </w:pict>
      </w:r>
    </w:p>
    <w:p w14:paraId="36A0869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32. Cross-Validation</w:t>
      </w:r>
    </w:p>
    <w:p w14:paraId="475820C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Cross-validation evaluates model robustness by repeatedly training and testing different subsets of the training data.</w:t>
      </w:r>
    </w:p>
    <w:p w14:paraId="1AED540C" w14:textId="23A05160"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For </w:t>
      </w:r>
      <m:oMath>
        <m:r>
          <w:rPr>
            <w:rFonts w:ascii="Cambria Math" w:hAnsi="Cambria Math" w:cs="Times New Roman"/>
            <w:sz w:val="24"/>
            <w:szCs w:val="24"/>
          </w:rPr>
          <m:t>k</m:t>
        </m:r>
      </m:oMath>
      <w:r w:rsidRPr="00F2490F">
        <w:rPr>
          <w:rFonts w:ascii="Times New Roman" w:hAnsi="Times New Roman" w:cs="Times New Roman"/>
          <w:sz w:val="24"/>
          <w:szCs w:val="24"/>
        </w:rPr>
        <w:t>-fold cross-validation:</w:t>
      </w:r>
    </w:p>
    <w:p w14:paraId="1DBE123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Dataset</w:t>
      </w:r>
    </w:p>
    <w:p w14:paraId="1FCDE19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853F8E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Divide into k folds</w:t>
      </w:r>
    </w:p>
    <w:p w14:paraId="0880A5B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A62114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Train on k−1 folds</w:t>
      </w:r>
    </w:p>
    <w:p w14:paraId="2F3CD82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C3D65C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Validate on remaining fold</w:t>
      </w:r>
    </w:p>
    <w:p w14:paraId="6A77393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ADA173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Repeat</w:t>
      </w:r>
    </w:p>
    <w:p w14:paraId="1BB89F7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4C9C0F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Average performance</w:t>
      </w:r>
    </w:p>
    <w:p w14:paraId="1AFB9FF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921163C">
          <v:rect id="_x0000_i12425" style="width:0;height:1.5pt" o:hralign="center" o:hrstd="t" o:hr="t" fillcolor="#a0a0a0" stroked="f"/>
        </w:pict>
      </w:r>
    </w:p>
    <w:p w14:paraId="4233917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33. Common QSAR Performance Measures</w:t>
      </w:r>
    </w:p>
    <w:p w14:paraId="4F60E6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regression models, common metrics include:</w:t>
      </w:r>
    </w:p>
    <w:p w14:paraId="537BE116"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Coefficient of Determination</w:t>
      </w:r>
    </w:p>
    <w:p w14:paraId="5276F0D8" w14:textId="28F55857" w:rsidR="00F2490F" w:rsidRPr="00F2490F" w:rsidRDefault="00F2490F" w:rsidP="00F2490F">
      <w:pPr>
        <w:spacing w:after="0"/>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r>
            <w:rPr>
              <w:rFonts w:ascii="Times New Roman" w:hAnsi="Times New Roman" w:cs="Times New Roman"/>
              <w:sz w:val="24"/>
              <w:szCs w:val="24"/>
            </w:rPr>
            <w:br/>
          </m:r>
        </m:oMath>
      </m:oMathPara>
    </w:p>
    <w:p w14:paraId="38025EDE"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Root-Mean-Square Error</w:t>
      </w:r>
    </w:p>
    <w:p w14:paraId="4DFE40AA" w14:textId="2B1F4313"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m:t>RMSE=</m:t>
          </m:r>
          <m:rad>
            <m:radPr>
              <m:degHide m:val="1"/>
              <m:ctrlPr>
                <w:rPr>
                  <w:rFonts w:ascii="Cambria Math" w:hAnsi="Cambria Math" w:cs="Times New Roman"/>
                  <w:sz w:val="24"/>
                  <w:szCs w:val="24"/>
                </w:rPr>
              </m:ctrlPr>
            </m:radPr>
            <m:deg/>
            <m:e>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e>
              </m:nary>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sSup>
                    <m:sSupPr>
                      <m:ctrlPr>
                        <w:rPr>
                          <w:rFonts w:ascii="Cambria Math" w:hAnsi="Cambria Math" w:cs="Times New Roman"/>
                          <w:sz w:val="24"/>
                          <w:szCs w:val="24"/>
                        </w:rPr>
                      </m:ctrlPr>
                    </m:sSupPr>
                    <m:e>
                      <m:d>
                        <m:dPr>
                          <m:begChr m:val=""/>
                          <m:endChr m:val=""/>
                          <m:ctrlPr>
                            <w:rPr>
                              <w:rFonts w:ascii="Cambria Math" w:hAnsi="Cambria Math" w:cs="Times New Roman"/>
                              <w:sz w:val="24"/>
                              <w:szCs w:val="24"/>
                            </w:rPr>
                          </m:ctrlPr>
                        </m:dPr>
                        <m:e>
                          <m:r>
                            <w:rPr>
                              <w:rFonts w:ascii="Cambria Math" w:hAnsi="Cambria Math" w:cs="Times New Roman"/>
                              <w:sz w:val="24"/>
                              <w:szCs w:val="24"/>
                            </w:rPr>
                            <m:t>)</m:t>
                          </m:r>
                        </m:e>
                      </m:d>
                    </m:e>
                    <m:sup>
                      <m:r>
                        <w:rPr>
                          <w:rFonts w:ascii="Cambria Math" w:hAnsi="Cambria Math" w:cs="Times New Roman"/>
                          <w:sz w:val="24"/>
                          <w:szCs w:val="24"/>
                        </w:rPr>
                        <m:t>2</m:t>
                      </m:r>
                    </m:sup>
                  </m:sSup>
                </m:e>
              </m:d>
            </m:e>
          </m:rad>
          <m:r>
            <w:rPr>
              <w:rFonts w:ascii="Times New Roman" w:hAnsi="Times New Roman" w:cs="Times New Roman"/>
              <w:sz w:val="24"/>
              <w:szCs w:val="24"/>
            </w:rPr>
            <w:br/>
          </m:r>
        </m:oMath>
      </m:oMathPara>
    </w:p>
    <w:p w14:paraId="2E03A7AE"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Mean Absolute Error</w:t>
      </w:r>
    </w:p>
    <w:p w14:paraId="5D448398" w14:textId="641242DF"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w:lastRenderedPageBreak/>
            <m:t>MAE=</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den>
          </m:f>
          <m:nary>
            <m:naryPr>
              <m:chr m:val="∑"/>
              <m:limLoc m:val="undOvr"/>
              <m:grow m:val="1"/>
              <m:ctrlPr>
                <w:rPr>
                  <w:rFonts w:ascii="Cambria Math" w:hAnsi="Cambria Math" w:cs="Times New Roman"/>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r>
                <w:rPr>
                  <w:rFonts w:ascii="Cambria Math" w:hAnsi="Cambria Math" w:cs="Times New Roman"/>
                  <w:sz w:val="24"/>
                  <w:szCs w:val="24"/>
                </w:rPr>
                <m:t>∣</m:t>
              </m:r>
            </m:e>
          </m:nary>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sz w:val="24"/>
                  <w:szCs w:val="24"/>
                </w:rPr>
              </m:ctrlPr>
            </m:sSubPr>
            <m:e>
              <m:acc>
                <m:accPr>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r>
            <w:rPr>
              <w:rFonts w:ascii="Cambria Math" w:hAnsi="Cambria Math" w:cs="Times New Roman"/>
              <w:sz w:val="24"/>
              <w:szCs w:val="24"/>
            </w:rPr>
            <m:t>∣</m:t>
          </m:r>
          <m:r>
            <w:rPr>
              <w:rFonts w:ascii="Times New Roman" w:hAnsi="Times New Roman" w:cs="Times New Roman"/>
              <w:i/>
              <w:sz w:val="24"/>
              <w:szCs w:val="24"/>
            </w:rPr>
            <w:br/>
          </m:r>
        </m:oMath>
      </m:oMathPara>
    </w:p>
    <w:p w14:paraId="28793FB4" w14:textId="4C04851F"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 high training </w:t>
      </w:r>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rPr>
              <m:t>2</m:t>
            </m:r>
          </m:sup>
        </m:sSup>
      </m:oMath>
      <w:r w:rsidRPr="00F2490F">
        <w:rPr>
          <w:rFonts w:ascii="Times New Roman" w:hAnsi="Times New Roman" w:cs="Times New Roman"/>
          <w:sz w:val="24"/>
          <w:szCs w:val="24"/>
        </w:rPr>
        <w:t>alone does not demonstrate useful predictive performance.</w:t>
      </w:r>
    </w:p>
    <w:p w14:paraId="4E8D9BE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55EA0BC">
          <v:rect id="_x0000_i12426" style="width:0;height:1.5pt" o:hralign="center" o:hrstd="t" o:hr="t" fillcolor="#a0a0a0" stroked="f"/>
        </w:pict>
      </w:r>
    </w:p>
    <w:p w14:paraId="29A3D48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34. Applicability Domain</w:t>
      </w:r>
    </w:p>
    <w:p w14:paraId="0D1C009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QSAR model is most reliable for molecules similar to the chemical space represented in its training data.</w:t>
      </w:r>
    </w:p>
    <w:p w14:paraId="064EEB9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region within which predictions are considered reasonably reliable is called the:</w:t>
      </w:r>
    </w:p>
    <w:p w14:paraId="1CB0875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applicability domain</w:t>
      </w:r>
    </w:p>
    <w:p w14:paraId="3B45417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Training chemical space</w:t>
      </w:r>
    </w:p>
    <w:p w14:paraId="6AED4DC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CCE3D3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New molecule within space</w:t>
      </w:r>
    </w:p>
    <w:p w14:paraId="7F10149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6F1DC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Prediction more defensible</w:t>
      </w:r>
    </w:p>
    <w:p w14:paraId="27A46AC6" w14:textId="77777777" w:rsidR="00F2490F" w:rsidRPr="00F2490F" w:rsidRDefault="00F2490F" w:rsidP="00F2490F">
      <w:pPr>
        <w:spacing w:after="0"/>
        <w:jc w:val="both"/>
        <w:rPr>
          <w:rFonts w:ascii="Times New Roman" w:hAnsi="Times New Roman" w:cs="Times New Roman"/>
          <w:sz w:val="24"/>
          <w:szCs w:val="24"/>
        </w:rPr>
      </w:pPr>
    </w:p>
    <w:p w14:paraId="69A0ECB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New molecule far outside space</w:t>
      </w:r>
    </w:p>
    <w:p w14:paraId="5DA630E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BAFC50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Extrapolation</w:t>
      </w:r>
    </w:p>
    <w:p w14:paraId="312631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13C35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Lower confidence</w:t>
      </w:r>
    </w:p>
    <w:p w14:paraId="1DD6792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concept is essential in responsible QSAR modelling.</w:t>
      </w:r>
    </w:p>
    <w:p w14:paraId="47F2E2B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A493B31">
          <v:rect id="_x0000_i12427" style="width:0;height:1.5pt" o:hralign="center" o:hrstd="t" o:hr="t" fillcolor="#a0a0a0" stroked="f"/>
        </w:pict>
      </w:r>
    </w:p>
    <w:p w14:paraId="4BF0C253"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35. Overfitting in QSAR</w:t>
      </w:r>
    </w:p>
    <w:p w14:paraId="6E5BD2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model may appear excellent because it has learned noise or dataset-specific peculiarities.</w:t>
      </w:r>
    </w:p>
    <w:p w14:paraId="539FC03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Training performance = excellent</w:t>
      </w:r>
    </w:p>
    <w:p w14:paraId="329EF67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Test performance     = poor</w:t>
      </w:r>
    </w:p>
    <w:p w14:paraId="1763362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4219C6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Overfitting</w:t>
      </w:r>
    </w:p>
    <w:p w14:paraId="287B2A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Risk increases when:</w:t>
      </w:r>
    </w:p>
    <w:p w14:paraId="1819C0EC" w14:textId="77777777" w:rsidR="00F2490F" w:rsidRPr="00F2490F" w:rsidRDefault="00F2490F">
      <w:pPr>
        <w:numPr>
          <w:ilvl w:val="0"/>
          <w:numId w:val="77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too many descriptors are used; </w:t>
      </w:r>
    </w:p>
    <w:p w14:paraId="2F0AEA76" w14:textId="77777777" w:rsidR="00F2490F" w:rsidRPr="00F2490F" w:rsidRDefault="00F2490F">
      <w:pPr>
        <w:numPr>
          <w:ilvl w:val="0"/>
          <w:numId w:val="77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sample size is small; </w:t>
      </w:r>
    </w:p>
    <w:p w14:paraId="50D18AB5" w14:textId="77777777" w:rsidR="00F2490F" w:rsidRPr="00F2490F" w:rsidRDefault="00F2490F">
      <w:pPr>
        <w:numPr>
          <w:ilvl w:val="0"/>
          <w:numId w:val="77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feature selection uses test data; </w:t>
      </w:r>
    </w:p>
    <w:p w14:paraId="11C3136E" w14:textId="77777777" w:rsidR="00F2490F" w:rsidRPr="00F2490F" w:rsidRDefault="00F2490F">
      <w:pPr>
        <w:numPr>
          <w:ilvl w:val="0"/>
          <w:numId w:val="77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hyperparameters are excessively optimized. </w:t>
      </w:r>
    </w:p>
    <w:p w14:paraId="03CD15F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6709A0C">
          <v:rect id="_x0000_i12428" style="width:0;height:1.5pt" o:hralign="center" o:hrstd="t" o:hr="t" fillcolor="#a0a0a0" stroked="f"/>
        </w:pict>
      </w:r>
    </w:p>
    <w:p w14:paraId="6DD1592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36. Data Leakage</w:t>
      </w:r>
    </w:p>
    <w:p w14:paraId="13555F7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Data leakage can lead to unrealistically high QSAR performance.</w:t>
      </w:r>
    </w:p>
    <w:p w14:paraId="4D3C4AA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example, highly similar compounds should not be distributed carelessly across training and test sets if the aim is to assess genuine chemical generalization.</w:t>
      </w:r>
    </w:p>
    <w:p w14:paraId="1D0883C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QSAR therefore increasingly uses:</w:t>
      </w:r>
    </w:p>
    <w:p w14:paraId="6AB4D324" w14:textId="77777777" w:rsidR="00F2490F" w:rsidRPr="00F2490F" w:rsidRDefault="00F2490F">
      <w:pPr>
        <w:numPr>
          <w:ilvl w:val="0"/>
          <w:numId w:val="77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scaffold-aware splitting; </w:t>
      </w:r>
    </w:p>
    <w:p w14:paraId="36150876" w14:textId="77777777" w:rsidR="00F2490F" w:rsidRPr="00F2490F" w:rsidRDefault="00F2490F">
      <w:pPr>
        <w:numPr>
          <w:ilvl w:val="0"/>
          <w:numId w:val="77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time-aware splitting; </w:t>
      </w:r>
    </w:p>
    <w:p w14:paraId="5FF25E6C" w14:textId="77777777" w:rsidR="00F2490F" w:rsidRPr="00F2490F" w:rsidRDefault="00F2490F">
      <w:pPr>
        <w:numPr>
          <w:ilvl w:val="0"/>
          <w:numId w:val="77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independent external datasets. </w:t>
      </w:r>
    </w:p>
    <w:p w14:paraId="701D40F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8D290A2">
          <v:rect id="_x0000_i12429" style="width:0;height:1.5pt" o:hralign="center" o:hrstd="t" o:hr="t" fillcolor="#a0a0a0" stroked="f"/>
        </w:pict>
      </w:r>
    </w:p>
    <w:p w14:paraId="2D52BEA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37. QSAR and Docking Are Complementary</w:t>
      </w:r>
    </w:p>
    <w:p w14:paraId="5A6965B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 and docking answer different questions.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28"/>
        <w:gridCol w:w="2546"/>
        <w:gridCol w:w="2300"/>
      </w:tblGrid>
      <w:tr w:rsidR="00F2490F" w:rsidRPr="00F2490F" w14:paraId="5CCB4D62" w14:textId="77777777">
        <w:trPr>
          <w:tblHeader/>
          <w:tblCellSpacing w:w="15" w:type="dxa"/>
          <w:tblHeader w:val="true"/>
        </w:trPr>
        <w:tc>
          <w:tcPr>
            <w:tcW w:w="0" w:type="auto"/>
            <w:vAlign w:val="center"/>
            <w:hideMark/>
            <w:shd w:fill="D9EAF7"/>
          </w:tcPr>
          <w:p w14:paraId="1870BF4E" w14:textId="77777777" w:rsidR="00F2490F" w:rsidRPr="00F2490F" w:rsidRDefault="00F2490F" w:rsidP="00F2490F">
            <w:pPr>
              <w:spacing w:after="20"/>
              <w:jc w:val="both"/>
              <w:rPr>
                <w:rFonts w:ascii="Times New Roman" w:hAnsi="Times New Roman" w:cs="Times New Roman"/>
                <w:b/>
                <w:bCs/>
                <w:sz w:val="24"/>
                <w:szCs w:val="24"/>
              </w:rPr>
            </w:pPr>
            <w:r w:rsidRPr="00F2490F">
              <w:rPr>
                <w:rFonts w:ascii="Aptos" w:hAnsi="Aptos" w:cs="Times New Roman"/>
                <w:b/>
                <w:bCs/>
                <w:sz w:val="18"/>
                <w:szCs w:val="24"/>
              </w:rPr>
              <w:lastRenderedPageBreak/>
              <w:t>Feature</w:t>
            </w:r>
          </w:p>
        </w:tc>
        <w:tc>
          <w:tcPr>
            <w:tcW w:w="0" w:type="auto"/>
            <w:vAlign w:val="center"/>
            <w:hideMark/>
            <w:shd w:fill="D9EAF7"/>
          </w:tcPr>
          <w:p w14:paraId="3867DD4A" w14:textId="77777777" w:rsidR="00F2490F" w:rsidRPr="00F2490F" w:rsidRDefault="00F2490F" w:rsidP="00F2490F">
            <w:pPr>
              <w:spacing w:after="20"/>
              <w:jc w:val="both"/>
              <w:rPr>
                <w:rFonts w:ascii="Times New Roman" w:hAnsi="Times New Roman" w:cs="Times New Roman"/>
                <w:b/>
                <w:bCs/>
                <w:sz w:val="24"/>
                <w:szCs w:val="24"/>
              </w:rPr>
            </w:pPr>
            <w:r w:rsidRPr="00F2490F">
              <w:rPr>
                <w:rFonts w:ascii="Aptos" w:hAnsi="Aptos" w:cs="Times New Roman"/>
                <w:b/>
                <w:bCs/>
                <w:sz w:val="18"/>
                <w:szCs w:val="24"/>
              </w:rPr>
              <w:t>QSAR</w:t>
            </w:r>
          </w:p>
        </w:tc>
        <w:tc>
          <w:tcPr>
            <w:tcW w:w="0" w:type="auto"/>
            <w:vAlign w:val="center"/>
            <w:hideMark/>
            <w:shd w:fill="D9EAF7"/>
          </w:tcPr>
          <w:p w14:paraId="03A14471" w14:textId="77777777" w:rsidR="00F2490F" w:rsidRPr="00F2490F" w:rsidRDefault="00F2490F" w:rsidP="00F2490F">
            <w:pPr>
              <w:spacing w:after="20"/>
              <w:jc w:val="both"/>
              <w:rPr>
                <w:rFonts w:ascii="Times New Roman" w:hAnsi="Times New Roman" w:cs="Times New Roman"/>
                <w:b/>
                <w:bCs/>
                <w:sz w:val="24"/>
                <w:szCs w:val="24"/>
              </w:rPr>
            </w:pPr>
            <w:r w:rsidRPr="00F2490F">
              <w:rPr>
                <w:rFonts w:ascii="Aptos" w:hAnsi="Aptos" w:cs="Times New Roman"/>
                <w:b/>
                <w:bCs/>
                <w:sz w:val="18"/>
                <w:szCs w:val="24"/>
              </w:rPr>
              <w:t>Molecular Docking</w:t>
            </w:r>
          </w:p>
        </w:tc>
      </w:tr>
      <w:tr w:rsidR="00F2490F" w:rsidRPr="00F2490F" w14:paraId="45E280D7" w14:textId="77777777">
        <w:trPr>
          <w:tblCellSpacing w:w="15" w:type="dxa"/>
        </w:trPr>
        <w:tc>
          <w:tcPr>
            <w:tcW w:w="0" w:type="auto"/>
            <w:vAlign w:val="center"/>
            <w:hideMark/>
          </w:tcPr>
          <w:p w14:paraId="7E649A7D"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Main information</w:t>
            </w:r>
          </w:p>
        </w:tc>
        <w:tc>
          <w:tcPr>
            <w:tcW w:w="0" w:type="auto"/>
            <w:vAlign w:val="center"/>
            <w:hideMark/>
          </w:tcPr>
          <w:p w14:paraId="7487B135"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Ligand properties/activity</w:t>
            </w:r>
          </w:p>
        </w:tc>
        <w:tc>
          <w:tcPr>
            <w:tcW w:w="0" w:type="auto"/>
            <w:vAlign w:val="center"/>
            <w:hideMark/>
          </w:tcPr>
          <w:p w14:paraId="14A62B94"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Target–ligand structure</w:t>
            </w:r>
          </w:p>
        </w:tc>
      </w:tr>
      <w:tr w:rsidR="00F2490F" w:rsidRPr="00F2490F" w14:paraId="7B9EAE43" w14:textId="77777777">
        <w:trPr>
          <w:tblCellSpacing w:w="15" w:type="dxa"/>
        </w:trPr>
        <w:tc>
          <w:tcPr>
            <w:tcW w:w="0" w:type="auto"/>
            <w:vAlign w:val="center"/>
            <w:hideMark/>
          </w:tcPr>
          <w:p w14:paraId="1D759B2A"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Protein structure required</w:t>
            </w:r>
          </w:p>
        </w:tc>
        <w:tc>
          <w:tcPr>
            <w:tcW w:w="0" w:type="auto"/>
            <w:vAlign w:val="center"/>
            <w:hideMark/>
          </w:tcPr>
          <w:p w14:paraId="43CE52AE"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Not necessarily</w:t>
            </w:r>
          </w:p>
        </w:tc>
        <w:tc>
          <w:tcPr>
            <w:tcW w:w="0" w:type="auto"/>
            <w:vAlign w:val="center"/>
            <w:hideMark/>
          </w:tcPr>
          <w:p w14:paraId="5D46AE6F"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Usually yes</w:t>
            </w:r>
          </w:p>
        </w:tc>
      </w:tr>
      <w:tr w:rsidR="00F2490F" w:rsidRPr="00F2490F" w14:paraId="34B3BD95" w14:textId="77777777">
        <w:trPr>
          <w:tblCellSpacing w:w="15" w:type="dxa"/>
        </w:trPr>
        <w:tc>
          <w:tcPr>
            <w:tcW w:w="0" w:type="auto"/>
            <w:vAlign w:val="center"/>
            <w:hideMark/>
          </w:tcPr>
          <w:p w14:paraId="11904DA8"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Main output</w:t>
            </w:r>
          </w:p>
        </w:tc>
        <w:tc>
          <w:tcPr>
            <w:tcW w:w="0" w:type="auto"/>
            <w:vAlign w:val="center"/>
            <w:hideMark/>
          </w:tcPr>
          <w:p w14:paraId="67FFEFAF"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Predicted activity</w:t>
            </w:r>
          </w:p>
        </w:tc>
        <w:tc>
          <w:tcPr>
            <w:tcW w:w="0" w:type="auto"/>
            <w:vAlign w:val="center"/>
            <w:hideMark/>
          </w:tcPr>
          <w:p w14:paraId="609AFB9E"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Binding pose/score</w:t>
            </w:r>
          </w:p>
        </w:tc>
      </w:tr>
      <w:tr w:rsidR="00F2490F" w:rsidRPr="00F2490F" w14:paraId="1D13F389" w14:textId="77777777">
        <w:trPr>
          <w:tblCellSpacing w:w="15" w:type="dxa"/>
        </w:trPr>
        <w:tc>
          <w:tcPr>
            <w:tcW w:w="0" w:type="auto"/>
            <w:vAlign w:val="center"/>
            <w:hideMark/>
          </w:tcPr>
          <w:p w14:paraId="6E7CC728"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Basis</w:t>
            </w:r>
          </w:p>
        </w:tc>
        <w:tc>
          <w:tcPr>
            <w:tcW w:w="0" w:type="auto"/>
            <w:vAlign w:val="center"/>
            <w:hideMark/>
          </w:tcPr>
          <w:p w14:paraId="43F1350E"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Statistical/data-driven</w:t>
            </w:r>
          </w:p>
        </w:tc>
        <w:tc>
          <w:tcPr>
            <w:tcW w:w="0" w:type="auto"/>
            <w:vAlign w:val="center"/>
            <w:hideMark/>
          </w:tcPr>
          <w:p w14:paraId="178D26BE"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Structural/energetic</w:t>
            </w:r>
          </w:p>
        </w:tc>
      </w:tr>
      <w:tr w:rsidR="00F2490F" w:rsidRPr="00F2490F" w14:paraId="0EFF13E2" w14:textId="77777777">
        <w:trPr>
          <w:tblCellSpacing w:w="15" w:type="dxa"/>
        </w:trPr>
        <w:tc>
          <w:tcPr>
            <w:tcW w:w="0" w:type="auto"/>
            <w:vAlign w:val="center"/>
            <w:hideMark/>
          </w:tcPr>
          <w:p w14:paraId="21727E34"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Major use</w:t>
            </w:r>
          </w:p>
        </w:tc>
        <w:tc>
          <w:tcPr>
            <w:tcW w:w="0" w:type="auto"/>
            <w:vAlign w:val="center"/>
            <w:hideMark/>
          </w:tcPr>
          <w:p w14:paraId="4060438B"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Predict activity</w:t>
            </w:r>
          </w:p>
        </w:tc>
        <w:tc>
          <w:tcPr>
            <w:tcW w:w="0" w:type="auto"/>
            <w:vAlign w:val="center"/>
            <w:hideMark/>
          </w:tcPr>
          <w:p w14:paraId="480BFD3E"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Predict binding mode</w:t>
            </w:r>
          </w:p>
        </w:tc>
      </w:tr>
    </w:tbl>
    <w:p w14:paraId="6AAA8F3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contemporary workflow may combine them:</w:t>
      </w:r>
    </w:p>
    <w:p w14:paraId="2C44B06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w:t>
      </w:r>
    </w:p>
    <w:p w14:paraId="622F680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FB7D3B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Virtual screening</w:t>
      </w:r>
    </w:p>
    <w:p w14:paraId="5A425CF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EF533C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w:t>
      </w:r>
    </w:p>
    <w:p w14:paraId="5FCFBD5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F9FBC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Molecular dynamics</w:t>
      </w:r>
    </w:p>
    <w:p w14:paraId="6E08907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99A4C8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ADME/toxicity prediction</w:t>
      </w:r>
    </w:p>
    <w:p w14:paraId="0F763B6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5D16A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Prioritized compounds</w:t>
      </w:r>
    </w:p>
    <w:p w14:paraId="0DF1B3C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C8A021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testing</w:t>
      </w:r>
    </w:p>
    <w:p w14:paraId="257E82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1035B44">
          <v:rect id="_x0000_i12430" style="width:0;height:1.5pt" o:hralign="center" o:hrstd="t" o:hr="t" fillcolor="#a0a0a0" stroked="f"/>
        </w:pict>
      </w:r>
    </w:p>
    <w:p w14:paraId="0165E0F0"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t>PART III</w:t>
      </w:r>
    </w:p>
    <w:p w14:paraId="3C72FC21"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MICROBIAL GENOME APPLICATIONS</w:t>
      </w:r>
    </w:p>
    <w:p w14:paraId="223F4686"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38. Contemporary Microbial Genomics</w:t>
      </w:r>
    </w:p>
    <w:p w14:paraId="70813B0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Microbial genomics studies complete genomes of:</w:t>
      </w:r>
    </w:p>
    <w:p w14:paraId="28C245CC" w14:textId="77777777" w:rsidR="00F2490F" w:rsidRPr="00F2490F" w:rsidRDefault="00F2490F">
      <w:pPr>
        <w:numPr>
          <w:ilvl w:val="0"/>
          <w:numId w:val="77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bacteria; </w:t>
      </w:r>
    </w:p>
    <w:p w14:paraId="3FFC7D40" w14:textId="77777777" w:rsidR="00F2490F" w:rsidRPr="00F2490F" w:rsidRDefault="00F2490F">
      <w:pPr>
        <w:numPr>
          <w:ilvl w:val="0"/>
          <w:numId w:val="77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archaea; </w:t>
      </w:r>
    </w:p>
    <w:p w14:paraId="545DC76E" w14:textId="77777777" w:rsidR="00F2490F" w:rsidRPr="00F2490F" w:rsidRDefault="00F2490F">
      <w:pPr>
        <w:numPr>
          <w:ilvl w:val="0"/>
          <w:numId w:val="77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microbial eukaryotes; </w:t>
      </w:r>
    </w:p>
    <w:p w14:paraId="2CB8B63B" w14:textId="77777777" w:rsidR="00F2490F" w:rsidRPr="00F2490F" w:rsidRDefault="00F2490F">
      <w:pPr>
        <w:numPr>
          <w:ilvl w:val="0"/>
          <w:numId w:val="77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viruses. </w:t>
      </w:r>
    </w:p>
    <w:p w14:paraId="4533C52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Contemporary microbial genomics is driven by:</w:t>
      </w:r>
    </w:p>
    <w:p w14:paraId="6E1F738F" w14:textId="77777777" w:rsidR="00F2490F" w:rsidRPr="00F2490F" w:rsidRDefault="00F2490F">
      <w:pPr>
        <w:numPr>
          <w:ilvl w:val="0"/>
          <w:numId w:val="77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inexpensive high-throughput sequencing; </w:t>
      </w:r>
    </w:p>
    <w:p w14:paraId="47A12198" w14:textId="77777777" w:rsidR="00F2490F" w:rsidRPr="00F2490F" w:rsidRDefault="00F2490F">
      <w:pPr>
        <w:numPr>
          <w:ilvl w:val="0"/>
          <w:numId w:val="77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long-read sequencing; </w:t>
      </w:r>
    </w:p>
    <w:p w14:paraId="0B92ACBF" w14:textId="77777777" w:rsidR="00F2490F" w:rsidRPr="00F2490F" w:rsidRDefault="00F2490F">
      <w:pPr>
        <w:numPr>
          <w:ilvl w:val="0"/>
          <w:numId w:val="77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large genome repositories; </w:t>
      </w:r>
    </w:p>
    <w:p w14:paraId="14F9DDC7" w14:textId="77777777" w:rsidR="00F2490F" w:rsidRPr="00F2490F" w:rsidRDefault="00F2490F">
      <w:pPr>
        <w:numPr>
          <w:ilvl w:val="0"/>
          <w:numId w:val="77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comparative genomics; </w:t>
      </w:r>
    </w:p>
    <w:p w14:paraId="50BDCC38" w14:textId="77777777" w:rsidR="00F2490F" w:rsidRPr="00F2490F" w:rsidRDefault="00F2490F">
      <w:pPr>
        <w:numPr>
          <w:ilvl w:val="0"/>
          <w:numId w:val="77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pan-genomics; </w:t>
      </w:r>
    </w:p>
    <w:p w14:paraId="1C5071A3" w14:textId="77777777" w:rsidR="00F2490F" w:rsidRPr="00F2490F" w:rsidRDefault="00F2490F">
      <w:pPr>
        <w:numPr>
          <w:ilvl w:val="0"/>
          <w:numId w:val="77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metagenomics; </w:t>
      </w:r>
    </w:p>
    <w:p w14:paraId="55244644" w14:textId="77777777" w:rsidR="00F2490F" w:rsidRPr="00F2490F" w:rsidRDefault="00F2490F">
      <w:pPr>
        <w:numPr>
          <w:ilvl w:val="0"/>
          <w:numId w:val="77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genomic epidemiology. </w:t>
      </w:r>
    </w:p>
    <w:p w14:paraId="6BA8868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8D0ECF5">
          <v:rect id="_x0000_i12431" style="width:0;height:1.5pt" o:hralign="center" o:hrstd="t" o:hr="t" fillcolor="#a0a0a0" stroked="f"/>
        </w:pict>
      </w:r>
    </w:p>
    <w:p w14:paraId="3B3EC5FC"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39. Current Scale of Genome Resources</w:t>
      </w:r>
    </w:p>
    <w:p w14:paraId="723E2AA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scale of modern genomic databases is enormous.</w:t>
      </w:r>
    </w:p>
    <w:p w14:paraId="55F6A41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NCBI RefSeq Release 236, issued in July 2026, contains more than </w:t>
      </w:r>
      <w:r w:rsidRPr="00F2490F">
        <w:rPr>
          <w:rFonts w:ascii="Times New Roman" w:hAnsi="Times New Roman" w:cs="Times New Roman"/>
          <w:b/>
          <w:bCs/>
          <w:sz w:val="24"/>
          <w:szCs w:val="24"/>
        </w:rPr>
        <w:t>629 million sequence records</w:t>
      </w:r>
      <w:r w:rsidRPr="00F2490F">
        <w:rPr>
          <w:rFonts w:ascii="Times New Roman" w:hAnsi="Times New Roman" w:cs="Times New Roman"/>
          <w:sz w:val="24"/>
          <w:szCs w:val="24"/>
        </w:rPr>
        <w:t xml:space="preserve">, including about </w:t>
      </w:r>
      <w:r w:rsidRPr="00F2490F">
        <w:rPr>
          <w:rFonts w:ascii="Times New Roman" w:hAnsi="Times New Roman" w:cs="Times New Roman"/>
          <w:b/>
          <w:bCs/>
          <w:sz w:val="24"/>
          <w:szCs w:val="24"/>
        </w:rPr>
        <w:t>483 million proteins</w:t>
      </w:r>
      <w:r w:rsidRPr="00F2490F">
        <w:rPr>
          <w:rFonts w:ascii="Times New Roman" w:hAnsi="Times New Roman" w:cs="Times New Roman"/>
          <w:sz w:val="24"/>
          <w:szCs w:val="24"/>
        </w:rPr>
        <w:t xml:space="preserve">, from </w:t>
      </w:r>
      <w:r w:rsidRPr="00F2490F">
        <w:rPr>
          <w:rFonts w:ascii="Times New Roman" w:hAnsi="Times New Roman" w:cs="Times New Roman"/>
          <w:b/>
          <w:bCs/>
          <w:sz w:val="24"/>
          <w:szCs w:val="24"/>
        </w:rPr>
        <w:t>182,465 organisms</w:t>
      </w:r>
      <w:r w:rsidRPr="00F2490F">
        <w:rPr>
          <w:rFonts w:ascii="Times New Roman" w:hAnsi="Times New Roman" w:cs="Times New Roman"/>
          <w:sz w:val="24"/>
          <w:szCs w:val="24"/>
        </w:rPr>
        <w:t xml:space="preserve">. </w:t>
      </w:r>
    </w:p>
    <w:p w14:paraId="7202611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Genome sequences, annotations and metadata can now be systematically retrieved through </w:t>
      </w:r>
      <w:r w:rsidRPr="00F2490F">
        <w:rPr>
          <w:rFonts w:ascii="Times New Roman" w:hAnsi="Times New Roman" w:cs="Times New Roman"/>
          <w:b/>
          <w:bCs/>
          <w:sz w:val="24"/>
          <w:szCs w:val="24"/>
        </w:rPr>
        <w:t>NCBI Datasets</w:t>
      </w:r>
      <w:r w:rsidRPr="00F2490F">
        <w:rPr>
          <w:rFonts w:ascii="Times New Roman" w:hAnsi="Times New Roman" w:cs="Times New Roman"/>
          <w:sz w:val="24"/>
          <w:szCs w:val="24"/>
        </w:rPr>
        <w:t xml:space="preserve">, which supports genome, transcript, CDS and protein sequences together with GFF3/GTF/GBFF annotation files. </w:t>
      </w:r>
    </w:p>
    <w:p w14:paraId="6052D16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pict w14:anchorId="021F681F">
          <v:rect id="_x0000_i12432" style="width:0;height:1.5pt" o:hralign="center" o:hrstd="t" o:hr="t" fillcolor="#a0a0a0" stroked="f"/>
        </w:pict>
      </w:r>
    </w:p>
    <w:p w14:paraId="6437F238"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40. Microbial Genome Sequencing</w:t>
      </w:r>
    </w:p>
    <w:p w14:paraId="5154491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microbial sequencing can use:</w:t>
      </w:r>
    </w:p>
    <w:p w14:paraId="29844BF9"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Short Reads</w:t>
      </w:r>
    </w:p>
    <w:p w14:paraId="536362C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Provide:</w:t>
      </w:r>
    </w:p>
    <w:p w14:paraId="26D14589" w14:textId="77777777" w:rsidR="00F2490F" w:rsidRPr="00F2490F" w:rsidRDefault="00F2490F">
      <w:pPr>
        <w:numPr>
          <w:ilvl w:val="0"/>
          <w:numId w:val="77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high base accuracy; </w:t>
      </w:r>
    </w:p>
    <w:p w14:paraId="4565590F" w14:textId="77777777" w:rsidR="00F2490F" w:rsidRPr="00F2490F" w:rsidRDefault="00F2490F">
      <w:pPr>
        <w:numPr>
          <w:ilvl w:val="0"/>
          <w:numId w:val="77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high throughput. </w:t>
      </w:r>
    </w:p>
    <w:p w14:paraId="5C166871"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Long Reads</w:t>
      </w:r>
    </w:p>
    <w:p w14:paraId="62B1A8A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Help resolve:</w:t>
      </w:r>
    </w:p>
    <w:p w14:paraId="549F8381" w14:textId="77777777" w:rsidR="00F2490F" w:rsidRPr="00F2490F" w:rsidRDefault="00F2490F">
      <w:pPr>
        <w:numPr>
          <w:ilvl w:val="0"/>
          <w:numId w:val="77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repetitive sequences; </w:t>
      </w:r>
    </w:p>
    <w:p w14:paraId="0684C33C" w14:textId="77777777" w:rsidR="00F2490F" w:rsidRPr="00F2490F" w:rsidRDefault="00F2490F">
      <w:pPr>
        <w:numPr>
          <w:ilvl w:val="0"/>
          <w:numId w:val="77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plasmids; </w:t>
      </w:r>
    </w:p>
    <w:p w14:paraId="2E428055" w14:textId="77777777" w:rsidR="00F2490F" w:rsidRPr="00F2490F" w:rsidRDefault="00F2490F">
      <w:pPr>
        <w:numPr>
          <w:ilvl w:val="0"/>
          <w:numId w:val="77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genomic islands; </w:t>
      </w:r>
    </w:p>
    <w:p w14:paraId="484204CF" w14:textId="77777777" w:rsidR="00F2490F" w:rsidRPr="00F2490F" w:rsidRDefault="00F2490F">
      <w:pPr>
        <w:numPr>
          <w:ilvl w:val="0"/>
          <w:numId w:val="77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complete chromosomes. </w:t>
      </w:r>
    </w:p>
    <w:p w14:paraId="27BF616D"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Hybrid Sequencing</w:t>
      </w:r>
    </w:p>
    <w:p w14:paraId="74095F7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Combines short- and long-read information.</w:t>
      </w:r>
    </w:p>
    <w:p w14:paraId="26A08CB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Short reads</w:t>
      </w:r>
    </w:p>
    <w:p w14:paraId="7843D1C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CD4869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Long reads</w:t>
      </w:r>
    </w:p>
    <w:p w14:paraId="603BC53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008B21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Hybrid assembly</w:t>
      </w:r>
    </w:p>
    <w:p w14:paraId="18A49BD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DFB09E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High-quality genome</w:t>
      </w:r>
    </w:p>
    <w:p w14:paraId="22B6CBD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9EA28AF">
          <v:rect id="_x0000_i12433" style="width:0;height:1.5pt" o:hralign="center" o:hrstd="t" o:hr="t" fillcolor="#a0a0a0" stroked="f"/>
        </w:pict>
      </w:r>
    </w:p>
    <w:p w14:paraId="59B7AFE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41. General Microbial Genome Workflow</w:t>
      </w:r>
    </w:p>
    <w:p w14:paraId="76E524B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Microbial sample</w:t>
      </w:r>
    </w:p>
    <w:p w14:paraId="4FBE3F7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096BBD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DNA extraction</w:t>
      </w:r>
    </w:p>
    <w:p w14:paraId="41B0CC4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699508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Sequencing</w:t>
      </w:r>
    </w:p>
    <w:p w14:paraId="32B22BB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84511C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Read quality control</w:t>
      </w:r>
    </w:p>
    <w:p w14:paraId="0CC805D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095D1D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assembly</w:t>
      </w:r>
    </w:p>
    <w:p w14:paraId="3E9F134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7B412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Assembly quality assessment</w:t>
      </w:r>
    </w:p>
    <w:p w14:paraId="523540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FF7CC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Taxonomic confirmation</w:t>
      </w:r>
    </w:p>
    <w:p w14:paraId="406F58E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AB340C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annotation</w:t>
      </w:r>
    </w:p>
    <w:p w14:paraId="19CA0E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794912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Comparative genomics</w:t>
      </w:r>
    </w:p>
    <w:p w14:paraId="1991101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D23C9B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Functional analysis</w:t>
      </w:r>
    </w:p>
    <w:p w14:paraId="10FED05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A8A950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Biological interpretation</w:t>
      </w:r>
    </w:p>
    <w:p w14:paraId="51852DE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727769F">
          <v:rect id="_x0000_i12434" style="width:0;height:1.5pt" o:hralign="center" o:hrstd="t" o:hr="t" fillcolor="#a0a0a0" stroked="f"/>
        </w:pict>
      </w:r>
    </w:p>
    <w:p w14:paraId="7D3FAFE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lastRenderedPageBreak/>
        <w:t>42. Genome Assembly</w:t>
      </w:r>
    </w:p>
    <w:p w14:paraId="0F4BB30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Sequencing reads are assembled into:</w:t>
      </w:r>
    </w:p>
    <w:p w14:paraId="661F7D9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Reads</w:t>
      </w:r>
    </w:p>
    <w:p w14:paraId="6121DB3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AE423F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Contigs</w:t>
      </w:r>
    </w:p>
    <w:p w14:paraId="4D43FFF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4C0572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Chromosomes / plasmids</w:t>
      </w:r>
    </w:p>
    <w:p w14:paraId="21DCC0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Assembly quality can be evaluated using:</w:t>
      </w:r>
    </w:p>
    <w:p w14:paraId="2CCAF05E" w14:textId="77777777" w:rsidR="00F2490F" w:rsidRPr="00F2490F" w:rsidRDefault="00F2490F">
      <w:pPr>
        <w:numPr>
          <w:ilvl w:val="0"/>
          <w:numId w:val="77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completeness; </w:t>
      </w:r>
    </w:p>
    <w:p w14:paraId="0074132E" w14:textId="77777777" w:rsidR="00F2490F" w:rsidRPr="00F2490F" w:rsidRDefault="00F2490F">
      <w:pPr>
        <w:numPr>
          <w:ilvl w:val="0"/>
          <w:numId w:val="77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contamination; </w:t>
      </w:r>
    </w:p>
    <w:p w14:paraId="001074B3" w14:textId="77777777" w:rsidR="00F2490F" w:rsidRPr="00F2490F" w:rsidRDefault="00F2490F">
      <w:pPr>
        <w:numPr>
          <w:ilvl w:val="0"/>
          <w:numId w:val="77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contiguity; </w:t>
      </w:r>
    </w:p>
    <w:p w14:paraId="1259B838" w14:textId="77777777" w:rsidR="00F2490F" w:rsidRPr="00F2490F" w:rsidRDefault="00F2490F">
      <w:pPr>
        <w:numPr>
          <w:ilvl w:val="0"/>
          <w:numId w:val="77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coverage; </w:t>
      </w:r>
    </w:p>
    <w:p w14:paraId="16FCFC5F" w14:textId="77777777" w:rsidR="00F2490F" w:rsidRPr="00F2490F" w:rsidRDefault="00F2490F">
      <w:pPr>
        <w:numPr>
          <w:ilvl w:val="0"/>
          <w:numId w:val="77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consistency. </w:t>
      </w:r>
    </w:p>
    <w:p w14:paraId="026A827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complete bacterial assembly may allow separate reconstruction of:</w:t>
      </w:r>
    </w:p>
    <w:p w14:paraId="4B1B576D" w14:textId="77777777" w:rsidR="00F2490F" w:rsidRPr="00F2490F" w:rsidRDefault="00F2490F">
      <w:pPr>
        <w:numPr>
          <w:ilvl w:val="0"/>
          <w:numId w:val="77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chromosome; </w:t>
      </w:r>
    </w:p>
    <w:p w14:paraId="72F5DC96" w14:textId="77777777" w:rsidR="00F2490F" w:rsidRPr="00F2490F" w:rsidRDefault="00F2490F">
      <w:pPr>
        <w:numPr>
          <w:ilvl w:val="0"/>
          <w:numId w:val="77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plasmids. </w:t>
      </w:r>
    </w:p>
    <w:p w14:paraId="5D1C6C0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FFEB9AC">
          <v:rect id="_x0000_i12435" style="width:0;height:1.5pt" o:hralign="center" o:hrstd="t" o:hr="t" fillcolor="#a0a0a0" stroked="f"/>
        </w:pict>
      </w:r>
    </w:p>
    <w:p w14:paraId="2668A34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43. Genome Annotation</w:t>
      </w:r>
    </w:p>
    <w:p w14:paraId="174DB69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annotation has two main components.</w:t>
      </w:r>
    </w:p>
    <w:p w14:paraId="1B635F42"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Structural Annotation</w:t>
      </w:r>
    </w:p>
    <w:p w14:paraId="4E4A1F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Identifies:</w:t>
      </w:r>
    </w:p>
    <w:p w14:paraId="0CABFCE4" w14:textId="77777777" w:rsidR="00F2490F" w:rsidRPr="00F2490F" w:rsidRDefault="00F2490F">
      <w:pPr>
        <w:numPr>
          <w:ilvl w:val="0"/>
          <w:numId w:val="77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protein-coding genes; </w:t>
      </w:r>
    </w:p>
    <w:p w14:paraId="3D118069" w14:textId="77777777" w:rsidR="00F2490F" w:rsidRPr="00F2490F" w:rsidRDefault="00F2490F">
      <w:pPr>
        <w:numPr>
          <w:ilvl w:val="0"/>
          <w:numId w:val="77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rRNAs; </w:t>
      </w:r>
    </w:p>
    <w:p w14:paraId="6377FDDB" w14:textId="77777777" w:rsidR="00F2490F" w:rsidRPr="00F2490F" w:rsidRDefault="00F2490F">
      <w:pPr>
        <w:numPr>
          <w:ilvl w:val="0"/>
          <w:numId w:val="77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tRNAs; </w:t>
      </w:r>
    </w:p>
    <w:p w14:paraId="0D529FDD" w14:textId="77777777" w:rsidR="00F2490F" w:rsidRPr="00F2490F" w:rsidRDefault="00F2490F">
      <w:pPr>
        <w:numPr>
          <w:ilvl w:val="0"/>
          <w:numId w:val="77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ncRNAs; </w:t>
      </w:r>
    </w:p>
    <w:p w14:paraId="35CBAAF1" w14:textId="77777777" w:rsidR="00F2490F" w:rsidRPr="00F2490F" w:rsidRDefault="00F2490F">
      <w:pPr>
        <w:numPr>
          <w:ilvl w:val="0"/>
          <w:numId w:val="77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pseudogenes; </w:t>
      </w:r>
    </w:p>
    <w:p w14:paraId="6169A83B" w14:textId="77777777" w:rsidR="00F2490F" w:rsidRPr="00F2490F" w:rsidRDefault="00F2490F">
      <w:pPr>
        <w:numPr>
          <w:ilvl w:val="0"/>
          <w:numId w:val="77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mobile elements. </w:t>
      </w:r>
    </w:p>
    <w:p w14:paraId="2D67C09E"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Functional Annotation</w:t>
      </w:r>
    </w:p>
    <w:p w14:paraId="0055376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Assigns biological meaning using:</w:t>
      </w:r>
    </w:p>
    <w:p w14:paraId="603C3C1E" w14:textId="77777777" w:rsidR="00F2490F" w:rsidRPr="00F2490F" w:rsidRDefault="00F2490F">
      <w:pPr>
        <w:numPr>
          <w:ilvl w:val="0"/>
          <w:numId w:val="78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sequence similarity; </w:t>
      </w:r>
    </w:p>
    <w:p w14:paraId="01DB3DD8" w14:textId="77777777" w:rsidR="00F2490F" w:rsidRPr="00F2490F" w:rsidRDefault="00F2490F">
      <w:pPr>
        <w:numPr>
          <w:ilvl w:val="0"/>
          <w:numId w:val="78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protein-family models; </w:t>
      </w:r>
    </w:p>
    <w:p w14:paraId="52E03B65" w14:textId="77777777" w:rsidR="00F2490F" w:rsidRPr="00F2490F" w:rsidRDefault="00F2490F">
      <w:pPr>
        <w:numPr>
          <w:ilvl w:val="0"/>
          <w:numId w:val="78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conserved domains; </w:t>
      </w:r>
    </w:p>
    <w:p w14:paraId="7F5366CF" w14:textId="77777777" w:rsidR="00F2490F" w:rsidRPr="00F2490F" w:rsidRDefault="00F2490F">
      <w:pPr>
        <w:numPr>
          <w:ilvl w:val="0"/>
          <w:numId w:val="78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orthology; </w:t>
      </w:r>
    </w:p>
    <w:p w14:paraId="3D9C113B" w14:textId="77777777" w:rsidR="00F2490F" w:rsidRPr="00F2490F" w:rsidRDefault="00F2490F">
      <w:pPr>
        <w:numPr>
          <w:ilvl w:val="0"/>
          <w:numId w:val="78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pathway information. </w:t>
      </w:r>
    </w:p>
    <w:p w14:paraId="274DCBF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A25D939">
          <v:rect id="_x0000_i12436" style="width:0;height:1.5pt" o:hralign="center" o:hrstd="t" o:hr="t" fillcolor="#a0a0a0" stroked="f"/>
        </w:pict>
      </w:r>
    </w:p>
    <w:p w14:paraId="6E9794A8"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44. NCBI PGAP</w:t>
      </w:r>
    </w:p>
    <w:p w14:paraId="482ED28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 </w:t>
      </w:r>
      <w:r w:rsidRPr="00F2490F">
        <w:rPr>
          <w:rFonts w:ascii="Times New Roman" w:hAnsi="Times New Roman" w:cs="Times New Roman"/>
          <w:b/>
          <w:bCs/>
          <w:sz w:val="24"/>
          <w:szCs w:val="24"/>
        </w:rPr>
        <w:t>NCBI Prokaryotic Genome Annotation Pipeline (PGAP)</w:t>
      </w:r>
      <w:r w:rsidRPr="00F2490F">
        <w:rPr>
          <w:rFonts w:ascii="Times New Roman" w:hAnsi="Times New Roman" w:cs="Times New Roman"/>
          <w:sz w:val="24"/>
          <w:szCs w:val="24"/>
        </w:rPr>
        <w:t xml:space="preserve"> provides standardized annotation for bacterial and archaeal chromosomes and plasmids.</w:t>
      </w:r>
    </w:p>
    <w:p w14:paraId="474ED19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It integrates gene prediction with homology- and profile-based evidence. The current PGAP release in 2026 continues to use modern HMM-, protein-family- and gene-prediction resources for structural and functional annotation. </w:t>
      </w:r>
    </w:p>
    <w:p w14:paraId="35CA89A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Standardized annotation is particularly important when comparing many genomes because differences caused merely by different annotation pipelines can otherwise be mistaken for biological differences.</w:t>
      </w:r>
    </w:p>
    <w:p w14:paraId="3610C88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90B1C1A">
          <v:rect id="_x0000_i12437" style="width:0;height:1.5pt" o:hralign="center" o:hrstd="t" o:hr="t" fillcolor="#a0a0a0" stroked="f"/>
        </w:pict>
      </w:r>
    </w:p>
    <w:p w14:paraId="3CE9C79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45. Comparative Genomics</w:t>
      </w:r>
    </w:p>
    <w:p w14:paraId="6F9B09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Comparative genomics compares genomes to determine:</w:t>
      </w:r>
    </w:p>
    <w:p w14:paraId="29BFDAB0" w14:textId="77777777" w:rsidR="00F2490F" w:rsidRPr="00F2490F" w:rsidRDefault="00F2490F">
      <w:pPr>
        <w:numPr>
          <w:ilvl w:val="0"/>
          <w:numId w:val="78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shared genes; </w:t>
      </w:r>
    </w:p>
    <w:p w14:paraId="40354903" w14:textId="77777777" w:rsidR="00F2490F" w:rsidRPr="00F2490F" w:rsidRDefault="00F2490F">
      <w:pPr>
        <w:numPr>
          <w:ilvl w:val="0"/>
          <w:numId w:val="78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unique genes; </w:t>
      </w:r>
    </w:p>
    <w:p w14:paraId="573EBEF9" w14:textId="77777777" w:rsidR="00F2490F" w:rsidRPr="00F2490F" w:rsidRDefault="00F2490F">
      <w:pPr>
        <w:numPr>
          <w:ilvl w:val="0"/>
          <w:numId w:val="78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 gains and losses; </w:t>
      </w:r>
    </w:p>
    <w:p w14:paraId="1D3129DB" w14:textId="77777777" w:rsidR="00F2490F" w:rsidRPr="00F2490F" w:rsidRDefault="00F2490F">
      <w:pPr>
        <w:numPr>
          <w:ilvl w:val="0"/>
          <w:numId w:val="78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genomic rearrangements; </w:t>
      </w:r>
    </w:p>
    <w:p w14:paraId="021F7068" w14:textId="77777777" w:rsidR="00F2490F" w:rsidRPr="00F2490F" w:rsidRDefault="00F2490F">
      <w:pPr>
        <w:numPr>
          <w:ilvl w:val="0"/>
          <w:numId w:val="78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evolutionary relationships; </w:t>
      </w:r>
    </w:p>
    <w:p w14:paraId="0B2801F4" w14:textId="77777777" w:rsidR="00F2490F" w:rsidRPr="00F2490F" w:rsidRDefault="00F2490F">
      <w:pPr>
        <w:numPr>
          <w:ilvl w:val="0"/>
          <w:numId w:val="78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niche-specific adaptations. </w:t>
      </w:r>
    </w:p>
    <w:p w14:paraId="18DF9BA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A</w:t>
      </w:r>
    </w:p>
    <w:p w14:paraId="55630E0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B</w:t>
      </w:r>
    </w:p>
    <w:p w14:paraId="541D1DB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C</w:t>
      </w:r>
    </w:p>
    <w:p w14:paraId="7C0A7D8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97E81C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Orthologue detection</w:t>
      </w:r>
    </w:p>
    <w:p w14:paraId="4545922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9039F8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Shared/variable genes</w:t>
      </w:r>
    </w:p>
    <w:p w14:paraId="3B0AF57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E77119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Functional comparison</w:t>
      </w:r>
    </w:p>
    <w:p w14:paraId="28EAE5B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A41D45C">
          <v:rect id="_x0000_i12438" style="width:0;height:1.5pt" o:hralign="center" o:hrstd="t" o:hr="t" fillcolor="#a0a0a0" stroked="f"/>
        </w:pict>
      </w:r>
    </w:p>
    <w:p w14:paraId="567C3E41"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46. Average Nucleotide Identity</w:t>
      </w:r>
    </w:p>
    <w:p w14:paraId="776D1F1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Average Nucleotide Identity (ANI)</w:t>
      </w:r>
      <w:r w:rsidRPr="00F2490F">
        <w:rPr>
          <w:rFonts w:ascii="Times New Roman" w:hAnsi="Times New Roman" w:cs="Times New Roman"/>
          <w:sz w:val="24"/>
          <w:szCs w:val="24"/>
        </w:rPr>
        <w:t xml:space="preserve"> compares homologous genomic regions between two genomes.</w:t>
      </w:r>
    </w:p>
    <w:p w14:paraId="304EF9F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It is widely used in genome-level comparison of prokaryotes and has become important for:</w:t>
      </w:r>
    </w:p>
    <w:p w14:paraId="60D86A8B" w14:textId="77777777" w:rsidR="00F2490F" w:rsidRPr="00F2490F" w:rsidRDefault="00F2490F">
      <w:pPr>
        <w:numPr>
          <w:ilvl w:val="0"/>
          <w:numId w:val="78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taxonomic evaluation; </w:t>
      </w:r>
    </w:p>
    <w:p w14:paraId="697C5353" w14:textId="77777777" w:rsidR="00F2490F" w:rsidRPr="00F2490F" w:rsidRDefault="00F2490F">
      <w:pPr>
        <w:numPr>
          <w:ilvl w:val="0"/>
          <w:numId w:val="78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species-level genome comparison; </w:t>
      </w:r>
    </w:p>
    <w:p w14:paraId="61958884" w14:textId="77777777" w:rsidR="00F2490F" w:rsidRPr="00F2490F" w:rsidRDefault="00F2490F">
      <w:pPr>
        <w:numPr>
          <w:ilvl w:val="0"/>
          <w:numId w:val="78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identifying closely related isolates. </w:t>
      </w:r>
    </w:p>
    <w:p w14:paraId="40A3295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A7C88C5">
          <v:rect id="_x0000_i12439" style="width:0;height:1.5pt" o:hralign="center" o:hrstd="t" o:hr="t" fillcolor="#a0a0a0" stroked="f"/>
        </w:pict>
      </w:r>
    </w:p>
    <w:p w14:paraId="4E75ABF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47. Genome-Based Microbial Taxonomy</w:t>
      </w:r>
    </w:p>
    <w:p w14:paraId="1353403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Genome-wide information is increasingly used rather than relying solely on individual marker genes.</w:t>
      </w:r>
    </w:p>
    <w:p w14:paraId="7BD3E9E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 </w:t>
      </w:r>
      <w:r w:rsidRPr="00F2490F">
        <w:rPr>
          <w:rFonts w:ascii="Times New Roman" w:hAnsi="Times New Roman" w:cs="Times New Roman"/>
          <w:b/>
          <w:bCs/>
          <w:sz w:val="24"/>
          <w:szCs w:val="24"/>
        </w:rPr>
        <w:t>Genome Taxonomy Database (GTDB)</w:t>
      </w:r>
      <w:r w:rsidRPr="00F2490F">
        <w:rPr>
          <w:rFonts w:ascii="Times New Roman" w:hAnsi="Times New Roman" w:cs="Times New Roman"/>
          <w:sz w:val="24"/>
          <w:szCs w:val="24"/>
        </w:rPr>
        <w:t xml:space="preserve"> organizes bacterial and archaeal taxonomy using genome phylogeny. Its April 2026 release comprises more than </w:t>
      </w:r>
      <w:r w:rsidRPr="00F2490F">
        <w:rPr>
          <w:rFonts w:ascii="Times New Roman" w:hAnsi="Times New Roman" w:cs="Times New Roman"/>
          <w:b/>
          <w:bCs/>
          <w:sz w:val="24"/>
          <w:szCs w:val="24"/>
        </w:rPr>
        <w:t>901,000 genomes</w:t>
      </w:r>
      <w:r w:rsidRPr="00F2490F">
        <w:rPr>
          <w:rFonts w:ascii="Times New Roman" w:hAnsi="Times New Roman" w:cs="Times New Roman"/>
          <w:sz w:val="24"/>
          <w:szCs w:val="24"/>
        </w:rPr>
        <w:t xml:space="preserve"> organized into nearly </w:t>
      </w:r>
      <w:r w:rsidRPr="00F2490F">
        <w:rPr>
          <w:rFonts w:ascii="Times New Roman" w:hAnsi="Times New Roman" w:cs="Times New Roman"/>
          <w:b/>
          <w:bCs/>
          <w:sz w:val="24"/>
          <w:szCs w:val="24"/>
        </w:rPr>
        <w:t>200,000 species clusters</w:t>
      </w:r>
      <w:r w:rsidRPr="00F2490F">
        <w:rPr>
          <w:rFonts w:ascii="Times New Roman" w:hAnsi="Times New Roman" w:cs="Times New Roman"/>
          <w:sz w:val="24"/>
          <w:szCs w:val="24"/>
        </w:rPr>
        <w:t xml:space="preserve">, illustrating the current scale of genome-based microbial classification. </w:t>
      </w:r>
    </w:p>
    <w:p w14:paraId="0BC228C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6979BA6">
          <v:rect id="_x0000_i12440" style="width:0;height:1.5pt" o:hralign="center" o:hrstd="t" o:hr="t" fillcolor="#a0a0a0" stroked="f"/>
        </w:pict>
      </w:r>
    </w:p>
    <w:p w14:paraId="32A3218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48. Core Genome</w:t>
      </w:r>
    </w:p>
    <w:p w14:paraId="374AEE1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 </w:t>
      </w:r>
      <w:r w:rsidRPr="00F2490F">
        <w:rPr>
          <w:rFonts w:ascii="Times New Roman" w:hAnsi="Times New Roman" w:cs="Times New Roman"/>
          <w:b/>
          <w:bCs/>
          <w:sz w:val="24"/>
          <w:szCs w:val="24"/>
        </w:rPr>
        <w:t>core genome</w:t>
      </w:r>
      <w:r w:rsidRPr="00F2490F">
        <w:rPr>
          <w:rFonts w:ascii="Times New Roman" w:hAnsi="Times New Roman" w:cs="Times New Roman"/>
          <w:sz w:val="24"/>
          <w:szCs w:val="24"/>
        </w:rPr>
        <w:t xml:space="preserve"> contains genes shared among all, or nearly all, members of the group being studied.</w:t>
      </w:r>
    </w:p>
    <w:p w14:paraId="509D00A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Core genes often represent:</w:t>
      </w:r>
    </w:p>
    <w:p w14:paraId="32301DFB" w14:textId="77777777" w:rsidR="00F2490F" w:rsidRPr="00F2490F" w:rsidRDefault="00F2490F">
      <w:pPr>
        <w:numPr>
          <w:ilvl w:val="0"/>
          <w:numId w:val="78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fundamental cellular functions; </w:t>
      </w:r>
    </w:p>
    <w:p w14:paraId="7AFAE8F1" w14:textId="77777777" w:rsidR="00F2490F" w:rsidRPr="00F2490F" w:rsidRDefault="00F2490F">
      <w:pPr>
        <w:numPr>
          <w:ilvl w:val="0"/>
          <w:numId w:val="78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conserved metabolic processes. </w:t>
      </w:r>
    </w:p>
    <w:p w14:paraId="06C75F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13AFDFA">
          <v:rect id="_x0000_i12441" style="width:0;height:1.5pt" o:hralign="center" o:hrstd="t" o:hr="t" fillcolor="#a0a0a0" stroked="f"/>
        </w:pict>
      </w:r>
    </w:p>
    <w:p w14:paraId="29AE996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49. Accessory Genome</w:t>
      </w:r>
    </w:p>
    <w:p w14:paraId="2A402D0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 </w:t>
      </w:r>
      <w:r w:rsidRPr="00F2490F">
        <w:rPr>
          <w:rFonts w:ascii="Times New Roman" w:hAnsi="Times New Roman" w:cs="Times New Roman"/>
          <w:b/>
          <w:bCs/>
          <w:sz w:val="24"/>
          <w:szCs w:val="24"/>
        </w:rPr>
        <w:t>accessory genome</w:t>
      </w:r>
      <w:r w:rsidRPr="00F2490F">
        <w:rPr>
          <w:rFonts w:ascii="Times New Roman" w:hAnsi="Times New Roman" w:cs="Times New Roman"/>
          <w:sz w:val="24"/>
          <w:szCs w:val="24"/>
        </w:rPr>
        <w:t xml:space="preserve"> contains genes found in only some isolates.</w:t>
      </w:r>
    </w:p>
    <w:p w14:paraId="7B0B73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These may encode:</w:t>
      </w:r>
    </w:p>
    <w:p w14:paraId="016383C9" w14:textId="77777777" w:rsidR="00F2490F" w:rsidRPr="00F2490F" w:rsidRDefault="00F2490F">
      <w:pPr>
        <w:numPr>
          <w:ilvl w:val="0"/>
          <w:numId w:val="78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antimicrobial resistance; </w:t>
      </w:r>
    </w:p>
    <w:p w14:paraId="61C367FF" w14:textId="77777777" w:rsidR="00F2490F" w:rsidRPr="00F2490F" w:rsidRDefault="00F2490F">
      <w:pPr>
        <w:numPr>
          <w:ilvl w:val="0"/>
          <w:numId w:val="78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virulence; </w:t>
      </w:r>
    </w:p>
    <w:p w14:paraId="20798166" w14:textId="77777777" w:rsidR="00F2490F" w:rsidRPr="00F2490F" w:rsidRDefault="00F2490F">
      <w:pPr>
        <w:numPr>
          <w:ilvl w:val="0"/>
          <w:numId w:val="78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specialized metabolism; </w:t>
      </w:r>
    </w:p>
    <w:p w14:paraId="7065EA3D" w14:textId="77777777" w:rsidR="00F2490F" w:rsidRPr="00F2490F" w:rsidRDefault="00F2490F">
      <w:pPr>
        <w:numPr>
          <w:ilvl w:val="0"/>
          <w:numId w:val="784"/>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environmental adaptation; </w:t>
      </w:r>
    </w:p>
    <w:p w14:paraId="10D80B3E" w14:textId="77777777" w:rsidR="00F2490F" w:rsidRPr="00F2490F" w:rsidRDefault="00F2490F">
      <w:pPr>
        <w:numPr>
          <w:ilvl w:val="0"/>
          <w:numId w:val="78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mobile genetic elements. </w:t>
      </w:r>
    </w:p>
    <w:p w14:paraId="4B33FE5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F2E5561">
          <v:rect id="_x0000_i12442" style="width:0;height:1.5pt" o:hralign="center" o:hrstd="t" o:hr="t" fillcolor="#a0a0a0" stroked="f"/>
        </w:pict>
      </w:r>
    </w:p>
    <w:p w14:paraId="24B1785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50. Pan-Genome</w:t>
      </w:r>
    </w:p>
    <w:p w14:paraId="4762A3E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 </w:t>
      </w:r>
      <w:r w:rsidRPr="00F2490F">
        <w:rPr>
          <w:rFonts w:ascii="Times New Roman" w:hAnsi="Times New Roman" w:cs="Times New Roman"/>
          <w:b/>
          <w:bCs/>
          <w:sz w:val="24"/>
          <w:szCs w:val="24"/>
        </w:rPr>
        <w:t>pan-genome</w:t>
      </w:r>
      <w:r w:rsidRPr="00F2490F">
        <w:rPr>
          <w:rFonts w:ascii="Times New Roman" w:hAnsi="Times New Roman" w:cs="Times New Roman"/>
          <w:sz w:val="24"/>
          <w:szCs w:val="24"/>
        </w:rPr>
        <w:t xml:space="preserve"> represents the complete gene repertoire of a species or defined group.</w:t>
      </w:r>
    </w:p>
    <w:p w14:paraId="2E36D040" w14:textId="34A2A8CB"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Pan</m:t>
              </m:r>
              <m:r>
                <m:rPr>
                  <m:nor/>
                </m:rPr>
                <w:rPr>
                  <w:rFonts w:ascii="Times New Roman" w:hAnsi="Times New Roman" w:cs="Times New Roman"/>
                  <w:sz w:val="24"/>
                  <w:szCs w:val="24"/>
                </w:rPr>
                <m:t> </m:t>
              </m:r>
              <m:r>
                <w:rPr>
                  <w:rFonts w:ascii="Cambria Math" w:hAnsi="Cambria Math" w:cs="Times New Roman"/>
                  <w:sz w:val="24"/>
                  <w:szCs w:val="24"/>
                </w:rPr>
                <m:t>Genome=Core</m:t>
              </m:r>
              <m:r>
                <m:rPr>
                  <m:nor/>
                </m:rPr>
                <w:rPr>
                  <w:rFonts w:ascii="Times New Roman" w:hAnsi="Times New Roman" w:cs="Times New Roman"/>
                  <w:sz w:val="24"/>
                  <w:szCs w:val="24"/>
                </w:rPr>
                <m:t> </m:t>
              </m:r>
              <m:r>
                <w:rPr>
                  <w:rFonts w:ascii="Cambria Math" w:hAnsi="Cambria Math" w:cs="Times New Roman"/>
                  <w:sz w:val="24"/>
                  <w:szCs w:val="24"/>
                </w:rPr>
                <m:t>Genome+Accessory</m:t>
              </m:r>
              <m:r>
                <m:rPr>
                  <m:nor/>
                </m:rPr>
                <w:rPr>
                  <w:rFonts w:ascii="Times New Roman" w:hAnsi="Times New Roman" w:cs="Times New Roman"/>
                  <w:sz w:val="24"/>
                  <w:szCs w:val="24"/>
                </w:rPr>
                <m:t> </m:t>
              </m:r>
              <m:r>
                <w:rPr>
                  <w:rFonts w:ascii="Cambria Math" w:hAnsi="Cambria Math" w:cs="Times New Roman"/>
                  <w:sz w:val="24"/>
                  <w:szCs w:val="24"/>
                </w:rPr>
                <m:t>Genome</m:t>
              </m:r>
            </m:e>
          </m:borderBox>
          <m:r>
            <w:rPr>
              <w:rFonts w:ascii="Times New Roman" w:hAnsi="Times New Roman" w:cs="Times New Roman"/>
              <w:sz w:val="24"/>
              <w:szCs w:val="24"/>
            </w:rPr>
            <w:br/>
          </m:r>
        </m:oMath>
      </m:oMathPara>
    </w:p>
    <w:p w14:paraId="07E0005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modern pan-genomic workflow is:</w:t>
      </w:r>
    </w:p>
    <w:p w14:paraId="3779E25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Hundreds/thousands of genomes</w:t>
      </w:r>
    </w:p>
    <w:p w14:paraId="59EC400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761170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Uniform annotation</w:t>
      </w:r>
    </w:p>
    <w:p w14:paraId="42BD09C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92D3E3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Gene clustering</w:t>
      </w:r>
    </w:p>
    <w:p w14:paraId="07B951F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B899C0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Core genes</w:t>
      </w:r>
    </w:p>
    <w:p w14:paraId="1934E1E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Accessory genes</w:t>
      </w:r>
    </w:p>
    <w:p w14:paraId="1CCB883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Rare genes</w:t>
      </w:r>
    </w:p>
    <w:p w14:paraId="4735F81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C7AFD6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Association with phenotype</w:t>
      </w:r>
    </w:p>
    <w:p w14:paraId="1557D54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F8E6A4B">
          <v:rect id="_x0000_i12443" style="width:0;height:1.5pt" o:hralign="center" o:hrstd="t" o:hr="t" fillcolor="#a0a0a0" stroked="f"/>
        </w:pict>
      </w:r>
    </w:p>
    <w:p w14:paraId="659DA04A"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51. Phylogenomics</w:t>
      </w:r>
    </w:p>
    <w:p w14:paraId="6B1B2A1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Phylogenomics</w:t>
      </w:r>
      <w:r w:rsidRPr="00F2490F">
        <w:rPr>
          <w:rFonts w:ascii="Times New Roman" w:hAnsi="Times New Roman" w:cs="Times New Roman"/>
          <w:sz w:val="24"/>
          <w:szCs w:val="24"/>
        </w:rPr>
        <w:t xml:space="preserve"> reconstructs evolutionary relationships using genome-scale data.</w:t>
      </w:r>
    </w:p>
    <w:p w14:paraId="0C2BCF0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Instead of analysing one gene:</w:t>
      </w:r>
    </w:p>
    <w:p w14:paraId="07B27C2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One marker gene</w:t>
      </w:r>
    </w:p>
    <w:p w14:paraId="65512BD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60B00B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Limited evolutionary information</w:t>
      </w:r>
    </w:p>
    <w:p w14:paraId="1F2735C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approaches may use:</w:t>
      </w:r>
    </w:p>
    <w:p w14:paraId="3E46463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Hundreds of conserved genes</w:t>
      </w:r>
    </w:p>
    <w:p w14:paraId="28FFA32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223422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Genome-scale alignment</w:t>
      </w:r>
    </w:p>
    <w:p w14:paraId="4DAE698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712335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Phylogenetic inference</w:t>
      </w:r>
    </w:p>
    <w:p w14:paraId="504829E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Applications include:</w:t>
      </w:r>
    </w:p>
    <w:p w14:paraId="7B7D786F" w14:textId="77777777" w:rsidR="00F2490F" w:rsidRPr="00F2490F" w:rsidRDefault="00F2490F">
      <w:pPr>
        <w:numPr>
          <w:ilvl w:val="0"/>
          <w:numId w:val="78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taxonomy; </w:t>
      </w:r>
    </w:p>
    <w:p w14:paraId="17822686" w14:textId="77777777" w:rsidR="00F2490F" w:rsidRPr="00F2490F" w:rsidRDefault="00F2490F">
      <w:pPr>
        <w:numPr>
          <w:ilvl w:val="0"/>
          <w:numId w:val="78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outbreak analysis; </w:t>
      </w:r>
    </w:p>
    <w:p w14:paraId="770CA13E" w14:textId="77777777" w:rsidR="00F2490F" w:rsidRPr="00F2490F" w:rsidRDefault="00F2490F">
      <w:pPr>
        <w:numPr>
          <w:ilvl w:val="0"/>
          <w:numId w:val="78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evolutionary studies. </w:t>
      </w:r>
    </w:p>
    <w:p w14:paraId="3A92BB1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590830F">
          <v:rect id="_x0000_i12444" style="width:0;height:1.5pt" o:hralign="center" o:hrstd="t" o:hr="t" fillcolor="#a0a0a0" stroked="f"/>
        </w:pict>
      </w:r>
    </w:p>
    <w:p w14:paraId="2A1F324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52. Genomic Epidemiology</w:t>
      </w:r>
    </w:p>
    <w:p w14:paraId="09D7882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Whole-genome sequencing can help determine how pathogen isolates are related.</w:t>
      </w:r>
    </w:p>
    <w:p w14:paraId="2C8E53C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Patient/environmental isolates</w:t>
      </w:r>
    </w:p>
    <w:p w14:paraId="6B2FA69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E16F7C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sequencing</w:t>
      </w:r>
    </w:p>
    <w:p w14:paraId="722B553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3702DD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Variant comparison</w:t>
      </w:r>
    </w:p>
    <w:p w14:paraId="019B607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0D029B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Phylogenomic clustering</w:t>
      </w:r>
    </w:p>
    <w:p w14:paraId="0CDC463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          ↓</w:t>
      </w:r>
    </w:p>
    <w:p w14:paraId="797D916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Transmission/outbreak investigation</w:t>
      </w:r>
    </w:p>
    <w:p w14:paraId="614000D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 epidemiology has become central to surveillance of many bacterial and viral pathogens.</w:t>
      </w:r>
    </w:p>
    <w:p w14:paraId="6F6C616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40098B0">
          <v:rect id="_x0000_i12445" style="width:0;height:1.5pt" o:hralign="center" o:hrstd="t" o:hr="t" fillcolor="#a0a0a0" stroked="f"/>
        </w:pict>
      </w:r>
    </w:p>
    <w:p w14:paraId="2BE1F34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53. Antimicrobial-Resistance Genomics</w:t>
      </w:r>
    </w:p>
    <w:p w14:paraId="163EC7A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One of the most important contemporary microbial-genome applications is analysis of </w:t>
      </w:r>
      <w:r w:rsidRPr="00F2490F">
        <w:rPr>
          <w:rFonts w:ascii="Times New Roman" w:hAnsi="Times New Roman" w:cs="Times New Roman"/>
          <w:b/>
          <w:bCs/>
          <w:sz w:val="24"/>
          <w:szCs w:val="24"/>
        </w:rPr>
        <w:t>antimicrobial resistance (AMR)</w:t>
      </w:r>
      <w:r w:rsidRPr="00F2490F">
        <w:rPr>
          <w:rFonts w:ascii="Times New Roman" w:hAnsi="Times New Roman" w:cs="Times New Roman"/>
          <w:sz w:val="24"/>
          <w:szCs w:val="24"/>
        </w:rPr>
        <w:t>.</w:t>
      </w:r>
    </w:p>
    <w:p w14:paraId="017D475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Resistance may result from:</w:t>
      </w:r>
    </w:p>
    <w:p w14:paraId="3E2715B2" w14:textId="77777777" w:rsidR="00F2490F" w:rsidRPr="00F2490F" w:rsidRDefault="00F2490F">
      <w:pPr>
        <w:numPr>
          <w:ilvl w:val="0"/>
          <w:numId w:val="78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acquired resistance genes; </w:t>
      </w:r>
    </w:p>
    <w:p w14:paraId="7C782ADF" w14:textId="77777777" w:rsidR="00F2490F" w:rsidRPr="00F2490F" w:rsidRDefault="00F2490F">
      <w:pPr>
        <w:numPr>
          <w:ilvl w:val="0"/>
          <w:numId w:val="78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chromosomal mutations; </w:t>
      </w:r>
    </w:p>
    <w:p w14:paraId="2911B72E" w14:textId="77777777" w:rsidR="00F2490F" w:rsidRPr="00F2490F" w:rsidRDefault="00F2490F">
      <w:pPr>
        <w:numPr>
          <w:ilvl w:val="0"/>
          <w:numId w:val="78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efflux pumps; </w:t>
      </w:r>
    </w:p>
    <w:p w14:paraId="27AD3774" w14:textId="77777777" w:rsidR="00F2490F" w:rsidRPr="00F2490F" w:rsidRDefault="00F2490F">
      <w:pPr>
        <w:numPr>
          <w:ilvl w:val="0"/>
          <w:numId w:val="78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altered targets. </w:t>
      </w:r>
    </w:p>
    <w:p w14:paraId="3B352B8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can identify potential resistance determinants from genome sequences.</w:t>
      </w:r>
    </w:p>
    <w:p w14:paraId="01D340A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5EE614A">
          <v:rect id="_x0000_i12446" style="width:0;height:1.5pt" o:hralign="center" o:hrstd="t" o:hr="t" fillcolor="#a0a0a0" stroked="f"/>
        </w:pict>
      </w:r>
    </w:p>
    <w:p w14:paraId="2063BDA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54. AMRFinderPlus</w:t>
      </w:r>
    </w:p>
    <w:p w14:paraId="2D70777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NCBI's current </w:t>
      </w:r>
      <w:r w:rsidRPr="00F2490F">
        <w:rPr>
          <w:rFonts w:ascii="Times New Roman" w:hAnsi="Times New Roman" w:cs="Times New Roman"/>
          <w:b/>
          <w:bCs/>
          <w:sz w:val="24"/>
          <w:szCs w:val="24"/>
        </w:rPr>
        <w:t>AMRFinderPlus</w:t>
      </w:r>
      <w:r w:rsidRPr="00F2490F">
        <w:rPr>
          <w:rFonts w:ascii="Times New Roman" w:hAnsi="Times New Roman" w:cs="Times New Roman"/>
          <w:sz w:val="24"/>
          <w:szCs w:val="24"/>
        </w:rPr>
        <w:t xml:space="preserve"> detects:</w:t>
      </w:r>
    </w:p>
    <w:p w14:paraId="4EA48E29" w14:textId="77777777" w:rsidR="00F2490F" w:rsidRPr="00F2490F" w:rsidRDefault="00F2490F">
      <w:pPr>
        <w:numPr>
          <w:ilvl w:val="0"/>
          <w:numId w:val="78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antimicrobial-resistance genes; </w:t>
      </w:r>
    </w:p>
    <w:p w14:paraId="19EEAAFD" w14:textId="77777777" w:rsidR="00F2490F" w:rsidRPr="00F2490F" w:rsidRDefault="00F2490F">
      <w:pPr>
        <w:numPr>
          <w:ilvl w:val="0"/>
          <w:numId w:val="78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known resistance-associated point mutations; </w:t>
      </w:r>
    </w:p>
    <w:p w14:paraId="74227B8E" w14:textId="77777777" w:rsidR="00F2490F" w:rsidRPr="00F2490F" w:rsidRDefault="00F2490F">
      <w:pPr>
        <w:numPr>
          <w:ilvl w:val="0"/>
          <w:numId w:val="78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selected virulence genes; </w:t>
      </w:r>
    </w:p>
    <w:p w14:paraId="69EAFA02" w14:textId="77777777" w:rsidR="00F2490F" w:rsidRPr="00F2490F" w:rsidRDefault="00F2490F">
      <w:pPr>
        <w:numPr>
          <w:ilvl w:val="0"/>
          <w:numId w:val="78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selected stress-resistance genes. </w:t>
      </w:r>
    </w:p>
    <w:p w14:paraId="76860FA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It combines sequence searches, curated reference genes and hidden Markov models and is used by NCBI Pathogen Detection on millions of isolates. </w:t>
      </w:r>
    </w:p>
    <w:p w14:paraId="1012FC8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simplified workflow is:</w:t>
      </w:r>
    </w:p>
    <w:p w14:paraId="436E2A3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Bacterial genome</w:t>
      </w:r>
    </w:p>
    <w:p w14:paraId="74559C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366858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AMRFinderPlus-type analysis</w:t>
      </w:r>
    </w:p>
    <w:p w14:paraId="5F1CAEE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A6EDC9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Resistance genes</w:t>
      </w:r>
    </w:p>
    <w:p w14:paraId="3A114C5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4A9B9D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Resistance mutations</w:t>
      </w:r>
    </w:p>
    <w:p w14:paraId="3E4BFF1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48705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Genotypic resistance profile</w:t>
      </w:r>
    </w:p>
    <w:p w14:paraId="4AF2A22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However:</w:t>
      </w:r>
    </w:p>
    <w:p w14:paraId="5942C0B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Genomic prediction does not completely replace phenotypic antimicrobial-susceptibility testing.</w:t>
      </w:r>
    </w:p>
    <w:p w14:paraId="70E8794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5174D6A">
          <v:rect id="_x0000_i12447" style="width:0;height:1.5pt" o:hralign="center" o:hrstd="t" o:hr="t" fillcolor="#a0a0a0" stroked="f"/>
        </w:pict>
      </w:r>
    </w:p>
    <w:p w14:paraId="2180C31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55. Virulence Genomics</w:t>
      </w:r>
    </w:p>
    <w:p w14:paraId="63C8918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analysis can identify genes related to:</w:t>
      </w:r>
    </w:p>
    <w:p w14:paraId="2084023F" w14:textId="77777777" w:rsidR="00F2490F" w:rsidRPr="00F2490F" w:rsidRDefault="00F2490F">
      <w:pPr>
        <w:numPr>
          <w:ilvl w:val="0"/>
          <w:numId w:val="78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toxins; </w:t>
      </w:r>
    </w:p>
    <w:p w14:paraId="0356FDB0" w14:textId="77777777" w:rsidR="00F2490F" w:rsidRPr="00F2490F" w:rsidRDefault="00F2490F">
      <w:pPr>
        <w:numPr>
          <w:ilvl w:val="0"/>
          <w:numId w:val="78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adhesins; </w:t>
      </w:r>
    </w:p>
    <w:p w14:paraId="3B4EF166" w14:textId="77777777" w:rsidR="00F2490F" w:rsidRPr="00F2490F" w:rsidRDefault="00F2490F">
      <w:pPr>
        <w:numPr>
          <w:ilvl w:val="0"/>
          <w:numId w:val="78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secretion systems; </w:t>
      </w:r>
    </w:p>
    <w:p w14:paraId="5E8FB330" w14:textId="77777777" w:rsidR="00F2490F" w:rsidRPr="00F2490F" w:rsidRDefault="00F2490F">
      <w:pPr>
        <w:numPr>
          <w:ilvl w:val="0"/>
          <w:numId w:val="78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invasion; </w:t>
      </w:r>
    </w:p>
    <w:p w14:paraId="49DA302C" w14:textId="77777777" w:rsidR="00F2490F" w:rsidRPr="00F2490F" w:rsidRDefault="00F2490F">
      <w:pPr>
        <w:numPr>
          <w:ilvl w:val="0"/>
          <w:numId w:val="78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iron acquisition; </w:t>
      </w:r>
    </w:p>
    <w:p w14:paraId="5276EBDD" w14:textId="77777777" w:rsidR="00F2490F" w:rsidRPr="00F2490F" w:rsidRDefault="00F2490F">
      <w:pPr>
        <w:numPr>
          <w:ilvl w:val="0"/>
          <w:numId w:val="78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immune evasion. </w:t>
      </w:r>
    </w:p>
    <w:p w14:paraId="37435BF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Comparing closely related virulent and non-virulent isolates can reveal candidate determinants of pathogenicity.</w:t>
      </w:r>
    </w:p>
    <w:p w14:paraId="2E2D0FE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A01CD52">
          <v:rect id="_x0000_i12448" style="width:0;height:1.5pt" o:hralign="center" o:hrstd="t" o:hr="t" fillcolor="#a0a0a0" stroked="f"/>
        </w:pict>
      </w:r>
    </w:p>
    <w:p w14:paraId="11C777E5"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56. Horizontal Gene Transfer</w:t>
      </w:r>
    </w:p>
    <w:p w14:paraId="2C4F4C6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Microbial evolution frequently involves movement of genes between organisms.</w:t>
      </w:r>
    </w:p>
    <w:p w14:paraId="7932FEC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Major vehicles include:</w:t>
      </w:r>
    </w:p>
    <w:p w14:paraId="34661A8D" w14:textId="77777777" w:rsidR="00F2490F" w:rsidRPr="00F2490F" w:rsidRDefault="00F2490F">
      <w:pPr>
        <w:numPr>
          <w:ilvl w:val="0"/>
          <w:numId w:val="78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plasmids; </w:t>
      </w:r>
    </w:p>
    <w:p w14:paraId="4C15547C" w14:textId="77777777" w:rsidR="00F2490F" w:rsidRPr="00F2490F" w:rsidRDefault="00F2490F">
      <w:pPr>
        <w:numPr>
          <w:ilvl w:val="0"/>
          <w:numId w:val="78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bacteriophages; </w:t>
      </w:r>
    </w:p>
    <w:p w14:paraId="6956FAE7" w14:textId="77777777" w:rsidR="00F2490F" w:rsidRPr="00F2490F" w:rsidRDefault="00F2490F">
      <w:pPr>
        <w:numPr>
          <w:ilvl w:val="0"/>
          <w:numId w:val="78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transposons; </w:t>
      </w:r>
    </w:p>
    <w:p w14:paraId="48E4524C" w14:textId="77777777" w:rsidR="00F2490F" w:rsidRPr="00F2490F" w:rsidRDefault="00F2490F">
      <w:pPr>
        <w:numPr>
          <w:ilvl w:val="0"/>
          <w:numId w:val="78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integrative elements; </w:t>
      </w:r>
    </w:p>
    <w:p w14:paraId="7A361A67" w14:textId="77777777" w:rsidR="00F2490F" w:rsidRPr="00F2490F" w:rsidRDefault="00F2490F">
      <w:pPr>
        <w:numPr>
          <w:ilvl w:val="0"/>
          <w:numId w:val="78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genomic islands. </w:t>
      </w:r>
    </w:p>
    <w:p w14:paraId="089FD7B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Horizontal transfer can spread:</w:t>
      </w:r>
    </w:p>
    <w:p w14:paraId="7723F39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AMR genes</w:t>
      </w:r>
    </w:p>
    <w:p w14:paraId="39445C0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Virulence genes</w:t>
      </w:r>
    </w:p>
    <w:p w14:paraId="0E8AEAF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Metabolic pathways</w:t>
      </w:r>
    </w:p>
    <w:p w14:paraId="02657DB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A95C4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Rapid microbial adaptation</w:t>
      </w:r>
    </w:p>
    <w:p w14:paraId="2EA80FB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22EBF9F">
          <v:rect id="_x0000_i12449" style="width:0;height:1.5pt" o:hralign="center" o:hrstd="t" o:hr="t" fillcolor="#a0a0a0" stroked="f"/>
        </w:pict>
      </w:r>
    </w:p>
    <w:p w14:paraId="006F1C7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57. Plasmid Genomics</w:t>
      </w:r>
    </w:p>
    <w:p w14:paraId="41A4A32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Plasmids are particularly important because they may carry:</w:t>
      </w:r>
    </w:p>
    <w:p w14:paraId="641469D8" w14:textId="77777777" w:rsidR="00F2490F" w:rsidRPr="00F2490F" w:rsidRDefault="00F2490F">
      <w:pPr>
        <w:numPr>
          <w:ilvl w:val="0"/>
          <w:numId w:val="79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antimicrobial-resistance genes; </w:t>
      </w:r>
    </w:p>
    <w:p w14:paraId="7E2D8085" w14:textId="77777777" w:rsidR="00F2490F" w:rsidRPr="00F2490F" w:rsidRDefault="00F2490F">
      <w:pPr>
        <w:numPr>
          <w:ilvl w:val="0"/>
          <w:numId w:val="79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virulence determinants; </w:t>
      </w:r>
    </w:p>
    <w:p w14:paraId="32A87497" w14:textId="77777777" w:rsidR="00F2490F" w:rsidRPr="00F2490F" w:rsidRDefault="00F2490F">
      <w:pPr>
        <w:numPr>
          <w:ilvl w:val="0"/>
          <w:numId w:val="79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metabolic functions. </w:t>
      </w:r>
    </w:p>
    <w:p w14:paraId="038D8B8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Long-read sequencing has greatly improved the reconstruction of complete plasmids and their association with host strains.</w:t>
      </w:r>
    </w:p>
    <w:p w14:paraId="682E057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67A01EA">
          <v:rect id="_x0000_i12450" style="width:0;height:1.5pt" o:hralign="center" o:hrstd="t" o:hr="t" fillcolor="#a0a0a0" stroked="f"/>
        </w:pict>
      </w:r>
    </w:p>
    <w:p w14:paraId="4893AC9F"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58. Metagenomics</w:t>
      </w:r>
    </w:p>
    <w:p w14:paraId="6452312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Traditional genome sequencing starts from an isolated organism.</w:t>
      </w:r>
    </w:p>
    <w:p w14:paraId="40351D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Metagenomics</w:t>
      </w:r>
      <w:r w:rsidRPr="00F2490F">
        <w:rPr>
          <w:rFonts w:ascii="Times New Roman" w:hAnsi="Times New Roman" w:cs="Times New Roman"/>
          <w:sz w:val="24"/>
          <w:szCs w:val="24"/>
        </w:rPr>
        <w:t xml:space="preserve"> analyses DNA directly from microbial communities.</w:t>
      </w:r>
    </w:p>
    <w:p w14:paraId="50BBAFB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Soil / gut / water / rhizosphere</w:t>
      </w:r>
    </w:p>
    <w:p w14:paraId="4B52001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3DA33B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Total DNA</w:t>
      </w:r>
    </w:p>
    <w:p w14:paraId="04FDF62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DD807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Shotgun sequencing</w:t>
      </w:r>
    </w:p>
    <w:p w14:paraId="03B356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20187D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Community genomic data</w:t>
      </w:r>
    </w:p>
    <w:p w14:paraId="5FC5C0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allows study of microorganisms that cannot easily be cultured.</w:t>
      </w:r>
    </w:p>
    <w:p w14:paraId="4085A6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1A84EF7">
          <v:rect id="_x0000_i12451" style="width:0;height:1.5pt" o:hralign="center" o:hrstd="t" o:hr="t" fillcolor="#a0a0a0" stroked="f"/>
        </w:pict>
      </w:r>
    </w:p>
    <w:p w14:paraId="6255F9A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59. Metagenome-Assembled Genomes</w:t>
      </w:r>
    </w:p>
    <w:p w14:paraId="175757F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Metagenomic sequences can be assembled and computationally grouped into:</w:t>
      </w:r>
    </w:p>
    <w:p w14:paraId="0CD709A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Metagenome-Assembled Genomes (MAGs)</w:t>
      </w:r>
    </w:p>
    <w:p w14:paraId="3099505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Metagenomic reads</w:t>
      </w:r>
    </w:p>
    <w:p w14:paraId="04ABCDD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E042F0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Assembly</w:t>
      </w:r>
    </w:p>
    <w:p w14:paraId="118C364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B0AC70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Contigs</w:t>
      </w:r>
    </w:p>
    <w:p w14:paraId="7782998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       ↓</w:t>
      </w:r>
    </w:p>
    <w:p w14:paraId="6848DA8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Binning</w:t>
      </w:r>
    </w:p>
    <w:p w14:paraId="4DF3A0D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66E3C5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MAGs</w:t>
      </w:r>
    </w:p>
    <w:p w14:paraId="1E0E709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MAGs have expanded knowledge of previously uncultivated microbial diversity and are increasingly represented in genome-based taxonomic resources. </w:t>
      </w:r>
    </w:p>
    <w:p w14:paraId="2B02ECA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0EA3538">
          <v:rect id="_x0000_i12452" style="width:0;height:1.5pt" o:hralign="center" o:hrstd="t" o:hr="t" fillcolor="#a0a0a0" stroked="f"/>
        </w:pict>
      </w:r>
    </w:p>
    <w:p w14:paraId="2A3ED183"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60. Microbial Genome Mining</w:t>
      </w:r>
    </w:p>
    <w:p w14:paraId="46F8638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Microbial genomes contain genes encoding valuable natural products.</w:t>
      </w:r>
    </w:p>
    <w:p w14:paraId="42103E0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Bioinformatics can identify </w:t>
      </w:r>
      <w:r w:rsidRPr="00F2490F">
        <w:rPr>
          <w:rFonts w:ascii="Times New Roman" w:hAnsi="Times New Roman" w:cs="Times New Roman"/>
          <w:b/>
          <w:bCs/>
          <w:sz w:val="24"/>
          <w:szCs w:val="24"/>
        </w:rPr>
        <w:t>biosynthetic gene clusters (BGCs)</w:t>
      </w:r>
      <w:r w:rsidRPr="00F2490F">
        <w:rPr>
          <w:rFonts w:ascii="Times New Roman" w:hAnsi="Times New Roman" w:cs="Times New Roman"/>
          <w:sz w:val="24"/>
          <w:szCs w:val="24"/>
        </w:rPr>
        <w:t xml:space="preserve"> associated with:</w:t>
      </w:r>
    </w:p>
    <w:p w14:paraId="0428DE5A" w14:textId="77777777" w:rsidR="00F2490F" w:rsidRPr="00F2490F" w:rsidRDefault="00F2490F">
      <w:pPr>
        <w:numPr>
          <w:ilvl w:val="0"/>
          <w:numId w:val="79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polyketides; </w:t>
      </w:r>
    </w:p>
    <w:p w14:paraId="2EE6D892" w14:textId="77777777" w:rsidR="00F2490F" w:rsidRPr="00F2490F" w:rsidRDefault="00F2490F">
      <w:pPr>
        <w:numPr>
          <w:ilvl w:val="0"/>
          <w:numId w:val="79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nonribosomal peptides; </w:t>
      </w:r>
    </w:p>
    <w:p w14:paraId="690F2384" w14:textId="77777777" w:rsidR="00F2490F" w:rsidRPr="00F2490F" w:rsidRDefault="00F2490F">
      <w:pPr>
        <w:numPr>
          <w:ilvl w:val="0"/>
          <w:numId w:val="79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terpenoids; </w:t>
      </w:r>
    </w:p>
    <w:p w14:paraId="04D26DED" w14:textId="77777777" w:rsidR="00F2490F" w:rsidRPr="00F2490F" w:rsidRDefault="00F2490F">
      <w:pPr>
        <w:numPr>
          <w:ilvl w:val="0"/>
          <w:numId w:val="79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ribosomally synthesized specialized metabolites. </w:t>
      </w:r>
    </w:p>
    <w:p w14:paraId="17CFD0F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Microbial genome</w:t>
      </w:r>
    </w:p>
    <w:p w14:paraId="1A8FC86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908E8B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BGC prediction</w:t>
      </w:r>
    </w:p>
    <w:p w14:paraId="05D5B7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2ECF08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biosynthetic pathway</w:t>
      </w:r>
    </w:p>
    <w:p w14:paraId="06D54FA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05C977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Natural-product prediction</w:t>
      </w:r>
    </w:p>
    <w:p w14:paraId="3B2AE6F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7EADFC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characterization</w:t>
      </w:r>
    </w:p>
    <w:p w14:paraId="0896C30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Applications include discovery of:</w:t>
      </w:r>
    </w:p>
    <w:p w14:paraId="1AC4F488" w14:textId="77777777" w:rsidR="00F2490F" w:rsidRPr="00F2490F" w:rsidRDefault="00F2490F">
      <w:pPr>
        <w:numPr>
          <w:ilvl w:val="0"/>
          <w:numId w:val="79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antibiotics; </w:t>
      </w:r>
    </w:p>
    <w:p w14:paraId="10E5CB18" w14:textId="77777777" w:rsidR="00F2490F" w:rsidRPr="00F2490F" w:rsidRDefault="00F2490F">
      <w:pPr>
        <w:numPr>
          <w:ilvl w:val="0"/>
          <w:numId w:val="79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antifungals; </w:t>
      </w:r>
    </w:p>
    <w:p w14:paraId="5AAD0859" w14:textId="77777777" w:rsidR="00F2490F" w:rsidRPr="00F2490F" w:rsidRDefault="00F2490F">
      <w:pPr>
        <w:numPr>
          <w:ilvl w:val="0"/>
          <w:numId w:val="79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anticancer compounds; </w:t>
      </w:r>
    </w:p>
    <w:p w14:paraId="3B2613C0" w14:textId="77777777" w:rsidR="00F2490F" w:rsidRPr="00F2490F" w:rsidRDefault="00F2490F">
      <w:pPr>
        <w:numPr>
          <w:ilvl w:val="0"/>
          <w:numId w:val="79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industrial metabolites. </w:t>
      </w:r>
    </w:p>
    <w:p w14:paraId="3ED0894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40876DD">
          <v:rect id="_x0000_i12453" style="width:0;height:1.5pt" o:hralign="center" o:hrstd="t" o:hr="t" fillcolor="#a0a0a0" stroked="f"/>
        </w:pict>
      </w:r>
    </w:p>
    <w:p w14:paraId="612F9BDF"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61. Metabolic Reconstruction</w:t>
      </w:r>
    </w:p>
    <w:p w14:paraId="7A7B987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annotation can identify enzymes and infer potential metabolic pathways.</w:t>
      </w:r>
    </w:p>
    <w:p w14:paraId="72961B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w:t>
      </w:r>
    </w:p>
    <w:p w14:paraId="03B73A4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742DB8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Genes</w:t>
      </w:r>
    </w:p>
    <w:p w14:paraId="4AEBC2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18E8BE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Enzymes</w:t>
      </w:r>
    </w:p>
    <w:p w14:paraId="649A725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4204CE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Biochemical reactions</w:t>
      </w:r>
    </w:p>
    <w:p w14:paraId="36329AE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E6D3BC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Metabolic network</w:t>
      </w:r>
    </w:p>
    <w:p w14:paraId="4F9A18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Applications include:</w:t>
      </w:r>
    </w:p>
    <w:p w14:paraId="65ACD753" w14:textId="77777777" w:rsidR="00F2490F" w:rsidRPr="00F2490F" w:rsidRDefault="00F2490F">
      <w:pPr>
        <w:numPr>
          <w:ilvl w:val="0"/>
          <w:numId w:val="79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metabolic engineering; </w:t>
      </w:r>
    </w:p>
    <w:p w14:paraId="32CD7FE4" w14:textId="77777777" w:rsidR="00F2490F" w:rsidRPr="00F2490F" w:rsidRDefault="00F2490F">
      <w:pPr>
        <w:numPr>
          <w:ilvl w:val="0"/>
          <w:numId w:val="79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fermentation; </w:t>
      </w:r>
    </w:p>
    <w:p w14:paraId="10B02785" w14:textId="77777777" w:rsidR="00F2490F" w:rsidRPr="00F2490F" w:rsidRDefault="00F2490F">
      <w:pPr>
        <w:numPr>
          <w:ilvl w:val="0"/>
          <w:numId w:val="79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bioremediation; </w:t>
      </w:r>
    </w:p>
    <w:p w14:paraId="50E8DD0D" w14:textId="77777777" w:rsidR="00F2490F" w:rsidRPr="00F2490F" w:rsidRDefault="00F2490F">
      <w:pPr>
        <w:numPr>
          <w:ilvl w:val="0"/>
          <w:numId w:val="79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industrial microbiology. </w:t>
      </w:r>
    </w:p>
    <w:p w14:paraId="10751D5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3C4EE1B">
          <v:rect id="_x0000_i12454" style="width:0;height:1.5pt" o:hralign="center" o:hrstd="t" o:hr="t" fillcolor="#a0a0a0" stroked="f"/>
        </w:pict>
      </w:r>
    </w:p>
    <w:p w14:paraId="77F3F988"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lastRenderedPageBreak/>
        <w:t>PART IV</w:t>
      </w:r>
    </w:p>
    <w:p w14:paraId="65B8CF90"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BIOINFORMATICS IN CROP IMPROVEMENT</w:t>
      </w:r>
    </w:p>
    <w:p w14:paraId="7DFFBC9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62. From Conventional Breeding to Genomics-Assisted Breeding</w:t>
      </w:r>
    </w:p>
    <w:p w14:paraId="56F2378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Traditional crop improvement relies on:</w:t>
      </w:r>
    </w:p>
    <w:p w14:paraId="2548437B" w14:textId="77777777" w:rsidR="00F2490F" w:rsidRPr="00F2490F" w:rsidRDefault="00F2490F">
      <w:pPr>
        <w:numPr>
          <w:ilvl w:val="0"/>
          <w:numId w:val="79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selection; </w:t>
      </w:r>
    </w:p>
    <w:p w14:paraId="60518393" w14:textId="77777777" w:rsidR="00F2490F" w:rsidRPr="00F2490F" w:rsidRDefault="00F2490F">
      <w:pPr>
        <w:numPr>
          <w:ilvl w:val="0"/>
          <w:numId w:val="79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hybridization; </w:t>
      </w:r>
    </w:p>
    <w:p w14:paraId="32317997" w14:textId="77777777" w:rsidR="00F2490F" w:rsidRPr="00F2490F" w:rsidRDefault="00F2490F">
      <w:pPr>
        <w:numPr>
          <w:ilvl w:val="0"/>
          <w:numId w:val="79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phenotypic evaluation. </w:t>
      </w:r>
    </w:p>
    <w:p w14:paraId="2F1271D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breeding increasingly integrates genomic information.</w:t>
      </w:r>
    </w:p>
    <w:p w14:paraId="71A72D9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Phenotype</w:t>
      </w:r>
    </w:p>
    <w:p w14:paraId="358CA8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027901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w:t>
      </w:r>
    </w:p>
    <w:p w14:paraId="38D042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8927D0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Environment</w:t>
      </w:r>
    </w:p>
    <w:p w14:paraId="16D2B54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C805E4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w:t>
      </w:r>
    </w:p>
    <w:p w14:paraId="53AE61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3E7E7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Trait-associated genes/alleles</w:t>
      </w:r>
    </w:p>
    <w:p w14:paraId="52A605A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634D02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Improved selection</w:t>
      </w:r>
    </w:p>
    <w:p w14:paraId="73236B1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Major objectives include:</w:t>
      </w:r>
    </w:p>
    <w:p w14:paraId="30D0779F"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increased yield; </w:t>
      </w:r>
    </w:p>
    <w:p w14:paraId="4889EB00"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disease resistance; </w:t>
      </w:r>
    </w:p>
    <w:p w14:paraId="6E09297A"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insect resistance; </w:t>
      </w:r>
    </w:p>
    <w:p w14:paraId="70891C49"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drought tolerance; </w:t>
      </w:r>
    </w:p>
    <w:p w14:paraId="570F1D2C"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salinity tolerance; </w:t>
      </w:r>
    </w:p>
    <w:p w14:paraId="79DEF62D"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heat tolerance; </w:t>
      </w:r>
    </w:p>
    <w:p w14:paraId="79970A57"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nutrient-use efficiency; </w:t>
      </w:r>
    </w:p>
    <w:p w14:paraId="32749E52" w14:textId="77777777" w:rsidR="00F2490F" w:rsidRPr="00F2490F" w:rsidRDefault="00F2490F">
      <w:pPr>
        <w:numPr>
          <w:ilvl w:val="0"/>
          <w:numId w:val="79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improved nutritional quality. </w:t>
      </w:r>
    </w:p>
    <w:p w14:paraId="3EEA8D3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4EF31FD">
          <v:rect id="_x0000_i12455" style="width:0;height:1.5pt" o:hralign="center" o:hrstd="t" o:hr="t" fillcolor="#a0a0a0" stroked="f"/>
        </w:pict>
      </w:r>
    </w:p>
    <w:p w14:paraId="4738B0F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63. Current Plant Genome Resources</w:t>
      </w:r>
    </w:p>
    <w:p w14:paraId="64E9540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crop bioinformatics is supported by large integrated genome resources.</w:t>
      </w:r>
    </w:p>
    <w:p w14:paraId="6649BD7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Ensembl Plants Release 63</w:t>
      </w:r>
      <w:r w:rsidRPr="00F2490F">
        <w:rPr>
          <w:rFonts w:ascii="Times New Roman" w:hAnsi="Times New Roman" w:cs="Times New Roman"/>
          <w:sz w:val="24"/>
          <w:szCs w:val="24"/>
        </w:rPr>
        <w:t xml:space="preserve">, current in June 2026, provides plant genome sequences and annotations together with comparative-genomics, BLAST, Variant Effect Predictor, BioMart and programmatic access. </w:t>
      </w:r>
    </w:p>
    <w:p w14:paraId="35F6D3D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Gramene Release 69</w:t>
      </w:r>
      <w:r w:rsidRPr="00F2490F">
        <w:rPr>
          <w:rFonts w:ascii="Times New Roman" w:hAnsi="Times New Roman" w:cs="Times New Roman"/>
          <w:sz w:val="24"/>
          <w:szCs w:val="24"/>
        </w:rPr>
        <w:t xml:space="preserve"> integrates genome annotation, variation, comparative genomics, Plant Reactome pathways, gene-expression information and crop-specific pan-genome resources. </w:t>
      </w:r>
    </w:p>
    <w:p w14:paraId="592A269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These current resources reflect the transition from analysis of single crop genomes toward comparative and pan-genomic breeding.</w:t>
      </w:r>
    </w:p>
    <w:p w14:paraId="4116506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75D88E1">
          <v:rect id="_x0000_i12456" style="width:0;height:1.5pt" o:hralign="center" o:hrstd="t" o:hr="t" fillcolor="#a0a0a0" stroked="f"/>
        </w:pict>
      </w:r>
    </w:p>
    <w:p w14:paraId="101692E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64. Reference Genomes</w:t>
      </w:r>
    </w:p>
    <w:p w14:paraId="4D0F40F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high-quality reference genome provides the coordinate system on which researchers can map:</w:t>
      </w:r>
    </w:p>
    <w:p w14:paraId="5D3C771B" w14:textId="77777777" w:rsidR="00F2490F" w:rsidRPr="00F2490F" w:rsidRDefault="00F2490F">
      <w:pPr>
        <w:numPr>
          <w:ilvl w:val="0"/>
          <w:numId w:val="79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genes; </w:t>
      </w:r>
    </w:p>
    <w:p w14:paraId="73B2412A" w14:textId="77777777" w:rsidR="00F2490F" w:rsidRPr="00F2490F" w:rsidRDefault="00F2490F">
      <w:pPr>
        <w:numPr>
          <w:ilvl w:val="0"/>
          <w:numId w:val="79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regulatory regions; </w:t>
      </w:r>
    </w:p>
    <w:p w14:paraId="187AD9DA" w14:textId="77777777" w:rsidR="00F2490F" w:rsidRPr="00F2490F" w:rsidRDefault="00F2490F">
      <w:pPr>
        <w:numPr>
          <w:ilvl w:val="0"/>
          <w:numId w:val="79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SNPs; </w:t>
      </w:r>
    </w:p>
    <w:p w14:paraId="3C0441C2" w14:textId="77777777" w:rsidR="00F2490F" w:rsidRPr="00F2490F" w:rsidRDefault="00F2490F">
      <w:pPr>
        <w:numPr>
          <w:ilvl w:val="0"/>
          <w:numId w:val="79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indels; </w:t>
      </w:r>
    </w:p>
    <w:p w14:paraId="0A5B86D9" w14:textId="77777777" w:rsidR="00F2490F" w:rsidRPr="00F2490F" w:rsidRDefault="00F2490F">
      <w:pPr>
        <w:numPr>
          <w:ilvl w:val="0"/>
          <w:numId w:val="796"/>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structural variants; </w:t>
      </w:r>
    </w:p>
    <w:p w14:paraId="7450DE5D" w14:textId="77777777" w:rsidR="00F2490F" w:rsidRPr="00F2490F" w:rsidRDefault="00F2490F">
      <w:pPr>
        <w:numPr>
          <w:ilvl w:val="0"/>
          <w:numId w:val="79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QTLs. </w:t>
      </w:r>
    </w:p>
    <w:p w14:paraId="5D6F841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Reference genomes provide the foundation for genome-wide crop analysis.</w:t>
      </w:r>
    </w:p>
    <w:p w14:paraId="1A2ADB7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A591500">
          <v:rect id="_x0000_i12457" style="width:0;height:1.5pt" o:hralign="center" o:hrstd="t" o:hr="t" fillcolor="#a0a0a0" stroked="f"/>
        </w:pict>
      </w:r>
    </w:p>
    <w:p w14:paraId="79333DA6"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65. Limitations of a Single Reference Genome</w:t>
      </w:r>
    </w:p>
    <w:p w14:paraId="3DD0F11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One genome cannot contain every gene or structural variant occurring across a crop species.</w:t>
      </w:r>
    </w:p>
    <w:p w14:paraId="13BD7C2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example:</w:t>
      </w:r>
    </w:p>
    <w:p w14:paraId="6750057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Reference cultivar</w:t>
      </w:r>
    </w:p>
    <w:p w14:paraId="03EE42E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68A6DB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Contains genes A, B, C, D</w:t>
      </w:r>
    </w:p>
    <w:p w14:paraId="67A0DE39" w14:textId="77777777" w:rsidR="00F2490F" w:rsidRPr="00F2490F" w:rsidRDefault="00F2490F" w:rsidP="00F2490F">
      <w:pPr>
        <w:spacing w:after="0"/>
        <w:jc w:val="both"/>
        <w:rPr>
          <w:rFonts w:ascii="Times New Roman" w:hAnsi="Times New Roman" w:cs="Times New Roman"/>
          <w:sz w:val="24"/>
          <w:szCs w:val="24"/>
        </w:rPr>
      </w:pPr>
    </w:p>
    <w:p w14:paraId="217A267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Other cultivar</w:t>
      </w:r>
    </w:p>
    <w:p w14:paraId="66239E4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F7C7A0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Contains A, B, C, E</w:t>
      </w:r>
    </w:p>
    <w:p w14:paraId="6561ABF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Gene E would be absent from the reference.</w:t>
      </w:r>
    </w:p>
    <w:p w14:paraId="6F0F0BB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This limitation led to the development of </w:t>
      </w:r>
      <w:r w:rsidRPr="00F2490F">
        <w:rPr>
          <w:rFonts w:ascii="Times New Roman" w:hAnsi="Times New Roman" w:cs="Times New Roman"/>
          <w:b/>
          <w:bCs/>
          <w:sz w:val="24"/>
          <w:szCs w:val="24"/>
        </w:rPr>
        <w:t>crop pan-genomics</w:t>
      </w:r>
      <w:r w:rsidRPr="00F2490F">
        <w:rPr>
          <w:rFonts w:ascii="Times New Roman" w:hAnsi="Times New Roman" w:cs="Times New Roman"/>
          <w:sz w:val="24"/>
          <w:szCs w:val="24"/>
        </w:rPr>
        <w:t>.</w:t>
      </w:r>
    </w:p>
    <w:p w14:paraId="2F40E49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687851C">
          <v:rect id="_x0000_i12458" style="width:0;height:1.5pt" o:hralign="center" o:hrstd="t" o:hr="t" fillcolor="#a0a0a0" stroked="f"/>
        </w:pict>
      </w:r>
    </w:p>
    <w:p w14:paraId="678E336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66. Crop Pan-Genome</w:t>
      </w:r>
    </w:p>
    <w:p w14:paraId="5557836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crop pan-genome integrates genomic information from multiple cultivars, landraces and wild relatives.</w:t>
      </w:r>
    </w:p>
    <w:p w14:paraId="1959306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Elite cultivar</w:t>
      </w:r>
    </w:p>
    <w:p w14:paraId="0DA3CB4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FB9F1B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Landrace</w:t>
      </w:r>
    </w:p>
    <w:p w14:paraId="7B7A65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1A21F6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Wild accession</w:t>
      </w:r>
    </w:p>
    <w:p w14:paraId="639BB01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6BE93D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Additional cultivars</w:t>
      </w:r>
    </w:p>
    <w:p w14:paraId="383A1E6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8AE49D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CROP PAN-GENOME</w:t>
      </w:r>
    </w:p>
    <w:p w14:paraId="415280F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52A336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Core sequence</w:t>
      </w:r>
    </w:p>
    <w:p w14:paraId="0F02248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03FEE1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Variable genes</w:t>
      </w:r>
    </w:p>
    <w:p w14:paraId="0F9CBD4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B16CC2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Structural variation</w:t>
      </w:r>
    </w:p>
    <w:p w14:paraId="04A2A8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Gramene currently provides dedicated pan-genome resources for crops including maize, rice and grapevine, illustrating the transition to multi-reference comparative genomics. </w:t>
      </w:r>
    </w:p>
    <w:p w14:paraId="6F34348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80A2A10">
          <v:rect id="_x0000_i12459" style="width:0;height:1.5pt" o:hralign="center" o:hrstd="t" o:hr="t" fillcolor="#a0a0a0" stroked="f"/>
        </w:pict>
      </w:r>
    </w:p>
    <w:p w14:paraId="40D09CA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67. Structural Variation</w:t>
      </w:r>
    </w:p>
    <w:p w14:paraId="1E176D2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Crop variation includes more than SNPs.</w:t>
      </w:r>
    </w:p>
    <w:p w14:paraId="03C2E52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Important structural variants include:</w:t>
      </w:r>
    </w:p>
    <w:p w14:paraId="66DEED26" w14:textId="77777777" w:rsidR="00F2490F" w:rsidRPr="00F2490F" w:rsidRDefault="00F2490F">
      <w:pPr>
        <w:numPr>
          <w:ilvl w:val="0"/>
          <w:numId w:val="79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deletions; </w:t>
      </w:r>
    </w:p>
    <w:p w14:paraId="113CCA09" w14:textId="77777777" w:rsidR="00F2490F" w:rsidRPr="00F2490F" w:rsidRDefault="00F2490F">
      <w:pPr>
        <w:numPr>
          <w:ilvl w:val="0"/>
          <w:numId w:val="79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insertions; </w:t>
      </w:r>
    </w:p>
    <w:p w14:paraId="641F7F14" w14:textId="77777777" w:rsidR="00F2490F" w:rsidRPr="00F2490F" w:rsidRDefault="00F2490F">
      <w:pPr>
        <w:numPr>
          <w:ilvl w:val="0"/>
          <w:numId w:val="79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duplications; </w:t>
      </w:r>
    </w:p>
    <w:p w14:paraId="275B0ADE" w14:textId="77777777" w:rsidR="00F2490F" w:rsidRPr="00F2490F" w:rsidRDefault="00F2490F">
      <w:pPr>
        <w:numPr>
          <w:ilvl w:val="0"/>
          <w:numId w:val="79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inversions; </w:t>
      </w:r>
    </w:p>
    <w:p w14:paraId="6ABCB000" w14:textId="77777777" w:rsidR="00F2490F" w:rsidRPr="00F2490F" w:rsidRDefault="00F2490F">
      <w:pPr>
        <w:numPr>
          <w:ilvl w:val="0"/>
          <w:numId w:val="79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translocations; </w:t>
      </w:r>
    </w:p>
    <w:p w14:paraId="63B8E988" w14:textId="77777777" w:rsidR="00F2490F" w:rsidRPr="00F2490F" w:rsidRDefault="00F2490F">
      <w:pPr>
        <w:numPr>
          <w:ilvl w:val="0"/>
          <w:numId w:val="797"/>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presence/absence variation. </w:t>
      </w:r>
    </w:p>
    <w:p w14:paraId="47E3F81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Structural variation may affect:</w:t>
      </w:r>
    </w:p>
    <w:p w14:paraId="0FB0B970" w14:textId="77777777" w:rsidR="00F2490F" w:rsidRPr="00F2490F" w:rsidRDefault="00F2490F">
      <w:pPr>
        <w:numPr>
          <w:ilvl w:val="0"/>
          <w:numId w:val="79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 dosage; </w:t>
      </w:r>
    </w:p>
    <w:p w14:paraId="09C6AA93" w14:textId="77777777" w:rsidR="00F2490F" w:rsidRPr="00F2490F" w:rsidRDefault="00F2490F">
      <w:pPr>
        <w:numPr>
          <w:ilvl w:val="0"/>
          <w:numId w:val="79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 expression; </w:t>
      </w:r>
    </w:p>
    <w:p w14:paraId="258A7550" w14:textId="77777777" w:rsidR="00F2490F" w:rsidRPr="00F2490F" w:rsidRDefault="00F2490F">
      <w:pPr>
        <w:numPr>
          <w:ilvl w:val="0"/>
          <w:numId w:val="79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disease resistance; </w:t>
      </w:r>
    </w:p>
    <w:p w14:paraId="4BC34279" w14:textId="77777777" w:rsidR="00F2490F" w:rsidRPr="00F2490F" w:rsidRDefault="00F2490F">
      <w:pPr>
        <w:numPr>
          <w:ilvl w:val="0"/>
          <w:numId w:val="79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flowering; </w:t>
      </w:r>
    </w:p>
    <w:p w14:paraId="1CD9EF94" w14:textId="77777777" w:rsidR="00F2490F" w:rsidRPr="00F2490F" w:rsidRDefault="00F2490F">
      <w:pPr>
        <w:numPr>
          <w:ilvl w:val="0"/>
          <w:numId w:val="79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adaptation. </w:t>
      </w:r>
    </w:p>
    <w:p w14:paraId="6FC8CF8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Long-read sequencing and pan-genome analysis have greatly increased the ability to characterize these variants.</w:t>
      </w:r>
    </w:p>
    <w:p w14:paraId="05CDD12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8FC65B4">
          <v:rect id="_x0000_i12460" style="width:0;height:1.5pt" o:hralign="center" o:hrstd="t" o:hr="t" fillcolor="#a0a0a0" stroked="f"/>
        </w:pict>
      </w:r>
    </w:p>
    <w:p w14:paraId="43DC67E8"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68. Graph-Based Genome Representation</w:t>
      </w:r>
    </w:p>
    <w:p w14:paraId="798AFA5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pan-genomic approaches increasingly represent multiple alternative genomic sequences using graphs.</w:t>
      </w:r>
    </w:p>
    <w:p w14:paraId="63B3756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Instead of:</w:t>
      </w:r>
    </w:p>
    <w:p w14:paraId="76AC1CD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One linear reference genome</w:t>
      </w:r>
    </w:p>
    <w:p w14:paraId="43DAC92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graph can represent:</w:t>
      </w:r>
    </w:p>
    <w:p w14:paraId="3B62E83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allele A ─┐</w:t>
      </w:r>
    </w:p>
    <w:p w14:paraId="5C72FE5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            ├── Genome</w:t>
      </w:r>
    </w:p>
    <w:p w14:paraId="4294153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allele B ─┘</w:t>
      </w:r>
    </w:p>
    <w:p w14:paraId="45FEAF0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Graph-based references can reduce reference bias and represent population diversity more accurately.</w:t>
      </w:r>
    </w:p>
    <w:p w14:paraId="568C92E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5D68594">
          <v:rect id="_x0000_i12461" style="width:0;height:1.5pt" o:hralign="center" o:hrstd="t" o:hr="t" fillcolor="#a0a0a0" stroked="f"/>
        </w:pict>
      </w:r>
    </w:p>
    <w:p w14:paraId="69EC841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69. Molecular Markers</w:t>
      </w:r>
    </w:p>
    <w:p w14:paraId="3193DD2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Current crop genomics uses markers such as:</w:t>
      </w:r>
    </w:p>
    <w:p w14:paraId="10977ACF" w14:textId="77777777" w:rsidR="00F2490F" w:rsidRPr="00F2490F" w:rsidRDefault="00F2490F">
      <w:pPr>
        <w:numPr>
          <w:ilvl w:val="0"/>
          <w:numId w:val="79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SNPs; </w:t>
      </w:r>
    </w:p>
    <w:p w14:paraId="1E4F0AAD" w14:textId="77777777" w:rsidR="00F2490F" w:rsidRPr="00F2490F" w:rsidRDefault="00F2490F">
      <w:pPr>
        <w:numPr>
          <w:ilvl w:val="0"/>
          <w:numId w:val="79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indels; </w:t>
      </w:r>
    </w:p>
    <w:p w14:paraId="59596085" w14:textId="77777777" w:rsidR="00F2490F" w:rsidRPr="00F2490F" w:rsidRDefault="00F2490F">
      <w:pPr>
        <w:numPr>
          <w:ilvl w:val="0"/>
          <w:numId w:val="79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structural variants. </w:t>
      </w:r>
    </w:p>
    <w:p w14:paraId="54D8A7B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SSRs remain useful in some applications, but high-throughput breeding programmes increasingly rely on genome-wide SNP and sequence data.</w:t>
      </w:r>
    </w:p>
    <w:p w14:paraId="16A698F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Markers are useful for:</w:t>
      </w:r>
    </w:p>
    <w:p w14:paraId="1047A0F0" w14:textId="77777777" w:rsidR="00F2490F" w:rsidRPr="00F2490F" w:rsidRDefault="00F2490F">
      <w:pPr>
        <w:numPr>
          <w:ilvl w:val="0"/>
          <w:numId w:val="80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germplasm characterization; </w:t>
      </w:r>
    </w:p>
    <w:p w14:paraId="26F5E32B" w14:textId="77777777" w:rsidR="00F2490F" w:rsidRPr="00F2490F" w:rsidRDefault="00F2490F">
      <w:pPr>
        <w:numPr>
          <w:ilvl w:val="0"/>
          <w:numId w:val="80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genetic mapping; </w:t>
      </w:r>
    </w:p>
    <w:p w14:paraId="4218A324" w14:textId="77777777" w:rsidR="00F2490F" w:rsidRPr="00F2490F" w:rsidRDefault="00F2490F">
      <w:pPr>
        <w:numPr>
          <w:ilvl w:val="0"/>
          <w:numId w:val="80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selection; </w:t>
      </w:r>
    </w:p>
    <w:p w14:paraId="46377099" w14:textId="77777777" w:rsidR="00F2490F" w:rsidRPr="00F2490F" w:rsidRDefault="00F2490F">
      <w:pPr>
        <w:numPr>
          <w:ilvl w:val="0"/>
          <w:numId w:val="80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population structure analysis. </w:t>
      </w:r>
    </w:p>
    <w:p w14:paraId="57E7733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1CF5AC6">
          <v:rect id="_x0000_i12462" style="width:0;height:1.5pt" o:hralign="center" o:hrstd="t" o:hr="t" fillcolor="#a0a0a0" stroked="f"/>
        </w:pict>
      </w:r>
    </w:p>
    <w:p w14:paraId="653C4326"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70. Marker-Assisted Selection</w:t>
      </w:r>
    </w:p>
    <w:p w14:paraId="53E8E2C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Marker-Assisted Selection (MAS)</w:t>
      </w:r>
      <w:r w:rsidRPr="00F2490F">
        <w:rPr>
          <w:rFonts w:ascii="Times New Roman" w:hAnsi="Times New Roman" w:cs="Times New Roman"/>
          <w:sz w:val="24"/>
          <w:szCs w:val="24"/>
        </w:rPr>
        <w:t xml:space="preserve"> uses markers linked with major genes or QTLs.</w:t>
      </w:r>
    </w:p>
    <w:p w14:paraId="2851655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Trait gene/QTL</w:t>
      </w:r>
    </w:p>
    <w:p w14:paraId="55AA253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B62313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Linked marker</w:t>
      </w:r>
    </w:p>
    <w:p w14:paraId="0107692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45979A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Genotype breeding population</w:t>
      </w:r>
    </w:p>
    <w:p w14:paraId="479C9A8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DE17F2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Select desired individuals</w:t>
      </w:r>
    </w:p>
    <w:p w14:paraId="2ED8DE2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MAS is especially effective when:</w:t>
      </w:r>
    </w:p>
    <w:p w14:paraId="50D055B7" w14:textId="77777777" w:rsidR="00F2490F" w:rsidRPr="00F2490F" w:rsidRDefault="00F2490F">
      <w:pPr>
        <w:numPr>
          <w:ilvl w:val="0"/>
          <w:numId w:val="80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one or a few loci exert relatively large effects. </w:t>
      </w:r>
    </w:p>
    <w:p w14:paraId="6375208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pict w14:anchorId="3ADA603B">
          <v:rect id="_x0000_i12463" style="width:0;height:1.5pt" o:hralign="center" o:hrstd="t" o:hr="t" fillcolor="#a0a0a0" stroked="f"/>
        </w:pict>
      </w:r>
    </w:p>
    <w:p w14:paraId="1F6CB23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71. QTL Mapping</w:t>
      </w:r>
    </w:p>
    <w:p w14:paraId="27FE523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 </w:t>
      </w:r>
      <w:r w:rsidRPr="00F2490F">
        <w:rPr>
          <w:rFonts w:ascii="Times New Roman" w:hAnsi="Times New Roman" w:cs="Times New Roman"/>
          <w:b/>
          <w:bCs/>
          <w:sz w:val="24"/>
          <w:szCs w:val="24"/>
        </w:rPr>
        <w:t>Quantitative Trait Locus (QTL)</w:t>
      </w:r>
      <w:r w:rsidRPr="00F2490F">
        <w:rPr>
          <w:rFonts w:ascii="Times New Roman" w:hAnsi="Times New Roman" w:cs="Times New Roman"/>
          <w:sz w:val="24"/>
          <w:szCs w:val="24"/>
        </w:rPr>
        <w:t xml:space="preserve"> is a genomic region associated with variation in a quantitative phenotype.</w:t>
      </w:r>
    </w:p>
    <w:p w14:paraId="62A48DC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Examples include:</w:t>
      </w:r>
    </w:p>
    <w:p w14:paraId="5DDED810" w14:textId="77777777" w:rsidR="00F2490F" w:rsidRPr="00F2490F" w:rsidRDefault="00F2490F">
      <w:pPr>
        <w:numPr>
          <w:ilvl w:val="0"/>
          <w:numId w:val="80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grain weight; </w:t>
      </w:r>
    </w:p>
    <w:p w14:paraId="4913CB6F" w14:textId="77777777" w:rsidR="00F2490F" w:rsidRPr="00F2490F" w:rsidRDefault="00F2490F">
      <w:pPr>
        <w:numPr>
          <w:ilvl w:val="0"/>
          <w:numId w:val="80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flowering time; </w:t>
      </w:r>
    </w:p>
    <w:p w14:paraId="17703133" w14:textId="77777777" w:rsidR="00F2490F" w:rsidRPr="00F2490F" w:rsidRDefault="00F2490F">
      <w:pPr>
        <w:numPr>
          <w:ilvl w:val="0"/>
          <w:numId w:val="80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plant height; </w:t>
      </w:r>
    </w:p>
    <w:p w14:paraId="461C3D21" w14:textId="77777777" w:rsidR="00F2490F" w:rsidRPr="00F2490F" w:rsidRDefault="00F2490F">
      <w:pPr>
        <w:numPr>
          <w:ilvl w:val="0"/>
          <w:numId w:val="80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drought tolerance. </w:t>
      </w:r>
    </w:p>
    <w:p w14:paraId="4461FF6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QTL mapping commonly uses:</w:t>
      </w:r>
    </w:p>
    <w:p w14:paraId="7E8F887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Defined genetic cross</w:t>
      </w:r>
    </w:p>
    <w:p w14:paraId="63729DE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F20D07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Genotyping</w:t>
      </w:r>
    </w:p>
    <w:p w14:paraId="68EADA8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4CEFAD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Phenotyping</w:t>
      </w:r>
    </w:p>
    <w:p w14:paraId="637AA72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36A9B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Linkage analysis</w:t>
      </w:r>
    </w:p>
    <w:p w14:paraId="5BE3B50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9A5DFA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QTL</w:t>
      </w:r>
    </w:p>
    <w:p w14:paraId="7B83113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6AA8C7A">
          <v:rect id="_x0000_i12464" style="width:0;height:1.5pt" o:hralign="center" o:hrstd="t" o:hr="t" fillcolor="#a0a0a0" stroked="f"/>
        </w:pict>
      </w:r>
    </w:p>
    <w:p w14:paraId="6E395B1A"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72. Genome-Wide Association Studies</w:t>
      </w:r>
    </w:p>
    <w:p w14:paraId="2968DD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GWAS</w:t>
      </w:r>
      <w:r w:rsidRPr="00F2490F">
        <w:rPr>
          <w:rFonts w:ascii="Times New Roman" w:hAnsi="Times New Roman" w:cs="Times New Roman"/>
          <w:sz w:val="24"/>
          <w:szCs w:val="24"/>
        </w:rPr>
        <w:t xml:space="preserve"> identifies statistical associations between genome-wide genetic variants and phenotypes across diverse populations.</w:t>
      </w:r>
    </w:p>
    <w:p w14:paraId="370EBD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Many accessions</w:t>
      </w:r>
    </w:p>
    <w:p w14:paraId="4B8D7E8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E3C3EB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Genome-wide variants</w:t>
      </w:r>
    </w:p>
    <w:p w14:paraId="383DB58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26938A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Phenotypic data</w:t>
      </w:r>
    </w:p>
    <w:p w14:paraId="09B0601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E6386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Association testing</w:t>
      </w:r>
    </w:p>
    <w:p w14:paraId="5B33AF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8E4D60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Significant genomic loci</w:t>
      </w:r>
    </w:p>
    <w:p w14:paraId="2DF49D8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C4BC74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genes</w:t>
      </w:r>
    </w:p>
    <w:p w14:paraId="22284E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Applications include:</w:t>
      </w:r>
    </w:p>
    <w:p w14:paraId="7F4FB3B6" w14:textId="77777777" w:rsidR="00F2490F" w:rsidRPr="00F2490F" w:rsidRDefault="00F2490F">
      <w:pPr>
        <w:numPr>
          <w:ilvl w:val="0"/>
          <w:numId w:val="80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disease resistance; </w:t>
      </w:r>
    </w:p>
    <w:p w14:paraId="2FAE369E" w14:textId="77777777" w:rsidR="00F2490F" w:rsidRPr="00F2490F" w:rsidRDefault="00F2490F">
      <w:pPr>
        <w:numPr>
          <w:ilvl w:val="0"/>
          <w:numId w:val="80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yield; </w:t>
      </w:r>
    </w:p>
    <w:p w14:paraId="49721BA5" w14:textId="77777777" w:rsidR="00F2490F" w:rsidRPr="00F2490F" w:rsidRDefault="00F2490F">
      <w:pPr>
        <w:numPr>
          <w:ilvl w:val="0"/>
          <w:numId w:val="80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flowering; </w:t>
      </w:r>
    </w:p>
    <w:p w14:paraId="399B7763" w14:textId="77777777" w:rsidR="00F2490F" w:rsidRPr="00F2490F" w:rsidRDefault="00F2490F">
      <w:pPr>
        <w:numPr>
          <w:ilvl w:val="0"/>
          <w:numId w:val="80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nutritional composition; </w:t>
      </w:r>
    </w:p>
    <w:p w14:paraId="1C3FE0C4" w14:textId="77777777" w:rsidR="00F2490F" w:rsidRPr="00F2490F" w:rsidRDefault="00F2490F">
      <w:pPr>
        <w:numPr>
          <w:ilvl w:val="0"/>
          <w:numId w:val="80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climate adaptation. </w:t>
      </w:r>
    </w:p>
    <w:p w14:paraId="599E83D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Population structure and relatedness must be accounted for to reduce false associations.</w:t>
      </w:r>
    </w:p>
    <w:p w14:paraId="3134914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7DC0461">
          <v:rect id="_x0000_i12465" style="width:0;height:1.5pt" o:hralign="center" o:hrstd="t" o:hr="t" fillcolor="#a0a0a0" stroked="f"/>
        </w:pict>
      </w:r>
    </w:p>
    <w:p w14:paraId="48B5C67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73. Association Does Not Prove Causation</w:t>
      </w:r>
    </w:p>
    <w:p w14:paraId="008B277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GWAS-associated SNP may:</w:t>
      </w:r>
    </w:p>
    <w:p w14:paraId="75749840" w14:textId="77777777" w:rsidR="00F2490F" w:rsidRPr="00F2490F" w:rsidRDefault="00F2490F">
      <w:pPr>
        <w:numPr>
          <w:ilvl w:val="0"/>
          <w:numId w:val="80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be causal; </w:t>
      </w:r>
    </w:p>
    <w:p w14:paraId="1501C1AB" w14:textId="77777777" w:rsidR="00F2490F" w:rsidRPr="00F2490F" w:rsidRDefault="00F2490F">
      <w:pPr>
        <w:numPr>
          <w:ilvl w:val="0"/>
          <w:numId w:val="80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be linked to the causal variant; </w:t>
      </w:r>
    </w:p>
    <w:p w14:paraId="7F6F8A38" w14:textId="77777777" w:rsidR="00F2490F" w:rsidRPr="00F2490F" w:rsidRDefault="00F2490F">
      <w:pPr>
        <w:numPr>
          <w:ilvl w:val="0"/>
          <w:numId w:val="804"/>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reflect population structure. </w:t>
      </w:r>
    </w:p>
    <w:p w14:paraId="7516830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Therefore:</w:t>
      </w:r>
    </w:p>
    <w:p w14:paraId="7BAD609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GWAS association</w:t>
      </w:r>
    </w:p>
    <w:p w14:paraId="45601C0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31F62C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locus</w:t>
      </w:r>
    </w:p>
    <w:p w14:paraId="361C3A6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3F9C61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Fine mapping</w:t>
      </w:r>
    </w:p>
    <w:p w14:paraId="5031CC3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174C5C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Functional evidence</w:t>
      </w:r>
    </w:p>
    <w:p w14:paraId="17D4550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7CF09C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Validation</w:t>
      </w:r>
    </w:p>
    <w:p w14:paraId="6CB699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is preferable to treating every significant marker as a causal gene.</w:t>
      </w:r>
    </w:p>
    <w:p w14:paraId="3432EDF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EA0D1D6">
          <v:rect id="_x0000_i12466" style="width:0;height:1.5pt" o:hralign="center" o:hrstd="t" o:hr="t" fillcolor="#a0a0a0" stroked="f"/>
        </w:pict>
      </w:r>
    </w:p>
    <w:p w14:paraId="20DF443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74. Genomic Selection</w:t>
      </w:r>
    </w:p>
    <w:p w14:paraId="3049C48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Many agriculturally important traits are controlled by large numbers of small-effect loci.</w:t>
      </w:r>
    </w:p>
    <w:p w14:paraId="19047BB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Genomic selection</w:t>
      </w:r>
      <w:r w:rsidRPr="00F2490F">
        <w:rPr>
          <w:rFonts w:ascii="Times New Roman" w:hAnsi="Times New Roman" w:cs="Times New Roman"/>
          <w:sz w:val="24"/>
          <w:szCs w:val="24"/>
        </w:rPr>
        <w:t xml:space="preserve"> predicts breeding value using genome-wide markers simultaneously.</w:t>
      </w:r>
    </w:p>
    <w:p w14:paraId="5C0B79D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TRAINING POPULATION</w:t>
      </w:r>
    </w:p>
    <w:p w14:paraId="3F4F17A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Genotypes + Phenotypes</w:t>
      </w:r>
    </w:p>
    <w:p w14:paraId="584C6CD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6F84CE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Prediction model</w:t>
      </w:r>
    </w:p>
    <w:p w14:paraId="7EAAD06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A099F6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Marker effects / genomic relationship</w:t>
      </w:r>
    </w:p>
    <w:p w14:paraId="5E356E9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2DF680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Selection candidates</w:t>
      </w:r>
    </w:p>
    <w:p w14:paraId="0FA7771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with genotype only</w:t>
      </w:r>
    </w:p>
    <w:p w14:paraId="26917CD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66DF2E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 estimated breeding values</w:t>
      </w:r>
    </w:p>
    <w:p w14:paraId="330C82B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1FFE8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Select superior individuals</w:t>
      </w:r>
    </w:p>
    <w:p w14:paraId="517D881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differs from MAS because genomic selection does not require every contributing locus to reach genome-wide statistical significance.</w:t>
      </w:r>
    </w:p>
    <w:p w14:paraId="57DA8D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A9EB4FD">
          <v:rect id="_x0000_i12467" style="width:0;height:1.5pt" o:hralign="center" o:hrstd="t" o:hr="t" fillcolor="#a0a0a0" stroked="f"/>
        </w:pict>
      </w:r>
    </w:p>
    <w:p w14:paraId="76776D7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75. Machine Learning in Genomic Selection</w:t>
      </w:r>
    </w:p>
    <w:p w14:paraId="5EAE64B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Current breeding programmes increasingly investigate:</w:t>
      </w:r>
    </w:p>
    <w:p w14:paraId="635B74A9" w14:textId="77777777" w:rsidR="00F2490F" w:rsidRPr="00F2490F" w:rsidRDefault="00F2490F">
      <w:pPr>
        <w:numPr>
          <w:ilvl w:val="0"/>
          <w:numId w:val="80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Random Forest; </w:t>
      </w:r>
    </w:p>
    <w:p w14:paraId="4697549B" w14:textId="77777777" w:rsidR="00F2490F" w:rsidRPr="00F2490F" w:rsidRDefault="00F2490F">
      <w:pPr>
        <w:numPr>
          <w:ilvl w:val="0"/>
          <w:numId w:val="80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gradient boosting; </w:t>
      </w:r>
    </w:p>
    <w:p w14:paraId="369596A6" w14:textId="77777777" w:rsidR="00F2490F" w:rsidRPr="00F2490F" w:rsidRDefault="00F2490F">
      <w:pPr>
        <w:numPr>
          <w:ilvl w:val="0"/>
          <w:numId w:val="80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neural networks; </w:t>
      </w:r>
    </w:p>
    <w:p w14:paraId="23C13E11" w14:textId="77777777" w:rsidR="00F2490F" w:rsidRPr="00F2490F" w:rsidRDefault="00F2490F">
      <w:pPr>
        <w:numPr>
          <w:ilvl w:val="0"/>
          <w:numId w:val="80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other machine-learning methods </w:t>
      </w:r>
    </w:p>
    <w:p w14:paraId="4776CAE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alongside conventional statistical genomic-prediction models.</w:t>
      </w:r>
    </w:p>
    <w:p w14:paraId="3352A04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Machine learning may be particularly useful when:</w:t>
      </w:r>
    </w:p>
    <w:p w14:paraId="03DBFC58" w14:textId="77777777" w:rsidR="00F2490F" w:rsidRPr="00F2490F" w:rsidRDefault="00F2490F">
      <w:pPr>
        <w:numPr>
          <w:ilvl w:val="0"/>
          <w:numId w:val="80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genotype–phenotype relationships are nonlinear; </w:t>
      </w:r>
    </w:p>
    <w:p w14:paraId="296C7E0F" w14:textId="77777777" w:rsidR="00F2490F" w:rsidRPr="00F2490F" w:rsidRDefault="00F2490F">
      <w:pPr>
        <w:numPr>
          <w:ilvl w:val="0"/>
          <w:numId w:val="80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environmental interactions are important. </w:t>
      </w:r>
    </w:p>
    <w:p w14:paraId="422CC0D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However, conventional genomic-selection models remain highly effective and often easier to interpret.</w:t>
      </w:r>
    </w:p>
    <w:p w14:paraId="49EFE01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5923B3B">
          <v:rect id="_x0000_i12468" style="width:0;height:1.5pt" o:hralign="center" o:hrstd="t" o:hr="t" fillcolor="#a0a0a0" stroked="f"/>
        </w:pict>
      </w:r>
    </w:p>
    <w:p w14:paraId="1273905F"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76. Genotype × Environment Interaction</w:t>
      </w:r>
    </w:p>
    <w:p w14:paraId="767635B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Crop phenotype depends on both genotype and environment.</w:t>
      </w:r>
    </w:p>
    <w:p w14:paraId="2FF7D0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useful conceptual expression is:</w:t>
      </w:r>
    </w:p>
    <w:p w14:paraId="50FEE892" w14:textId="55E82FB0"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m:t>P=G+E+</m:t>
          </m:r>
          <m:d>
            <m:dPr>
              <m:ctrlPr>
                <w:rPr>
                  <w:rFonts w:ascii="Cambria Math" w:hAnsi="Cambria Math" w:cs="Times New Roman"/>
                  <w:sz w:val="24"/>
                  <w:szCs w:val="24"/>
                </w:rPr>
              </m:ctrlPr>
            </m:dPr>
            <m:e>
              <m:r>
                <w:rPr>
                  <w:rFonts w:ascii="Cambria Math" w:hAnsi="Cambria Math" w:cs="Times New Roman"/>
                  <w:sz w:val="24"/>
                  <w:szCs w:val="24"/>
                </w:rPr>
                <m:t>G×E</m:t>
              </m:r>
            </m:e>
          </m:d>
          <m:r>
            <w:rPr>
              <w:rFonts w:ascii="Times New Roman" w:hAnsi="Times New Roman" w:cs="Times New Roman"/>
              <w:sz w:val="24"/>
              <w:szCs w:val="24"/>
            </w:rPr>
            <w:br/>
          </m:r>
        </m:oMath>
      </m:oMathPara>
    </w:p>
    <w:p w14:paraId="5E2D17A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where:</w:t>
      </w:r>
    </w:p>
    <w:p w14:paraId="02F07F97" w14:textId="3925685F" w:rsidR="00F2490F" w:rsidRPr="00F2490F" w:rsidRDefault="00F2490F">
      <w:pPr>
        <w:numPr>
          <w:ilvl w:val="0"/>
          <w:numId w:val="807"/>
        </w:numPr>
        <w:spacing w:after="0"/>
        <w:jc w:val="both"/>
        <w:rPr>
          <w:rFonts w:ascii="Times New Roman" w:hAnsi="Times New Roman" w:cs="Times New Roman"/>
          <w:sz w:val="24"/>
          <w:szCs w:val="24"/>
        </w:rPr>
      </w:pPr>
      <m:oMath>
        <m:r>
          <w:rPr>
            <w:rFonts w:ascii="Cambria Math" w:hAnsi="Cambria Math" w:cs="Times New Roman"/>
            <w:sz w:val="24"/>
            <w:szCs w:val="24"/>
          </w:rPr>
          <m:t>P</m:t>
        </m:r>
      </m:oMath>
      <w:r w:rsidRPr="00F2490F">
        <w:rPr>
          <w:rFonts w:ascii="Times New Roman" w:hAnsi="Times New Roman" w:cs="Times New Roman"/>
          <w:sz w:val="24"/>
          <w:szCs w:val="24"/>
        </w:rPr>
        <w:t xml:space="preserve">= phenotype; </w:t>
      </w:r>
    </w:p>
    <w:p w14:paraId="5F5B803F" w14:textId="0D30D64F" w:rsidR="00F2490F" w:rsidRPr="00F2490F" w:rsidRDefault="00F2490F">
      <w:pPr>
        <w:numPr>
          <w:ilvl w:val="0"/>
          <w:numId w:val="807"/>
        </w:numPr>
        <w:spacing w:after="0"/>
        <w:jc w:val="both"/>
        <w:rPr>
          <w:rFonts w:ascii="Times New Roman" w:hAnsi="Times New Roman" w:cs="Times New Roman"/>
          <w:sz w:val="24"/>
          <w:szCs w:val="24"/>
        </w:rPr>
      </w:pPr>
      <m:oMath>
        <m:r>
          <w:rPr>
            <w:rFonts w:ascii="Cambria Math" w:hAnsi="Cambria Math" w:cs="Times New Roman"/>
            <w:sz w:val="24"/>
            <w:szCs w:val="24"/>
          </w:rPr>
          <m:t>G</m:t>
        </m:r>
      </m:oMath>
      <w:r w:rsidRPr="00F2490F">
        <w:rPr>
          <w:rFonts w:ascii="Times New Roman" w:hAnsi="Times New Roman" w:cs="Times New Roman"/>
          <w:sz w:val="24"/>
          <w:szCs w:val="24"/>
        </w:rPr>
        <w:t xml:space="preserve">= genetic contribution; </w:t>
      </w:r>
    </w:p>
    <w:p w14:paraId="5453DA2A" w14:textId="2E451030" w:rsidR="00F2490F" w:rsidRPr="00F2490F" w:rsidRDefault="00F2490F">
      <w:pPr>
        <w:numPr>
          <w:ilvl w:val="0"/>
          <w:numId w:val="807"/>
        </w:numPr>
        <w:spacing w:after="0"/>
        <w:jc w:val="both"/>
        <w:rPr>
          <w:rFonts w:ascii="Times New Roman" w:hAnsi="Times New Roman" w:cs="Times New Roman"/>
          <w:sz w:val="24"/>
          <w:szCs w:val="24"/>
        </w:rPr>
      </w:pPr>
      <m:oMath>
        <m:r>
          <w:rPr>
            <w:rFonts w:ascii="Cambria Math" w:hAnsi="Cambria Math" w:cs="Times New Roman"/>
            <w:sz w:val="24"/>
            <w:szCs w:val="24"/>
          </w:rPr>
          <m:t>E</m:t>
        </m:r>
      </m:oMath>
      <w:r w:rsidRPr="00F2490F">
        <w:rPr>
          <w:rFonts w:ascii="Times New Roman" w:hAnsi="Times New Roman" w:cs="Times New Roman"/>
          <w:sz w:val="24"/>
          <w:szCs w:val="24"/>
        </w:rPr>
        <w:t xml:space="preserve">= environment; </w:t>
      </w:r>
    </w:p>
    <w:p w14:paraId="2FE54F9B" w14:textId="263A086A" w:rsidR="00F2490F" w:rsidRPr="00F2490F" w:rsidRDefault="00F2490F">
      <w:pPr>
        <w:numPr>
          <w:ilvl w:val="0"/>
          <w:numId w:val="807"/>
        </w:numPr>
        <w:spacing w:after="0"/>
        <w:jc w:val="both"/>
        <w:rPr>
          <w:rFonts w:ascii="Times New Roman" w:hAnsi="Times New Roman" w:cs="Times New Roman"/>
          <w:sz w:val="24"/>
          <w:szCs w:val="24"/>
        </w:rPr>
      </w:pPr>
      <m:oMath>
        <m:r>
          <w:rPr>
            <w:rFonts w:ascii="Cambria Math" w:hAnsi="Cambria Math" w:cs="Times New Roman"/>
            <w:sz w:val="24"/>
            <w:szCs w:val="24"/>
          </w:rPr>
          <m:t>G×E</m:t>
        </m:r>
      </m:oMath>
      <w:r w:rsidRPr="00F2490F">
        <w:rPr>
          <w:rFonts w:ascii="Times New Roman" w:hAnsi="Times New Roman" w:cs="Times New Roman"/>
          <w:sz w:val="24"/>
          <w:szCs w:val="24"/>
        </w:rPr>
        <w:t xml:space="preserve">= genotype-by-environment interaction. </w:t>
      </w:r>
    </w:p>
    <w:p w14:paraId="0B2BB8B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Thus a genotype performing well at one location may perform differently elsewhere.</w:t>
      </w:r>
    </w:p>
    <w:p w14:paraId="2759077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5F720CD">
          <v:rect id="_x0000_i12469" style="width:0;height:1.5pt" o:hralign="center" o:hrstd="t" o:hr="t" fillcolor="#a0a0a0" stroked="f"/>
        </w:pict>
      </w:r>
    </w:p>
    <w:p w14:paraId="1D7F22D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77. Environmental Genomics in Breeding</w:t>
      </w:r>
    </w:p>
    <w:p w14:paraId="3167583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crop bioinformatics increasingly combines genomic data with:</w:t>
      </w:r>
    </w:p>
    <w:p w14:paraId="64AFD081" w14:textId="77777777" w:rsidR="00F2490F" w:rsidRPr="00F2490F" w:rsidRDefault="00F2490F">
      <w:pPr>
        <w:numPr>
          <w:ilvl w:val="0"/>
          <w:numId w:val="80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temperature; </w:t>
      </w:r>
    </w:p>
    <w:p w14:paraId="47DECA3E" w14:textId="77777777" w:rsidR="00F2490F" w:rsidRPr="00F2490F" w:rsidRDefault="00F2490F">
      <w:pPr>
        <w:numPr>
          <w:ilvl w:val="0"/>
          <w:numId w:val="80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rainfall; </w:t>
      </w:r>
    </w:p>
    <w:p w14:paraId="49017D25" w14:textId="77777777" w:rsidR="00F2490F" w:rsidRPr="00F2490F" w:rsidRDefault="00F2490F">
      <w:pPr>
        <w:numPr>
          <w:ilvl w:val="0"/>
          <w:numId w:val="80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soil; </w:t>
      </w:r>
    </w:p>
    <w:p w14:paraId="592ADF5D" w14:textId="77777777" w:rsidR="00F2490F" w:rsidRPr="00F2490F" w:rsidRDefault="00F2490F">
      <w:pPr>
        <w:numPr>
          <w:ilvl w:val="0"/>
          <w:numId w:val="80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elevation; </w:t>
      </w:r>
    </w:p>
    <w:p w14:paraId="5CC7D457" w14:textId="77777777" w:rsidR="00F2490F" w:rsidRPr="00F2490F" w:rsidRDefault="00F2490F">
      <w:pPr>
        <w:numPr>
          <w:ilvl w:val="0"/>
          <w:numId w:val="80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climate; </w:t>
      </w:r>
    </w:p>
    <w:p w14:paraId="7929FA79" w14:textId="77777777" w:rsidR="00F2490F" w:rsidRPr="00F2490F" w:rsidRDefault="00F2490F">
      <w:pPr>
        <w:numPr>
          <w:ilvl w:val="0"/>
          <w:numId w:val="80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geographic information. </w:t>
      </w:r>
    </w:p>
    <w:p w14:paraId="5A7AF13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Gramene currently includes </w:t>
      </w:r>
      <w:r w:rsidRPr="00F2490F">
        <w:rPr>
          <w:rFonts w:ascii="Times New Roman" w:hAnsi="Times New Roman" w:cs="Times New Roman"/>
          <w:b/>
          <w:bCs/>
          <w:sz w:val="24"/>
          <w:szCs w:val="24"/>
        </w:rPr>
        <w:t>CLIMtools</w:t>
      </w:r>
      <w:r w:rsidRPr="00F2490F">
        <w:rPr>
          <w:rFonts w:ascii="Times New Roman" w:hAnsi="Times New Roman" w:cs="Times New Roman"/>
          <w:sz w:val="24"/>
          <w:szCs w:val="24"/>
        </w:rPr>
        <w:t xml:space="preserve"> for environment × genome × phenotype analysis, illustrating the increasing integration of genomic and environmental information. </w:t>
      </w:r>
    </w:p>
    <w:p w14:paraId="39857F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4B20E32">
          <v:rect id="_x0000_i12470" style="width:0;height:1.5pt" o:hralign="center" o:hrstd="t" o:hr="t" fillcolor="#a0a0a0" stroked="f"/>
        </w:pict>
      </w:r>
    </w:p>
    <w:p w14:paraId="517D645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78. Transcriptomics in Crop Improvement</w:t>
      </w:r>
    </w:p>
    <w:p w14:paraId="527ED07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RNA-seq identifies genes whose expression changes during:</w:t>
      </w:r>
    </w:p>
    <w:p w14:paraId="661153C7" w14:textId="77777777" w:rsidR="00F2490F" w:rsidRPr="00F2490F" w:rsidRDefault="00F2490F">
      <w:pPr>
        <w:numPr>
          <w:ilvl w:val="0"/>
          <w:numId w:val="80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drought; </w:t>
      </w:r>
    </w:p>
    <w:p w14:paraId="41C7E99C" w14:textId="77777777" w:rsidR="00F2490F" w:rsidRPr="00F2490F" w:rsidRDefault="00F2490F">
      <w:pPr>
        <w:numPr>
          <w:ilvl w:val="0"/>
          <w:numId w:val="80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salinity; </w:t>
      </w:r>
    </w:p>
    <w:p w14:paraId="2D59EA3A" w14:textId="77777777" w:rsidR="00F2490F" w:rsidRPr="00F2490F" w:rsidRDefault="00F2490F">
      <w:pPr>
        <w:numPr>
          <w:ilvl w:val="0"/>
          <w:numId w:val="80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heat; </w:t>
      </w:r>
    </w:p>
    <w:p w14:paraId="6D7B83C4" w14:textId="77777777" w:rsidR="00F2490F" w:rsidRPr="00F2490F" w:rsidRDefault="00F2490F">
      <w:pPr>
        <w:numPr>
          <w:ilvl w:val="0"/>
          <w:numId w:val="80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pathogen infection; </w:t>
      </w:r>
    </w:p>
    <w:p w14:paraId="367AE818" w14:textId="77777777" w:rsidR="00F2490F" w:rsidRPr="00F2490F" w:rsidRDefault="00F2490F">
      <w:pPr>
        <w:numPr>
          <w:ilvl w:val="0"/>
          <w:numId w:val="80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nutrient deficiency; </w:t>
      </w:r>
    </w:p>
    <w:p w14:paraId="2426BE28" w14:textId="77777777" w:rsidR="00F2490F" w:rsidRPr="00F2490F" w:rsidRDefault="00F2490F">
      <w:pPr>
        <w:numPr>
          <w:ilvl w:val="0"/>
          <w:numId w:val="80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flowering; </w:t>
      </w:r>
    </w:p>
    <w:p w14:paraId="7D59CB69" w14:textId="77777777" w:rsidR="00F2490F" w:rsidRPr="00F2490F" w:rsidRDefault="00F2490F">
      <w:pPr>
        <w:numPr>
          <w:ilvl w:val="0"/>
          <w:numId w:val="80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seed development. </w:t>
      </w:r>
    </w:p>
    <w:p w14:paraId="78DD74E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Example:</w:t>
      </w:r>
    </w:p>
    <w:p w14:paraId="62DAA23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Drought-tolerant genotype</w:t>
      </w:r>
    </w:p>
    <w:p w14:paraId="788D681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versus</w:t>
      </w:r>
    </w:p>
    <w:p w14:paraId="63DF84A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Drought-sensitive genotype</w:t>
      </w:r>
    </w:p>
    <w:p w14:paraId="10F131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00D300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RNA-seq</w:t>
      </w:r>
    </w:p>
    <w:p w14:paraId="64F7F0E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6E2AE6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Differential genes</w:t>
      </w:r>
    </w:p>
    <w:p w14:paraId="1148A9D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BA948F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Stress-response pathways</w:t>
      </w:r>
    </w:p>
    <w:p w14:paraId="1861291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272066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genes</w:t>
      </w:r>
    </w:p>
    <w:p w14:paraId="4B6CC6A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DD77711">
          <v:rect id="_x0000_i12471" style="width:0;height:1.5pt" o:hralign="center" o:hrstd="t" o:hr="t" fillcolor="#a0a0a0" stroked="f"/>
        </w:pict>
      </w:r>
    </w:p>
    <w:p w14:paraId="270EE791"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79. Proteomics in Crop Improvement</w:t>
      </w:r>
    </w:p>
    <w:p w14:paraId="01D65DC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Proteomics identifies:</w:t>
      </w:r>
    </w:p>
    <w:p w14:paraId="17D936D3" w14:textId="77777777" w:rsidR="00F2490F" w:rsidRPr="00F2490F" w:rsidRDefault="00F2490F">
      <w:pPr>
        <w:numPr>
          <w:ilvl w:val="0"/>
          <w:numId w:val="810"/>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stress-responsive proteins; </w:t>
      </w:r>
    </w:p>
    <w:p w14:paraId="0318FCB9" w14:textId="77777777" w:rsidR="00F2490F" w:rsidRPr="00F2490F" w:rsidRDefault="00F2490F">
      <w:pPr>
        <w:numPr>
          <w:ilvl w:val="0"/>
          <w:numId w:val="81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defence proteins; </w:t>
      </w:r>
    </w:p>
    <w:p w14:paraId="70A3F4EF" w14:textId="77777777" w:rsidR="00F2490F" w:rsidRPr="00F2490F" w:rsidRDefault="00F2490F">
      <w:pPr>
        <w:numPr>
          <w:ilvl w:val="0"/>
          <w:numId w:val="81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enzymes; </w:t>
      </w:r>
    </w:p>
    <w:p w14:paraId="5CF869B7" w14:textId="77777777" w:rsidR="00F2490F" w:rsidRPr="00F2490F" w:rsidRDefault="00F2490F">
      <w:pPr>
        <w:numPr>
          <w:ilvl w:val="0"/>
          <w:numId w:val="81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signalling proteins; </w:t>
      </w:r>
    </w:p>
    <w:p w14:paraId="40FC69D2" w14:textId="77777777" w:rsidR="00F2490F" w:rsidRPr="00F2490F" w:rsidRDefault="00F2490F">
      <w:pPr>
        <w:numPr>
          <w:ilvl w:val="0"/>
          <w:numId w:val="81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post-translational modifications. </w:t>
      </w:r>
    </w:p>
    <w:p w14:paraId="2E747D0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Because transcript abundance and protein abundance are not always proportional, proteomics can reveal information missed by transcriptomics alone.</w:t>
      </w:r>
    </w:p>
    <w:p w14:paraId="45EE147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DFFBE63">
          <v:rect id="_x0000_i12472" style="width:0;height:1.5pt" o:hralign="center" o:hrstd="t" o:hr="t" fillcolor="#a0a0a0" stroked="f"/>
        </w:pict>
      </w:r>
    </w:p>
    <w:p w14:paraId="59932025"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80. Metabolomics in Crop Improvement</w:t>
      </w:r>
    </w:p>
    <w:p w14:paraId="7C45174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Metabolomics provides information about:</w:t>
      </w:r>
    </w:p>
    <w:p w14:paraId="019A4DCB" w14:textId="77777777" w:rsidR="00F2490F" w:rsidRPr="00F2490F" w:rsidRDefault="00F2490F">
      <w:pPr>
        <w:numPr>
          <w:ilvl w:val="0"/>
          <w:numId w:val="81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biochemical phenotype; </w:t>
      </w:r>
    </w:p>
    <w:p w14:paraId="17A72051" w14:textId="77777777" w:rsidR="00F2490F" w:rsidRPr="00F2490F" w:rsidRDefault="00F2490F">
      <w:pPr>
        <w:numPr>
          <w:ilvl w:val="0"/>
          <w:numId w:val="81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nutritional composition; </w:t>
      </w:r>
    </w:p>
    <w:p w14:paraId="018F866B" w14:textId="77777777" w:rsidR="00F2490F" w:rsidRPr="00F2490F" w:rsidRDefault="00F2490F">
      <w:pPr>
        <w:numPr>
          <w:ilvl w:val="0"/>
          <w:numId w:val="81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defence metabolites; </w:t>
      </w:r>
    </w:p>
    <w:p w14:paraId="7A245E51" w14:textId="77777777" w:rsidR="00F2490F" w:rsidRPr="00F2490F" w:rsidRDefault="00F2490F">
      <w:pPr>
        <w:numPr>
          <w:ilvl w:val="0"/>
          <w:numId w:val="81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osmoprotectants; </w:t>
      </w:r>
    </w:p>
    <w:p w14:paraId="60434EC3" w14:textId="77777777" w:rsidR="00F2490F" w:rsidRPr="00F2490F" w:rsidRDefault="00F2490F">
      <w:pPr>
        <w:numPr>
          <w:ilvl w:val="0"/>
          <w:numId w:val="81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flavour; </w:t>
      </w:r>
    </w:p>
    <w:p w14:paraId="113169E2" w14:textId="77777777" w:rsidR="00F2490F" w:rsidRPr="00F2490F" w:rsidRDefault="00F2490F">
      <w:pPr>
        <w:numPr>
          <w:ilvl w:val="0"/>
          <w:numId w:val="81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secondary metabolites. </w:t>
      </w:r>
    </w:p>
    <w:p w14:paraId="2FB7AAD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example:</w:t>
      </w:r>
    </w:p>
    <w:p w14:paraId="3420D1B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Stress genotype</w:t>
      </w:r>
    </w:p>
    <w:p w14:paraId="6A1B3A3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1963CA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Metabolomic profiling</w:t>
      </w:r>
    </w:p>
    <w:p w14:paraId="6BA1D49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A65A3B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Compatible solutes / hormones /</w:t>
      </w:r>
    </w:p>
    <w:p w14:paraId="6846448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antioxidants</w:t>
      </w:r>
    </w:p>
    <w:p w14:paraId="6ABFA6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562F32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Stress-adaptation hypothesis</w:t>
      </w:r>
    </w:p>
    <w:p w14:paraId="5016448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737B581">
          <v:rect id="_x0000_i12473" style="width:0;height:1.5pt" o:hralign="center" o:hrstd="t" o:hr="t" fillcolor="#a0a0a0" stroked="f"/>
        </w:pict>
      </w:r>
    </w:p>
    <w:p w14:paraId="014EEAF3"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81. Multi-Omics Crop Biology</w:t>
      </w:r>
    </w:p>
    <w:p w14:paraId="4B9816D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crop research increasingly integrates:</w:t>
      </w:r>
    </w:p>
    <w:p w14:paraId="24B0F02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w:t>
      </w:r>
    </w:p>
    <w:p w14:paraId="32FACA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A46267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EPIGENOME</w:t>
      </w:r>
    </w:p>
    <w:p w14:paraId="503E0E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7C3EBD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TRANSCRIPTOME</w:t>
      </w:r>
    </w:p>
    <w:p w14:paraId="323B572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98BF22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PROTEOME</w:t>
      </w:r>
    </w:p>
    <w:p w14:paraId="78D57A5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0C4247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METABOLOME</w:t>
      </w:r>
    </w:p>
    <w:p w14:paraId="6FB7CB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90B0C7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PHENOTYPE</w:t>
      </w:r>
    </w:p>
    <w:p w14:paraId="37EA278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Rather than examining each layer independently:</w:t>
      </w:r>
    </w:p>
    <w:p w14:paraId="2CFBD22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Genomics</w:t>
      </w:r>
    </w:p>
    <w:p w14:paraId="53B9965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1C8F9E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Transcriptomics</w:t>
      </w:r>
    </w:p>
    <w:p w14:paraId="662796D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7D1947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Proteomics</w:t>
      </w:r>
    </w:p>
    <w:p w14:paraId="5E3A3A9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AE712D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Metabolomics</w:t>
      </w:r>
    </w:p>
    <w:p w14:paraId="0DC9B2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DDED6E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Phenomics</w:t>
      </w:r>
    </w:p>
    <w:p w14:paraId="38E7D60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10AB08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Multi-omics integration</w:t>
      </w:r>
    </w:p>
    <w:p w14:paraId="0222C05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A38FA1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genes and pathways</w:t>
      </w:r>
    </w:p>
    <w:p w14:paraId="46DFC25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F3AF206">
          <v:rect id="_x0000_i12474" style="width:0;height:1.5pt" o:hralign="center" o:hrstd="t" o:hr="t" fillcolor="#a0a0a0" stroked="f"/>
        </w:pict>
      </w:r>
    </w:p>
    <w:p w14:paraId="1130517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82. Phenomics</w:t>
      </w:r>
    </w:p>
    <w:p w14:paraId="05B28ED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Phenomics</w:t>
      </w:r>
      <w:r w:rsidRPr="00F2490F">
        <w:rPr>
          <w:rFonts w:ascii="Times New Roman" w:hAnsi="Times New Roman" w:cs="Times New Roman"/>
          <w:sz w:val="24"/>
          <w:szCs w:val="24"/>
        </w:rPr>
        <w:t xml:space="preserve"> is large-scale measurement of plant traits.</w:t>
      </w:r>
    </w:p>
    <w:p w14:paraId="2E1F6A1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phenotyping may use:</w:t>
      </w:r>
    </w:p>
    <w:p w14:paraId="06359182" w14:textId="77777777" w:rsidR="00F2490F" w:rsidRPr="00F2490F" w:rsidRDefault="00F2490F">
      <w:pPr>
        <w:numPr>
          <w:ilvl w:val="0"/>
          <w:numId w:val="81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RGB imaging; </w:t>
      </w:r>
    </w:p>
    <w:p w14:paraId="501BCE97" w14:textId="77777777" w:rsidR="00F2490F" w:rsidRPr="00F2490F" w:rsidRDefault="00F2490F">
      <w:pPr>
        <w:numPr>
          <w:ilvl w:val="0"/>
          <w:numId w:val="81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hyperspectral imaging; </w:t>
      </w:r>
    </w:p>
    <w:p w14:paraId="55D150B2" w14:textId="77777777" w:rsidR="00F2490F" w:rsidRPr="00F2490F" w:rsidRDefault="00F2490F">
      <w:pPr>
        <w:numPr>
          <w:ilvl w:val="0"/>
          <w:numId w:val="81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thermal imaging; </w:t>
      </w:r>
    </w:p>
    <w:p w14:paraId="5A118E56" w14:textId="77777777" w:rsidR="00F2490F" w:rsidRPr="00F2490F" w:rsidRDefault="00F2490F">
      <w:pPr>
        <w:numPr>
          <w:ilvl w:val="0"/>
          <w:numId w:val="81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drones; </w:t>
      </w:r>
    </w:p>
    <w:p w14:paraId="6E8E52A1" w14:textId="77777777" w:rsidR="00F2490F" w:rsidRPr="00F2490F" w:rsidRDefault="00F2490F">
      <w:pPr>
        <w:numPr>
          <w:ilvl w:val="0"/>
          <w:numId w:val="81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satellite data; </w:t>
      </w:r>
    </w:p>
    <w:p w14:paraId="6504DF13" w14:textId="77777777" w:rsidR="00F2490F" w:rsidRPr="00F2490F" w:rsidRDefault="00F2490F">
      <w:pPr>
        <w:numPr>
          <w:ilvl w:val="0"/>
          <w:numId w:val="81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automated growth facilities. </w:t>
      </w:r>
    </w:p>
    <w:p w14:paraId="06EECE0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Traits may include:</w:t>
      </w:r>
    </w:p>
    <w:p w14:paraId="126261CC" w14:textId="77777777" w:rsidR="00F2490F" w:rsidRPr="00F2490F" w:rsidRDefault="00F2490F">
      <w:pPr>
        <w:numPr>
          <w:ilvl w:val="0"/>
          <w:numId w:val="81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canopy architecture; </w:t>
      </w:r>
    </w:p>
    <w:p w14:paraId="634E89A0" w14:textId="77777777" w:rsidR="00F2490F" w:rsidRPr="00F2490F" w:rsidRDefault="00F2490F">
      <w:pPr>
        <w:numPr>
          <w:ilvl w:val="0"/>
          <w:numId w:val="81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biomass; </w:t>
      </w:r>
    </w:p>
    <w:p w14:paraId="5702BA02" w14:textId="77777777" w:rsidR="00F2490F" w:rsidRPr="00F2490F" w:rsidRDefault="00F2490F">
      <w:pPr>
        <w:numPr>
          <w:ilvl w:val="0"/>
          <w:numId w:val="81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plant height; </w:t>
      </w:r>
    </w:p>
    <w:p w14:paraId="1EA6B45F" w14:textId="77777777" w:rsidR="00F2490F" w:rsidRPr="00F2490F" w:rsidRDefault="00F2490F">
      <w:pPr>
        <w:numPr>
          <w:ilvl w:val="0"/>
          <w:numId w:val="81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leaf temperature; </w:t>
      </w:r>
    </w:p>
    <w:p w14:paraId="7C626B96" w14:textId="77777777" w:rsidR="00F2490F" w:rsidRPr="00F2490F" w:rsidRDefault="00F2490F">
      <w:pPr>
        <w:numPr>
          <w:ilvl w:val="0"/>
          <w:numId w:val="81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disease symptoms; </w:t>
      </w:r>
    </w:p>
    <w:p w14:paraId="66C659D8" w14:textId="77777777" w:rsidR="00F2490F" w:rsidRPr="00F2490F" w:rsidRDefault="00F2490F">
      <w:pPr>
        <w:numPr>
          <w:ilvl w:val="0"/>
          <w:numId w:val="81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water stress. </w:t>
      </w:r>
    </w:p>
    <w:p w14:paraId="6271932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363BA0D">
          <v:rect id="_x0000_i12475" style="width:0;height:1.5pt" o:hralign="center" o:hrstd="t" o:hr="t" fillcolor="#a0a0a0" stroked="f"/>
        </w:pict>
      </w:r>
    </w:p>
    <w:p w14:paraId="3A27174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83. Genomics × Phenomics</w:t>
      </w:r>
    </w:p>
    <w:p w14:paraId="08B5166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combination:</w:t>
      </w:r>
    </w:p>
    <w:p w14:paraId="262825F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High-density genomic markers</w:t>
      </w:r>
    </w:p>
    <w:p w14:paraId="6D4513F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E1C2D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High-throughput phenotyping</w:t>
      </w:r>
    </w:p>
    <w:p w14:paraId="6A17910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522D5E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Genotype–phenotype modelling</w:t>
      </w:r>
    </w:p>
    <w:p w14:paraId="44744F5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 improve discovery of genes controlling complex agricultural traits.</w:t>
      </w:r>
    </w:p>
    <w:p w14:paraId="3D1489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3E577D0">
          <v:rect id="_x0000_i12476" style="width:0;height:1.5pt" o:hralign="center" o:hrstd="t" o:hr="t" fillcolor="#a0a0a0" stroked="f"/>
        </w:pict>
      </w:r>
    </w:p>
    <w:p w14:paraId="57E55BB7"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84. Bioinformatics for Disease-Resistance Breeding</w:t>
      </w:r>
    </w:p>
    <w:p w14:paraId="14FC738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Plant disease resistance involves interactions between:</w:t>
      </w:r>
    </w:p>
    <w:p w14:paraId="33E86858" w14:textId="77777777" w:rsidR="00F2490F" w:rsidRPr="00F2490F" w:rsidRDefault="00F2490F">
      <w:pPr>
        <w:numPr>
          <w:ilvl w:val="0"/>
          <w:numId w:val="81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host resistance genes; </w:t>
      </w:r>
    </w:p>
    <w:p w14:paraId="75F7C631" w14:textId="77777777" w:rsidR="00F2490F" w:rsidRPr="00F2490F" w:rsidRDefault="00F2490F">
      <w:pPr>
        <w:numPr>
          <w:ilvl w:val="0"/>
          <w:numId w:val="81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pathogen effectors. </w:t>
      </w:r>
    </w:p>
    <w:p w14:paraId="3D7B37E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can identify:</w:t>
      </w:r>
    </w:p>
    <w:p w14:paraId="3B1CFE6D" w14:textId="77777777" w:rsidR="00F2490F" w:rsidRPr="00F2490F" w:rsidRDefault="00F2490F">
      <w:pPr>
        <w:numPr>
          <w:ilvl w:val="0"/>
          <w:numId w:val="81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nucleotide-binding leucine-rich-repeat resistance genes; </w:t>
      </w:r>
    </w:p>
    <w:p w14:paraId="62595D15" w14:textId="77777777" w:rsidR="00F2490F" w:rsidRPr="00F2490F" w:rsidRDefault="00F2490F">
      <w:pPr>
        <w:numPr>
          <w:ilvl w:val="0"/>
          <w:numId w:val="81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receptor-like proteins; </w:t>
      </w:r>
    </w:p>
    <w:p w14:paraId="1954E565" w14:textId="77777777" w:rsidR="00F2490F" w:rsidRPr="00F2490F" w:rsidRDefault="00F2490F">
      <w:pPr>
        <w:numPr>
          <w:ilvl w:val="0"/>
          <w:numId w:val="81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receptor-like kinases; </w:t>
      </w:r>
    </w:p>
    <w:p w14:paraId="68F10358" w14:textId="77777777" w:rsidR="00F2490F" w:rsidRPr="00F2490F" w:rsidRDefault="00F2490F">
      <w:pPr>
        <w:numPr>
          <w:ilvl w:val="0"/>
          <w:numId w:val="81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pathogen effector repertoires. </w:t>
      </w:r>
    </w:p>
    <w:p w14:paraId="011A34E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HOST GENOME</w:t>
      </w:r>
    </w:p>
    <w:p w14:paraId="656BD43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4B8FD1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PATHOGEN GENOME</w:t>
      </w:r>
    </w:p>
    <w:p w14:paraId="77D2997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      ↓</w:t>
      </w:r>
    </w:p>
    <w:p w14:paraId="6555A3D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Comparative analysis</w:t>
      </w:r>
    </w:p>
    <w:p w14:paraId="217C8CC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231CEA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 gene–effector hypotheses</w:t>
      </w:r>
    </w:p>
    <w:p w14:paraId="0BD138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46AC4A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Resistance breeding</w:t>
      </w:r>
    </w:p>
    <w:p w14:paraId="3F08431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5324067">
          <v:rect id="_x0000_i12477" style="width:0;height:1.5pt" o:hralign="center" o:hrstd="t" o:hr="t" fillcolor="#a0a0a0" stroked="f"/>
        </w:pict>
      </w:r>
    </w:p>
    <w:p w14:paraId="3B01C6C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85. Pathogen Population Genomics</w:t>
      </w:r>
    </w:p>
    <w:p w14:paraId="4E32C35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Sequencing multiple pathogen isolates allows researchers to monitor:</w:t>
      </w:r>
    </w:p>
    <w:p w14:paraId="0C7BAECE" w14:textId="77777777" w:rsidR="00F2490F" w:rsidRPr="00F2490F" w:rsidRDefault="00F2490F">
      <w:pPr>
        <w:numPr>
          <w:ilvl w:val="0"/>
          <w:numId w:val="81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virulence variation; </w:t>
      </w:r>
    </w:p>
    <w:p w14:paraId="7FEDC709" w14:textId="77777777" w:rsidR="00F2490F" w:rsidRPr="00F2490F" w:rsidRDefault="00F2490F">
      <w:pPr>
        <w:numPr>
          <w:ilvl w:val="0"/>
          <w:numId w:val="81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host specificity; </w:t>
      </w:r>
    </w:p>
    <w:p w14:paraId="5FF998EE" w14:textId="77777777" w:rsidR="00F2490F" w:rsidRPr="00F2490F" w:rsidRDefault="00F2490F">
      <w:pPr>
        <w:numPr>
          <w:ilvl w:val="0"/>
          <w:numId w:val="81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resistance-breaking strains; </w:t>
      </w:r>
    </w:p>
    <w:p w14:paraId="056CDBA0" w14:textId="77777777" w:rsidR="00F2490F" w:rsidRPr="00F2490F" w:rsidRDefault="00F2490F">
      <w:pPr>
        <w:numPr>
          <w:ilvl w:val="0"/>
          <w:numId w:val="81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geographic spread. </w:t>
      </w:r>
    </w:p>
    <w:p w14:paraId="3C32319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enables breeders to select resistance genes against contemporary pathogen populations rather than relying only on a single historical isolate.</w:t>
      </w:r>
    </w:p>
    <w:p w14:paraId="6CA524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3DD8118">
          <v:rect id="_x0000_i12478" style="width:0;height:1.5pt" o:hralign="center" o:hrstd="t" o:hr="t" fillcolor="#a0a0a0" stroked="f"/>
        </w:pict>
      </w:r>
    </w:p>
    <w:p w14:paraId="167B05D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86. Crop Improvement for Drought Tolerance</w:t>
      </w:r>
    </w:p>
    <w:p w14:paraId="089CACF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Drought tolerance is controlled by complex pathways involving:</w:t>
      </w:r>
    </w:p>
    <w:p w14:paraId="7DA3D2EC" w14:textId="77777777" w:rsidR="00F2490F" w:rsidRPr="00F2490F" w:rsidRDefault="00F2490F">
      <w:pPr>
        <w:numPr>
          <w:ilvl w:val="0"/>
          <w:numId w:val="81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ABA signalling; </w:t>
      </w:r>
    </w:p>
    <w:p w14:paraId="10DF901D" w14:textId="77777777" w:rsidR="00F2490F" w:rsidRPr="00F2490F" w:rsidRDefault="00F2490F">
      <w:pPr>
        <w:numPr>
          <w:ilvl w:val="0"/>
          <w:numId w:val="81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stomatal control; </w:t>
      </w:r>
    </w:p>
    <w:p w14:paraId="6BA85D0F" w14:textId="77777777" w:rsidR="00F2490F" w:rsidRPr="00F2490F" w:rsidRDefault="00F2490F">
      <w:pPr>
        <w:numPr>
          <w:ilvl w:val="0"/>
          <w:numId w:val="81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root development; </w:t>
      </w:r>
    </w:p>
    <w:p w14:paraId="3506EEF4" w14:textId="77777777" w:rsidR="00F2490F" w:rsidRPr="00F2490F" w:rsidRDefault="00F2490F">
      <w:pPr>
        <w:numPr>
          <w:ilvl w:val="0"/>
          <w:numId w:val="81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osmotic adjustment; </w:t>
      </w:r>
    </w:p>
    <w:p w14:paraId="6609CCB2" w14:textId="77777777" w:rsidR="00F2490F" w:rsidRPr="00F2490F" w:rsidRDefault="00F2490F">
      <w:pPr>
        <w:numPr>
          <w:ilvl w:val="0"/>
          <w:numId w:val="81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antioxidant defence. </w:t>
      </w:r>
    </w:p>
    <w:p w14:paraId="20FEC28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can integrate:</w:t>
      </w:r>
    </w:p>
    <w:p w14:paraId="6878695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GWAS/QTL</w:t>
      </w:r>
    </w:p>
    <w:p w14:paraId="6E6D007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6B7F6B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RNA-seq</w:t>
      </w:r>
    </w:p>
    <w:p w14:paraId="3A801BA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FB19B5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Proteomics</w:t>
      </w:r>
    </w:p>
    <w:p w14:paraId="3BA1A2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2EB0F5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Metabolomics</w:t>
      </w:r>
    </w:p>
    <w:p w14:paraId="4EB8F29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83F97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Phenotyping</w:t>
      </w:r>
    </w:p>
    <w:p w14:paraId="2AA69A8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482E26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drought mechanisms</w:t>
      </w:r>
    </w:p>
    <w:p w14:paraId="3C33FCC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3AE28BF">
          <v:rect id="_x0000_i12479" style="width:0;height:1.5pt" o:hralign="center" o:hrstd="t" o:hr="t" fillcolor="#a0a0a0" stroked="f"/>
        </w:pict>
      </w:r>
    </w:p>
    <w:p w14:paraId="31745D91"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87. Nutritional Improvement</w:t>
      </w:r>
    </w:p>
    <w:p w14:paraId="58365B4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Crop bioinformatics can support improvement of:</w:t>
      </w:r>
    </w:p>
    <w:p w14:paraId="38582681" w14:textId="77777777" w:rsidR="00F2490F" w:rsidRPr="00F2490F" w:rsidRDefault="00F2490F">
      <w:pPr>
        <w:numPr>
          <w:ilvl w:val="0"/>
          <w:numId w:val="81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vitamins; </w:t>
      </w:r>
    </w:p>
    <w:p w14:paraId="28CA04CC" w14:textId="77777777" w:rsidR="00F2490F" w:rsidRPr="00F2490F" w:rsidRDefault="00F2490F">
      <w:pPr>
        <w:numPr>
          <w:ilvl w:val="0"/>
          <w:numId w:val="81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minerals; </w:t>
      </w:r>
    </w:p>
    <w:p w14:paraId="6926C918" w14:textId="77777777" w:rsidR="00F2490F" w:rsidRPr="00F2490F" w:rsidRDefault="00F2490F">
      <w:pPr>
        <w:numPr>
          <w:ilvl w:val="0"/>
          <w:numId w:val="81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amino-acid composition; </w:t>
      </w:r>
    </w:p>
    <w:p w14:paraId="0FFD8666" w14:textId="77777777" w:rsidR="00F2490F" w:rsidRPr="00F2490F" w:rsidRDefault="00F2490F">
      <w:pPr>
        <w:numPr>
          <w:ilvl w:val="0"/>
          <w:numId w:val="81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oil quality; </w:t>
      </w:r>
    </w:p>
    <w:p w14:paraId="0C19A105" w14:textId="77777777" w:rsidR="00F2490F" w:rsidRPr="00F2490F" w:rsidRDefault="00F2490F">
      <w:pPr>
        <w:numPr>
          <w:ilvl w:val="0"/>
          <w:numId w:val="81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beneficial metabolites. </w:t>
      </w:r>
    </w:p>
    <w:p w14:paraId="4E42E58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modern strategy is:</w:t>
      </w:r>
    </w:p>
    <w:p w14:paraId="776B518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Nutritional phenotype</w:t>
      </w:r>
    </w:p>
    <w:p w14:paraId="6B24068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01A67F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Metabolomics</w:t>
      </w:r>
    </w:p>
    <w:p w14:paraId="701263B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C8925A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GWAS</w:t>
      </w:r>
    </w:p>
    <w:p w14:paraId="0477136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730EB3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Transcriptomics</w:t>
      </w:r>
    </w:p>
    <w:p w14:paraId="5ABC02F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9CB2FE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biosynthetic pathway</w:t>
      </w:r>
    </w:p>
    <w:p w14:paraId="02F966C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4E944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genes/alleles</w:t>
      </w:r>
    </w:p>
    <w:p w14:paraId="73EE0D8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E8AA0F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Breeding or editing</w:t>
      </w:r>
    </w:p>
    <w:p w14:paraId="774D9C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B5DF59D">
          <v:rect id="_x0000_i12480" style="width:0;height:1.5pt" o:hralign="center" o:hrstd="t" o:hr="t" fillcolor="#a0a0a0" stroked="f"/>
        </w:pict>
      </w:r>
    </w:p>
    <w:p w14:paraId="7778435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88. Genome Editing</w:t>
      </w:r>
    </w:p>
    <w:p w14:paraId="5BBB5C5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Once a candidate gene or regulatory element has been identified, genome editing can be used to modify it.</w:t>
      </w:r>
    </w:p>
    <w:p w14:paraId="3DD2F87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contributes to CRISPR-based crop improvement through:</w:t>
      </w:r>
    </w:p>
    <w:p w14:paraId="61937653" w14:textId="77777777" w:rsidR="00F2490F" w:rsidRPr="00F2490F" w:rsidRDefault="00F2490F">
      <w:pPr>
        <w:numPr>
          <w:ilvl w:val="0"/>
          <w:numId w:val="81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target identification; </w:t>
      </w:r>
    </w:p>
    <w:p w14:paraId="712F40B7" w14:textId="77777777" w:rsidR="00F2490F" w:rsidRPr="00F2490F" w:rsidRDefault="00F2490F">
      <w:pPr>
        <w:numPr>
          <w:ilvl w:val="0"/>
          <w:numId w:val="81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guide-RNA design; </w:t>
      </w:r>
    </w:p>
    <w:p w14:paraId="3CD2A245" w14:textId="77777777" w:rsidR="00F2490F" w:rsidRPr="00F2490F" w:rsidRDefault="00F2490F">
      <w:pPr>
        <w:numPr>
          <w:ilvl w:val="0"/>
          <w:numId w:val="81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off-target prediction; </w:t>
      </w:r>
    </w:p>
    <w:p w14:paraId="77A7F938" w14:textId="77777777" w:rsidR="00F2490F" w:rsidRPr="00F2490F" w:rsidRDefault="00F2490F">
      <w:pPr>
        <w:numPr>
          <w:ilvl w:val="0"/>
          <w:numId w:val="81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allele comparison; </w:t>
      </w:r>
    </w:p>
    <w:p w14:paraId="0210D67A" w14:textId="77777777" w:rsidR="00F2490F" w:rsidRPr="00F2490F" w:rsidRDefault="00F2490F">
      <w:pPr>
        <w:numPr>
          <w:ilvl w:val="0"/>
          <w:numId w:val="81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sequence validation. </w:t>
      </w:r>
    </w:p>
    <w:p w14:paraId="5B00C6F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Desired trait</w:t>
      </w:r>
    </w:p>
    <w:p w14:paraId="47DE820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E2EEDC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gene</w:t>
      </w:r>
    </w:p>
    <w:p w14:paraId="2965D89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3321F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Identify editable target</w:t>
      </w:r>
    </w:p>
    <w:p w14:paraId="74F3F4A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DFD4EA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Guide design</w:t>
      </w:r>
    </w:p>
    <w:p w14:paraId="09BE7D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BF029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Off-target assessment</w:t>
      </w:r>
    </w:p>
    <w:p w14:paraId="7777205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020E89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editing</w:t>
      </w:r>
    </w:p>
    <w:p w14:paraId="79880F9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3CA33A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Genotype validation</w:t>
      </w:r>
    </w:p>
    <w:p w14:paraId="2F2C387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E7E893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Phenotypic validation</w:t>
      </w:r>
    </w:p>
    <w:p w14:paraId="6761E87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EA453CA">
          <v:rect id="_x0000_i12481" style="width:0;height:1.5pt" o:hralign="center" o:hrstd="t" o:hr="t" fillcolor="#a0a0a0" stroked="f"/>
        </w:pict>
      </w:r>
    </w:p>
    <w:p w14:paraId="32207BB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89. Bioinformatics and Wild Crop Relatives</w:t>
      </w:r>
    </w:p>
    <w:p w14:paraId="23361A4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Wild relatives contain valuable alleles lost during domestication.</w:t>
      </w:r>
    </w:p>
    <w:p w14:paraId="6D9BF67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Potential traits include:</w:t>
      </w:r>
    </w:p>
    <w:p w14:paraId="134BA5DA" w14:textId="77777777" w:rsidR="00F2490F" w:rsidRPr="00F2490F" w:rsidRDefault="00F2490F">
      <w:pPr>
        <w:numPr>
          <w:ilvl w:val="0"/>
          <w:numId w:val="82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disease resistance; </w:t>
      </w:r>
    </w:p>
    <w:p w14:paraId="582655AA" w14:textId="77777777" w:rsidR="00F2490F" w:rsidRPr="00F2490F" w:rsidRDefault="00F2490F">
      <w:pPr>
        <w:numPr>
          <w:ilvl w:val="0"/>
          <w:numId w:val="82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heat tolerance; </w:t>
      </w:r>
    </w:p>
    <w:p w14:paraId="51B140CF" w14:textId="77777777" w:rsidR="00F2490F" w:rsidRPr="00F2490F" w:rsidRDefault="00F2490F">
      <w:pPr>
        <w:numPr>
          <w:ilvl w:val="0"/>
          <w:numId w:val="82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drought tolerance; </w:t>
      </w:r>
    </w:p>
    <w:p w14:paraId="18102E2D" w14:textId="77777777" w:rsidR="00F2490F" w:rsidRPr="00F2490F" w:rsidRDefault="00F2490F">
      <w:pPr>
        <w:numPr>
          <w:ilvl w:val="0"/>
          <w:numId w:val="82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salinity tolerance. </w:t>
      </w:r>
    </w:p>
    <w:p w14:paraId="3FC83A2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Pan-genome and comparative-genome approaches can identify these useful alleles and support their transfer into elite cultivars.</w:t>
      </w:r>
    </w:p>
    <w:p w14:paraId="7F6CDBA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pict w14:anchorId="212F385D">
          <v:rect id="_x0000_i12482" style="width:0;height:1.5pt" o:hralign="center" o:hrstd="t" o:hr="t" fillcolor="#a0a0a0" stroked="f"/>
        </w:pict>
      </w:r>
    </w:p>
    <w:p w14:paraId="0E32EFC2"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t>PART V</w:t>
      </w:r>
    </w:p>
    <w:p w14:paraId="53249C8C"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INTEGRATION OF THE FOUR APPLICATION AREAS</w:t>
      </w:r>
    </w:p>
    <w:p w14:paraId="3E96941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90. Microbial Genomics to Drug Discovery</w:t>
      </w:r>
    </w:p>
    <w:p w14:paraId="31BCA33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pathogen genome can directly feed a structural drug-discovery programme.</w:t>
      </w:r>
    </w:p>
    <w:p w14:paraId="2CCDE21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Pathogen genome</w:t>
      </w:r>
    </w:p>
    <w:p w14:paraId="7167BB9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3954A6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Essential genes</w:t>
      </w:r>
    </w:p>
    <w:p w14:paraId="01543FA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81A317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protein target</w:t>
      </w:r>
    </w:p>
    <w:p w14:paraId="3FE8BFF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F18E68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Protein structure</w:t>
      </w:r>
    </w:p>
    <w:p w14:paraId="59513E0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CC69DF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Binding-site analysis</w:t>
      </w:r>
    </w:p>
    <w:p w14:paraId="0AA5ED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AA3CDF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Virtual screening</w:t>
      </w:r>
    </w:p>
    <w:p w14:paraId="1920846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F83FB7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w:t>
      </w:r>
    </w:p>
    <w:p w14:paraId="5553103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EA133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w:t>
      </w:r>
    </w:p>
    <w:p w14:paraId="3948EBD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D8D39C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antimicrobial testing</w:t>
      </w:r>
    </w:p>
    <w:p w14:paraId="6DED6AF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B92024E">
          <v:rect id="_x0000_i12483" style="width:0;height:1.5pt" o:hralign="center" o:hrstd="t" o:hr="t" fillcolor="#a0a0a0" stroked="f"/>
        </w:pict>
      </w:r>
    </w:p>
    <w:p w14:paraId="482E6FDC"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91. AMR Genomics and Structural Biology</w:t>
      </w:r>
    </w:p>
    <w:p w14:paraId="38861FD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analysis may identify a mutation associated with resistance.</w:t>
      </w:r>
    </w:p>
    <w:p w14:paraId="0C7F670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Structural bioinformatics can then explain its molecular effect.</w:t>
      </w:r>
    </w:p>
    <w:p w14:paraId="0EA1143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sequencing</w:t>
      </w:r>
    </w:p>
    <w:p w14:paraId="54909E0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B0B408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Resistance mutation</w:t>
      </w:r>
    </w:p>
    <w:p w14:paraId="09B7F1B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0C0851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3D protein mapping</w:t>
      </w:r>
    </w:p>
    <w:p w14:paraId="24BEC97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6442C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Altered drug interaction</w:t>
      </w:r>
    </w:p>
    <w:p w14:paraId="406E184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AA5593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Resistance mechanism</w:t>
      </w:r>
    </w:p>
    <w:p w14:paraId="145B960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Thus sequence and structural bioinformatics complement one another.</w:t>
      </w:r>
    </w:p>
    <w:p w14:paraId="189658B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B6F3EDC">
          <v:rect id="_x0000_i12484" style="width:0;height:1.5pt" o:hralign="center" o:hrstd="t" o:hr="t" fillcolor="#a0a0a0" stroked="f"/>
        </w:pict>
      </w:r>
    </w:p>
    <w:p w14:paraId="5AD7233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92. Microbial Genomics and Crop Protection</w:t>
      </w:r>
    </w:p>
    <w:p w14:paraId="0A6F366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Plant-pathogen genomes can be analysed to identify:</w:t>
      </w:r>
    </w:p>
    <w:p w14:paraId="6785AD3B" w14:textId="77777777" w:rsidR="00F2490F" w:rsidRPr="00F2490F" w:rsidRDefault="00F2490F">
      <w:pPr>
        <w:numPr>
          <w:ilvl w:val="0"/>
          <w:numId w:val="82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effectors; </w:t>
      </w:r>
    </w:p>
    <w:p w14:paraId="0E539EA8" w14:textId="77777777" w:rsidR="00F2490F" w:rsidRPr="00F2490F" w:rsidRDefault="00F2490F">
      <w:pPr>
        <w:numPr>
          <w:ilvl w:val="0"/>
          <w:numId w:val="82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toxins; </w:t>
      </w:r>
    </w:p>
    <w:p w14:paraId="38FA4DED" w14:textId="77777777" w:rsidR="00F2490F" w:rsidRPr="00F2490F" w:rsidRDefault="00F2490F">
      <w:pPr>
        <w:numPr>
          <w:ilvl w:val="0"/>
          <w:numId w:val="82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virulence genes. </w:t>
      </w:r>
    </w:p>
    <w:p w14:paraId="758C4E1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Pathogen genome</w:t>
      </w:r>
    </w:p>
    <w:p w14:paraId="229CD61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5CF303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Effector repertoire</w:t>
      </w:r>
    </w:p>
    <w:p w14:paraId="2879765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6BE933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Candidate host targets</w:t>
      </w:r>
    </w:p>
    <w:p w14:paraId="682399F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8D6C73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Host resistance genes</w:t>
      </w:r>
    </w:p>
    <w:p w14:paraId="22A64A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087B3F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Breeding/editing strategy</w:t>
      </w:r>
    </w:p>
    <w:p w14:paraId="510F8D9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5CB2D34">
          <v:rect id="_x0000_i12485" style="width:0;height:1.5pt" o:hralign="center" o:hrstd="t" o:hr="t" fillcolor="#a0a0a0" stroked="f"/>
        </w:pict>
      </w:r>
    </w:p>
    <w:p w14:paraId="5CB73CD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93. AI Across Applied Bioinformatics</w:t>
      </w:r>
    </w:p>
    <w:p w14:paraId="7CA6927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AI now increasingly contributes to all four areas:</w:t>
      </w:r>
    </w:p>
    <w:p w14:paraId="1D4D070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STRUCTURAL BIOINFORMATICS</w:t>
      </w:r>
    </w:p>
    <w:p w14:paraId="2F13EC9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A6739A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Structure and interaction prediction</w:t>
      </w:r>
    </w:p>
    <w:p w14:paraId="551BF112" w14:textId="77777777" w:rsidR="00F2490F" w:rsidRPr="00F2490F" w:rsidRDefault="00F2490F" w:rsidP="00F2490F">
      <w:pPr>
        <w:spacing w:after="0"/>
        <w:jc w:val="both"/>
        <w:rPr>
          <w:rFonts w:ascii="Times New Roman" w:hAnsi="Times New Roman" w:cs="Times New Roman"/>
          <w:sz w:val="24"/>
          <w:szCs w:val="24"/>
        </w:rPr>
      </w:pPr>
    </w:p>
    <w:p w14:paraId="2BFC0FD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w:t>
      </w:r>
    </w:p>
    <w:p w14:paraId="7FF960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CF18EE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Machine-learning activity prediction</w:t>
      </w:r>
    </w:p>
    <w:p w14:paraId="7A04B8E4" w14:textId="77777777" w:rsidR="00F2490F" w:rsidRPr="00F2490F" w:rsidRDefault="00F2490F" w:rsidP="00F2490F">
      <w:pPr>
        <w:spacing w:after="0"/>
        <w:jc w:val="both"/>
        <w:rPr>
          <w:rFonts w:ascii="Times New Roman" w:hAnsi="Times New Roman" w:cs="Times New Roman"/>
          <w:sz w:val="24"/>
          <w:szCs w:val="24"/>
        </w:rPr>
      </w:pPr>
    </w:p>
    <w:p w14:paraId="2235F5C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MICROBIAL GENOMICS</w:t>
      </w:r>
    </w:p>
    <w:p w14:paraId="0B2252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EC85F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Classification / AMR / functional prediction</w:t>
      </w:r>
    </w:p>
    <w:p w14:paraId="27FAEAA6" w14:textId="77777777" w:rsidR="00F2490F" w:rsidRPr="00F2490F" w:rsidRDefault="00F2490F" w:rsidP="00F2490F">
      <w:pPr>
        <w:spacing w:after="0"/>
        <w:jc w:val="both"/>
        <w:rPr>
          <w:rFonts w:ascii="Times New Roman" w:hAnsi="Times New Roman" w:cs="Times New Roman"/>
          <w:sz w:val="24"/>
          <w:szCs w:val="24"/>
        </w:rPr>
      </w:pPr>
    </w:p>
    <w:p w14:paraId="6008B85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CROP IMPROVEMENT</w:t>
      </w:r>
    </w:p>
    <w:p w14:paraId="49940FB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02B7E8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 prediction / phenomics</w:t>
      </w:r>
    </w:p>
    <w:p w14:paraId="2FA0D5F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However, AI predictions remain dependent on:</w:t>
      </w:r>
    </w:p>
    <w:p w14:paraId="483DE416" w14:textId="77777777" w:rsidR="00F2490F" w:rsidRPr="00F2490F" w:rsidRDefault="00F2490F">
      <w:pPr>
        <w:numPr>
          <w:ilvl w:val="0"/>
          <w:numId w:val="82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data quality; </w:t>
      </w:r>
    </w:p>
    <w:p w14:paraId="0963FB09" w14:textId="77777777" w:rsidR="00F2490F" w:rsidRPr="00F2490F" w:rsidRDefault="00F2490F">
      <w:pPr>
        <w:numPr>
          <w:ilvl w:val="0"/>
          <w:numId w:val="82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model design; </w:t>
      </w:r>
    </w:p>
    <w:p w14:paraId="5BA22FFB" w14:textId="77777777" w:rsidR="00F2490F" w:rsidRPr="00F2490F" w:rsidRDefault="00F2490F">
      <w:pPr>
        <w:numPr>
          <w:ilvl w:val="0"/>
          <w:numId w:val="82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validation. </w:t>
      </w:r>
    </w:p>
    <w:p w14:paraId="7817945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E91EEF8">
          <v:rect id="_x0000_i12486" style="width:0;height:1.5pt" o:hralign="center" o:hrstd="t" o:hr="t" fillcolor="#a0a0a0" stroked="f"/>
        </w:pict>
      </w:r>
    </w:p>
    <w:p w14:paraId="3BA38801"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t>PART VI</w:t>
      </w:r>
    </w:p>
    <w:p w14:paraId="0BA56E80"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CURRENT BIOINFORMATICS RESOURCES</w:t>
      </w:r>
    </w:p>
    <w:p w14:paraId="648CD9B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94. Representative Resources in 2026</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87"/>
        <w:gridCol w:w="1814"/>
        <w:gridCol w:w="4825"/>
      </w:tblGrid>
      <w:tr w:rsidR="00F2490F" w:rsidRPr="00F2490F" w14:paraId="66E99149" w14:textId="77777777">
        <w:trPr>
          <w:tblHeader/>
          <w:tblCellSpacing w:w="15" w:type="dxa"/>
          <w:tblHeader w:val="true"/>
        </w:trPr>
        <w:tc>
          <w:tcPr>
            <w:tcW w:w="0" w:type="auto"/>
            <w:vAlign w:val="center"/>
            <w:hideMark/>
            <w:shd w:fill="D9EAF7"/>
          </w:tcPr>
          <w:p w14:paraId="0A888085" w14:textId="77777777" w:rsidR="00F2490F" w:rsidRPr="00F2490F" w:rsidRDefault="00F2490F" w:rsidP="00F2490F">
            <w:pPr>
              <w:spacing w:after="20"/>
              <w:jc w:val="both"/>
              <w:rPr>
                <w:rFonts w:ascii="Times New Roman" w:hAnsi="Times New Roman" w:cs="Times New Roman"/>
                <w:b/>
                <w:bCs/>
                <w:sz w:val="24"/>
                <w:szCs w:val="24"/>
              </w:rPr>
            </w:pPr>
            <w:r w:rsidRPr="00F2490F">
              <w:rPr>
                <w:rFonts w:ascii="Aptos" w:hAnsi="Aptos" w:cs="Times New Roman"/>
                <w:b/>
                <w:bCs/>
                <w:sz w:val="18"/>
                <w:szCs w:val="24"/>
              </w:rPr>
              <w:t>Application</w:t>
            </w:r>
          </w:p>
        </w:tc>
        <w:tc>
          <w:tcPr>
            <w:tcW w:w="0" w:type="auto"/>
            <w:vAlign w:val="center"/>
            <w:hideMark/>
            <w:shd w:fill="D9EAF7"/>
          </w:tcPr>
          <w:p w14:paraId="31B735A6" w14:textId="77777777" w:rsidR="00F2490F" w:rsidRPr="00F2490F" w:rsidRDefault="00F2490F" w:rsidP="00F2490F">
            <w:pPr>
              <w:spacing w:after="20"/>
              <w:jc w:val="both"/>
              <w:rPr>
                <w:rFonts w:ascii="Times New Roman" w:hAnsi="Times New Roman" w:cs="Times New Roman"/>
                <w:b/>
                <w:bCs/>
                <w:sz w:val="24"/>
                <w:szCs w:val="24"/>
              </w:rPr>
            </w:pPr>
            <w:r w:rsidRPr="00F2490F">
              <w:rPr>
                <w:rFonts w:ascii="Aptos" w:hAnsi="Aptos" w:cs="Times New Roman"/>
                <w:b/>
                <w:bCs/>
                <w:sz w:val="18"/>
                <w:szCs w:val="24"/>
              </w:rPr>
              <w:t>Current Resource</w:t>
            </w:r>
          </w:p>
        </w:tc>
        <w:tc>
          <w:tcPr>
            <w:tcW w:w="0" w:type="auto"/>
            <w:vAlign w:val="center"/>
            <w:hideMark/>
            <w:shd w:fill="D9EAF7"/>
          </w:tcPr>
          <w:p w14:paraId="5C91F825" w14:textId="77777777" w:rsidR="00F2490F" w:rsidRPr="00F2490F" w:rsidRDefault="00F2490F" w:rsidP="00F2490F">
            <w:pPr>
              <w:spacing w:after="20"/>
              <w:jc w:val="both"/>
              <w:rPr>
                <w:rFonts w:ascii="Times New Roman" w:hAnsi="Times New Roman" w:cs="Times New Roman"/>
                <w:b/>
                <w:bCs/>
                <w:sz w:val="24"/>
                <w:szCs w:val="24"/>
              </w:rPr>
            </w:pPr>
            <w:r w:rsidRPr="00F2490F">
              <w:rPr>
                <w:rFonts w:ascii="Aptos" w:hAnsi="Aptos" w:cs="Times New Roman"/>
                <w:b/>
                <w:bCs/>
                <w:sz w:val="18"/>
                <w:szCs w:val="24"/>
              </w:rPr>
              <w:t>Major Use</w:t>
            </w:r>
          </w:p>
        </w:tc>
      </w:tr>
      <w:tr w:rsidR="00F2490F" w:rsidRPr="00F2490F" w14:paraId="0D1C2E01" w14:textId="77777777">
        <w:trPr>
          <w:tblCellSpacing w:w="15" w:type="dxa"/>
        </w:trPr>
        <w:tc>
          <w:tcPr>
            <w:tcW w:w="0" w:type="auto"/>
            <w:vAlign w:val="center"/>
            <w:hideMark/>
          </w:tcPr>
          <w:p w14:paraId="2977824D"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Macromolecular structures</w:t>
            </w:r>
          </w:p>
        </w:tc>
        <w:tc>
          <w:tcPr>
            <w:tcW w:w="0" w:type="auto"/>
            <w:vAlign w:val="center"/>
            <w:hideMark/>
          </w:tcPr>
          <w:p w14:paraId="68CE8336"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RCSB PDB</w:t>
            </w:r>
          </w:p>
        </w:tc>
        <w:tc>
          <w:tcPr>
            <w:tcW w:w="0" w:type="auto"/>
            <w:vAlign w:val="center"/>
            <w:hideMark/>
          </w:tcPr>
          <w:p w14:paraId="558C9425"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Experimental structures and integrated computed models</w:t>
            </w:r>
          </w:p>
        </w:tc>
      </w:tr>
      <w:tr w:rsidR="00F2490F" w:rsidRPr="00F2490F" w14:paraId="5782FABA" w14:textId="77777777">
        <w:trPr>
          <w:tblCellSpacing w:w="15" w:type="dxa"/>
        </w:trPr>
        <w:tc>
          <w:tcPr>
            <w:tcW w:w="0" w:type="auto"/>
            <w:vAlign w:val="center"/>
            <w:hideMark/>
          </w:tcPr>
          <w:p w14:paraId="0D1D98AF"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Predicted protein structures</w:t>
            </w:r>
          </w:p>
        </w:tc>
        <w:tc>
          <w:tcPr>
            <w:tcW w:w="0" w:type="auto"/>
            <w:vAlign w:val="center"/>
            <w:hideMark/>
          </w:tcPr>
          <w:p w14:paraId="43772D84"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AlphaFold DB</w:t>
            </w:r>
          </w:p>
        </w:tc>
        <w:tc>
          <w:tcPr>
            <w:tcW w:w="0" w:type="auto"/>
            <w:vAlign w:val="center"/>
            <w:hideMark/>
          </w:tcPr>
          <w:p w14:paraId="4E1A06C8"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AI-predicted proteins and selected complexes</w:t>
            </w:r>
          </w:p>
        </w:tc>
      </w:tr>
      <w:tr w:rsidR="00F2490F" w:rsidRPr="00F2490F" w14:paraId="007A080C" w14:textId="77777777">
        <w:trPr>
          <w:tblCellSpacing w:w="15" w:type="dxa"/>
        </w:trPr>
        <w:tc>
          <w:tcPr>
            <w:tcW w:w="0" w:type="auto"/>
            <w:vAlign w:val="center"/>
            <w:hideMark/>
          </w:tcPr>
          <w:p w14:paraId="56D983C4"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Drug bioactivity</w:t>
            </w:r>
          </w:p>
        </w:tc>
        <w:tc>
          <w:tcPr>
            <w:tcW w:w="0" w:type="auto"/>
            <w:vAlign w:val="center"/>
            <w:hideMark/>
          </w:tcPr>
          <w:p w14:paraId="71A0DA01"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ChEMBL 37</w:t>
            </w:r>
          </w:p>
        </w:tc>
        <w:tc>
          <w:tcPr>
            <w:tcW w:w="0" w:type="auto"/>
            <w:vAlign w:val="center"/>
            <w:hideMark/>
          </w:tcPr>
          <w:p w14:paraId="42D85678"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Compounds, targets and activity measurements</w:t>
            </w:r>
          </w:p>
        </w:tc>
      </w:tr>
      <w:tr w:rsidR="00F2490F" w:rsidRPr="00F2490F" w14:paraId="4167C172" w14:textId="77777777">
        <w:trPr>
          <w:tblCellSpacing w:w="15" w:type="dxa"/>
        </w:trPr>
        <w:tc>
          <w:tcPr>
            <w:tcW w:w="0" w:type="auto"/>
            <w:vAlign w:val="center"/>
            <w:hideMark/>
          </w:tcPr>
          <w:p w14:paraId="64936EA7"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Cheminformatics</w:t>
            </w:r>
          </w:p>
        </w:tc>
        <w:tc>
          <w:tcPr>
            <w:tcW w:w="0" w:type="auto"/>
            <w:vAlign w:val="center"/>
            <w:hideMark/>
          </w:tcPr>
          <w:p w14:paraId="0708E2A6"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RDKit</w:t>
            </w:r>
          </w:p>
        </w:tc>
        <w:tc>
          <w:tcPr>
            <w:tcW w:w="0" w:type="auto"/>
            <w:vAlign w:val="center"/>
            <w:hideMark/>
          </w:tcPr>
          <w:p w14:paraId="7AEBC169"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Descriptors, fingerprints and molecular manipulation</w:t>
            </w:r>
          </w:p>
        </w:tc>
      </w:tr>
      <w:tr w:rsidR="00F2490F" w:rsidRPr="00F2490F" w14:paraId="3BC330A6" w14:textId="77777777">
        <w:trPr>
          <w:tblCellSpacing w:w="15" w:type="dxa"/>
        </w:trPr>
        <w:tc>
          <w:tcPr>
            <w:tcW w:w="0" w:type="auto"/>
            <w:vAlign w:val="center"/>
            <w:hideMark/>
          </w:tcPr>
          <w:p w14:paraId="44750642"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Genome retrieval</w:t>
            </w:r>
          </w:p>
        </w:tc>
        <w:tc>
          <w:tcPr>
            <w:tcW w:w="0" w:type="auto"/>
            <w:vAlign w:val="center"/>
            <w:hideMark/>
          </w:tcPr>
          <w:p w14:paraId="587DF5A1"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NCBI Datasets</w:t>
            </w:r>
          </w:p>
        </w:tc>
        <w:tc>
          <w:tcPr>
            <w:tcW w:w="0" w:type="auto"/>
            <w:vAlign w:val="center"/>
            <w:hideMark/>
          </w:tcPr>
          <w:p w14:paraId="734511A7"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Genome sequence, annotation and metadata</w:t>
            </w:r>
          </w:p>
        </w:tc>
      </w:tr>
      <w:tr w:rsidR="00F2490F" w:rsidRPr="00F2490F" w14:paraId="2AEC33E4" w14:textId="77777777">
        <w:trPr>
          <w:tblCellSpacing w:w="15" w:type="dxa"/>
        </w:trPr>
        <w:tc>
          <w:tcPr>
            <w:tcW w:w="0" w:type="auto"/>
            <w:vAlign w:val="center"/>
            <w:hideMark/>
          </w:tcPr>
          <w:p w14:paraId="4A2E293F"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Reference sequences</w:t>
            </w:r>
          </w:p>
        </w:tc>
        <w:tc>
          <w:tcPr>
            <w:tcW w:w="0" w:type="auto"/>
            <w:vAlign w:val="center"/>
            <w:hideMark/>
          </w:tcPr>
          <w:p w14:paraId="67F120AA"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RefSeq</w:t>
            </w:r>
          </w:p>
        </w:tc>
        <w:tc>
          <w:tcPr>
            <w:tcW w:w="0" w:type="auto"/>
            <w:vAlign w:val="center"/>
            <w:hideMark/>
          </w:tcPr>
          <w:p w14:paraId="287EFE3D"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Curated genome/transcript/protein sequences</w:t>
            </w:r>
          </w:p>
        </w:tc>
      </w:tr>
      <w:tr w:rsidR="00F2490F" w:rsidRPr="00F2490F" w14:paraId="297EF25E" w14:textId="77777777">
        <w:trPr>
          <w:tblCellSpacing w:w="15" w:type="dxa"/>
        </w:trPr>
        <w:tc>
          <w:tcPr>
            <w:tcW w:w="0" w:type="auto"/>
            <w:vAlign w:val="center"/>
            <w:hideMark/>
          </w:tcPr>
          <w:p w14:paraId="428F817A"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Prokaryotic annotation</w:t>
            </w:r>
          </w:p>
        </w:tc>
        <w:tc>
          <w:tcPr>
            <w:tcW w:w="0" w:type="auto"/>
            <w:vAlign w:val="center"/>
            <w:hideMark/>
          </w:tcPr>
          <w:p w14:paraId="16670262"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PGAP</w:t>
            </w:r>
          </w:p>
        </w:tc>
        <w:tc>
          <w:tcPr>
            <w:tcW w:w="0" w:type="auto"/>
            <w:vAlign w:val="center"/>
            <w:hideMark/>
          </w:tcPr>
          <w:p w14:paraId="08D33402"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Standardized bacterial/archaeal annotation</w:t>
            </w:r>
          </w:p>
        </w:tc>
      </w:tr>
      <w:tr w:rsidR="00F2490F" w:rsidRPr="00F2490F" w14:paraId="73FC89E3" w14:textId="77777777">
        <w:trPr>
          <w:tblCellSpacing w:w="15" w:type="dxa"/>
        </w:trPr>
        <w:tc>
          <w:tcPr>
            <w:tcW w:w="0" w:type="auto"/>
            <w:vAlign w:val="center"/>
            <w:hideMark/>
          </w:tcPr>
          <w:p w14:paraId="0624B820"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AMR genomics</w:t>
            </w:r>
          </w:p>
        </w:tc>
        <w:tc>
          <w:tcPr>
            <w:tcW w:w="0" w:type="auto"/>
            <w:vAlign w:val="center"/>
            <w:hideMark/>
          </w:tcPr>
          <w:p w14:paraId="49B84B09"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AMRFinderPlus</w:t>
            </w:r>
          </w:p>
        </w:tc>
        <w:tc>
          <w:tcPr>
            <w:tcW w:w="0" w:type="auto"/>
            <w:vAlign w:val="center"/>
            <w:hideMark/>
          </w:tcPr>
          <w:p w14:paraId="3E2386F0"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Resistance genes and mutations</w:t>
            </w:r>
          </w:p>
        </w:tc>
      </w:tr>
      <w:tr w:rsidR="00F2490F" w:rsidRPr="00F2490F" w14:paraId="24543ACF" w14:textId="77777777">
        <w:trPr>
          <w:tblCellSpacing w:w="15" w:type="dxa"/>
        </w:trPr>
        <w:tc>
          <w:tcPr>
            <w:tcW w:w="0" w:type="auto"/>
            <w:vAlign w:val="center"/>
            <w:hideMark/>
          </w:tcPr>
          <w:p w14:paraId="3A42CE77"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lastRenderedPageBreak/>
              <w:t>Microbial taxonomy</w:t>
            </w:r>
          </w:p>
        </w:tc>
        <w:tc>
          <w:tcPr>
            <w:tcW w:w="0" w:type="auto"/>
            <w:vAlign w:val="center"/>
            <w:hideMark/>
          </w:tcPr>
          <w:p w14:paraId="2FF76E98"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GTDB</w:t>
            </w:r>
          </w:p>
        </w:tc>
        <w:tc>
          <w:tcPr>
            <w:tcW w:w="0" w:type="auto"/>
            <w:vAlign w:val="center"/>
            <w:hideMark/>
          </w:tcPr>
          <w:p w14:paraId="425A7C02"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Genome-based bacterial/archaeal taxonomy</w:t>
            </w:r>
          </w:p>
        </w:tc>
      </w:tr>
      <w:tr w:rsidR="00F2490F" w:rsidRPr="00F2490F" w14:paraId="352678D1" w14:textId="77777777">
        <w:trPr>
          <w:tblCellSpacing w:w="15" w:type="dxa"/>
        </w:trPr>
        <w:tc>
          <w:tcPr>
            <w:tcW w:w="0" w:type="auto"/>
            <w:vAlign w:val="center"/>
            <w:hideMark/>
          </w:tcPr>
          <w:p w14:paraId="4E60E81F"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Plant genomes</w:t>
            </w:r>
          </w:p>
        </w:tc>
        <w:tc>
          <w:tcPr>
            <w:tcW w:w="0" w:type="auto"/>
            <w:vAlign w:val="center"/>
            <w:hideMark/>
          </w:tcPr>
          <w:p w14:paraId="76B5CDB1"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Ensembl Plants 63</w:t>
            </w:r>
          </w:p>
        </w:tc>
        <w:tc>
          <w:tcPr>
            <w:tcW w:w="0" w:type="auto"/>
            <w:vAlign w:val="center"/>
            <w:hideMark/>
          </w:tcPr>
          <w:p w14:paraId="37A0F6BD"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Plant genomes, annotation and comparative genomics</w:t>
            </w:r>
          </w:p>
        </w:tc>
      </w:tr>
      <w:tr w:rsidR="00F2490F" w:rsidRPr="00F2490F" w14:paraId="7A3E561D" w14:textId="77777777">
        <w:trPr>
          <w:tblCellSpacing w:w="15" w:type="dxa"/>
        </w:trPr>
        <w:tc>
          <w:tcPr>
            <w:tcW w:w="0" w:type="auto"/>
            <w:vAlign w:val="center"/>
            <w:hideMark/>
          </w:tcPr>
          <w:p w14:paraId="1FF5C0B2"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Crop genomics</w:t>
            </w:r>
          </w:p>
        </w:tc>
        <w:tc>
          <w:tcPr>
            <w:tcW w:w="0" w:type="auto"/>
            <w:vAlign w:val="center"/>
            <w:hideMark/>
          </w:tcPr>
          <w:p w14:paraId="31EE2D2E"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Gramene 69</w:t>
            </w:r>
          </w:p>
        </w:tc>
        <w:tc>
          <w:tcPr>
            <w:tcW w:w="0" w:type="auto"/>
            <w:vAlign w:val="center"/>
            <w:hideMark/>
          </w:tcPr>
          <w:p w14:paraId="19480040" w14:textId="77777777" w:rsidR="00F2490F" w:rsidRPr="00F2490F" w:rsidRDefault="00F2490F" w:rsidP="00F2490F">
            <w:pPr>
              <w:spacing w:after="20"/>
              <w:jc w:val="both"/>
              <w:rPr>
                <w:rFonts w:ascii="Times New Roman" w:hAnsi="Times New Roman" w:cs="Times New Roman"/>
                <w:sz w:val="24"/>
                <w:szCs w:val="24"/>
              </w:rPr>
            </w:pPr>
            <w:r w:rsidRPr="00F2490F">
              <w:rPr>
                <w:rFonts w:ascii="Aptos" w:hAnsi="Aptos" w:cs="Times New Roman"/>
                <w:sz w:val="18"/>
                <w:szCs w:val="24"/>
              </w:rPr>
              <w:t>Variation, pan-genomes, pathways, expression and G×E tools</w:t>
            </w:r>
          </w:p>
        </w:tc>
      </w:tr>
    </w:tbl>
    <w:p w14:paraId="447A7F9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These resources are actively updated, so release numbers and record counts should be verified when used in research publications. </w:t>
      </w:r>
    </w:p>
    <w:p w14:paraId="2A7D6A7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F897A15">
          <v:rect id="_x0000_i12487" style="width:0;height:1.5pt" o:hralign="center" o:hrstd="t" o:hr="t" fillcolor="#a0a0a0" stroked="f"/>
        </w:pict>
      </w:r>
    </w:p>
    <w:p w14:paraId="28695FCC"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t>PART VII</w:t>
      </w:r>
    </w:p>
    <w:p w14:paraId="6D8CDA6A"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LIMITATIONS AND RESPONSIBLE INTERPRETATION</w:t>
      </w:r>
    </w:p>
    <w:p w14:paraId="4FA41562"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95. Computational Prediction Is Not Experimental Proof</w:t>
      </w:r>
    </w:p>
    <w:p w14:paraId="64D53A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common error is to treat a bioinformatic prediction as a biological conclusion.</w:t>
      </w:r>
    </w:p>
    <w:p w14:paraId="6336E6C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For example:</w:t>
      </w:r>
    </w:p>
    <w:p w14:paraId="4C40A4F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 predicts strong binding</w:t>
      </w:r>
    </w:p>
    <w:p w14:paraId="6706039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does not establish that:</w:t>
      </w:r>
    </w:p>
    <w:p w14:paraId="6CC523A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compound inhibits the protein in vivo</w:t>
      </w:r>
    </w:p>
    <w:p w14:paraId="61F5AF6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Similarly:</w:t>
      </w:r>
    </w:p>
    <w:p w14:paraId="29571EC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contains resistance gene</w:t>
      </w:r>
    </w:p>
    <w:p w14:paraId="0E452EC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does not always establish:</w:t>
      </w:r>
    </w:p>
    <w:p w14:paraId="0F21859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Organism is phenotypically resistant</w:t>
      </w:r>
    </w:p>
    <w:p w14:paraId="140F4CF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and:</w:t>
      </w:r>
    </w:p>
    <w:p w14:paraId="2A07BE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GWAS identifies locus</w:t>
      </w:r>
    </w:p>
    <w:p w14:paraId="061A6B0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does not automatically establish:</w:t>
      </w:r>
    </w:p>
    <w:p w14:paraId="3E88B3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Nearest gene causes the trait</w:t>
      </w:r>
    </w:p>
    <w:p w14:paraId="1D68708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correct progression is:</w:t>
      </w:r>
    </w:p>
    <w:p w14:paraId="4AB21667" w14:textId="10DE8878"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Prediction→Hypothesis→Experiment</m:t>
              </m:r>
            </m:e>
          </m:borderBox>
        </m:oMath>
      </m:oMathPara>
    </w:p>
    <w:p w14:paraId="2D12571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81D573D">
          <v:rect id="_x0000_i12488" style="width:0;height:1.5pt" o:hralign="center" o:hrstd="t" o:hr="t" fillcolor="#a0a0a0" stroked="f"/>
        </w:pict>
      </w:r>
    </w:p>
    <w:p w14:paraId="33A3055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96. Data Quality</w:t>
      </w:r>
    </w:p>
    <w:p w14:paraId="101180A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Every application is sensitive to input quality.</w:t>
      </w:r>
    </w:p>
    <w:p w14:paraId="0A804AA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Potential problems include:</w:t>
      </w:r>
    </w:p>
    <w:p w14:paraId="76BD8C70" w14:textId="77777777" w:rsidR="00F2490F" w:rsidRPr="00F2490F" w:rsidRDefault="00F2490F">
      <w:pPr>
        <w:numPr>
          <w:ilvl w:val="0"/>
          <w:numId w:val="82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incomplete genome assemblies; </w:t>
      </w:r>
    </w:p>
    <w:p w14:paraId="60C18A5D" w14:textId="77777777" w:rsidR="00F2490F" w:rsidRPr="00F2490F" w:rsidRDefault="00F2490F">
      <w:pPr>
        <w:numPr>
          <w:ilvl w:val="0"/>
          <w:numId w:val="82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incorrect gene annotations; </w:t>
      </w:r>
    </w:p>
    <w:p w14:paraId="7BE5FE5A" w14:textId="77777777" w:rsidR="00F2490F" w:rsidRPr="00F2490F" w:rsidRDefault="00F2490F">
      <w:pPr>
        <w:numPr>
          <w:ilvl w:val="0"/>
          <w:numId w:val="82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poor protein structures; </w:t>
      </w:r>
    </w:p>
    <w:p w14:paraId="415BCA77" w14:textId="77777777" w:rsidR="00F2490F" w:rsidRPr="00F2490F" w:rsidRDefault="00F2490F">
      <w:pPr>
        <w:numPr>
          <w:ilvl w:val="0"/>
          <w:numId w:val="82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erroneous chemical activity values; </w:t>
      </w:r>
    </w:p>
    <w:p w14:paraId="79731629" w14:textId="77777777" w:rsidR="00F2490F" w:rsidRPr="00F2490F" w:rsidRDefault="00F2490F">
      <w:pPr>
        <w:numPr>
          <w:ilvl w:val="0"/>
          <w:numId w:val="82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batch effects; </w:t>
      </w:r>
    </w:p>
    <w:p w14:paraId="4F26286B" w14:textId="77777777" w:rsidR="00F2490F" w:rsidRPr="00F2490F" w:rsidRDefault="00F2490F">
      <w:pPr>
        <w:numPr>
          <w:ilvl w:val="0"/>
          <w:numId w:val="82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inaccurate phenotypes. </w:t>
      </w:r>
    </w:p>
    <w:p w14:paraId="05E95EB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sophisticated algorithm cannot fully compensate for unreliable input data.</w:t>
      </w:r>
    </w:p>
    <w:p w14:paraId="64E3AE7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8A8904F">
          <v:rect id="_x0000_i12489" style="width:0;height:1.5pt" o:hralign="center" o:hrstd="t" o:hr="t" fillcolor="#a0a0a0" stroked="f"/>
        </w:pict>
      </w:r>
    </w:p>
    <w:p w14:paraId="0DA98545"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97. Reproducibility</w:t>
      </w:r>
    </w:p>
    <w:p w14:paraId="3B6A60B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Applied bioinformatics should document:</w:t>
      </w:r>
    </w:p>
    <w:p w14:paraId="7B0D0C3E" w14:textId="77777777" w:rsidR="00F2490F" w:rsidRPr="00F2490F" w:rsidRDefault="00F2490F">
      <w:pPr>
        <w:numPr>
          <w:ilvl w:val="0"/>
          <w:numId w:val="82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database release; </w:t>
      </w:r>
    </w:p>
    <w:p w14:paraId="3E9B9677" w14:textId="77777777" w:rsidR="00F2490F" w:rsidRPr="00F2490F" w:rsidRDefault="00F2490F">
      <w:pPr>
        <w:numPr>
          <w:ilvl w:val="0"/>
          <w:numId w:val="82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software version; </w:t>
      </w:r>
    </w:p>
    <w:p w14:paraId="71E83B74" w14:textId="77777777" w:rsidR="00F2490F" w:rsidRPr="00F2490F" w:rsidRDefault="00F2490F">
      <w:pPr>
        <w:numPr>
          <w:ilvl w:val="0"/>
          <w:numId w:val="82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parameters; </w:t>
      </w:r>
    </w:p>
    <w:p w14:paraId="753DC461" w14:textId="77777777" w:rsidR="00F2490F" w:rsidRPr="00F2490F" w:rsidRDefault="00F2490F">
      <w:pPr>
        <w:numPr>
          <w:ilvl w:val="0"/>
          <w:numId w:val="824"/>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reference genome; </w:t>
      </w:r>
    </w:p>
    <w:p w14:paraId="5DA3A52A" w14:textId="77777777" w:rsidR="00F2490F" w:rsidRPr="00F2490F" w:rsidRDefault="00F2490F">
      <w:pPr>
        <w:numPr>
          <w:ilvl w:val="0"/>
          <w:numId w:val="82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filtering criteria; </w:t>
      </w:r>
    </w:p>
    <w:p w14:paraId="6A0413B2" w14:textId="77777777" w:rsidR="00F2490F" w:rsidRPr="00F2490F" w:rsidRDefault="00F2490F">
      <w:pPr>
        <w:numPr>
          <w:ilvl w:val="0"/>
          <w:numId w:val="82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scripts; </w:t>
      </w:r>
    </w:p>
    <w:p w14:paraId="397492E5" w14:textId="77777777" w:rsidR="00F2490F" w:rsidRPr="00F2490F" w:rsidRDefault="00F2490F">
      <w:pPr>
        <w:numPr>
          <w:ilvl w:val="0"/>
          <w:numId w:val="82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statistical methods. </w:t>
      </w:r>
    </w:p>
    <w:p w14:paraId="48341F0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is particularly important because databases and computational tools continually change.</w:t>
      </w:r>
    </w:p>
    <w:p w14:paraId="12962B9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5B4F5AC">
          <v:rect id="_x0000_i12490" style="width:0;height:1.5pt" o:hralign="center" o:hrstd="t" o:hr="t" fillcolor="#a0a0a0" stroked="f"/>
        </w:pict>
      </w:r>
    </w:p>
    <w:p w14:paraId="26137C4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98. Correlation Versus Causation</w:t>
      </w:r>
    </w:p>
    <w:p w14:paraId="5494692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 correlations, GWAS associations and machine-learning feature importance indicate statistical relationships.</w:t>
      </w:r>
    </w:p>
    <w:p w14:paraId="5C927BB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They do not automatically demonstrate molecular causation.</w:t>
      </w:r>
    </w:p>
    <w:p w14:paraId="7AA216E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Biological validation remains indispensable.</w:t>
      </w:r>
    </w:p>
    <w:p w14:paraId="3756089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A41B28E">
          <v:rect id="_x0000_i12491" style="width:0;height:1.5pt" o:hralign="center" o:hrstd="t" o:hr="t" fillcolor="#a0a0a0" stroked="f"/>
        </w:pict>
      </w:r>
    </w:p>
    <w:p w14:paraId="7A9567B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99. Ethical and Societal Considerations</w:t>
      </w:r>
    </w:p>
    <w:p w14:paraId="50B9D5C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Applications of bioinformatics may involve:</w:t>
      </w:r>
    </w:p>
    <w:p w14:paraId="044A8FDB" w14:textId="77777777" w:rsidR="00F2490F" w:rsidRPr="00F2490F" w:rsidRDefault="00F2490F">
      <w:pPr>
        <w:numPr>
          <w:ilvl w:val="0"/>
          <w:numId w:val="82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human genomic data; </w:t>
      </w:r>
    </w:p>
    <w:p w14:paraId="3B7D7B42" w14:textId="77777777" w:rsidR="00F2490F" w:rsidRPr="00F2490F" w:rsidRDefault="00F2490F">
      <w:pPr>
        <w:numPr>
          <w:ilvl w:val="0"/>
          <w:numId w:val="82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pathogen genomes; </w:t>
      </w:r>
    </w:p>
    <w:p w14:paraId="57EE5D61" w14:textId="77777777" w:rsidR="00F2490F" w:rsidRPr="00F2490F" w:rsidRDefault="00F2490F">
      <w:pPr>
        <w:numPr>
          <w:ilvl w:val="0"/>
          <w:numId w:val="82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genome-edited crops; </w:t>
      </w:r>
    </w:p>
    <w:p w14:paraId="6E813A3C" w14:textId="77777777" w:rsidR="00F2490F" w:rsidRPr="00F2490F" w:rsidRDefault="00F2490F">
      <w:pPr>
        <w:numPr>
          <w:ilvl w:val="0"/>
          <w:numId w:val="825"/>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engineered microorganisms. </w:t>
      </w:r>
    </w:p>
    <w:p w14:paraId="6EA4147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Responsible use requires consideration of:</w:t>
      </w:r>
    </w:p>
    <w:p w14:paraId="27B319FD" w14:textId="77777777" w:rsidR="00F2490F" w:rsidRPr="00F2490F" w:rsidRDefault="00F2490F">
      <w:pPr>
        <w:numPr>
          <w:ilvl w:val="0"/>
          <w:numId w:val="82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privacy; </w:t>
      </w:r>
    </w:p>
    <w:p w14:paraId="1CF8CE43" w14:textId="77777777" w:rsidR="00F2490F" w:rsidRPr="00F2490F" w:rsidRDefault="00F2490F">
      <w:pPr>
        <w:numPr>
          <w:ilvl w:val="0"/>
          <w:numId w:val="82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biosafety; </w:t>
      </w:r>
    </w:p>
    <w:p w14:paraId="100DA188" w14:textId="77777777" w:rsidR="00F2490F" w:rsidRPr="00F2490F" w:rsidRDefault="00F2490F">
      <w:pPr>
        <w:numPr>
          <w:ilvl w:val="0"/>
          <w:numId w:val="82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data governance; </w:t>
      </w:r>
    </w:p>
    <w:p w14:paraId="75FA92EE" w14:textId="77777777" w:rsidR="00F2490F" w:rsidRPr="00F2490F" w:rsidRDefault="00F2490F">
      <w:pPr>
        <w:numPr>
          <w:ilvl w:val="0"/>
          <w:numId w:val="82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environmental effects; </w:t>
      </w:r>
    </w:p>
    <w:p w14:paraId="28E39AF7" w14:textId="77777777" w:rsidR="00F2490F" w:rsidRPr="00F2490F" w:rsidRDefault="00F2490F">
      <w:pPr>
        <w:numPr>
          <w:ilvl w:val="0"/>
          <w:numId w:val="826"/>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equitable access to technology. </w:t>
      </w:r>
    </w:p>
    <w:p w14:paraId="3EBCBBC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756BE114">
          <v:rect id="_x0000_i12492" style="width:0;height:1.5pt" o:hralign="center" o:hrstd="t" o:hr="t" fillcolor="#a0a0a0" stroked="f"/>
        </w:pict>
      </w:r>
    </w:p>
    <w:p w14:paraId="697D07DA" w14:textId="77777777" w:rsidR="00F2490F" w:rsidRPr="00F2490F" w:rsidRDefault="00F2490F" w:rsidP="00F2490F">
      <w:pPr>
        <w:pStyle w:val="TextbookHeading1"/>
        <w:spacing w:after="0"/>
        <w:jc w:val="center"/>
        <w:rPr>
          <w:rFonts w:ascii="Times New Roman" w:hAnsi="Times New Roman" w:cs="Times New Roman"/>
          <w:b/>
          <w:bCs/>
          <w:sz w:val="24"/>
          <w:szCs w:val="24"/>
        </w:rPr>
      </w:pPr>
      <w:r w:rsidRPr="00F2490F">
        <w:rPr>
          <w:rFonts w:ascii="Times New Roman" w:hAnsi="Times New Roman" w:cs="Times New Roman"/>
          <w:b/>
          <w:bCs/>
          <w:sz w:val="24"/>
          <w:szCs w:val="24"/>
        </w:rPr>
        <w:t>PART VIII</w:t>
      </w:r>
    </w:p>
    <w:p w14:paraId="7CA31D5E"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FUTURE DIRECTIONS</w:t>
      </w:r>
    </w:p>
    <w:p w14:paraId="18AAA3ED"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100. From Single Reference Genomes to Population-Scale Genomics</w:t>
      </w:r>
    </w:p>
    <w:p w14:paraId="655F697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general movement is:</w:t>
      </w:r>
    </w:p>
    <w:p w14:paraId="185E57D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Single genome</w:t>
      </w:r>
    </w:p>
    <w:p w14:paraId="765DC4B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650EEB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Many genomes</w:t>
      </w:r>
    </w:p>
    <w:p w14:paraId="69E1849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BA981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Pan-genome</w:t>
      </w:r>
    </w:p>
    <w:p w14:paraId="00D83A1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239ADB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Graph genome</w:t>
      </w:r>
    </w:p>
    <w:p w14:paraId="79C94C9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A8D55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Population-scale genomic modelling</w:t>
      </w:r>
    </w:p>
    <w:p w14:paraId="5B1AAEF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This transition is occurring in both:</w:t>
      </w:r>
    </w:p>
    <w:p w14:paraId="29B743C0" w14:textId="77777777" w:rsidR="00F2490F" w:rsidRPr="00F2490F" w:rsidRDefault="00F2490F">
      <w:pPr>
        <w:numPr>
          <w:ilvl w:val="0"/>
          <w:numId w:val="82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microbial genomics; </w:t>
      </w:r>
    </w:p>
    <w:p w14:paraId="76AEE68D" w14:textId="77777777" w:rsidR="00F2490F" w:rsidRPr="00F2490F" w:rsidRDefault="00F2490F">
      <w:pPr>
        <w:numPr>
          <w:ilvl w:val="0"/>
          <w:numId w:val="827"/>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crop genomics. </w:t>
      </w:r>
    </w:p>
    <w:p w14:paraId="2ECFAC3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46A6A0E5">
          <v:rect id="_x0000_i12493" style="width:0;height:1.5pt" o:hralign="center" o:hrstd="t" o:hr="t" fillcolor="#a0a0a0" stroked="f"/>
        </w:pict>
      </w:r>
    </w:p>
    <w:p w14:paraId="700E1FD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101. From Single-Omics to Multi-Omics</w:t>
      </w:r>
    </w:p>
    <w:p w14:paraId="68E7F92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Future applied biology will increasingly combine:</w:t>
      </w:r>
    </w:p>
    <w:p w14:paraId="264E5829" w14:textId="585A9C7A"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w:lastRenderedPageBreak/>
            <m:t>Genomics+Epigenomics+Transcriptomics+Proteomics+Metabolomics+Phenomics</m:t>
          </m:r>
          <m:r>
            <w:rPr>
              <w:rFonts w:ascii="Times New Roman" w:hAnsi="Times New Roman" w:cs="Times New Roman"/>
              <w:i/>
              <w:sz w:val="24"/>
              <w:szCs w:val="24"/>
            </w:rPr>
            <w:br/>
          </m:r>
        </m:oMath>
      </m:oMathPara>
    </w:p>
    <w:p w14:paraId="2698F49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objective is to connect:</w:t>
      </w:r>
    </w:p>
    <w:p w14:paraId="54EAFFB8" w14:textId="39A24DA0" w:rsidR="00F2490F" w:rsidRPr="00F2490F" w:rsidRDefault="00F2490F" w:rsidP="00F2490F">
      <w:pPr>
        <w:spacing w:after="0"/>
        <w:jc w:val="both"/>
        <w:rPr>
          <w:rFonts w:ascii="Times New Roman" w:hAnsi="Times New Roman" w:cs="Times New Roman"/>
          <w:sz w:val="24"/>
          <w:szCs w:val="24"/>
        </w:rPr>
      </w:pPr>
      <m:oMathPara>
        <m:oMath>
          <m:r>
            <w:rPr>
              <w:rFonts w:ascii="Cambria Math" w:hAnsi="Cambria Math" w:cs="Times New Roman"/>
              <w:sz w:val="24"/>
              <w:szCs w:val="24"/>
            </w:rPr>
            <m:t>Genotype→Molecular</m:t>
          </m:r>
          <m:r>
            <m:rPr>
              <m:nor/>
            </m:rPr>
            <w:rPr>
              <w:rFonts w:ascii="Times New Roman" w:hAnsi="Times New Roman" w:cs="Times New Roman"/>
              <w:sz w:val="24"/>
              <w:szCs w:val="24"/>
            </w:rPr>
            <m:t> </m:t>
          </m:r>
          <m:r>
            <w:rPr>
              <w:rFonts w:ascii="Cambria Math" w:hAnsi="Cambria Math" w:cs="Times New Roman"/>
              <w:sz w:val="24"/>
              <w:szCs w:val="24"/>
            </w:rPr>
            <m:t>State→Phenotype</m:t>
          </m:r>
        </m:oMath>
      </m:oMathPara>
    </w:p>
    <w:p w14:paraId="566113A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17748F0">
          <v:rect id="_x0000_i12494" style="width:0;height:1.5pt" o:hralign="center" o:hrstd="t" o:hr="t" fillcolor="#a0a0a0" stroked="f"/>
        </w:pict>
      </w:r>
    </w:p>
    <w:p w14:paraId="653BD764"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102. Integration of AI and Bioinformatics</w:t>
      </w:r>
    </w:p>
    <w:p w14:paraId="43C2FC7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AI is increasingly being used to integrate:</w:t>
      </w:r>
    </w:p>
    <w:p w14:paraId="2A5CDCC4" w14:textId="77777777" w:rsidR="00F2490F" w:rsidRPr="00F2490F" w:rsidRDefault="00F2490F">
      <w:pPr>
        <w:numPr>
          <w:ilvl w:val="0"/>
          <w:numId w:val="82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protein structures; </w:t>
      </w:r>
    </w:p>
    <w:p w14:paraId="478E1C20" w14:textId="77777777" w:rsidR="00F2490F" w:rsidRPr="00F2490F" w:rsidRDefault="00F2490F">
      <w:pPr>
        <w:numPr>
          <w:ilvl w:val="0"/>
          <w:numId w:val="82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chemical structures; </w:t>
      </w:r>
    </w:p>
    <w:p w14:paraId="31D9D80F" w14:textId="77777777" w:rsidR="00F2490F" w:rsidRPr="00F2490F" w:rsidRDefault="00F2490F">
      <w:pPr>
        <w:numPr>
          <w:ilvl w:val="0"/>
          <w:numId w:val="82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genome variants; </w:t>
      </w:r>
    </w:p>
    <w:p w14:paraId="0D428886" w14:textId="77777777" w:rsidR="00F2490F" w:rsidRPr="00F2490F" w:rsidRDefault="00F2490F">
      <w:pPr>
        <w:numPr>
          <w:ilvl w:val="0"/>
          <w:numId w:val="82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multi-omics; </w:t>
      </w:r>
    </w:p>
    <w:p w14:paraId="4C7C44AF" w14:textId="77777777" w:rsidR="00F2490F" w:rsidRPr="00F2490F" w:rsidRDefault="00F2490F">
      <w:pPr>
        <w:numPr>
          <w:ilvl w:val="0"/>
          <w:numId w:val="82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environmental data; </w:t>
      </w:r>
    </w:p>
    <w:p w14:paraId="5663DCC4" w14:textId="77777777" w:rsidR="00F2490F" w:rsidRPr="00F2490F" w:rsidRDefault="00F2490F">
      <w:pPr>
        <w:numPr>
          <w:ilvl w:val="0"/>
          <w:numId w:val="828"/>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phenotype. </w:t>
      </w:r>
    </w:p>
    <w:p w14:paraId="50193A5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Thus future applied bioinformatics is moving toward:</w:t>
      </w:r>
    </w:p>
    <w:p w14:paraId="72DF43F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Big biological data</w:t>
      </w:r>
    </w:p>
    <w:p w14:paraId="7A3E3A7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055867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w:t>
      </w:r>
    </w:p>
    <w:p w14:paraId="2C14C6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40CD76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AI</w:t>
      </w:r>
    </w:p>
    <w:p w14:paraId="6BAF7C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63F9A0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Predictive models</w:t>
      </w:r>
    </w:p>
    <w:p w14:paraId="1105615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6748CD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validation</w:t>
      </w:r>
    </w:p>
    <w:p w14:paraId="104CEBF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204B82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Precision intervention</w:t>
      </w:r>
    </w:p>
    <w:p w14:paraId="3A1A433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835C733">
          <v:rect id="_x0000_i12495" style="width:0;height:1.5pt" o:hralign="center" o:hrstd="t" o:hr="t" fillcolor="#a0a0a0" stroked="f"/>
        </w:pict>
      </w:r>
    </w:p>
    <w:p w14:paraId="1C9200C8"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103. Precision Drug Discovery</w:t>
      </w:r>
    </w:p>
    <w:p w14:paraId="2834C40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Future drug-discovery workflows may increasingly combine:</w:t>
      </w:r>
    </w:p>
    <w:p w14:paraId="0B515CC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Genomics</w:t>
      </w:r>
    </w:p>
    <w:p w14:paraId="4B60C0B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9CD18F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Proteomics</w:t>
      </w:r>
    </w:p>
    <w:p w14:paraId="2C42E32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D11A7A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AI-predicted structures</w:t>
      </w:r>
    </w:p>
    <w:p w14:paraId="4958E8D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2E944A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w:t>
      </w:r>
    </w:p>
    <w:p w14:paraId="79FC0F5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5E45D1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w:t>
      </w:r>
    </w:p>
    <w:p w14:paraId="34D3D38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D67E22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Molecular dynamics</w:t>
      </w:r>
    </w:p>
    <w:p w14:paraId="555AC2E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5F443F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Better target and compound prioritization</w:t>
      </w:r>
    </w:p>
    <w:p w14:paraId="56DFC3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227C938">
          <v:rect id="_x0000_i12496" style="width:0;height:1.5pt" o:hralign="center" o:hrstd="t" o:hr="t" fillcolor="#a0a0a0" stroked="f"/>
        </w:pict>
      </w:r>
    </w:p>
    <w:p w14:paraId="61535A4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104. Precision Crop Improvement</w:t>
      </w:r>
    </w:p>
    <w:p w14:paraId="55BA32D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Similarly, crop improvement is moving toward:</w:t>
      </w:r>
    </w:p>
    <w:p w14:paraId="633C9FD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Pan-genome</w:t>
      </w:r>
    </w:p>
    <w:p w14:paraId="27CDF1F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2C8ADA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 variation</w:t>
      </w:r>
    </w:p>
    <w:p w14:paraId="07B9E0F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   +</w:t>
      </w:r>
    </w:p>
    <w:p w14:paraId="00F837A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Transcriptome</w:t>
      </w:r>
    </w:p>
    <w:p w14:paraId="4D7BC5E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065012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Phenome</w:t>
      </w:r>
    </w:p>
    <w:p w14:paraId="5DE9CAE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D19A6F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Environment</w:t>
      </w:r>
    </w:p>
    <w:p w14:paraId="0C26D0D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8264E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AI</w:t>
      </w:r>
    </w:p>
    <w:p w14:paraId="0097A2E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451BFE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Trait prediction</w:t>
      </w:r>
    </w:p>
    <w:p w14:paraId="5F3BD30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51C0EF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 selection</w:t>
      </w:r>
    </w:p>
    <w:p w14:paraId="7075BAA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F8715C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editing</w:t>
      </w:r>
    </w:p>
    <w:p w14:paraId="2C5B3D4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3497E8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Climate-resilient cultivars</w:t>
      </w:r>
    </w:p>
    <w:p w14:paraId="7587659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6B5F388A">
          <v:rect id="_x0000_i12497" style="width:0;height:1.5pt" o:hralign="center" o:hrstd="t" o:hr="t" fillcolor="#a0a0a0" stroked="f"/>
        </w:pict>
      </w:r>
    </w:p>
    <w:p w14:paraId="66524C2B"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105. Integrated Conceptual Diagram</w:t>
      </w:r>
    </w:p>
    <w:p w14:paraId="7E40EB8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BIOINFORMATICS</w:t>
      </w:r>
    </w:p>
    <w:p w14:paraId="1B97A48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2390BC9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2A0DBD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                     │</w:t>
      </w:r>
    </w:p>
    <w:p w14:paraId="701F2DF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                     ▼</w:t>
      </w:r>
    </w:p>
    <w:p w14:paraId="7733023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STRUCTURAL              MICROBIAL                CROP</w:t>
      </w:r>
    </w:p>
    <w:p w14:paraId="7AE8222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BIOINFORMATICS           GENOMICS               GENOMICS</w:t>
      </w:r>
    </w:p>
    <w:p w14:paraId="3674662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                     │</w:t>
      </w:r>
    </w:p>
    <w:p w14:paraId="2A80A4F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Assembly              Pan-genomes</w:t>
      </w:r>
    </w:p>
    <w:p w14:paraId="2446532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Annotation            GWAS/QTL</w:t>
      </w:r>
    </w:p>
    <w:p w14:paraId="38F1DA5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Pan-genome            Genomic selection</w:t>
      </w:r>
    </w:p>
    <w:p w14:paraId="3150F74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AMR                   Multi-omics</w:t>
      </w:r>
    </w:p>
    <w:p w14:paraId="0A2BD5F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                     ▼</w:t>
      </w:r>
    </w:p>
    <w:p w14:paraId="4EBCE0F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DRUG TARGETS           PATHOGEN/AMR          IMPROVED CROPS</w:t>
      </w:r>
    </w:p>
    <w:p w14:paraId="3F0E407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SURVEILLANCE                │</w:t>
      </w:r>
    </w:p>
    <w:p w14:paraId="20CBD0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w:t>
      </w:r>
    </w:p>
    <w:p w14:paraId="460D6B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w:t>
      </w:r>
    </w:p>
    <w:p w14:paraId="0BEF328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                ▼</w:t>
      </w:r>
    </w:p>
    <w:p w14:paraId="727174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QSAR + AI + DATA SCIENCE</w:t>
      </w:r>
    </w:p>
    <w:p w14:paraId="058C533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36121B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058822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PRACTICAL APPLICATION</w:t>
      </w:r>
    </w:p>
    <w:p w14:paraId="0E856C5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3F09061C">
          <v:rect id="_x0000_i12498" style="width:0;height:1.5pt" o:hralign="center" o:hrstd="t" o:hr="t" fillcolor="#a0a0a0" stroked="f"/>
        </w:pict>
      </w:r>
    </w:p>
    <w:p w14:paraId="2F99B6D9"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106. Chapter Summary</w:t>
      </w:r>
    </w:p>
    <w:p w14:paraId="37085EA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has become an essential technology for transforming biological information into practical scientific applications.</w:t>
      </w:r>
    </w:p>
    <w:p w14:paraId="5722F804"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Structural Bioinformatics</w:t>
      </w:r>
    </w:p>
    <w:p w14:paraId="73918DC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Structural bioinformatics uses experimental and predicted three-dimensional structures to understand molecular function and guide drug discovery.</w:t>
      </w:r>
    </w:p>
    <w:p w14:paraId="31F869A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contemporary workflow is:</w:t>
      </w:r>
    </w:p>
    <w:p w14:paraId="21F9F03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Target</w:t>
      </w:r>
    </w:p>
    <w:p w14:paraId="0C81C2A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91460F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Experimental/AI structure</w:t>
      </w:r>
    </w:p>
    <w:p w14:paraId="4DD9ED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C7B2F0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Binding site</w:t>
      </w:r>
    </w:p>
    <w:p w14:paraId="5CC84CE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0B3C061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Virtual screening</w:t>
      </w:r>
    </w:p>
    <w:p w14:paraId="18C1E8E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210FC9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Docking</w:t>
      </w:r>
    </w:p>
    <w:p w14:paraId="40B75E2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5A3356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Molecular dynamics</w:t>
      </w:r>
    </w:p>
    <w:p w14:paraId="7144EF0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C9309B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Experimental validation</w:t>
      </w:r>
    </w:p>
    <w:p w14:paraId="2FE82BB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The increasing availability of experimental PDB structures and hundreds of millions of predicted structural models has substantially expanded the structural space available for computational biology. </w:t>
      </w:r>
    </w:p>
    <w:p w14:paraId="78E1BF8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83C434D">
          <v:rect id="_x0000_i12499" style="width:0;height:1.5pt" o:hralign="center" o:hrstd="t" o:hr="t" fillcolor="#a0a0a0" stroked="f"/>
        </w:pict>
      </w:r>
    </w:p>
    <w:p w14:paraId="077E8DA5"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QSAR</w:t>
      </w:r>
    </w:p>
    <w:p w14:paraId="1D0CAB8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QSAR relates molecular representations quantitatively to biological activity.</w:t>
      </w:r>
    </w:p>
    <w:p w14:paraId="0A1C9FC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QSAR uses:</w:t>
      </w:r>
    </w:p>
    <w:p w14:paraId="07295674" w14:textId="77777777" w:rsidR="00F2490F" w:rsidRPr="00F2490F" w:rsidRDefault="00F2490F">
      <w:pPr>
        <w:numPr>
          <w:ilvl w:val="0"/>
          <w:numId w:val="82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molecular descriptors; </w:t>
      </w:r>
    </w:p>
    <w:p w14:paraId="57E6617A" w14:textId="77777777" w:rsidR="00F2490F" w:rsidRPr="00F2490F" w:rsidRDefault="00F2490F">
      <w:pPr>
        <w:numPr>
          <w:ilvl w:val="0"/>
          <w:numId w:val="82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molecular fingerprints; </w:t>
      </w:r>
    </w:p>
    <w:p w14:paraId="3C366E25" w14:textId="77777777" w:rsidR="00F2490F" w:rsidRPr="00F2490F" w:rsidRDefault="00F2490F">
      <w:pPr>
        <w:numPr>
          <w:ilvl w:val="0"/>
          <w:numId w:val="82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statistical models; </w:t>
      </w:r>
    </w:p>
    <w:p w14:paraId="0F2C5FB4" w14:textId="77777777" w:rsidR="00F2490F" w:rsidRPr="00F2490F" w:rsidRDefault="00F2490F">
      <w:pPr>
        <w:numPr>
          <w:ilvl w:val="0"/>
          <w:numId w:val="82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machine learning; </w:t>
      </w:r>
    </w:p>
    <w:p w14:paraId="34604333" w14:textId="77777777" w:rsidR="00F2490F" w:rsidRPr="00F2490F" w:rsidRDefault="00F2490F">
      <w:pPr>
        <w:numPr>
          <w:ilvl w:val="0"/>
          <w:numId w:val="829"/>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graph-based molecular representations. </w:t>
      </w:r>
    </w:p>
    <w:p w14:paraId="6BFEC7F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 rigorous QSAR model requires:</w:t>
      </w:r>
    </w:p>
    <w:p w14:paraId="2849BFF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Curated data</w:t>
      </w:r>
    </w:p>
    <w:p w14:paraId="30566F5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7EF9A20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Descriptors/fingerprints</w:t>
      </w:r>
    </w:p>
    <w:p w14:paraId="49C9254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4A80D0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Training</w:t>
      </w:r>
    </w:p>
    <w:p w14:paraId="7E099A0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16673A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Validation</w:t>
      </w:r>
    </w:p>
    <w:p w14:paraId="6270A72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6C9BEA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Independent testing</w:t>
      </w:r>
    </w:p>
    <w:p w14:paraId="54A35EE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A7C04F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Applicability domain</w:t>
      </w:r>
    </w:p>
    <w:p w14:paraId="22D7D4D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Modern bioactivity databases such as ChEMBL provide millions of curated activity records that can support data-driven drug-design studies. </w:t>
      </w:r>
    </w:p>
    <w:p w14:paraId="4D0D3D2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1AEEC6BA">
          <v:rect id="_x0000_i12500" style="width:0;height:1.5pt" o:hralign="center" o:hrstd="t" o:hr="t" fillcolor="#a0a0a0" stroked="f"/>
        </w:pict>
      </w:r>
    </w:p>
    <w:p w14:paraId="0FEF12F4"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Microbial Genome Applications</w:t>
      </w:r>
    </w:p>
    <w:p w14:paraId="61B6C6B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Contemporary microbial genomics includes:</w:t>
      </w:r>
    </w:p>
    <w:p w14:paraId="3BF19360"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short- and long-read sequencing; </w:t>
      </w:r>
    </w:p>
    <w:p w14:paraId="3DAF9541"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genome assembly; </w:t>
      </w:r>
    </w:p>
    <w:p w14:paraId="13FDAE1D"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standardized annotation; </w:t>
      </w:r>
    </w:p>
    <w:p w14:paraId="060D5DAA"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comparative genomics; </w:t>
      </w:r>
    </w:p>
    <w:p w14:paraId="49CEEF0A"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pan-genomics; </w:t>
      </w:r>
    </w:p>
    <w:p w14:paraId="22B539E3"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phylogenomics; </w:t>
      </w:r>
    </w:p>
    <w:p w14:paraId="1D7A787B"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antimicrobial-resistance genomics; </w:t>
      </w:r>
    </w:p>
    <w:p w14:paraId="7E6CD74E"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genomic epidemiology; </w:t>
      </w:r>
    </w:p>
    <w:p w14:paraId="308CB643"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metagenomics; </w:t>
      </w:r>
    </w:p>
    <w:p w14:paraId="2138E39C" w14:textId="77777777" w:rsidR="00F2490F" w:rsidRPr="00F2490F" w:rsidRDefault="00F2490F">
      <w:pPr>
        <w:numPr>
          <w:ilvl w:val="0"/>
          <w:numId w:val="830"/>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genome mining. </w:t>
      </w:r>
    </w:p>
    <w:p w14:paraId="1E80A52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core relationship is:</w:t>
      </w:r>
    </w:p>
    <w:p w14:paraId="484C759A" w14:textId="758350A0"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Genome→Genes→Function→Evolution→Application</m:t>
              </m:r>
            </m:e>
          </m:borderBox>
          <m:r>
            <w:rPr>
              <w:rFonts w:ascii="Times New Roman" w:hAnsi="Times New Roman" w:cs="Times New Roman"/>
              <w:sz w:val="24"/>
              <w:szCs w:val="24"/>
            </w:rPr>
            <w:br/>
          </m:r>
        </m:oMath>
      </m:oMathPara>
    </w:p>
    <w:p w14:paraId="384863C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Genome-based resources now contain hundreds of thousands to millions of microbial genomes, fundamentally changing microbial taxonomy, surveillance and comparative genomics. </w:t>
      </w:r>
    </w:p>
    <w:p w14:paraId="4C2859B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54A9AAC">
          <v:rect id="_x0000_i12501" style="width:0;height:1.5pt" o:hralign="center" o:hrstd="t" o:hr="t" fillcolor="#a0a0a0" stroked="f"/>
        </w:pict>
      </w:r>
    </w:p>
    <w:p w14:paraId="43061FC3"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Crop Improvement</w:t>
      </w:r>
    </w:p>
    <w:p w14:paraId="5CFD5FB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Modern crop bioinformatics is no longer centred primarily on a few markers or one reference genome.</w:t>
      </w:r>
    </w:p>
    <w:p w14:paraId="7F4DF48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It increasingly integrates:</w:t>
      </w:r>
    </w:p>
    <w:p w14:paraId="6CABB5D6"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high-quality reference genomes; </w:t>
      </w:r>
    </w:p>
    <w:p w14:paraId="126BD33F"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pan-genomes; </w:t>
      </w:r>
    </w:p>
    <w:p w14:paraId="4D93DF25"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SNPs and structural variants; </w:t>
      </w:r>
    </w:p>
    <w:p w14:paraId="3CE45E51"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QTL mapping; </w:t>
      </w:r>
    </w:p>
    <w:p w14:paraId="20031508"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GWAS; </w:t>
      </w:r>
    </w:p>
    <w:p w14:paraId="314A91F3"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genomic selection; </w:t>
      </w:r>
    </w:p>
    <w:p w14:paraId="14CDDA0B"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transcriptomics; </w:t>
      </w:r>
    </w:p>
    <w:p w14:paraId="38328567"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proteomics; </w:t>
      </w:r>
    </w:p>
    <w:p w14:paraId="05349D1C"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metabolomics; </w:t>
      </w:r>
    </w:p>
    <w:p w14:paraId="4E7BE2BC"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phenomics; </w:t>
      </w:r>
    </w:p>
    <w:p w14:paraId="01B61C8B"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environmental information; </w:t>
      </w:r>
    </w:p>
    <w:p w14:paraId="4271B698" w14:textId="77777777" w:rsidR="00F2490F" w:rsidRPr="00F2490F" w:rsidRDefault="00F2490F">
      <w:pPr>
        <w:numPr>
          <w:ilvl w:val="0"/>
          <w:numId w:val="831"/>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genome editing. </w:t>
      </w:r>
    </w:p>
    <w:p w14:paraId="1F76C49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contemporary crop-improvement framework is:</w:t>
      </w:r>
    </w:p>
    <w:p w14:paraId="2A61418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GENOME / PAN-GENOME</w:t>
      </w:r>
    </w:p>
    <w:p w14:paraId="701CB6D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189FDA5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Genetic variation</w:t>
      </w:r>
    </w:p>
    <w:p w14:paraId="4787C29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3E40571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QTL / GWAS</w:t>
      </w:r>
    </w:p>
    <w:p w14:paraId="455B124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51DA369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Candidate genes</w:t>
      </w:r>
    </w:p>
    <w:p w14:paraId="3B6C38A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41C6790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Genomic prediction</w:t>
      </w:r>
    </w:p>
    <w:p w14:paraId="761D958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7FF08C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Breeding / genome editing</w:t>
      </w:r>
    </w:p>
    <w:p w14:paraId="3E01A4D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        ↓</w:t>
      </w:r>
    </w:p>
    <w:p w14:paraId="601ED74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Improved cultivar</w:t>
      </w:r>
    </w:p>
    <w:p w14:paraId="1A35979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Current platforms such as Ensembl Plants and Gramene provide genome, comparative, variation and pan-genome resources needed for these analyses. </w:t>
      </w:r>
    </w:p>
    <w:p w14:paraId="1505125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A1C8ECE">
          <v:rect id="_x0000_i12502" style="width:0;height:1.5pt" o:hralign="center" o:hrstd="t" o:hr="t" fillcolor="#a0a0a0" stroked="f"/>
        </w:pict>
      </w:r>
    </w:p>
    <w:p w14:paraId="7E9D339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The unifying lesson of the chapter is:</w:t>
      </w:r>
    </w:p>
    <w:p w14:paraId="6FD163EC" w14:textId="4131771B" w:rsidR="00F2490F" w:rsidRPr="00F2490F" w:rsidRDefault="00F2490F" w:rsidP="00F2490F">
      <w:pPr>
        <w:spacing w:after="0"/>
        <w:jc w:val="both"/>
        <w:rPr>
          <w:rFonts w:ascii="Times New Roman" w:hAnsi="Times New Roman" w:cs="Times New Roman"/>
          <w:sz w:val="24"/>
          <w:szCs w:val="24"/>
        </w:rPr>
      </w:pPr>
      <m:oMathPara>
        <m:oMath>
          <m:borderBox>
            <m:borderBoxPr>
              <m:ctrlPr>
                <w:rPr>
                  <w:rFonts w:ascii="Cambria Math" w:hAnsi="Cambria Math" w:cs="Times New Roman"/>
                  <w:sz w:val="24"/>
                  <w:szCs w:val="24"/>
                </w:rPr>
              </m:ctrlPr>
            </m:borderBoxPr>
            <m:e>
              <m:r>
                <w:rPr>
                  <w:rFonts w:ascii="Cambria Math" w:hAnsi="Cambria Math" w:cs="Times New Roman"/>
                  <w:sz w:val="24"/>
                  <w:szCs w:val="24"/>
                </w:rPr>
                <m:t>Bioinformatics</m:t>
              </m:r>
              <m:r>
                <m:rPr>
                  <m:nor/>
                </m:rPr>
                <w:rPr>
                  <w:rFonts w:ascii="Times New Roman" w:hAnsi="Times New Roman" w:cs="Times New Roman"/>
                  <w:sz w:val="24"/>
                  <w:szCs w:val="24"/>
                </w:rPr>
                <m:t> </m:t>
              </m:r>
              <m:r>
                <w:rPr>
                  <w:rFonts w:ascii="Cambria Math" w:hAnsi="Cambria Math" w:cs="Times New Roman"/>
                  <w:sz w:val="24"/>
                  <w:szCs w:val="24"/>
                </w:rPr>
                <m:t>prediction+Biological</m:t>
              </m:r>
              <m:r>
                <m:rPr>
                  <m:nor/>
                </m:rPr>
                <w:rPr>
                  <w:rFonts w:ascii="Times New Roman" w:hAnsi="Times New Roman" w:cs="Times New Roman"/>
                  <w:sz w:val="24"/>
                  <w:szCs w:val="24"/>
                </w:rPr>
                <m:t> </m:t>
              </m:r>
              <m:r>
                <w:rPr>
                  <w:rFonts w:ascii="Cambria Math" w:hAnsi="Cambria Math" w:cs="Times New Roman"/>
                  <w:sz w:val="24"/>
                  <w:szCs w:val="24"/>
                </w:rPr>
                <m:t>knowledge+Experimental</m:t>
              </m:r>
              <m:r>
                <m:rPr>
                  <m:nor/>
                </m:rPr>
                <w:rPr>
                  <w:rFonts w:ascii="Times New Roman" w:hAnsi="Times New Roman" w:cs="Times New Roman"/>
                  <w:sz w:val="24"/>
                  <w:szCs w:val="24"/>
                </w:rPr>
                <m:t> </m:t>
              </m:r>
              <m:r>
                <w:rPr>
                  <w:rFonts w:ascii="Cambria Math" w:hAnsi="Cambria Math" w:cs="Times New Roman"/>
                  <w:sz w:val="24"/>
                  <w:szCs w:val="24"/>
                </w:rPr>
                <m:t>validation=Useful</m:t>
              </m:r>
              <m:r>
                <m:rPr>
                  <m:nor/>
                </m:rPr>
                <w:rPr>
                  <w:rFonts w:ascii="Times New Roman" w:hAnsi="Times New Roman" w:cs="Times New Roman"/>
                  <w:sz w:val="24"/>
                  <w:szCs w:val="24"/>
                </w:rPr>
                <m:t> </m:t>
              </m:r>
              <m:r>
                <w:rPr>
                  <w:rFonts w:ascii="Cambria Math" w:hAnsi="Cambria Math" w:cs="Times New Roman"/>
                  <w:sz w:val="24"/>
                  <w:szCs w:val="24"/>
                </w:rPr>
                <m:t>application</m:t>
              </m:r>
            </m:e>
          </m:borderBox>
          <m:r>
            <w:rPr>
              <w:rFonts w:ascii="Times New Roman" w:hAnsi="Times New Roman" w:cs="Times New Roman"/>
              <w:sz w:val="24"/>
              <w:szCs w:val="24"/>
            </w:rPr>
            <w:br/>
          </m:r>
        </m:oMath>
      </m:oMathPara>
    </w:p>
    <w:p w14:paraId="4EF351F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t>Bioinformatics can dramatically narrow the experimental search space, reveal relationships invisible to manual inspection and accelerate discovery. Nevertheless, its predictions must remain connected to biological reasoning and appropriate laboratory, field or clinical validation.</w:t>
      </w:r>
    </w:p>
    <w:p w14:paraId="679B521B"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249F31E8">
          <v:rect id="_x0000_i12503" style="width:0;height:1.5pt" o:hralign="center" o:hrstd="t" o:hr="t" fillcolor="#a0a0a0" stroked="f"/>
        </w:pict>
      </w:r>
    </w:p>
    <w:p w14:paraId="4CA9C18E"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Key Terms</w:t>
      </w:r>
    </w:p>
    <w:p w14:paraId="2773461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Structural Bioinformatics:</w:t>
      </w:r>
      <w:r w:rsidRPr="00F2490F">
        <w:rPr>
          <w:rFonts w:ascii="Times New Roman" w:hAnsi="Times New Roman" w:cs="Times New Roman"/>
          <w:sz w:val="24"/>
          <w:szCs w:val="24"/>
        </w:rPr>
        <w:t xml:space="preserve"> Computational analysis of biomolecular three-dimensional structures.</w:t>
      </w:r>
    </w:p>
    <w:p w14:paraId="0C53E015"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Drug Target:</w:t>
      </w:r>
      <w:r w:rsidRPr="00F2490F">
        <w:rPr>
          <w:rFonts w:ascii="Times New Roman" w:hAnsi="Times New Roman" w:cs="Times New Roman"/>
          <w:sz w:val="24"/>
          <w:szCs w:val="24"/>
        </w:rPr>
        <w:t xml:space="preserve"> Biological molecule whose modulation may produce a therapeutic effect.</w:t>
      </w:r>
    </w:p>
    <w:p w14:paraId="08C83A4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Binding Site:</w:t>
      </w:r>
      <w:r w:rsidRPr="00F2490F">
        <w:rPr>
          <w:rFonts w:ascii="Times New Roman" w:hAnsi="Times New Roman" w:cs="Times New Roman"/>
          <w:sz w:val="24"/>
          <w:szCs w:val="24"/>
        </w:rPr>
        <w:t xml:space="preserve"> Region of a macromolecule that interacts with a ligand.</w:t>
      </w:r>
    </w:p>
    <w:p w14:paraId="0471906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Molecular Docking:</w:t>
      </w:r>
      <w:r w:rsidRPr="00F2490F">
        <w:rPr>
          <w:rFonts w:ascii="Times New Roman" w:hAnsi="Times New Roman" w:cs="Times New Roman"/>
          <w:sz w:val="24"/>
          <w:szCs w:val="24"/>
        </w:rPr>
        <w:t xml:space="preserve"> Computational prediction of ligand-binding pose.</w:t>
      </w:r>
    </w:p>
    <w:p w14:paraId="13BDF05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Virtual Screening:</w:t>
      </w:r>
      <w:r w:rsidRPr="00F2490F">
        <w:rPr>
          <w:rFonts w:ascii="Times New Roman" w:hAnsi="Times New Roman" w:cs="Times New Roman"/>
          <w:sz w:val="24"/>
          <w:szCs w:val="24"/>
        </w:rPr>
        <w:t xml:space="preserve"> Computational prioritization of compounds from large libraries.</w:t>
      </w:r>
    </w:p>
    <w:p w14:paraId="78B9745E"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Pharmacophore:</w:t>
      </w:r>
      <w:r w:rsidRPr="00F2490F">
        <w:rPr>
          <w:rFonts w:ascii="Times New Roman" w:hAnsi="Times New Roman" w:cs="Times New Roman"/>
          <w:sz w:val="24"/>
          <w:szCs w:val="24"/>
        </w:rPr>
        <w:t xml:space="preserve"> Spatial arrangement of chemical features required for activity.</w:t>
      </w:r>
    </w:p>
    <w:p w14:paraId="7DB240A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Molecular Dynamics:</w:t>
      </w:r>
      <w:r w:rsidRPr="00F2490F">
        <w:rPr>
          <w:rFonts w:ascii="Times New Roman" w:hAnsi="Times New Roman" w:cs="Times New Roman"/>
          <w:sz w:val="24"/>
          <w:szCs w:val="24"/>
        </w:rPr>
        <w:t xml:space="preserve"> Simulation of atomic motion through time.</w:t>
      </w:r>
    </w:p>
    <w:p w14:paraId="3A66D594"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QSAR:</w:t>
      </w:r>
      <w:r w:rsidRPr="00F2490F">
        <w:rPr>
          <w:rFonts w:ascii="Times New Roman" w:hAnsi="Times New Roman" w:cs="Times New Roman"/>
          <w:sz w:val="24"/>
          <w:szCs w:val="24"/>
        </w:rPr>
        <w:t xml:space="preserve"> Quantitative Structure–Activity Relationship.</w:t>
      </w:r>
    </w:p>
    <w:p w14:paraId="161C6E4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Molecular Descriptor:</w:t>
      </w:r>
      <w:r w:rsidRPr="00F2490F">
        <w:rPr>
          <w:rFonts w:ascii="Times New Roman" w:hAnsi="Times New Roman" w:cs="Times New Roman"/>
          <w:sz w:val="24"/>
          <w:szCs w:val="24"/>
        </w:rPr>
        <w:t xml:space="preserve"> Numerical representation of a molecular property.</w:t>
      </w:r>
    </w:p>
    <w:p w14:paraId="5BC04A26"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Molecular Fingerprint:</w:t>
      </w:r>
      <w:r w:rsidRPr="00F2490F">
        <w:rPr>
          <w:rFonts w:ascii="Times New Roman" w:hAnsi="Times New Roman" w:cs="Times New Roman"/>
          <w:sz w:val="24"/>
          <w:szCs w:val="24"/>
        </w:rPr>
        <w:t xml:space="preserve"> Numerical or binary representation of molecular structural features.</w:t>
      </w:r>
    </w:p>
    <w:p w14:paraId="7AE98D4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Applicability Domain:</w:t>
      </w:r>
      <w:r w:rsidRPr="00F2490F">
        <w:rPr>
          <w:rFonts w:ascii="Times New Roman" w:hAnsi="Times New Roman" w:cs="Times New Roman"/>
          <w:sz w:val="24"/>
          <w:szCs w:val="24"/>
        </w:rPr>
        <w:t xml:space="preserve"> Chemical space over which a QSAR prediction is considered reasonably reliable.</w:t>
      </w:r>
    </w:p>
    <w:p w14:paraId="6CDD2E09"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Genome Assembly:</w:t>
      </w:r>
      <w:r w:rsidRPr="00F2490F">
        <w:rPr>
          <w:rFonts w:ascii="Times New Roman" w:hAnsi="Times New Roman" w:cs="Times New Roman"/>
          <w:sz w:val="24"/>
          <w:szCs w:val="24"/>
        </w:rPr>
        <w:t xml:space="preserve"> Reconstruction of genomic sequence from sequencing reads.</w:t>
      </w:r>
    </w:p>
    <w:p w14:paraId="7C3C024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Genome Annotation:</w:t>
      </w:r>
      <w:r w:rsidRPr="00F2490F">
        <w:rPr>
          <w:rFonts w:ascii="Times New Roman" w:hAnsi="Times New Roman" w:cs="Times New Roman"/>
          <w:sz w:val="24"/>
          <w:szCs w:val="24"/>
        </w:rPr>
        <w:t xml:space="preserve"> Identification and functional characterization of genomic features.</w:t>
      </w:r>
    </w:p>
    <w:p w14:paraId="25307D78"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ANI:</w:t>
      </w:r>
      <w:r w:rsidRPr="00F2490F">
        <w:rPr>
          <w:rFonts w:ascii="Times New Roman" w:hAnsi="Times New Roman" w:cs="Times New Roman"/>
          <w:sz w:val="24"/>
          <w:szCs w:val="24"/>
        </w:rPr>
        <w:t xml:space="preserve"> Average Nucleotide Identity.</w:t>
      </w:r>
    </w:p>
    <w:p w14:paraId="504A1B1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Core Genome:</w:t>
      </w:r>
      <w:r w:rsidRPr="00F2490F">
        <w:rPr>
          <w:rFonts w:ascii="Times New Roman" w:hAnsi="Times New Roman" w:cs="Times New Roman"/>
          <w:sz w:val="24"/>
          <w:szCs w:val="24"/>
        </w:rPr>
        <w:t xml:space="preserve"> Genomic content broadly shared among members of a group.</w:t>
      </w:r>
    </w:p>
    <w:p w14:paraId="45FD370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Accessory Genome:</w:t>
      </w:r>
      <w:r w:rsidRPr="00F2490F">
        <w:rPr>
          <w:rFonts w:ascii="Times New Roman" w:hAnsi="Times New Roman" w:cs="Times New Roman"/>
          <w:sz w:val="24"/>
          <w:szCs w:val="24"/>
        </w:rPr>
        <w:t xml:space="preserve"> Genomic content found only in some members.</w:t>
      </w:r>
    </w:p>
    <w:p w14:paraId="1E3548A3"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Pan-Genome:</w:t>
      </w:r>
      <w:r w:rsidRPr="00F2490F">
        <w:rPr>
          <w:rFonts w:ascii="Times New Roman" w:hAnsi="Times New Roman" w:cs="Times New Roman"/>
          <w:sz w:val="24"/>
          <w:szCs w:val="24"/>
        </w:rPr>
        <w:t xml:space="preserve"> Combined genomic repertoire of a species or group.</w:t>
      </w:r>
    </w:p>
    <w:p w14:paraId="7D304C0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Phylogenomics:</w:t>
      </w:r>
      <w:r w:rsidRPr="00F2490F">
        <w:rPr>
          <w:rFonts w:ascii="Times New Roman" w:hAnsi="Times New Roman" w:cs="Times New Roman"/>
          <w:sz w:val="24"/>
          <w:szCs w:val="24"/>
        </w:rPr>
        <w:t xml:space="preserve"> Evolutionary analysis based on genome-scale information.</w:t>
      </w:r>
    </w:p>
    <w:p w14:paraId="40E2DA27"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AMR:</w:t>
      </w:r>
      <w:r w:rsidRPr="00F2490F">
        <w:rPr>
          <w:rFonts w:ascii="Times New Roman" w:hAnsi="Times New Roman" w:cs="Times New Roman"/>
          <w:sz w:val="24"/>
          <w:szCs w:val="24"/>
        </w:rPr>
        <w:t xml:space="preserve"> Antimicrobial Resistance.</w:t>
      </w:r>
    </w:p>
    <w:p w14:paraId="59D7EA00"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MAG:</w:t>
      </w:r>
      <w:r w:rsidRPr="00F2490F">
        <w:rPr>
          <w:rFonts w:ascii="Times New Roman" w:hAnsi="Times New Roman" w:cs="Times New Roman"/>
          <w:sz w:val="24"/>
          <w:szCs w:val="24"/>
        </w:rPr>
        <w:t xml:space="preserve"> Metagenome-Assembled Genome.</w:t>
      </w:r>
    </w:p>
    <w:p w14:paraId="4B38E80D"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GWAS:</w:t>
      </w:r>
      <w:r w:rsidRPr="00F2490F">
        <w:rPr>
          <w:rFonts w:ascii="Times New Roman" w:hAnsi="Times New Roman" w:cs="Times New Roman"/>
          <w:sz w:val="24"/>
          <w:szCs w:val="24"/>
        </w:rPr>
        <w:t xml:space="preserve"> Genome-Wide Association Study.</w:t>
      </w:r>
    </w:p>
    <w:p w14:paraId="612B23B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QTL:</w:t>
      </w:r>
      <w:r w:rsidRPr="00F2490F">
        <w:rPr>
          <w:rFonts w:ascii="Times New Roman" w:hAnsi="Times New Roman" w:cs="Times New Roman"/>
          <w:sz w:val="24"/>
          <w:szCs w:val="24"/>
        </w:rPr>
        <w:t xml:space="preserve"> Quantitative Trait Locus.</w:t>
      </w:r>
    </w:p>
    <w:p w14:paraId="4F054FD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MAS:</w:t>
      </w:r>
      <w:r w:rsidRPr="00F2490F">
        <w:rPr>
          <w:rFonts w:ascii="Times New Roman" w:hAnsi="Times New Roman" w:cs="Times New Roman"/>
          <w:sz w:val="24"/>
          <w:szCs w:val="24"/>
        </w:rPr>
        <w:t xml:space="preserve"> Marker-Assisted Selection.</w:t>
      </w:r>
    </w:p>
    <w:p w14:paraId="19D58FDA"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Genomic Selection:</w:t>
      </w:r>
      <w:r w:rsidRPr="00F2490F">
        <w:rPr>
          <w:rFonts w:ascii="Times New Roman" w:hAnsi="Times New Roman" w:cs="Times New Roman"/>
          <w:sz w:val="24"/>
          <w:szCs w:val="24"/>
        </w:rPr>
        <w:t xml:space="preserve"> Genome-wide prediction of breeding value.</w:t>
      </w:r>
    </w:p>
    <w:p w14:paraId="30FC6B5F"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Crop Pan-Genome:</w:t>
      </w:r>
      <w:r w:rsidRPr="00F2490F">
        <w:rPr>
          <w:rFonts w:ascii="Times New Roman" w:hAnsi="Times New Roman" w:cs="Times New Roman"/>
          <w:sz w:val="24"/>
          <w:szCs w:val="24"/>
        </w:rPr>
        <w:t xml:space="preserve"> Genomic repertoire constructed from multiple crop accessions.</w:t>
      </w:r>
    </w:p>
    <w:p w14:paraId="5EAFF8C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Phenomics:</w:t>
      </w:r>
      <w:r w:rsidRPr="00F2490F">
        <w:rPr>
          <w:rFonts w:ascii="Times New Roman" w:hAnsi="Times New Roman" w:cs="Times New Roman"/>
          <w:sz w:val="24"/>
          <w:szCs w:val="24"/>
        </w:rPr>
        <w:t xml:space="preserve"> Large-scale quantitative analysis of phenotypes.</w:t>
      </w:r>
    </w:p>
    <w:p w14:paraId="1FE8896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b/>
          <w:bCs/>
          <w:sz w:val="24"/>
          <w:szCs w:val="24"/>
        </w:rPr>
        <w:t>G × E:</w:t>
      </w:r>
      <w:r w:rsidRPr="00F2490F">
        <w:rPr>
          <w:rFonts w:ascii="Times New Roman" w:hAnsi="Times New Roman" w:cs="Times New Roman"/>
          <w:sz w:val="24"/>
          <w:szCs w:val="24"/>
        </w:rPr>
        <w:t xml:space="preserve"> Genotype-by-Environment interaction.</w:t>
      </w:r>
    </w:p>
    <w:p w14:paraId="36ECA982"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A4A462F">
          <v:rect id="_x0000_i12504" style="width:0;height:1.5pt" o:hralign="center" o:hrstd="t" o:hr="t" fillcolor="#a0a0a0" stroked="f"/>
        </w:pict>
      </w:r>
    </w:p>
    <w:p w14:paraId="302FBFB0" w14:textId="77777777" w:rsidR="00F2490F" w:rsidRPr="00F2490F" w:rsidRDefault="00F2490F" w:rsidP="00F2490F">
      <w:pPr>
        <w:pStyle w:val="TextbookHeading1"/>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Review Questions</w:t>
      </w:r>
    </w:p>
    <w:p w14:paraId="32D98626"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A. Very Short Answer Questions</w:t>
      </w:r>
    </w:p>
    <w:p w14:paraId="5DFC3705"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structural bioinformatics. </w:t>
      </w:r>
    </w:p>
    <w:p w14:paraId="2FD7A524"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a drug target? </w:t>
      </w:r>
    </w:p>
    <w:p w14:paraId="7EE7263F"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Define molecular docking. </w:t>
      </w:r>
    </w:p>
    <w:p w14:paraId="04B34CBB"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virtual screening? </w:t>
      </w:r>
    </w:p>
    <w:p w14:paraId="6D934F90"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a pharmacophore. </w:t>
      </w:r>
    </w:p>
    <w:p w14:paraId="476038E7"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molecular dynamics? </w:t>
      </w:r>
    </w:p>
    <w:p w14:paraId="5173DDD8"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Expand QSAR. </w:t>
      </w:r>
    </w:p>
    <w:p w14:paraId="65127ED5"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a molecular descriptor? </w:t>
      </w:r>
    </w:p>
    <w:p w14:paraId="1198A9A4"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a molecular fingerprint? </w:t>
      </w:r>
    </w:p>
    <w:p w14:paraId="28B0C083"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applicability domain. </w:t>
      </w:r>
    </w:p>
    <w:p w14:paraId="1FD62374"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molecular redocking? </w:t>
      </w:r>
    </w:p>
    <w:p w14:paraId="751AE604"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a pan-genome? </w:t>
      </w:r>
    </w:p>
    <w:p w14:paraId="23F70F3B"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core genome. </w:t>
      </w:r>
    </w:p>
    <w:p w14:paraId="581013F0"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accessory genome. </w:t>
      </w:r>
    </w:p>
    <w:p w14:paraId="7BD9BF4B"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Expand ANI. </w:t>
      </w:r>
    </w:p>
    <w:p w14:paraId="6B8C89AB"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phylogenomics? </w:t>
      </w:r>
    </w:p>
    <w:p w14:paraId="098A54D8"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AMR? </w:t>
      </w:r>
    </w:p>
    <w:p w14:paraId="1AE58F5A"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Expand MAG. </w:t>
      </w:r>
    </w:p>
    <w:p w14:paraId="73B941F7"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QTL. </w:t>
      </w:r>
    </w:p>
    <w:p w14:paraId="25248B81"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Expand GWAS. </w:t>
      </w:r>
    </w:p>
    <w:p w14:paraId="0608A790"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marker-assisted selection? </w:t>
      </w:r>
    </w:p>
    <w:p w14:paraId="1510EEAC"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genomic selection. </w:t>
      </w:r>
    </w:p>
    <w:p w14:paraId="45A0E82B"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crop pan-genomics? </w:t>
      </w:r>
    </w:p>
    <w:p w14:paraId="48F78F7D"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phenomics. </w:t>
      </w:r>
    </w:p>
    <w:p w14:paraId="5C488E64" w14:textId="77777777" w:rsidR="00F2490F" w:rsidRPr="00F2490F" w:rsidRDefault="00F2490F">
      <w:pPr>
        <w:numPr>
          <w:ilvl w:val="0"/>
          <w:numId w:val="832"/>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What is genotype-by-environment interaction? </w:t>
      </w:r>
    </w:p>
    <w:p w14:paraId="668B8651"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5E7335B1">
          <v:rect id="_x0000_i12505" style="width:0;height:1.5pt" o:hralign="center" o:hrstd="t" o:hr="t" fillcolor="#a0a0a0" stroked="f"/>
        </w:pict>
      </w:r>
    </w:p>
    <w:p w14:paraId="11ACB229"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B. Short Answer Questions</w:t>
      </w:r>
    </w:p>
    <w:p w14:paraId="293B957B"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the role of structural bioinformatics in drug discovery. </w:t>
      </w:r>
    </w:p>
    <w:p w14:paraId="6DE24734"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experimental and AI-predicted protein structures in modern drug design. </w:t>
      </w:r>
    </w:p>
    <w:p w14:paraId="1CD28696"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the principle of molecular docking. </w:t>
      </w:r>
    </w:p>
    <w:p w14:paraId="5381E329"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virtual screening. </w:t>
      </w:r>
    </w:p>
    <w:p w14:paraId="38F47E5A"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the importance of docking validation. </w:t>
      </w:r>
    </w:p>
    <w:p w14:paraId="16A01019"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molecular dynamics in drug discovery. </w:t>
      </w:r>
    </w:p>
    <w:p w14:paraId="15965AEA"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QSAR and explain its principle. </w:t>
      </w:r>
    </w:p>
    <w:p w14:paraId="442A6F97"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Differentiate molecular descriptors and molecular fingerprints. </w:t>
      </w:r>
    </w:p>
    <w:p w14:paraId="2B07D09E"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the current QSAR workflow. </w:t>
      </w:r>
    </w:p>
    <w:p w14:paraId="65DB124A"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machine-learning QSAR. </w:t>
      </w:r>
    </w:p>
    <w:p w14:paraId="2059995F"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applicability domain and external validation. </w:t>
      </w:r>
    </w:p>
    <w:p w14:paraId="285D87FD"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Differentiate QSAR and molecular docking. </w:t>
      </w:r>
    </w:p>
    <w:p w14:paraId="2736AA69"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the contemporary microbial-genome workflow. </w:t>
      </w:r>
    </w:p>
    <w:p w14:paraId="77344C24"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genome annotation. </w:t>
      </w:r>
    </w:p>
    <w:p w14:paraId="2C5A04A7"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ANI and its application. </w:t>
      </w:r>
    </w:p>
    <w:p w14:paraId="14715303"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Differentiate core, accessory and pan-genomes. </w:t>
      </w:r>
    </w:p>
    <w:p w14:paraId="5A8A537C"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phylogenomics. </w:t>
      </w:r>
    </w:p>
    <w:p w14:paraId="07B19B22"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AMR prediction from microbial genomes. </w:t>
      </w:r>
    </w:p>
    <w:p w14:paraId="43992E15"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metagenome-assembled genomes. </w:t>
      </w:r>
    </w:p>
    <w:p w14:paraId="6689C773"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microbial genome mining. </w:t>
      </w:r>
    </w:p>
    <w:p w14:paraId="4EB56F3A"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crop pan-genomics. </w:t>
      </w:r>
    </w:p>
    <w:p w14:paraId="2178E5DB"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lastRenderedPageBreak/>
        <w:t xml:space="preserve">Compare QTL mapping and GWAS. </w:t>
      </w:r>
    </w:p>
    <w:p w14:paraId="3616B79C"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genomic selection. </w:t>
      </w:r>
    </w:p>
    <w:p w14:paraId="208EA63A"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genotype × environment interactions. </w:t>
      </w:r>
    </w:p>
    <w:p w14:paraId="1B8BCEA6"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multi-omics approaches to crop improvement. </w:t>
      </w:r>
    </w:p>
    <w:p w14:paraId="5D836608" w14:textId="77777777" w:rsidR="00F2490F" w:rsidRPr="00F2490F" w:rsidRDefault="00F2490F">
      <w:pPr>
        <w:numPr>
          <w:ilvl w:val="0"/>
          <w:numId w:val="833"/>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bioinformatics-assisted genome editing. </w:t>
      </w:r>
    </w:p>
    <w:p w14:paraId="14EE35CC" w14:textId="77777777" w:rsidR="00F2490F" w:rsidRPr="00F2490F" w:rsidRDefault="00F2490F" w:rsidP="00F2490F">
      <w:pPr>
        <w:spacing w:after="0"/>
        <w:jc w:val="both"/>
        <w:rPr>
          <w:rFonts w:ascii="Times New Roman" w:hAnsi="Times New Roman" w:cs="Times New Roman"/>
          <w:sz w:val="24"/>
          <w:szCs w:val="24"/>
        </w:rPr>
      </w:pPr>
      <w:r w:rsidRPr="00F2490F">
        <w:rPr>
          <w:rFonts w:ascii="Times New Roman" w:hAnsi="Times New Roman" w:cs="Times New Roman"/>
          <w:sz w:val="24"/>
          <w:szCs w:val="24"/>
        </w:rPr>
        <w:pict w14:anchorId="04DF9F1F">
          <v:rect id="_x0000_i12506" style="width:0;height:1.5pt" o:hralign="center" o:hrstd="t" o:hr="t" fillcolor="#a0a0a0" stroked="f"/>
        </w:pict>
      </w:r>
    </w:p>
    <w:p w14:paraId="11929460" w14:textId="77777777" w:rsidR="00F2490F" w:rsidRPr="00F2490F" w:rsidRDefault="00F2490F" w:rsidP="00F2490F">
      <w:pPr>
        <w:spacing w:after="0"/>
        <w:jc w:val="both"/>
        <w:rPr>
          <w:rFonts w:ascii="Times New Roman" w:hAnsi="Times New Roman" w:cs="Times New Roman"/>
          <w:b/>
          <w:bCs/>
          <w:sz w:val="24"/>
          <w:szCs w:val="24"/>
        </w:rPr>
      </w:pPr>
      <w:r w:rsidRPr="00F2490F">
        <w:rPr>
          <w:rFonts w:ascii="Times New Roman" w:hAnsi="Times New Roman" w:cs="Times New Roman"/>
          <w:b/>
          <w:bCs/>
          <w:sz w:val="24"/>
          <w:szCs w:val="24"/>
        </w:rPr>
        <w:t>C. Long Answer Questions</w:t>
      </w:r>
    </w:p>
    <w:p w14:paraId="3F52E25E"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the role of structural bioinformatics in contemporary drug discovery. </w:t>
      </w:r>
    </w:p>
    <w:p w14:paraId="69C31287"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the complete computational workflow from target identification to experimental validation of a candidate drug. </w:t>
      </w:r>
    </w:p>
    <w:p w14:paraId="7BAAB1D6"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molecular docking, virtual screening and molecular dynamics and discuss their major limitations. </w:t>
      </w:r>
    </w:p>
    <w:p w14:paraId="5E75550D"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Define QSAR and describe contemporary QSAR model development, validation and application. </w:t>
      </w:r>
    </w:p>
    <w:p w14:paraId="564CCCBB"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descriptors, molecular fingerprints and machine-learning approaches in modern QSAR. </w:t>
      </w:r>
    </w:p>
    <w:p w14:paraId="5B57092F"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why applicability domain, external validation and data curation are essential for reliable QSAR. </w:t>
      </w:r>
    </w:p>
    <w:p w14:paraId="35083574"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Compare structure-based drug design and ligand-based drug design. </w:t>
      </w:r>
    </w:p>
    <w:p w14:paraId="16F773C4"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Describe contemporary microbial genome sequencing, assembly and annotation. </w:t>
      </w:r>
    </w:p>
    <w:p w14:paraId="2E20EAC4"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comparative genomics, ANI, pan-genomics and phylogenomics. </w:t>
      </w:r>
    </w:p>
    <w:p w14:paraId="3FDB1C66"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genomic approaches to antimicrobial-resistance surveillance. </w:t>
      </w:r>
    </w:p>
    <w:p w14:paraId="53DD3B90"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how whole-genome sequencing contributes to microbial epidemiology and outbreak analysis. </w:t>
      </w:r>
    </w:p>
    <w:p w14:paraId="6942DA3A"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metagenome-assembled genomes and their significance. </w:t>
      </w:r>
    </w:p>
    <w:p w14:paraId="44BAD7E2"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microbial genome mining and its importance in natural-product discovery. </w:t>
      </w:r>
    </w:p>
    <w:p w14:paraId="4EF8D9C2"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the role of bioinformatics in contemporary crop improvement. </w:t>
      </w:r>
    </w:p>
    <w:p w14:paraId="3BC6CD74"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QTL mapping, GWAS and genomic selection and compare their applications. </w:t>
      </w:r>
    </w:p>
    <w:p w14:paraId="54C4BD25"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the importance of crop pan-genomes and structural variation in modern breeding. </w:t>
      </w:r>
    </w:p>
    <w:p w14:paraId="1A9924C3"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how genomics, transcriptomics, proteomics, metabolomics and phenomics can be integrated for crop improvement. </w:t>
      </w:r>
    </w:p>
    <w:p w14:paraId="00240B09"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genotype × environment analysis in climate-resilient breeding. </w:t>
      </w:r>
    </w:p>
    <w:p w14:paraId="01C8029C"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Explain the role of bioinformatics in CRISPR-assisted crop improvement. </w:t>
      </w:r>
    </w:p>
    <w:p w14:paraId="7118BFD6" w14:textId="77777777" w:rsidR="00F2490F" w:rsidRPr="00F2490F" w:rsidRDefault="00F2490F">
      <w:pPr>
        <w:numPr>
          <w:ilvl w:val="0"/>
          <w:numId w:val="834"/>
        </w:numPr>
        <w:spacing w:after="0"/>
        <w:jc w:val="both"/>
        <w:rPr>
          <w:rFonts w:ascii="Times New Roman" w:hAnsi="Times New Roman" w:cs="Times New Roman"/>
          <w:sz w:val="24"/>
          <w:szCs w:val="24"/>
        </w:rPr>
      </w:pPr>
      <w:r w:rsidRPr="00F2490F">
        <w:rPr>
          <w:rFonts w:ascii="Times New Roman" w:hAnsi="Times New Roman" w:cs="Times New Roman"/>
          <w:sz w:val="24"/>
          <w:szCs w:val="24"/>
        </w:rPr>
        <w:t xml:space="preserve">Discuss how structural bioinformatics, microbial genomics and crop genomics illustrate the transition from biological data to practical biotechnology. </w:t>
      </w:r>
    </w:p>
    <w:p w14:paraId="669D1505" w14:textId="77777777" w:rsidR="009F60FA" w:rsidRPr="003800E3" w:rsidRDefault="009F60FA" w:rsidP="003800E3">
      <w:pPr>
        <w:spacing w:after="0"/>
        <w:jc w:val="both"/>
        <w:rPr>
          <w:rFonts w:ascii="Times New Roman" w:hAnsi="Times New Roman" w:cs="Times New Roman"/>
          <w:sz w:val="24"/>
          <w:szCs w:val="24"/>
        </w:rPr>
      </w:pPr>
    </w:p>
    <w:sectPr w:rsidR="009F60FA" w:rsidRPr="003800E3">
      <w:footerReference w:type="default" r:id="rId7"/>
      <w:headerReference w:type="default" r:id="rId10"/>
      <w:pgSz w:w="11906" w:h="16838"/>
      <w:pgMar w:top="1037" w:right="1037" w:bottom="1037" w:left="1123" w:header="461" w:footer="5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76166" w14:textId="77777777" w:rsidR="00F437CD" w:rsidRDefault="00F437CD" w:rsidP="00CD68C8">
      <w:pPr>
        <w:spacing w:after="0" w:line="240" w:lineRule="auto"/>
      </w:pPr>
      <w:r>
        <w:separator/>
      </w:r>
    </w:p>
  </w:endnote>
  <w:endnote w:type="continuationSeparator" w:id="0">
    <w:p w14:paraId="5A036185" w14:textId="77777777" w:rsidR="00F437CD" w:rsidRDefault="00F437CD" w:rsidP="00CD6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4211282"/>
      <w:docPartObj>
        <w:docPartGallery w:val="Page Numbers (Bottom of Page)"/>
        <w:docPartUnique/>
      </w:docPartObj>
    </w:sdtPr>
    <w:sdtEndPr>
      <w:rPr>
        <w:noProof/>
      </w:rPr>
    </w:sdtEndPr>
    <w:sdtContent>
      <w:p w14:paraId="0949AF6C" w14:textId="0DF0CA1A" w:rsidR="00CD68C8" w:rsidRDefault="00CD68C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2FC3D6" w14:textId="77777777" w:rsidR="00CD68C8" w:rsidRDefault="00CD68C8">
    <w:pPr>
      <w:pStyle w:val="Footer"/>
      <w:jc w:val="center"/>
    </w:pPr>
    <w:r>
      <w:rPr>
        <w:rFonts w:ascii="Aptos" w:hAnsi="Aptos"/>
        <w:sz w:val="16"/>
      </w:rPr>
      <w:t xml:space="preserve">Page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63C28" w14:textId="77777777" w:rsidR="00F437CD" w:rsidRDefault="00F437CD" w:rsidP="00CD68C8">
      <w:pPr>
        <w:spacing w:after="0" w:line="240" w:lineRule="auto"/>
      </w:pPr>
      <w:r>
        <w:separator/>
      </w:r>
    </w:p>
  </w:footnote>
  <w:footnote w:type="continuationSeparator" w:id="0">
    <w:p w14:paraId="151AE8B6" w14:textId="77777777" w:rsidR="00F437CD" w:rsidRDefault="00F437CD" w:rsidP="00CD68C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6464"/>
        <w:sz w:val="16"/>
      </w:rPr>
      <w:t>STUDIES IN BIOINFORMATICS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673"/>
    <w:multiLevelType w:val="multilevel"/>
    <w:tmpl w:val="4CA6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1B43C7"/>
    <w:multiLevelType w:val="multilevel"/>
    <w:tmpl w:val="B8C4C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346BB9"/>
    <w:multiLevelType w:val="multilevel"/>
    <w:tmpl w:val="B4D6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72949"/>
    <w:multiLevelType w:val="multilevel"/>
    <w:tmpl w:val="273C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7F311E"/>
    <w:multiLevelType w:val="multilevel"/>
    <w:tmpl w:val="157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82222"/>
    <w:multiLevelType w:val="multilevel"/>
    <w:tmpl w:val="704C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CD66DF"/>
    <w:multiLevelType w:val="multilevel"/>
    <w:tmpl w:val="ADDA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E85FD5"/>
    <w:multiLevelType w:val="multilevel"/>
    <w:tmpl w:val="610C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FC6760"/>
    <w:multiLevelType w:val="multilevel"/>
    <w:tmpl w:val="4A9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07906"/>
    <w:multiLevelType w:val="multilevel"/>
    <w:tmpl w:val="53CA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A5D67"/>
    <w:multiLevelType w:val="multilevel"/>
    <w:tmpl w:val="258E0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4138A5"/>
    <w:multiLevelType w:val="multilevel"/>
    <w:tmpl w:val="7C98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5550C6"/>
    <w:multiLevelType w:val="multilevel"/>
    <w:tmpl w:val="0A3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7874C3"/>
    <w:multiLevelType w:val="multilevel"/>
    <w:tmpl w:val="822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7B0250"/>
    <w:multiLevelType w:val="multilevel"/>
    <w:tmpl w:val="D808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932467"/>
    <w:multiLevelType w:val="multilevel"/>
    <w:tmpl w:val="6646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A13BFE"/>
    <w:multiLevelType w:val="multilevel"/>
    <w:tmpl w:val="9C864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1B36684"/>
    <w:multiLevelType w:val="multilevel"/>
    <w:tmpl w:val="6514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D754CD"/>
    <w:multiLevelType w:val="multilevel"/>
    <w:tmpl w:val="24B0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F3774F"/>
    <w:multiLevelType w:val="multilevel"/>
    <w:tmpl w:val="E868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243E3D"/>
    <w:multiLevelType w:val="multilevel"/>
    <w:tmpl w:val="EC8C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2906E5"/>
    <w:multiLevelType w:val="multilevel"/>
    <w:tmpl w:val="7D62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2A2742"/>
    <w:multiLevelType w:val="multilevel"/>
    <w:tmpl w:val="8A1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3272FB"/>
    <w:multiLevelType w:val="multilevel"/>
    <w:tmpl w:val="D006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385EF9"/>
    <w:multiLevelType w:val="multilevel"/>
    <w:tmpl w:val="78E44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7B467B"/>
    <w:multiLevelType w:val="multilevel"/>
    <w:tmpl w:val="1D44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FB7744"/>
    <w:multiLevelType w:val="multilevel"/>
    <w:tmpl w:val="9754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FD62C0"/>
    <w:multiLevelType w:val="multilevel"/>
    <w:tmpl w:val="6E48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FF20C2"/>
    <w:multiLevelType w:val="multilevel"/>
    <w:tmpl w:val="F48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2D091C"/>
    <w:multiLevelType w:val="multilevel"/>
    <w:tmpl w:val="695C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311287"/>
    <w:multiLevelType w:val="multilevel"/>
    <w:tmpl w:val="FDD4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34F198D"/>
    <w:multiLevelType w:val="multilevel"/>
    <w:tmpl w:val="C872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3841B69"/>
    <w:multiLevelType w:val="multilevel"/>
    <w:tmpl w:val="648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3916FCE"/>
    <w:multiLevelType w:val="multilevel"/>
    <w:tmpl w:val="E2C8C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399414D"/>
    <w:multiLevelType w:val="multilevel"/>
    <w:tmpl w:val="DD54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3A86C6A"/>
    <w:multiLevelType w:val="multilevel"/>
    <w:tmpl w:val="E254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AE5EA3"/>
    <w:multiLevelType w:val="multilevel"/>
    <w:tmpl w:val="9DE4B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3C01120"/>
    <w:multiLevelType w:val="multilevel"/>
    <w:tmpl w:val="41D0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3C42241"/>
    <w:multiLevelType w:val="multilevel"/>
    <w:tmpl w:val="B70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3D53745"/>
    <w:multiLevelType w:val="multilevel"/>
    <w:tmpl w:val="12B8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3D95C13"/>
    <w:multiLevelType w:val="multilevel"/>
    <w:tmpl w:val="1102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4241129"/>
    <w:multiLevelType w:val="multilevel"/>
    <w:tmpl w:val="0826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2A5DBD"/>
    <w:multiLevelType w:val="multilevel"/>
    <w:tmpl w:val="B87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446061"/>
    <w:multiLevelType w:val="multilevel"/>
    <w:tmpl w:val="5DBE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973DC9"/>
    <w:multiLevelType w:val="multilevel"/>
    <w:tmpl w:val="FA3E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4B11C42"/>
    <w:multiLevelType w:val="multilevel"/>
    <w:tmpl w:val="ABF8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4B373DE"/>
    <w:multiLevelType w:val="multilevel"/>
    <w:tmpl w:val="BE40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4C22F4F"/>
    <w:multiLevelType w:val="multilevel"/>
    <w:tmpl w:val="66CC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4D10514"/>
    <w:multiLevelType w:val="multilevel"/>
    <w:tmpl w:val="EFA4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4E148A1"/>
    <w:multiLevelType w:val="multilevel"/>
    <w:tmpl w:val="225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4EB4F29"/>
    <w:multiLevelType w:val="multilevel"/>
    <w:tmpl w:val="488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4FD1547"/>
    <w:multiLevelType w:val="multilevel"/>
    <w:tmpl w:val="DFE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5460AEC"/>
    <w:multiLevelType w:val="multilevel"/>
    <w:tmpl w:val="5D72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5D7565"/>
    <w:multiLevelType w:val="multilevel"/>
    <w:tmpl w:val="D67C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857F02"/>
    <w:multiLevelType w:val="multilevel"/>
    <w:tmpl w:val="6EC27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5B650AF"/>
    <w:multiLevelType w:val="multilevel"/>
    <w:tmpl w:val="08F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5CC0365"/>
    <w:multiLevelType w:val="multilevel"/>
    <w:tmpl w:val="D2E4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005662"/>
    <w:multiLevelType w:val="multilevel"/>
    <w:tmpl w:val="56FA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127E33"/>
    <w:multiLevelType w:val="multilevel"/>
    <w:tmpl w:val="65DE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174B89"/>
    <w:multiLevelType w:val="multilevel"/>
    <w:tmpl w:val="2A3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61D2A06"/>
    <w:multiLevelType w:val="multilevel"/>
    <w:tmpl w:val="DC8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6593A5E"/>
    <w:multiLevelType w:val="multilevel"/>
    <w:tmpl w:val="D70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66327C4"/>
    <w:multiLevelType w:val="multilevel"/>
    <w:tmpl w:val="7DB8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66E5C1D"/>
    <w:multiLevelType w:val="multilevel"/>
    <w:tmpl w:val="11BA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6B634C7"/>
    <w:multiLevelType w:val="multilevel"/>
    <w:tmpl w:val="E6FA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6CB3EB0"/>
    <w:multiLevelType w:val="multilevel"/>
    <w:tmpl w:val="5638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6D5441A"/>
    <w:multiLevelType w:val="multilevel"/>
    <w:tmpl w:val="DBF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6DB2A5D"/>
    <w:multiLevelType w:val="multilevel"/>
    <w:tmpl w:val="C2582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70332B7"/>
    <w:multiLevelType w:val="multilevel"/>
    <w:tmpl w:val="8234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74A4A4B"/>
    <w:multiLevelType w:val="multilevel"/>
    <w:tmpl w:val="CA06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7950DB6"/>
    <w:multiLevelType w:val="multilevel"/>
    <w:tmpl w:val="575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7A87658"/>
    <w:multiLevelType w:val="multilevel"/>
    <w:tmpl w:val="BE36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7A912EC"/>
    <w:multiLevelType w:val="multilevel"/>
    <w:tmpl w:val="5A12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7EF7C66"/>
    <w:multiLevelType w:val="multilevel"/>
    <w:tmpl w:val="761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8044418"/>
    <w:multiLevelType w:val="multilevel"/>
    <w:tmpl w:val="317E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8100FCC"/>
    <w:multiLevelType w:val="multilevel"/>
    <w:tmpl w:val="63C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81126F0"/>
    <w:multiLevelType w:val="multilevel"/>
    <w:tmpl w:val="1AA6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84329B8"/>
    <w:multiLevelType w:val="multilevel"/>
    <w:tmpl w:val="856C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8513BF3"/>
    <w:multiLevelType w:val="multilevel"/>
    <w:tmpl w:val="0FF0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8B366D8"/>
    <w:multiLevelType w:val="multilevel"/>
    <w:tmpl w:val="5980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8D9290A"/>
    <w:multiLevelType w:val="multilevel"/>
    <w:tmpl w:val="2AA8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8DE66D8"/>
    <w:multiLevelType w:val="multilevel"/>
    <w:tmpl w:val="4CF8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9025566"/>
    <w:multiLevelType w:val="multilevel"/>
    <w:tmpl w:val="052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924649D"/>
    <w:multiLevelType w:val="multilevel"/>
    <w:tmpl w:val="36D6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6D4012"/>
    <w:multiLevelType w:val="multilevel"/>
    <w:tmpl w:val="8C0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9A655CB"/>
    <w:multiLevelType w:val="multilevel"/>
    <w:tmpl w:val="4AA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9B3391A"/>
    <w:multiLevelType w:val="multilevel"/>
    <w:tmpl w:val="C73C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9B34A03"/>
    <w:multiLevelType w:val="multilevel"/>
    <w:tmpl w:val="4B4E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9FC37BF"/>
    <w:multiLevelType w:val="multilevel"/>
    <w:tmpl w:val="C708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2E3DAC"/>
    <w:multiLevelType w:val="multilevel"/>
    <w:tmpl w:val="68B2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301327"/>
    <w:multiLevelType w:val="multilevel"/>
    <w:tmpl w:val="DBA2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A627F66"/>
    <w:multiLevelType w:val="multilevel"/>
    <w:tmpl w:val="97F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A6755E2"/>
    <w:multiLevelType w:val="multilevel"/>
    <w:tmpl w:val="074C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A8E2A9F"/>
    <w:multiLevelType w:val="multilevel"/>
    <w:tmpl w:val="A5C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AC722F2"/>
    <w:multiLevelType w:val="multilevel"/>
    <w:tmpl w:val="CA780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0AD0748E"/>
    <w:multiLevelType w:val="multilevel"/>
    <w:tmpl w:val="7CD2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ADE224B"/>
    <w:multiLevelType w:val="multilevel"/>
    <w:tmpl w:val="801A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B741DB4"/>
    <w:multiLevelType w:val="multilevel"/>
    <w:tmpl w:val="589E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B8D48E9"/>
    <w:multiLevelType w:val="multilevel"/>
    <w:tmpl w:val="CAFE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B9E5684"/>
    <w:multiLevelType w:val="multilevel"/>
    <w:tmpl w:val="8E2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B9E6626"/>
    <w:multiLevelType w:val="multilevel"/>
    <w:tmpl w:val="270E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BA5701B"/>
    <w:multiLevelType w:val="multilevel"/>
    <w:tmpl w:val="1E226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0BE9235C"/>
    <w:multiLevelType w:val="multilevel"/>
    <w:tmpl w:val="68DC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BEC142C"/>
    <w:multiLevelType w:val="multilevel"/>
    <w:tmpl w:val="3620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C071E89"/>
    <w:multiLevelType w:val="multilevel"/>
    <w:tmpl w:val="5E08E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C27764A"/>
    <w:multiLevelType w:val="multilevel"/>
    <w:tmpl w:val="AC4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C2A47F7"/>
    <w:multiLevelType w:val="multilevel"/>
    <w:tmpl w:val="1BB8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C455F50"/>
    <w:multiLevelType w:val="multilevel"/>
    <w:tmpl w:val="A4E2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C693BB2"/>
    <w:multiLevelType w:val="multilevel"/>
    <w:tmpl w:val="AF06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C7B7254"/>
    <w:multiLevelType w:val="multilevel"/>
    <w:tmpl w:val="C250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DC02518"/>
    <w:multiLevelType w:val="multilevel"/>
    <w:tmpl w:val="667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E145153"/>
    <w:multiLevelType w:val="multilevel"/>
    <w:tmpl w:val="54D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E4C385F"/>
    <w:multiLevelType w:val="multilevel"/>
    <w:tmpl w:val="86A8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E9E026E"/>
    <w:multiLevelType w:val="multilevel"/>
    <w:tmpl w:val="C8E8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EDC3F80"/>
    <w:multiLevelType w:val="multilevel"/>
    <w:tmpl w:val="8E64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F1130BD"/>
    <w:multiLevelType w:val="multilevel"/>
    <w:tmpl w:val="E910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F352325"/>
    <w:multiLevelType w:val="multilevel"/>
    <w:tmpl w:val="1464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F4C0E2A"/>
    <w:multiLevelType w:val="multilevel"/>
    <w:tmpl w:val="2A4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F72323B"/>
    <w:multiLevelType w:val="multilevel"/>
    <w:tmpl w:val="8B86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F822A62"/>
    <w:multiLevelType w:val="multilevel"/>
    <w:tmpl w:val="5562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F8D411F"/>
    <w:multiLevelType w:val="multilevel"/>
    <w:tmpl w:val="2C8A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F8E75A0"/>
    <w:multiLevelType w:val="multilevel"/>
    <w:tmpl w:val="BA6A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FA02D90"/>
    <w:multiLevelType w:val="multilevel"/>
    <w:tmpl w:val="73FA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FB257F1"/>
    <w:multiLevelType w:val="multilevel"/>
    <w:tmpl w:val="1662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FB833E1"/>
    <w:multiLevelType w:val="multilevel"/>
    <w:tmpl w:val="0FE04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FD647D6"/>
    <w:multiLevelType w:val="multilevel"/>
    <w:tmpl w:val="5BA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01648ED"/>
    <w:multiLevelType w:val="multilevel"/>
    <w:tmpl w:val="D9B4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0506E09"/>
    <w:multiLevelType w:val="multilevel"/>
    <w:tmpl w:val="1B9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0676479"/>
    <w:multiLevelType w:val="multilevel"/>
    <w:tmpl w:val="A2E4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08F5FFC"/>
    <w:multiLevelType w:val="multilevel"/>
    <w:tmpl w:val="3206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09553F2"/>
    <w:multiLevelType w:val="multilevel"/>
    <w:tmpl w:val="67D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0E008BC"/>
    <w:multiLevelType w:val="multilevel"/>
    <w:tmpl w:val="8A80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0EB48FB"/>
    <w:multiLevelType w:val="multilevel"/>
    <w:tmpl w:val="041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1312E6E"/>
    <w:multiLevelType w:val="multilevel"/>
    <w:tmpl w:val="D6DA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14C570D"/>
    <w:multiLevelType w:val="multilevel"/>
    <w:tmpl w:val="B5B2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16E6709"/>
    <w:multiLevelType w:val="multilevel"/>
    <w:tmpl w:val="0920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179768B"/>
    <w:multiLevelType w:val="multilevel"/>
    <w:tmpl w:val="18DA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1837E94"/>
    <w:multiLevelType w:val="multilevel"/>
    <w:tmpl w:val="8526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1936368"/>
    <w:multiLevelType w:val="multilevel"/>
    <w:tmpl w:val="BB5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1A17872"/>
    <w:multiLevelType w:val="multilevel"/>
    <w:tmpl w:val="DA44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1A63350"/>
    <w:multiLevelType w:val="multilevel"/>
    <w:tmpl w:val="60C6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1BF0920"/>
    <w:multiLevelType w:val="multilevel"/>
    <w:tmpl w:val="6DA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1CA2B0F"/>
    <w:multiLevelType w:val="multilevel"/>
    <w:tmpl w:val="4FF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26845F1"/>
    <w:multiLevelType w:val="multilevel"/>
    <w:tmpl w:val="CBD0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27A7486"/>
    <w:multiLevelType w:val="multilevel"/>
    <w:tmpl w:val="2C58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2835879"/>
    <w:multiLevelType w:val="multilevel"/>
    <w:tmpl w:val="B030A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12905E8F"/>
    <w:multiLevelType w:val="multilevel"/>
    <w:tmpl w:val="E1E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29E7E15"/>
    <w:multiLevelType w:val="multilevel"/>
    <w:tmpl w:val="95986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2B904DB"/>
    <w:multiLevelType w:val="multilevel"/>
    <w:tmpl w:val="F062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2C53684"/>
    <w:multiLevelType w:val="multilevel"/>
    <w:tmpl w:val="25CC8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3030016"/>
    <w:multiLevelType w:val="multilevel"/>
    <w:tmpl w:val="D21C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3AC63A0"/>
    <w:multiLevelType w:val="multilevel"/>
    <w:tmpl w:val="7CD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3B11A6C"/>
    <w:multiLevelType w:val="multilevel"/>
    <w:tmpl w:val="C406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3FA22BF"/>
    <w:multiLevelType w:val="multilevel"/>
    <w:tmpl w:val="78F8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431493B"/>
    <w:multiLevelType w:val="multilevel"/>
    <w:tmpl w:val="5E98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4680AB2"/>
    <w:multiLevelType w:val="multilevel"/>
    <w:tmpl w:val="E868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4907EB8"/>
    <w:multiLevelType w:val="multilevel"/>
    <w:tmpl w:val="7CC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4FE76D3"/>
    <w:multiLevelType w:val="multilevel"/>
    <w:tmpl w:val="B1C8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5410314"/>
    <w:multiLevelType w:val="multilevel"/>
    <w:tmpl w:val="7DFA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54E779B"/>
    <w:multiLevelType w:val="multilevel"/>
    <w:tmpl w:val="878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55932FF"/>
    <w:multiLevelType w:val="multilevel"/>
    <w:tmpl w:val="589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564591D"/>
    <w:multiLevelType w:val="multilevel"/>
    <w:tmpl w:val="DA9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57F5ED0"/>
    <w:multiLevelType w:val="multilevel"/>
    <w:tmpl w:val="1D92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593592F"/>
    <w:multiLevelType w:val="multilevel"/>
    <w:tmpl w:val="3AAC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59D529A"/>
    <w:multiLevelType w:val="multilevel"/>
    <w:tmpl w:val="2F34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5B45461"/>
    <w:multiLevelType w:val="multilevel"/>
    <w:tmpl w:val="B488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5C55A9C"/>
    <w:multiLevelType w:val="multilevel"/>
    <w:tmpl w:val="AF1A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5E079AC"/>
    <w:multiLevelType w:val="multilevel"/>
    <w:tmpl w:val="34504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5F04081"/>
    <w:multiLevelType w:val="multilevel"/>
    <w:tmpl w:val="907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6920DA2"/>
    <w:multiLevelType w:val="multilevel"/>
    <w:tmpl w:val="51C8E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6BF53B8"/>
    <w:multiLevelType w:val="multilevel"/>
    <w:tmpl w:val="0A14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6C078E2"/>
    <w:multiLevelType w:val="multilevel"/>
    <w:tmpl w:val="9DAE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73A4D5B"/>
    <w:multiLevelType w:val="multilevel"/>
    <w:tmpl w:val="B688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7887E38"/>
    <w:multiLevelType w:val="multilevel"/>
    <w:tmpl w:val="0DC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6F1F00"/>
    <w:multiLevelType w:val="multilevel"/>
    <w:tmpl w:val="E742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8756745"/>
    <w:multiLevelType w:val="multilevel"/>
    <w:tmpl w:val="0B9E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18831D2E"/>
    <w:multiLevelType w:val="multilevel"/>
    <w:tmpl w:val="6E34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8872347"/>
    <w:multiLevelType w:val="multilevel"/>
    <w:tmpl w:val="31641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18A10835"/>
    <w:multiLevelType w:val="multilevel"/>
    <w:tmpl w:val="F23C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8A24671"/>
    <w:multiLevelType w:val="multilevel"/>
    <w:tmpl w:val="1CF8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8A65989"/>
    <w:multiLevelType w:val="multilevel"/>
    <w:tmpl w:val="444C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C32824"/>
    <w:multiLevelType w:val="multilevel"/>
    <w:tmpl w:val="46C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EB2AEE"/>
    <w:multiLevelType w:val="multilevel"/>
    <w:tmpl w:val="747E6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93A0E3D"/>
    <w:multiLevelType w:val="multilevel"/>
    <w:tmpl w:val="DA0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94C409D"/>
    <w:multiLevelType w:val="multilevel"/>
    <w:tmpl w:val="04B4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96332C8"/>
    <w:multiLevelType w:val="multilevel"/>
    <w:tmpl w:val="BEE26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9701053"/>
    <w:multiLevelType w:val="multilevel"/>
    <w:tmpl w:val="D23C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7B38AD"/>
    <w:multiLevelType w:val="multilevel"/>
    <w:tmpl w:val="EDE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9A6C3B"/>
    <w:multiLevelType w:val="multilevel"/>
    <w:tmpl w:val="C4C8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9E6DDC"/>
    <w:multiLevelType w:val="multilevel"/>
    <w:tmpl w:val="A7C8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9A51544"/>
    <w:multiLevelType w:val="multilevel"/>
    <w:tmpl w:val="F56E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A87DE3"/>
    <w:multiLevelType w:val="multilevel"/>
    <w:tmpl w:val="894E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9B6188B"/>
    <w:multiLevelType w:val="multilevel"/>
    <w:tmpl w:val="607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9D07634"/>
    <w:multiLevelType w:val="multilevel"/>
    <w:tmpl w:val="E3E8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9E943C2"/>
    <w:multiLevelType w:val="multilevel"/>
    <w:tmpl w:val="68760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9EE6F2C"/>
    <w:multiLevelType w:val="multilevel"/>
    <w:tmpl w:val="5AEC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9F051A1"/>
    <w:multiLevelType w:val="multilevel"/>
    <w:tmpl w:val="96E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AB667D7"/>
    <w:multiLevelType w:val="multilevel"/>
    <w:tmpl w:val="D1F2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BE26CA"/>
    <w:multiLevelType w:val="multilevel"/>
    <w:tmpl w:val="A592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AC0780F"/>
    <w:multiLevelType w:val="multilevel"/>
    <w:tmpl w:val="4946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C23215"/>
    <w:multiLevelType w:val="multilevel"/>
    <w:tmpl w:val="36E2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AC650DC"/>
    <w:multiLevelType w:val="multilevel"/>
    <w:tmpl w:val="7E5E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097090"/>
    <w:multiLevelType w:val="multilevel"/>
    <w:tmpl w:val="49CEE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B4262B1"/>
    <w:multiLevelType w:val="multilevel"/>
    <w:tmpl w:val="DB34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BA66640"/>
    <w:multiLevelType w:val="multilevel"/>
    <w:tmpl w:val="0178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BC32BCB"/>
    <w:multiLevelType w:val="multilevel"/>
    <w:tmpl w:val="8926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BC343BA"/>
    <w:multiLevelType w:val="multilevel"/>
    <w:tmpl w:val="CC0A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BE56689"/>
    <w:multiLevelType w:val="multilevel"/>
    <w:tmpl w:val="A5401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C3B2BA4"/>
    <w:multiLevelType w:val="multilevel"/>
    <w:tmpl w:val="BFEA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C714759"/>
    <w:multiLevelType w:val="multilevel"/>
    <w:tmpl w:val="C976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C964C0A"/>
    <w:multiLevelType w:val="multilevel"/>
    <w:tmpl w:val="B93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9837CD"/>
    <w:multiLevelType w:val="multilevel"/>
    <w:tmpl w:val="F2369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CBA519B"/>
    <w:multiLevelType w:val="multilevel"/>
    <w:tmpl w:val="DFA6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CBA53A8"/>
    <w:multiLevelType w:val="multilevel"/>
    <w:tmpl w:val="39E0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CE069F1"/>
    <w:multiLevelType w:val="multilevel"/>
    <w:tmpl w:val="06DA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CF21442"/>
    <w:multiLevelType w:val="multilevel"/>
    <w:tmpl w:val="D00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DB60201"/>
    <w:multiLevelType w:val="multilevel"/>
    <w:tmpl w:val="0F103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DDF3117"/>
    <w:multiLevelType w:val="multilevel"/>
    <w:tmpl w:val="EC40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DEF09D4"/>
    <w:multiLevelType w:val="multilevel"/>
    <w:tmpl w:val="924A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031681"/>
    <w:multiLevelType w:val="multilevel"/>
    <w:tmpl w:val="1678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677C0D"/>
    <w:multiLevelType w:val="multilevel"/>
    <w:tmpl w:val="B58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7C22B4"/>
    <w:multiLevelType w:val="multilevel"/>
    <w:tmpl w:val="297C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F3C79F2"/>
    <w:multiLevelType w:val="multilevel"/>
    <w:tmpl w:val="1D48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F460599"/>
    <w:multiLevelType w:val="multilevel"/>
    <w:tmpl w:val="C360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FB52569"/>
    <w:multiLevelType w:val="multilevel"/>
    <w:tmpl w:val="E7E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FBD4D22"/>
    <w:multiLevelType w:val="multilevel"/>
    <w:tmpl w:val="C97EA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0174E9B"/>
    <w:multiLevelType w:val="multilevel"/>
    <w:tmpl w:val="BA3E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0383212"/>
    <w:multiLevelType w:val="multilevel"/>
    <w:tmpl w:val="2E88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06B6D6C"/>
    <w:multiLevelType w:val="multilevel"/>
    <w:tmpl w:val="3AE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0A22843"/>
    <w:multiLevelType w:val="multilevel"/>
    <w:tmpl w:val="876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0F47BDB"/>
    <w:multiLevelType w:val="multilevel"/>
    <w:tmpl w:val="98A8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1266C46"/>
    <w:multiLevelType w:val="multilevel"/>
    <w:tmpl w:val="12B0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1515766"/>
    <w:multiLevelType w:val="multilevel"/>
    <w:tmpl w:val="3B9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19167C1"/>
    <w:multiLevelType w:val="multilevel"/>
    <w:tmpl w:val="333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1AA25C6"/>
    <w:multiLevelType w:val="multilevel"/>
    <w:tmpl w:val="BA7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1BB4DAF"/>
    <w:multiLevelType w:val="multilevel"/>
    <w:tmpl w:val="F21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1C95141"/>
    <w:multiLevelType w:val="multilevel"/>
    <w:tmpl w:val="E254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1EF7B67"/>
    <w:multiLevelType w:val="multilevel"/>
    <w:tmpl w:val="FAF4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2497F2A"/>
    <w:multiLevelType w:val="multilevel"/>
    <w:tmpl w:val="802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24A3ADC"/>
    <w:multiLevelType w:val="multilevel"/>
    <w:tmpl w:val="A35A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26D7403"/>
    <w:multiLevelType w:val="multilevel"/>
    <w:tmpl w:val="BD2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26F2BEB"/>
    <w:multiLevelType w:val="multilevel"/>
    <w:tmpl w:val="23FA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2E42B9C"/>
    <w:multiLevelType w:val="multilevel"/>
    <w:tmpl w:val="635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2ED1198"/>
    <w:multiLevelType w:val="multilevel"/>
    <w:tmpl w:val="3DD0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31A5737"/>
    <w:multiLevelType w:val="multilevel"/>
    <w:tmpl w:val="4BF0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332797A"/>
    <w:multiLevelType w:val="multilevel"/>
    <w:tmpl w:val="1BA4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3355FAD"/>
    <w:multiLevelType w:val="multilevel"/>
    <w:tmpl w:val="66A42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33B491D"/>
    <w:multiLevelType w:val="multilevel"/>
    <w:tmpl w:val="466E4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33D191B"/>
    <w:multiLevelType w:val="multilevel"/>
    <w:tmpl w:val="8A1E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33E2DEC"/>
    <w:multiLevelType w:val="multilevel"/>
    <w:tmpl w:val="FAA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37737DD"/>
    <w:multiLevelType w:val="multilevel"/>
    <w:tmpl w:val="A7C6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4200AC7"/>
    <w:multiLevelType w:val="multilevel"/>
    <w:tmpl w:val="3F7E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4213A58"/>
    <w:multiLevelType w:val="multilevel"/>
    <w:tmpl w:val="0192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4756116"/>
    <w:multiLevelType w:val="multilevel"/>
    <w:tmpl w:val="967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4B163AD"/>
    <w:multiLevelType w:val="multilevel"/>
    <w:tmpl w:val="413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5171A7E"/>
    <w:multiLevelType w:val="multilevel"/>
    <w:tmpl w:val="0D1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531710B"/>
    <w:multiLevelType w:val="multilevel"/>
    <w:tmpl w:val="E29A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5847635"/>
    <w:multiLevelType w:val="multilevel"/>
    <w:tmpl w:val="22C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5991A04"/>
    <w:multiLevelType w:val="multilevel"/>
    <w:tmpl w:val="83B8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5A96AD0"/>
    <w:multiLevelType w:val="multilevel"/>
    <w:tmpl w:val="17D8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5CE1655"/>
    <w:multiLevelType w:val="multilevel"/>
    <w:tmpl w:val="D8E4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5DA64DE"/>
    <w:multiLevelType w:val="multilevel"/>
    <w:tmpl w:val="E5A0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60C454A"/>
    <w:multiLevelType w:val="multilevel"/>
    <w:tmpl w:val="EAF0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6247587"/>
    <w:multiLevelType w:val="multilevel"/>
    <w:tmpl w:val="126C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62C323C"/>
    <w:multiLevelType w:val="multilevel"/>
    <w:tmpl w:val="E950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66A7345"/>
    <w:multiLevelType w:val="multilevel"/>
    <w:tmpl w:val="DCF4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66E790F"/>
    <w:multiLevelType w:val="multilevel"/>
    <w:tmpl w:val="176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6751B41"/>
    <w:multiLevelType w:val="multilevel"/>
    <w:tmpl w:val="625E0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6BF2F2B"/>
    <w:multiLevelType w:val="multilevel"/>
    <w:tmpl w:val="7CA0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6C169FE"/>
    <w:multiLevelType w:val="multilevel"/>
    <w:tmpl w:val="E25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6C6292C"/>
    <w:multiLevelType w:val="multilevel"/>
    <w:tmpl w:val="88B6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6E67C99"/>
    <w:multiLevelType w:val="multilevel"/>
    <w:tmpl w:val="8B7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7082890"/>
    <w:multiLevelType w:val="multilevel"/>
    <w:tmpl w:val="A6F4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72862CB"/>
    <w:multiLevelType w:val="multilevel"/>
    <w:tmpl w:val="8FC60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278271C4"/>
    <w:multiLevelType w:val="multilevel"/>
    <w:tmpl w:val="7FD4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7854298"/>
    <w:multiLevelType w:val="multilevel"/>
    <w:tmpl w:val="2272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794049C"/>
    <w:multiLevelType w:val="multilevel"/>
    <w:tmpl w:val="F9F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79545C6"/>
    <w:multiLevelType w:val="multilevel"/>
    <w:tmpl w:val="250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84F160A"/>
    <w:multiLevelType w:val="multilevel"/>
    <w:tmpl w:val="7700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8784182"/>
    <w:multiLevelType w:val="multilevel"/>
    <w:tmpl w:val="CE5A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28C12DEE"/>
    <w:multiLevelType w:val="multilevel"/>
    <w:tmpl w:val="93D8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8E05140"/>
    <w:multiLevelType w:val="multilevel"/>
    <w:tmpl w:val="9306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8E1786F"/>
    <w:multiLevelType w:val="multilevel"/>
    <w:tmpl w:val="02F8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292C3FBB"/>
    <w:multiLevelType w:val="multilevel"/>
    <w:tmpl w:val="4482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9310557"/>
    <w:multiLevelType w:val="multilevel"/>
    <w:tmpl w:val="39B8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9345993"/>
    <w:multiLevelType w:val="multilevel"/>
    <w:tmpl w:val="56C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9F83DC9"/>
    <w:multiLevelType w:val="multilevel"/>
    <w:tmpl w:val="EEF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A21787B"/>
    <w:multiLevelType w:val="multilevel"/>
    <w:tmpl w:val="C06C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A4F5216"/>
    <w:multiLevelType w:val="multilevel"/>
    <w:tmpl w:val="A302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A7B692C"/>
    <w:multiLevelType w:val="multilevel"/>
    <w:tmpl w:val="063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A7C09AE"/>
    <w:multiLevelType w:val="multilevel"/>
    <w:tmpl w:val="3634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A8D2CFE"/>
    <w:multiLevelType w:val="multilevel"/>
    <w:tmpl w:val="77D0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B046874"/>
    <w:multiLevelType w:val="multilevel"/>
    <w:tmpl w:val="CB18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BD95FE3"/>
    <w:multiLevelType w:val="multilevel"/>
    <w:tmpl w:val="AE4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C39509B"/>
    <w:multiLevelType w:val="multilevel"/>
    <w:tmpl w:val="1B38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C904FD5"/>
    <w:multiLevelType w:val="multilevel"/>
    <w:tmpl w:val="CF42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C9A52C3"/>
    <w:multiLevelType w:val="multilevel"/>
    <w:tmpl w:val="843E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CA55F47"/>
    <w:multiLevelType w:val="multilevel"/>
    <w:tmpl w:val="C6D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CC829F0"/>
    <w:multiLevelType w:val="multilevel"/>
    <w:tmpl w:val="1166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2D2A64B2"/>
    <w:multiLevelType w:val="multilevel"/>
    <w:tmpl w:val="B2F4B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2D623B1B"/>
    <w:multiLevelType w:val="multilevel"/>
    <w:tmpl w:val="6C4E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DA544DF"/>
    <w:multiLevelType w:val="multilevel"/>
    <w:tmpl w:val="CE2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DC04C60"/>
    <w:multiLevelType w:val="multilevel"/>
    <w:tmpl w:val="ABE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DC35DBD"/>
    <w:multiLevelType w:val="multilevel"/>
    <w:tmpl w:val="E6BC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DE14236"/>
    <w:multiLevelType w:val="multilevel"/>
    <w:tmpl w:val="8A1E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E4B2F71"/>
    <w:multiLevelType w:val="multilevel"/>
    <w:tmpl w:val="7BEC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E570B7B"/>
    <w:multiLevelType w:val="multilevel"/>
    <w:tmpl w:val="28489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9546CE"/>
    <w:multiLevelType w:val="multilevel"/>
    <w:tmpl w:val="44B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EA0746D"/>
    <w:multiLevelType w:val="multilevel"/>
    <w:tmpl w:val="B776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EA47CB4"/>
    <w:multiLevelType w:val="multilevel"/>
    <w:tmpl w:val="D36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EB87A00"/>
    <w:multiLevelType w:val="multilevel"/>
    <w:tmpl w:val="4D0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ECD1EAE"/>
    <w:multiLevelType w:val="multilevel"/>
    <w:tmpl w:val="5982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F1F71A1"/>
    <w:multiLevelType w:val="multilevel"/>
    <w:tmpl w:val="F8BC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F4D62D4"/>
    <w:multiLevelType w:val="multilevel"/>
    <w:tmpl w:val="642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F784B27"/>
    <w:multiLevelType w:val="multilevel"/>
    <w:tmpl w:val="9D78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F895596"/>
    <w:multiLevelType w:val="multilevel"/>
    <w:tmpl w:val="662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004374E"/>
    <w:multiLevelType w:val="multilevel"/>
    <w:tmpl w:val="E12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0057B58"/>
    <w:multiLevelType w:val="multilevel"/>
    <w:tmpl w:val="3E5A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043294F"/>
    <w:multiLevelType w:val="multilevel"/>
    <w:tmpl w:val="0D88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04749B1"/>
    <w:multiLevelType w:val="multilevel"/>
    <w:tmpl w:val="C45A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0933357"/>
    <w:multiLevelType w:val="multilevel"/>
    <w:tmpl w:val="8CA0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09A3EB5"/>
    <w:multiLevelType w:val="multilevel"/>
    <w:tmpl w:val="D158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0AD16A1"/>
    <w:multiLevelType w:val="multilevel"/>
    <w:tmpl w:val="8A76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0B41A21"/>
    <w:multiLevelType w:val="multilevel"/>
    <w:tmpl w:val="2EE8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0CD6CC7"/>
    <w:multiLevelType w:val="multilevel"/>
    <w:tmpl w:val="D25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14C00AB"/>
    <w:multiLevelType w:val="multilevel"/>
    <w:tmpl w:val="BFD0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15831D9"/>
    <w:multiLevelType w:val="multilevel"/>
    <w:tmpl w:val="2F8C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15F4C4D"/>
    <w:multiLevelType w:val="multilevel"/>
    <w:tmpl w:val="C120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177522F"/>
    <w:multiLevelType w:val="multilevel"/>
    <w:tmpl w:val="3F6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17E5CB0"/>
    <w:multiLevelType w:val="multilevel"/>
    <w:tmpl w:val="07EC6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1960A13"/>
    <w:multiLevelType w:val="multilevel"/>
    <w:tmpl w:val="61F0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19B43DF"/>
    <w:multiLevelType w:val="multilevel"/>
    <w:tmpl w:val="265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1B2397B"/>
    <w:multiLevelType w:val="multilevel"/>
    <w:tmpl w:val="AF24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1EE2700"/>
    <w:multiLevelType w:val="multilevel"/>
    <w:tmpl w:val="E37E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24D72DE"/>
    <w:multiLevelType w:val="multilevel"/>
    <w:tmpl w:val="DFC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2726FCE"/>
    <w:multiLevelType w:val="multilevel"/>
    <w:tmpl w:val="F9A6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27606B5"/>
    <w:multiLevelType w:val="multilevel"/>
    <w:tmpl w:val="E73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2A64628"/>
    <w:multiLevelType w:val="multilevel"/>
    <w:tmpl w:val="7C5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2CD0D46"/>
    <w:multiLevelType w:val="multilevel"/>
    <w:tmpl w:val="D80A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2D96A9A"/>
    <w:multiLevelType w:val="multilevel"/>
    <w:tmpl w:val="A6FA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3017D04"/>
    <w:multiLevelType w:val="multilevel"/>
    <w:tmpl w:val="8D5C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3057C35"/>
    <w:multiLevelType w:val="multilevel"/>
    <w:tmpl w:val="ABF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3144531"/>
    <w:multiLevelType w:val="multilevel"/>
    <w:tmpl w:val="609A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3187007"/>
    <w:multiLevelType w:val="multilevel"/>
    <w:tmpl w:val="F35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3447AE8"/>
    <w:multiLevelType w:val="multilevel"/>
    <w:tmpl w:val="EFCA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3981C06"/>
    <w:multiLevelType w:val="multilevel"/>
    <w:tmpl w:val="A1D4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3AA3CFC"/>
    <w:multiLevelType w:val="multilevel"/>
    <w:tmpl w:val="7BD0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3BC0201"/>
    <w:multiLevelType w:val="multilevel"/>
    <w:tmpl w:val="0462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402722D"/>
    <w:multiLevelType w:val="multilevel"/>
    <w:tmpl w:val="D95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44618BF"/>
    <w:multiLevelType w:val="multilevel"/>
    <w:tmpl w:val="F744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4544AF5"/>
    <w:multiLevelType w:val="multilevel"/>
    <w:tmpl w:val="9ADC5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45554E4"/>
    <w:multiLevelType w:val="multilevel"/>
    <w:tmpl w:val="0F707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34611F36"/>
    <w:multiLevelType w:val="multilevel"/>
    <w:tmpl w:val="3B06D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46305B6"/>
    <w:multiLevelType w:val="multilevel"/>
    <w:tmpl w:val="8D14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46A0ABB"/>
    <w:multiLevelType w:val="multilevel"/>
    <w:tmpl w:val="B096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4862B85"/>
    <w:multiLevelType w:val="multilevel"/>
    <w:tmpl w:val="711A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348D4216"/>
    <w:multiLevelType w:val="multilevel"/>
    <w:tmpl w:val="F59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4C12029"/>
    <w:multiLevelType w:val="multilevel"/>
    <w:tmpl w:val="179E8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3515307B"/>
    <w:multiLevelType w:val="multilevel"/>
    <w:tmpl w:val="3AF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59855D8"/>
    <w:multiLevelType w:val="multilevel"/>
    <w:tmpl w:val="F416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5AA6EAC"/>
    <w:multiLevelType w:val="multilevel"/>
    <w:tmpl w:val="2F8E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35D864ED"/>
    <w:multiLevelType w:val="multilevel"/>
    <w:tmpl w:val="31B0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35EA07C4"/>
    <w:multiLevelType w:val="multilevel"/>
    <w:tmpl w:val="2D4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5ED793D"/>
    <w:multiLevelType w:val="multilevel"/>
    <w:tmpl w:val="C00E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6146566"/>
    <w:multiLevelType w:val="multilevel"/>
    <w:tmpl w:val="820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61F7CDF"/>
    <w:multiLevelType w:val="multilevel"/>
    <w:tmpl w:val="AE34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6581382"/>
    <w:multiLevelType w:val="multilevel"/>
    <w:tmpl w:val="4F12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6615AF2"/>
    <w:multiLevelType w:val="multilevel"/>
    <w:tmpl w:val="5D26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67B4894"/>
    <w:multiLevelType w:val="multilevel"/>
    <w:tmpl w:val="245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689549C"/>
    <w:multiLevelType w:val="multilevel"/>
    <w:tmpl w:val="5CD8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6EC2BCC"/>
    <w:multiLevelType w:val="multilevel"/>
    <w:tmpl w:val="E5C0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7020C4E"/>
    <w:multiLevelType w:val="multilevel"/>
    <w:tmpl w:val="948C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7045295"/>
    <w:multiLevelType w:val="multilevel"/>
    <w:tmpl w:val="C580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75E414D"/>
    <w:multiLevelType w:val="multilevel"/>
    <w:tmpl w:val="BA60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7795858"/>
    <w:multiLevelType w:val="multilevel"/>
    <w:tmpl w:val="F86C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78E7C69"/>
    <w:multiLevelType w:val="multilevel"/>
    <w:tmpl w:val="2C58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7A86112"/>
    <w:multiLevelType w:val="multilevel"/>
    <w:tmpl w:val="91C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85376B0"/>
    <w:multiLevelType w:val="multilevel"/>
    <w:tmpl w:val="03A67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88B74C6"/>
    <w:multiLevelType w:val="multilevel"/>
    <w:tmpl w:val="6836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8914FF7"/>
    <w:multiLevelType w:val="multilevel"/>
    <w:tmpl w:val="1F5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8C341C0"/>
    <w:multiLevelType w:val="multilevel"/>
    <w:tmpl w:val="3066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9012CCC"/>
    <w:multiLevelType w:val="multilevel"/>
    <w:tmpl w:val="A588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39023C8B"/>
    <w:multiLevelType w:val="multilevel"/>
    <w:tmpl w:val="AD5A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90371C3"/>
    <w:multiLevelType w:val="multilevel"/>
    <w:tmpl w:val="455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90B1EAA"/>
    <w:multiLevelType w:val="multilevel"/>
    <w:tmpl w:val="2B9A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91F2864"/>
    <w:multiLevelType w:val="multilevel"/>
    <w:tmpl w:val="5AC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9290755"/>
    <w:multiLevelType w:val="multilevel"/>
    <w:tmpl w:val="EFA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9A103E0"/>
    <w:multiLevelType w:val="multilevel"/>
    <w:tmpl w:val="CC6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9BC2FF0"/>
    <w:multiLevelType w:val="multilevel"/>
    <w:tmpl w:val="A224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9FD54A0"/>
    <w:multiLevelType w:val="multilevel"/>
    <w:tmpl w:val="8956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A0E5B8B"/>
    <w:multiLevelType w:val="multilevel"/>
    <w:tmpl w:val="6CFC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A5F01E0"/>
    <w:multiLevelType w:val="multilevel"/>
    <w:tmpl w:val="479A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A8716F4"/>
    <w:multiLevelType w:val="multilevel"/>
    <w:tmpl w:val="7DC0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3AB02DAC"/>
    <w:multiLevelType w:val="multilevel"/>
    <w:tmpl w:val="AA80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AE64284"/>
    <w:multiLevelType w:val="multilevel"/>
    <w:tmpl w:val="294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B66795E"/>
    <w:multiLevelType w:val="multilevel"/>
    <w:tmpl w:val="98B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B95733D"/>
    <w:multiLevelType w:val="multilevel"/>
    <w:tmpl w:val="78DC3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BD92873"/>
    <w:multiLevelType w:val="multilevel"/>
    <w:tmpl w:val="E96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BFF6C22"/>
    <w:multiLevelType w:val="multilevel"/>
    <w:tmpl w:val="5B78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C0F530E"/>
    <w:multiLevelType w:val="multilevel"/>
    <w:tmpl w:val="0706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C1F375B"/>
    <w:multiLevelType w:val="multilevel"/>
    <w:tmpl w:val="A74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C205761"/>
    <w:multiLevelType w:val="multilevel"/>
    <w:tmpl w:val="CF08D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C5B3F49"/>
    <w:multiLevelType w:val="multilevel"/>
    <w:tmpl w:val="43EC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CB37254"/>
    <w:multiLevelType w:val="multilevel"/>
    <w:tmpl w:val="A87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D1752A7"/>
    <w:multiLevelType w:val="multilevel"/>
    <w:tmpl w:val="2600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D412549"/>
    <w:multiLevelType w:val="multilevel"/>
    <w:tmpl w:val="5434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D594D77"/>
    <w:multiLevelType w:val="multilevel"/>
    <w:tmpl w:val="1D34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D6229CC"/>
    <w:multiLevelType w:val="multilevel"/>
    <w:tmpl w:val="58AA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DB91231"/>
    <w:multiLevelType w:val="multilevel"/>
    <w:tmpl w:val="1CE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DFD5441"/>
    <w:multiLevelType w:val="multilevel"/>
    <w:tmpl w:val="2520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E395361"/>
    <w:multiLevelType w:val="multilevel"/>
    <w:tmpl w:val="CAF2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E410955"/>
    <w:multiLevelType w:val="multilevel"/>
    <w:tmpl w:val="5174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E4765C4"/>
    <w:multiLevelType w:val="multilevel"/>
    <w:tmpl w:val="A796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E8544F0"/>
    <w:multiLevelType w:val="multilevel"/>
    <w:tmpl w:val="BC7E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E8F2927"/>
    <w:multiLevelType w:val="multilevel"/>
    <w:tmpl w:val="D110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E9467CE"/>
    <w:multiLevelType w:val="multilevel"/>
    <w:tmpl w:val="1ADE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EA46A2F"/>
    <w:multiLevelType w:val="multilevel"/>
    <w:tmpl w:val="A74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EFB69BF"/>
    <w:multiLevelType w:val="multilevel"/>
    <w:tmpl w:val="FED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F585713"/>
    <w:multiLevelType w:val="multilevel"/>
    <w:tmpl w:val="848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F6426D8"/>
    <w:multiLevelType w:val="multilevel"/>
    <w:tmpl w:val="C234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F6A015B"/>
    <w:multiLevelType w:val="multilevel"/>
    <w:tmpl w:val="3D8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F7649F9"/>
    <w:multiLevelType w:val="multilevel"/>
    <w:tmpl w:val="240E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F8D4E00"/>
    <w:multiLevelType w:val="multilevel"/>
    <w:tmpl w:val="12409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4019344A"/>
    <w:multiLevelType w:val="multilevel"/>
    <w:tmpl w:val="95B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402636E3"/>
    <w:multiLevelType w:val="multilevel"/>
    <w:tmpl w:val="D1C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0A658B7"/>
    <w:multiLevelType w:val="multilevel"/>
    <w:tmpl w:val="7A32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0ED0F22"/>
    <w:multiLevelType w:val="multilevel"/>
    <w:tmpl w:val="6FC4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11C0F04"/>
    <w:multiLevelType w:val="multilevel"/>
    <w:tmpl w:val="5D10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19D725C"/>
    <w:multiLevelType w:val="multilevel"/>
    <w:tmpl w:val="201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1A87A2A"/>
    <w:multiLevelType w:val="multilevel"/>
    <w:tmpl w:val="C566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1E777B7"/>
    <w:multiLevelType w:val="multilevel"/>
    <w:tmpl w:val="E8F2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2003D28"/>
    <w:multiLevelType w:val="multilevel"/>
    <w:tmpl w:val="CDD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26C6AAD"/>
    <w:multiLevelType w:val="multilevel"/>
    <w:tmpl w:val="7CAC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29B63C0"/>
    <w:multiLevelType w:val="multilevel"/>
    <w:tmpl w:val="155E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2DA592E"/>
    <w:multiLevelType w:val="multilevel"/>
    <w:tmpl w:val="E2EE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2F02104"/>
    <w:multiLevelType w:val="multilevel"/>
    <w:tmpl w:val="9D10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316673D"/>
    <w:multiLevelType w:val="multilevel"/>
    <w:tmpl w:val="D5E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31D0386"/>
    <w:multiLevelType w:val="multilevel"/>
    <w:tmpl w:val="BBBC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32E74D1"/>
    <w:multiLevelType w:val="multilevel"/>
    <w:tmpl w:val="AEC8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3431C81"/>
    <w:multiLevelType w:val="multilevel"/>
    <w:tmpl w:val="959A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34B69BD"/>
    <w:multiLevelType w:val="multilevel"/>
    <w:tmpl w:val="8582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4373622E"/>
    <w:multiLevelType w:val="multilevel"/>
    <w:tmpl w:val="9020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39B58D7"/>
    <w:multiLevelType w:val="multilevel"/>
    <w:tmpl w:val="CE2A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439D1A4B"/>
    <w:multiLevelType w:val="multilevel"/>
    <w:tmpl w:val="ECBA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3B83EAB"/>
    <w:multiLevelType w:val="multilevel"/>
    <w:tmpl w:val="D6F07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3C0707D"/>
    <w:multiLevelType w:val="multilevel"/>
    <w:tmpl w:val="5EB01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43DD3A40"/>
    <w:multiLevelType w:val="multilevel"/>
    <w:tmpl w:val="B72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43F26224"/>
    <w:multiLevelType w:val="multilevel"/>
    <w:tmpl w:val="B1F2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3F67EDF"/>
    <w:multiLevelType w:val="multilevel"/>
    <w:tmpl w:val="0376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41467A5"/>
    <w:multiLevelType w:val="multilevel"/>
    <w:tmpl w:val="E73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4640369"/>
    <w:multiLevelType w:val="multilevel"/>
    <w:tmpl w:val="F65E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447155C0"/>
    <w:multiLevelType w:val="multilevel"/>
    <w:tmpl w:val="BFB0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4761DEE"/>
    <w:multiLevelType w:val="multilevel"/>
    <w:tmpl w:val="F1DA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47C0001"/>
    <w:multiLevelType w:val="multilevel"/>
    <w:tmpl w:val="A18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44860DDA"/>
    <w:multiLevelType w:val="multilevel"/>
    <w:tmpl w:val="499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4861613"/>
    <w:multiLevelType w:val="multilevel"/>
    <w:tmpl w:val="FF52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4A4024B"/>
    <w:multiLevelType w:val="multilevel"/>
    <w:tmpl w:val="63F2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4C17397"/>
    <w:multiLevelType w:val="multilevel"/>
    <w:tmpl w:val="5DE0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5020F9C"/>
    <w:multiLevelType w:val="multilevel"/>
    <w:tmpl w:val="1C50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5051ACB"/>
    <w:multiLevelType w:val="multilevel"/>
    <w:tmpl w:val="3F424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53D07DB"/>
    <w:multiLevelType w:val="multilevel"/>
    <w:tmpl w:val="10EA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58B1AA1"/>
    <w:multiLevelType w:val="multilevel"/>
    <w:tmpl w:val="800A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58D63DB"/>
    <w:multiLevelType w:val="multilevel"/>
    <w:tmpl w:val="39FE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59949AC"/>
    <w:multiLevelType w:val="multilevel"/>
    <w:tmpl w:val="3000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59E1234"/>
    <w:multiLevelType w:val="multilevel"/>
    <w:tmpl w:val="1030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5A93894"/>
    <w:multiLevelType w:val="multilevel"/>
    <w:tmpl w:val="A57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5B20BE8"/>
    <w:multiLevelType w:val="multilevel"/>
    <w:tmpl w:val="ED58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463C286B"/>
    <w:multiLevelType w:val="multilevel"/>
    <w:tmpl w:val="A9B8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63D57EE"/>
    <w:multiLevelType w:val="multilevel"/>
    <w:tmpl w:val="3182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64628D3"/>
    <w:multiLevelType w:val="multilevel"/>
    <w:tmpl w:val="E882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466556A6"/>
    <w:multiLevelType w:val="multilevel"/>
    <w:tmpl w:val="AF4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69513A8"/>
    <w:multiLevelType w:val="multilevel"/>
    <w:tmpl w:val="6AC2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6E220AE"/>
    <w:multiLevelType w:val="multilevel"/>
    <w:tmpl w:val="D81A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7AF3E81"/>
    <w:multiLevelType w:val="multilevel"/>
    <w:tmpl w:val="2FE4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7EB4960"/>
    <w:multiLevelType w:val="multilevel"/>
    <w:tmpl w:val="54E2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7F30805"/>
    <w:multiLevelType w:val="multilevel"/>
    <w:tmpl w:val="8E0C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80C3CBD"/>
    <w:multiLevelType w:val="multilevel"/>
    <w:tmpl w:val="C956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82E611F"/>
    <w:multiLevelType w:val="multilevel"/>
    <w:tmpl w:val="4FEA3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83B52DD"/>
    <w:multiLevelType w:val="multilevel"/>
    <w:tmpl w:val="7544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87854C6"/>
    <w:multiLevelType w:val="multilevel"/>
    <w:tmpl w:val="E7FA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8814346"/>
    <w:multiLevelType w:val="multilevel"/>
    <w:tmpl w:val="33B4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892548F"/>
    <w:multiLevelType w:val="multilevel"/>
    <w:tmpl w:val="7FB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48C327AF"/>
    <w:multiLevelType w:val="multilevel"/>
    <w:tmpl w:val="1C6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8D27185"/>
    <w:multiLevelType w:val="multilevel"/>
    <w:tmpl w:val="79D2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48EB1314"/>
    <w:multiLevelType w:val="multilevel"/>
    <w:tmpl w:val="2BD2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49243F66"/>
    <w:multiLevelType w:val="multilevel"/>
    <w:tmpl w:val="F8E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94A69AB"/>
    <w:multiLevelType w:val="multilevel"/>
    <w:tmpl w:val="2A30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99A6B31"/>
    <w:multiLevelType w:val="multilevel"/>
    <w:tmpl w:val="F21C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9D94B7E"/>
    <w:multiLevelType w:val="multilevel"/>
    <w:tmpl w:val="B18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9E8105C"/>
    <w:multiLevelType w:val="multilevel"/>
    <w:tmpl w:val="B0D2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4A0B464B"/>
    <w:multiLevelType w:val="multilevel"/>
    <w:tmpl w:val="F482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A653DB3"/>
    <w:multiLevelType w:val="multilevel"/>
    <w:tmpl w:val="9F58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A8F2362"/>
    <w:multiLevelType w:val="multilevel"/>
    <w:tmpl w:val="310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A9C1677"/>
    <w:multiLevelType w:val="multilevel"/>
    <w:tmpl w:val="080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AA30BF7"/>
    <w:multiLevelType w:val="multilevel"/>
    <w:tmpl w:val="57B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AA42C99"/>
    <w:multiLevelType w:val="multilevel"/>
    <w:tmpl w:val="2C96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B000DAD"/>
    <w:multiLevelType w:val="multilevel"/>
    <w:tmpl w:val="A14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B066454"/>
    <w:multiLevelType w:val="multilevel"/>
    <w:tmpl w:val="5DF2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B2B6977"/>
    <w:multiLevelType w:val="multilevel"/>
    <w:tmpl w:val="6C8E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B485DD7"/>
    <w:multiLevelType w:val="multilevel"/>
    <w:tmpl w:val="95D8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B5361A7"/>
    <w:multiLevelType w:val="multilevel"/>
    <w:tmpl w:val="38FC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B890C7E"/>
    <w:multiLevelType w:val="multilevel"/>
    <w:tmpl w:val="E0D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B8E44CE"/>
    <w:multiLevelType w:val="multilevel"/>
    <w:tmpl w:val="9C86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BC04947"/>
    <w:multiLevelType w:val="multilevel"/>
    <w:tmpl w:val="F8F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C0E7D01"/>
    <w:multiLevelType w:val="multilevel"/>
    <w:tmpl w:val="A338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C324F9C"/>
    <w:multiLevelType w:val="multilevel"/>
    <w:tmpl w:val="A000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C604C5D"/>
    <w:multiLevelType w:val="multilevel"/>
    <w:tmpl w:val="821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CB44DD0"/>
    <w:multiLevelType w:val="multilevel"/>
    <w:tmpl w:val="C27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CB460AA"/>
    <w:multiLevelType w:val="multilevel"/>
    <w:tmpl w:val="523A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4CEA63B0"/>
    <w:multiLevelType w:val="multilevel"/>
    <w:tmpl w:val="2954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D266C71"/>
    <w:multiLevelType w:val="multilevel"/>
    <w:tmpl w:val="E44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D2E2107"/>
    <w:multiLevelType w:val="multilevel"/>
    <w:tmpl w:val="A2FE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D3C3F47"/>
    <w:multiLevelType w:val="multilevel"/>
    <w:tmpl w:val="6CC43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4D8E131C"/>
    <w:multiLevelType w:val="multilevel"/>
    <w:tmpl w:val="8678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DA62703"/>
    <w:multiLevelType w:val="multilevel"/>
    <w:tmpl w:val="D3B2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DBD044F"/>
    <w:multiLevelType w:val="multilevel"/>
    <w:tmpl w:val="E112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DEA59C2"/>
    <w:multiLevelType w:val="multilevel"/>
    <w:tmpl w:val="7396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DFA4020"/>
    <w:multiLevelType w:val="multilevel"/>
    <w:tmpl w:val="76C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E042AB3"/>
    <w:multiLevelType w:val="multilevel"/>
    <w:tmpl w:val="AB1A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E0B3534"/>
    <w:multiLevelType w:val="multilevel"/>
    <w:tmpl w:val="777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E153247"/>
    <w:multiLevelType w:val="multilevel"/>
    <w:tmpl w:val="F1529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4E3454F0"/>
    <w:multiLevelType w:val="multilevel"/>
    <w:tmpl w:val="62B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E501B61"/>
    <w:multiLevelType w:val="multilevel"/>
    <w:tmpl w:val="16B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E670A16"/>
    <w:multiLevelType w:val="multilevel"/>
    <w:tmpl w:val="1F52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E7B13F5"/>
    <w:multiLevelType w:val="multilevel"/>
    <w:tmpl w:val="7FCA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E7F12A7"/>
    <w:multiLevelType w:val="multilevel"/>
    <w:tmpl w:val="8B48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E816E52"/>
    <w:multiLevelType w:val="multilevel"/>
    <w:tmpl w:val="FA22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EF0218D"/>
    <w:multiLevelType w:val="multilevel"/>
    <w:tmpl w:val="8F06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F3E32CE"/>
    <w:multiLevelType w:val="multilevel"/>
    <w:tmpl w:val="ACF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F6F1985"/>
    <w:multiLevelType w:val="multilevel"/>
    <w:tmpl w:val="4DF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F9E36EE"/>
    <w:multiLevelType w:val="multilevel"/>
    <w:tmpl w:val="0094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FAB0F20"/>
    <w:multiLevelType w:val="multilevel"/>
    <w:tmpl w:val="070C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FB520C5"/>
    <w:multiLevelType w:val="multilevel"/>
    <w:tmpl w:val="9FA8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FB801F7"/>
    <w:multiLevelType w:val="multilevel"/>
    <w:tmpl w:val="036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FC04FE0"/>
    <w:multiLevelType w:val="multilevel"/>
    <w:tmpl w:val="1F36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4FF3532C"/>
    <w:multiLevelType w:val="multilevel"/>
    <w:tmpl w:val="EF4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FF957E8"/>
    <w:multiLevelType w:val="multilevel"/>
    <w:tmpl w:val="312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504E0218"/>
    <w:multiLevelType w:val="multilevel"/>
    <w:tmpl w:val="1E62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04F34E8"/>
    <w:multiLevelType w:val="multilevel"/>
    <w:tmpl w:val="C1E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09C2835"/>
    <w:multiLevelType w:val="multilevel"/>
    <w:tmpl w:val="461C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51893712"/>
    <w:multiLevelType w:val="multilevel"/>
    <w:tmpl w:val="D4D2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51A86408"/>
    <w:multiLevelType w:val="multilevel"/>
    <w:tmpl w:val="A4B8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1B003A6"/>
    <w:multiLevelType w:val="multilevel"/>
    <w:tmpl w:val="469C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1BB4046"/>
    <w:multiLevelType w:val="multilevel"/>
    <w:tmpl w:val="E9FC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51BF5D21"/>
    <w:multiLevelType w:val="multilevel"/>
    <w:tmpl w:val="EA62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51D3470F"/>
    <w:multiLevelType w:val="multilevel"/>
    <w:tmpl w:val="97A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51ED43CC"/>
    <w:multiLevelType w:val="multilevel"/>
    <w:tmpl w:val="4750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52072718"/>
    <w:multiLevelType w:val="multilevel"/>
    <w:tmpl w:val="E52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21A080C"/>
    <w:multiLevelType w:val="multilevel"/>
    <w:tmpl w:val="BDB68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524B4320"/>
    <w:multiLevelType w:val="multilevel"/>
    <w:tmpl w:val="DD54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525C61C9"/>
    <w:multiLevelType w:val="multilevel"/>
    <w:tmpl w:val="5F54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3135750"/>
    <w:multiLevelType w:val="multilevel"/>
    <w:tmpl w:val="AD4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3745D78"/>
    <w:multiLevelType w:val="multilevel"/>
    <w:tmpl w:val="F82E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53940D53"/>
    <w:multiLevelType w:val="multilevel"/>
    <w:tmpl w:val="939E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3A942C7"/>
    <w:multiLevelType w:val="multilevel"/>
    <w:tmpl w:val="FE98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3D317C3"/>
    <w:multiLevelType w:val="multilevel"/>
    <w:tmpl w:val="741E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53DC7265"/>
    <w:multiLevelType w:val="multilevel"/>
    <w:tmpl w:val="B7DC1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3E41E8B"/>
    <w:multiLevelType w:val="multilevel"/>
    <w:tmpl w:val="C63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3F703C3"/>
    <w:multiLevelType w:val="multilevel"/>
    <w:tmpl w:val="1A78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3FB0DD5"/>
    <w:multiLevelType w:val="multilevel"/>
    <w:tmpl w:val="A5AEA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46974BC"/>
    <w:multiLevelType w:val="multilevel"/>
    <w:tmpl w:val="21668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49B0876"/>
    <w:multiLevelType w:val="multilevel"/>
    <w:tmpl w:val="7BF0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54B31267"/>
    <w:multiLevelType w:val="multilevel"/>
    <w:tmpl w:val="3BA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4C42129"/>
    <w:multiLevelType w:val="multilevel"/>
    <w:tmpl w:val="B96A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4E81196"/>
    <w:multiLevelType w:val="multilevel"/>
    <w:tmpl w:val="9D7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51C6412"/>
    <w:multiLevelType w:val="multilevel"/>
    <w:tmpl w:val="961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53230FB"/>
    <w:multiLevelType w:val="multilevel"/>
    <w:tmpl w:val="6FA6B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5567A75"/>
    <w:multiLevelType w:val="multilevel"/>
    <w:tmpl w:val="79A8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55637668"/>
    <w:multiLevelType w:val="multilevel"/>
    <w:tmpl w:val="9902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55B132EB"/>
    <w:multiLevelType w:val="multilevel"/>
    <w:tmpl w:val="5964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5FB399C"/>
    <w:multiLevelType w:val="multilevel"/>
    <w:tmpl w:val="CC0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56316ECB"/>
    <w:multiLevelType w:val="multilevel"/>
    <w:tmpl w:val="44306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66D5749"/>
    <w:multiLevelType w:val="multilevel"/>
    <w:tmpl w:val="B9F6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56703BA6"/>
    <w:multiLevelType w:val="multilevel"/>
    <w:tmpl w:val="3D5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6762AAC"/>
    <w:multiLevelType w:val="multilevel"/>
    <w:tmpl w:val="7E22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568732FC"/>
    <w:multiLevelType w:val="multilevel"/>
    <w:tmpl w:val="4DFC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6967C8E"/>
    <w:multiLevelType w:val="multilevel"/>
    <w:tmpl w:val="3F42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56B639AB"/>
    <w:multiLevelType w:val="multilevel"/>
    <w:tmpl w:val="4B74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6ED0ED8"/>
    <w:multiLevelType w:val="multilevel"/>
    <w:tmpl w:val="2B32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57452EFF"/>
    <w:multiLevelType w:val="multilevel"/>
    <w:tmpl w:val="429CB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575927AA"/>
    <w:multiLevelType w:val="multilevel"/>
    <w:tmpl w:val="D6F0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577B407A"/>
    <w:multiLevelType w:val="multilevel"/>
    <w:tmpl w:val="A37A3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7801DDD"/>
    <w:multiLevelType w:val="multilevel"/>
    <w:tmpl w:val="D7CE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7C72E3C"/>
    <w:multiLevelType w:val="multilevel"/>
    <w:tmpl w:val="EB1C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7CB51D0"/>
    <w:multiLevelType w:val="multilevel"/>
    <w:tmpl w:val="AE0E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585A41D4"/>
    <w:multiLevelType w:val="multilevel"/>
    <w:tmpl w:val="5F4E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8865593"/>
    <w:multiLevelType w:val="multilevel"/>
    <w:tmpl w:val="73D6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8B145CA"/>
    <w:multiLevelType w:val="multilevel"/>
    <w:tmpl w:val="550E8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9194A8B"/>
    <w:multiLevelType w:val="multilevel"/>
    <w:tmpl w:val="DE30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591A0C2E"/>
    <w:multiLevelType w:val="multilevel"/>
    <w:tmpl w:val="F0B2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5936256A"/>
    <w:multiLevelType w:val="multilevel"/>
    <w:tmpl w:val="FD7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945070C"/>
    <w:multiLevelType w:val="multilevel"/>
    <w:tmpl w:val="F600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59527476"/>
    <w:multiLevelType w:val="multilevel"/>
    <w:tmpl w:val="2FDA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991470C"/>
    <w:multiLevelType w:val="multilevel"/>
    <w:tmpl w:val="9E82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9B82F9B"/>
    <w:multiLevelType w:val="multilevel"/>
    <w:tmpl w:val="03A07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59F90137"/>
    <w:multiLevelType w:val="multilevel"/>
    <w:tmpl w:val="6F1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A0240D9"/>
    <w:multiLevelType w:val="multilevel"/>
    <w:tmpl w:val="E6C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A1804FF"/>
    <w:multiLevelType w:val="multilevel"/>
    <w:tmpl w:val="956A9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A2913E4"/>
    <w:multiLevelType w:val="multilevel"/>
    <w:tmpl w:val="6E28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A2C22CC"/>
    <w:multiLevelType w:val="multilevel"/>
    <w:tmpl w:val="5ADC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A4C6CD1"/>
    <w:multiLevelType w:val="multilevel"/>
    <w:tmpl w:val="BE6A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A5378FF"/>
    <w:multiLevelType w:val="multilevel"/>
    <w:tmpl w:val="392C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A564B80"/>
    <w:multiLevelType w:val="multilevel"/>
    <w:tmpl w:val="5770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A757BC5"/>
    <w:multiLevelType w:val="multilevel"/>
    <w:tmpl w:val="0B1A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AB773BD"/>
    <w:multiLevelType w:val="multilevel"/>
    <w:tmpl w:val="C2B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5AE71D53"/>
    <w:multiLevelType w:val="multilevel"/>
    <w:tmpl w:val="845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B342E4E"/>
    <w:multiLevelType w:val="multilevel"/>
    <w:tmpl w:val="5776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B546F30"/>
    <w:multiLevelType w:val="multilevel"/>
    <w:tmpl w:val="A2E49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5B5767A5"/>
    <w:multiLevelType w:val="multilevel"/>
    <w:tmpl w:val="DD3A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B9D55CC"/>
    <w:multiLevelType w:val="multilevel"/>
    <w:tmpl w:val="853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BA05D0D"/>
    <w:multiLevelType w:val="multilevel"/>
    <w:tmpl w:val="0D50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BC1356E"/>
    <w:multiLevelType w:val="multilevel"/>
    <w:tmpl w:val="F57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BEF3837"/>
    <w:multiLevelType w:val="multilevel"/>
    <w:tmpl w:val="9464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BF17E24"/>
    <w:multiLevelType w:val="multilevel"/>
    <w:tmpl w:val="E672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BF75969"/>
    <w:multiLevelType w:val="multilevel"/>
    <w:tmpl w:val="D2B6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BFC1F89"/>
    <w:multiLevelType w:val="multilevel"/>
    <w:tmpl w:val="F1C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C306A6A"/>
    <w:multiLevelType w:val="multilevel"/>
    <w:tmpl w:val="8AF0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C3525E8"/>
    <w:multiLevelType w:val="multilevel"/>
    <w:tmpl w:val="CD2C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C6F573E"/>
    <w:multiLevelType w:val="multilevel"/>
    <w:tmpl w:val="45F0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C8230B6"/>
    <w:multiLevelType w:val="multilevel"/>
    <w:tmpl w:val="FA0C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CA872AB"/>
    <w:multiLevelType w:val="multilevel"/>
    <w:tmpl w:val="CCE6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CC660CE"/>
    <w:multiLevelType w:val="multilevel"/>
    <w:tmpl w:val="F49C8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5CFC6F1D"/>
    <w:multiLevelType w:val="multilevel"/>
    <w:tmpl w:val="0462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D037F1C"/>
    <w:multiLevelType w:val="multilevel"/>
    <w:tmpl w:val="6864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D0A0155"/>
    <w:multiLevelType w:val="multilevel"/>
    <w:tmpl w:val="A836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D263C04"/>
    <w:multiLevelType w:val="multilevel"/>
    <w:tmpl w:val="700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D513B14"/>
    <w:multiLevelType w:val="multilevel"/>
    <w:tmpl w:val="3AE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DE56B2D"/>
    <w:multiLevelType w:val="multilevel"/>
    <w:tmpl w:val="CE5C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E314B9A"/>
    <w:multiLevelType w:val="multilevel"/>
    <w:tmpl w:val="2C62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5E467156"/>
    <w:multiLevelType w:val="multilevel"/>
    <w:tmpl w:val="98B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E813ADE"/>
    <w:multiLevelType w:val="multilevel"/>
    <w:tmpl w:val="5024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E826E84"/>
    <w:multiLevelType w:val="multilevel"/>
    <w:tmpl w:val="0A7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EC43FFB"/>
    <w:multiLevelType w:val="multilevel"/>
    <w:tmpl w:val="825C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EE11730"/>
    <w:multiLevelType w:val="multilevel"/>
    <w:tmpl w:val="9EF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EE7114C"/>
    <w:multiLevelType w:val="multilevel"/>
    <w:tmpl w:val="61D8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F3D01E2"/>
    <w:multiLevelType w:val="multilevel"/>
    <w:tmpl w:val="DE8E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F482805"/>
    <w:multiLevelType w:val="multilevel"/>
    <w:tmpl w:val="2562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F4F1B1A"/>
    <w:multiLevelType w:val="multilevel"/>
    <w:tmpl w:val="B39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F5B6D47"/>
    <w:multiLevelType w:val="multilevel"/>
    <w:tmpl w:val="129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F60379C"/>
    <w:multiLevelType w:val="multilevel"/>
    <w:tmpl w:val="145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01A1795"/>
    <w:multiLevelType w:val="multilevel"/>
    <w:tmpl w:val="E9FE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0317F88"/>
    <w:multiLevelType w:val="multilevel"/>
    <w:tmpl w:val="CBBA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03B7DB1"/>
    <w:multiLevelType w:val="multilevel"/>
    <w:tmpl w:val="7452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0764865"/>
    <w:multiLevelType w:val="multilevel"/>
    <w:tmpl w:val="035A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60840004"/>
    <w:multiLevelType w:val="multilevel"/>
    <w:tmpl w:val="B19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61525FAC"/>
    <w:multiLevelType w:val="multilevel"/>
    <w:tmpl w:val="17B4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61ED7B69"/>
    <w:multiLevelType w:val="multilevel"/>
    <w:tmpl w:val="8F7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2406F2E"/>
    <w:multiLevelType w:val="multilevel"/>
    <w:tmpl w:val="2EDE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62477EB2"/>
    <w:multiLevelType w:val="multilevel"/>
    <w:tmpl w:val="8ED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24A0166"/>
    <w:multiLevelType w:val="multilevel"/>
    <w:tmpl w:val="8F4A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0" w15:restartNumberingAfterBreak="0">
    <w:nsid w:val="626C0D10"/>
    <w:multiLevelType w:val="multilevel"/>
    <w:tmpl w:val="7D24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1" w15:restartNumberingAfterBreak="0">
    <w:nsid w:val="62A76356"/>
    <w:multiLevelType w:val="multilevel"/>
    <w:tmpl w:val="71E8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2A8230C"/>
    <w:multiLevelType w:val="multilevel"/>
    <w:tmpl w:val="7E8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62C43367"/>
    <w:multiLevelType w:val="multilevel"/>
    <w:tmpl w:val="76E8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62C44DAF"/>
    <w:multiLevelType w:val="multilevel"/>
    <w:tmpl w:val="0728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62F47B25"/>
    <w:multiLevelType w:val="multilevel"/>
    <w:tmpl w:val="38C2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30919FE"/>
    <w:multiLevelType w:val="multilevel"/>
    <w:tmpl w:val="D334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30F7EC8"/>
    <w:multiLevelType w:val="multilevel"/>
    <w:tmpl w:val="2C5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634E64B8"/>
    <w:multiLevelType w:val="multilevel"/>
    <w:tmpl w:val="713E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36904B6"/>
    <w:multiLevelType w:val="multilevel"/>
    <w:tmpl w:val="B5EC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3864567"/>
    <w:multiLevelType w:val="multilevel"/>
    <w:tmpl w:val="912E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39A514F"/>
    <w:multiLevelType w:val="multilevel"/>
    <w:tmpl w:val="01684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63A02C2A"/>
    <w:multiLevelType w:val="multilevel"/>
    <w:tmpl w:val="00A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3CC4DF6"/>
    <w:multiLevelType w:val="multilevel"/>
    <w:tmpl w:val="408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3CC6772"/>
    <w:multiLevelType w:val="multilevel"/>
    <w:tmpl w:val="8DD8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64002594"/>
    <w:multiLevelType w:val="multilevel"/>
    <w:tmpl w:val="8EF6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4136D9A"/>
    <w:multiLevelType w:val="multilevel"/>
    <w:tmpl w:val="F33AB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44D3857"/>
    <w:multiLevelType w:val="multilevel"/>
    <w:tmpl w:val="29D4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48104CC"/>
    <w:multiLevelType w:val="multilevel"/>
    <w:tmpl w:val="64B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483343D"/>
    <w:multiLevelType w:val="multilevel"/>
    <w:tmpl w:val="ADB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4FC684C"/>
    <w:multiLevelType w:val="multilevel"/>
    <w:tmpl w:val="FD2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652347AB"/>
    <w:multiLevelType w:val="multilevel"/>
    <w:tmpl w:val="4A448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535773E"/>
    <w:multiLevelType w:val="multilevel"/>
    <w:tmpl w:val="ADA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6566545C"/>
    <w:multiLevelType w:val="multilevel"/>
    <w:tmpl w:val="25F21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65BB0604"/>
    <w:multiLevelType w:val="multilevel"/>
    <w:tmpl w:val="F6DAB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65BE009A"/>
    <w:multiLevelType w:val="multilevel"/>
    <w:tmpl w:val="8354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65E379D3"/>
    <w:multiLevelType w:val="multilevel"/>
    <w:tmpl w:val="B7E0A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7" w15:restartNumberingAfterBreak="0">
    <w:nsid w:val="65F07494"/>
    <w:multiLevelType w:val="multilevel"/>
    <w:tmpl w:val="372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62A1DAA"/>
    <w:multiLevelType w:val="multilevel"/>
    <w:tmpl w:val="946C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67C6903"/>
    <w:multiLevelType w:val="multilevel"/>
    <w:tmpl w:val="DCBC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6E06CB7"/>
    <w:multiLevelType w:val="multilevel"/>
    <w:tmpl w:val="F510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77012AA"/>
    <w:multiLevelType w:val="multilevel"/>
    <w:tmpl w:val="5236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7784534"/>
    <w:multiLevelType w:val="multilevel"/>
    <w:tmpl w:val="63A8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7807568"/>
    <w:multiLevelType w:val="multilevel"/>
    <w:tmpl w:val="E9D0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7A5662F"/>
    <w:multiLevelType w:val="multilevel"/>
    <w:tmpl w:val="EB0E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7B02160"/>
    <w:multiLevelType w:val="multilevel"/>
    <w:tmpl w:val="367E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7C12F07"/>
    <w:multiLevelType w:val="multilevel"/>
    <w:tmpl w:val="DA9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7EB72BC"/>
    <w:multiLevelType w:val="multilevel"/>
    <w:tmpl w:val="C682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85E2076"/>
    <w:multiLevelType w:val="multilevel"/>
    <w:tmpl w:val="2B3A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87D3EE1"/>
    <w:multiLevelType w:val="multilevel"/>
    <w:tmpl w:val="0D6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8BF241B"/>
    <w:multiLevelType w:val="multilevel"/>
    <w:tmpl w:val="950C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8D631C2"/>
    <w:multiLevelType w:val="multilevel"/>
    <w:tmpl w:val="19D6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8F30ECC"/>
    <w:multiLevelType w:val="multilevel"/>
    <w:tmpl w:val="94D0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8FB40B3"/>
    <w:multiLevelType w:val="multilevel"/>
    <w:tmpl w:val="9B3C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9286C58"/>
    <w:multiLevelType w:val="multilevel"/>
    <w:tmpl w:val="642A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69715BEA"/>
    <w:multiLevelType w:val="multilevel"/>
    <w:tmpl w:val="AE94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9A23F78"/>
    <w:multiLevelType w:val="multilevel"/>
    <w:tmpl w:val="1C16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9A9474C"/>
    <w:multiLevelType w:val="multilevel"/>
    <w:tmpl w:val="E174B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9DE2D87"/>
    <w:multiLevelType w:val="multilevel"/>
    <w:tmpl w:val="C5F2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69F65589"/>
    <w:multiLevelType w:val="multilevel"/>
    <w:tmpl w:val="82C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6A1625DD"/>
    <w:multiLevelType w:val="multilevel"/>
    <w:tmpl w:val="89F6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6A187B04"/>
    <w:multiLevelType w:val="multilevel"/>
    <w:tmpl w:val="1B34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A371CFB"/>
    <w:multiLevelType w:val="multilevel"/>
    <w:tmpl w:val="2564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6A441144"/>
    <w:multiLevelType w:val="multilevel"/>
    <w:tmpl w:val="26C4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6A547419"/>
    <w:multiLevelType w:val="multilevel"/>
    <w:tmpl w:val="8D1A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A5D48A1"/>
    <w:multiLevelType w:val="multilevel"/>
    <w:tmpl w:val="3C20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6A5D4B37"/>
    <w:multiLevelType w:val="multilevel"/>
    <w:tmpl w:val="928C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A6A2A5E"/>
    <w:multiLevelType w:val="multilevel"/>
    <w:tmpl w:val="226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A6B4BEF"/>
    <w:multiLevelType w:val="multilevel"/>
    <w:tmpl w:val="8530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A8D7EAF"/>
    <w:multiLevelType w:val="multilevel"/>
    <w:tmpl w:val="86DE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ACA1673"/>
    <w:multiLevelType w:val="multilevel"/>
    <w:tmpl w:val="D29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AD65735"/>
    <w:multiLevelType w:val="multilevel"/>
    <w:tmpl w:val="CA20B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6B2B2B56"/>
    <w:multiLevelType w:val="multilevel"/>
    <w:tmpl w:val="8FF4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B322392"/>
    <w:multiLevelType w:val="multilevel"/>
    <w:tmpl w:val="7C927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6B4D2736"/>
    <w:multiLevelType w:val="multilevel"/>
    <w:tmpl w:val="140E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6B875F31"/>
    <w:multiLevelType w:val="multilevel"/>
    <w:tmpl w:val="2928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6B8A683A"/>
    <w:multiLevelType w:val="multilevel"/>
    <w:tmpl w:val="8426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BBC5B35"/>
    <w:multiLevelType w:val="multilevel"/>
    <w:tmpl w:val="A4EE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6C332D0B"/>
    <w:multiLevelType w:val="multilevel"/>
    <w:tmpl w:val="80A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C7F00A1"/>
    <w:multiLevelType w:val="multilevel"/>
    <w:tmpl w:val="85FC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D1C2B03"/>
    <w:multiLevelType w:val="multilevel"/>
    <w:tmpl w:val="A066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6D286465"/>
    <w:multiLevelType w:val="multilevel"/>
    <w:tmpl w:val="914A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6D40751C"/>
    <w:multiLevelType w:val="multilevel"/>
    <w:tmpl w:val="1418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3" w15:restartNumberingAfterBreak="0">
    <w:nsid w:val="6DA05758"/>
    <w:multiLevelType w:val="multilevel"/>
    <w:tmpl w:val="2C9C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DC73C2A"/>
    <w:multiLevelType w:val="multilevel"/>
    <w:tmpl w:val="A2F4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6E2311FC"/>
    <w:multiLevelType w:val="multilevel"/>
    <w:tmpl w:val="3038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6E33586D"/>
    <w:multiLevelType w:val="multilevel"/>
    <w:tmpl w:val="176C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E6C06F6"/>
    <w:multiLevelType w:val="multilevel"/>
    <w:tmpl w:val="85E8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6E8817B4"/>
    <w:multiLevelType w:val="multilevel"/>
    <w:tmpl w:val="2020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6EB314AE"/>
    <w:multiLevelType w:val="multilevel"/>
    <w:tmpl w:val="19CA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EBB4989"/>
    <w:multiLevelType w:val="multilevel"/>
    <w:tmpl w:val="ADF6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EDA629C"/>
    <w:multiLevelType w:val="multilevel"/>
    <w:tmpl w:val="AF7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EEC163F"/>
    <w:multiLevelType w:val="multilevel"/>
    <w:tmpl w:val="3160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F1A7A0A"/>
    <w:multiLevelType w:val="multilevel"/>
    <w:tmpl w:val="3D12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F4571A7"/>
    <w:multiLevelType w:val="multilevel"/>
    <w:tmpl w:val="EB72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F63716B"/>
    <w:multiLevelType w:val="multilevel"/>
    <w:tmpl w:val="ACEE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F8A5E99"/>
    <w:multiLevelType w:val="multilevel"/>
    <w:tmpl w:val="D6D4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FB5519E"/>
    <w:multiLevelType w:val="multilevel"/>
    <w:tmpl w:val="AF8E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FC76991"/>
    <w:multiLevelType w:val="multilevel"/>
    <w:tmpl w:val="63C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FDA3F1E"/>
    <w:multiLevelType w:val="multilevel"/>
    <w:tmpl w:val="492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70291741"/>
    <w:multiLevelType w:val="multilevel"/>
    <w:tmpl w:val="B63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02E689E"/>
    <w:multiLevelType w:val="multilevel"/>
    <w:tmpl w:val="A5A0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70316784"/>
    <w:multiLevelType w:val="multilevel"/>
    <w:tmpl w:val="2056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04A16EF"/>
    <w:multiLevelType w:val="multilevel"/>
    <w:tmpl w:val="251C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7060516C"/>
    <w:multiLevelType w:val="multilevel"/>
    <w:tmpl w:val="C2D4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707874E3"/>
    <w:multiLevelType w:val="multilevel"/>
    <w:tmpl w:val="0482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0C5754E"/>
    <w:multiLevelType w:val="multilevel"/>
    <w:tmpl w:val="122E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0EC6993"/>
    <w:multiLevelType w:val="multilevel"/>
    <w:tmpl w:val="1496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0F23F41"/>
    <w:multiLevelType w:val="multilevel"/>
    <w:tmpl w:val="B828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70FB204D"/>
    <w:multiLevelType w:val="multilevel"/>
    <w:tmpl w:val="AB6E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711E49F9"/>
    <w:multiLevelType w:val="multilevel"/>
    <w:tmpl w:val="2B5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71231E57"/>
    <w:multiLevelType w:val="multilevel"/>
    <w:tmpl w:val="600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12D279F"/>
    <w:multiLevelType w:val="multilevel"/>
    <w:tmpl w:val="739C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1326657"/>
    <w:multiLevelType w:val="multilevel"/>
    <w:tmpl w:val="B0D0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714C433A"/>
    <w:multiLevelType w:val="multilevel"/>
    <w:tmpl w:val="A49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14F43DB"/>
    <w:multiLevelType w:val="multilevel"/>
    <w:tmpl w:val="C878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71830C19"/>
    <w:multiLevelType w:val="multilevel"/>
    <w:tmpl w:val="A848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718E1329"/>
    <w:multiLevelType w:val="multilevel"/>
    <w:tmpl w:val="A270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71AE623A"/>
    <w:multiLevelType w:val="multilevel"/>
    <w:tmpl w:val="1CA40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1DA199D"/>
    <w:multiLevelType w:val="multilevel"/>
    <w:tmpl w:val="9538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23F1F51"/>
    <w:multiLevelType w:val="multilevel"/>
    <w:tmpl w:val="2C2A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2807473"/>
    <w:multiLevelType w:val="multilevel"/>
    <w:tmpl w:val="4460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72A614AF"/>
    <w:multiLevelType w:val="multilevel"/>
    <w:tmpl w:val="77FA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32E7BEF"/>
    <w:multiLevelType w:val="multilevel"/>
    <w:tmpl w:val="C63E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35A148D"/>
    <w:multiLevelType w:val="multilevel"/>
    <w:tmpl w:val="362E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73763B69"/>
    <w:multiLevelType w:val="multilevel"/>
    <w:tmpl w:val="D74C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3973D6A"/>
    <w:multiLevelType w:val="multilevel"/>
    <w:tmpl w:val="9678F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73AC5B88"/>
    <w:multiLevelType w:val="multilevel"/>
    <w:tmpl w:val="74D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3B9505E"/>
    <w:multiLevelType w:val="multilevel"/>
    <w:tmpl w:val="EFC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740F446B"/>
    <w:multiLevelType w:val="multilevel"/>
    <w:tmpl w:val="F0883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4134787"/>
    <w:multiLevelType w:val="multilevel"/>
    <w:tmpl w:val="ABDC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744432BA"/>
    <w:multiLevelType w:val="multilevel"/>
    <w:tmpl w:val="A6AC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4466998"/>
    <w:multiLevelType w:val="multilevel"/>
    <w:tmpl w:val="881E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74907AA2"/>
    <w:multiLevelType w:val="multilevel"/>
    <w:tmpl w:val="B8B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74D9025E"/>
    <w:multiLevelType w:val="multilevel"/>
    <w:tmpl w:val="F0F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4EC62CD"/>
    <w:multiLevelType w:val="multilevel"/>
    <w:tmpl w:val="22C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5006229"/>
    <w:multiLevelType w:val="multilevel"/>
    <w:tmpl w:val="11D6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5243091"/>
    <w:multiLevelType w:val="multilevel"/>
    <w:tmpl w:val="BDFE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753B3BC0"/>
    <w:multiLevelType w:val="multilevel"/>
    <w:tmpl w:val="DE6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75551D81"/>
    <w:multiLevelType w:val="multilevel"/>
    <w:tmpl w:val="3D28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57A0A74"/>
    <w:multiLevelType w:val="multilevel"/>
    <w:tmpl w:val="4B9A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5B26EEC"/>
    <w:multiLevelType w:val="multilevel"/>
    <w:tmpl w:val="47BC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75BE3DD3"/>
    <w:multiLevelType w:val="multilevel"/>
    <w:tmpl w:val="FC80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5D41FAE"/>
    <w:multiLevelType w:val="multilevel"/>
    <w:tmpl w:val="02AC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75F63151"/>
    <w:multiLevelType w:val="multilevel"/>
    <w:tmpl w:val="7DE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767B15FD"/>
    <w:multiLevelType w:val="multilevel"/>
    <w:tmpl w:val="6F4E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6987426"/>
    <w:multiLevelType w:val="multilevel"/>
    <w:tmpl w:val="314E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6FD2400"/>
    <w:multiLevelType w:val="multilevel"/>
    <w:tmpl w:val="9880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77135AB5"/>
    <w:multiLevelType w:val="multilevel"/>
    <w:tmpl w:val="0FFA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72C2006"/>
    <w:multiLevelType w:val="multilevel"/>
    <w:tmpl w:val="9AEE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7526720"/>
    <w:multiLevelType w:val="multilevel"/>
    <w:tmpl w:val="EBFC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7BC463B"/>
    <w:multiLevelType w:val="multilevel"/>
    <w:tmpl w:val="F7D0A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78216D57"/>
    <w:multiLevelType w:val="multilevel"/>
    <w:tmpl w:val="C74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8274224"/>
    <w:multiLevelType w:val="multilevel"/>
    <w:tmpl w:val="333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82D3678"/>
    <w:multiLevelType w:val="multilevel"/>
    <w:tmpl w:val="BC5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785A5D62"/>
    <w:multiLevelType w:val="multilevel"/>
    <w:tmpl w:val="978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85D5095"/>
    <w:multiLevelType w:val="multilevel"/>
    <w:tmpl w:val="58C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86E7949"/>
    <w:multiLevelType w:val="multilevel"/>
    <w:tmpl w:val="5CB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78A81595"/>
    <w:multiLevelType w:val="multilevel"/>
    <w:tmpl w:val="3FF6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8F23220"/>
    <w:multiLevelType w:val="multilevel"/>
    <w:tmpl w:val="7596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926060B"/>
    <w:multiLevelType w:val="multilevel"/>
    <w:tmpl w:val="185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92961B1"/>
    <w:multiLevelType w:val="multilevel"/>
    <w:tmpl w:val="2A1A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99F1DD2"/>
    <w:multiLevelType w:val="multilevel"/>
    <w:tmpl w:val="7BA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9F91FFF"/>
    <w:multiLevelType w:val="multilevel"/>
    <w:tmpl w:val="6D0A7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A4A4736"/>
    <w:multiLevelType w:val="multilevel"/>
    <w:tmpl w:val="4E0A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A6F56F5"/>
    <w:multiLevelType w:val="multilevel"/>
    <w:tmpl w:val="6DA2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AFA16E3"/>
    <w:multiLevelType w:val="multilevel"/>
    <w:tmpl w:val="6578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B1C3A8B"/>
    <w:multiLevelType w:val="multilevel"/>
    <w:tmpl w:val="2A2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B7506C8"/>
    <w:multiLevelType w:val="multilevel"/>
    <w:tmpl w:val="B948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B83278D"/>
    <w:multiLevelType w:val="multilevel"/>
    <w:tmpl w:val="2E42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B942961"/>
    <w:multiLevelType w:val="multilevel"/>
    <w:tmpl w:val="5D34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B942D99"/>
    <w:multiLevelType w:val="multilevel"/>
    <w:tmpl w:val="051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BC472C8"/>
    <w:multiLevelType w:val="multilevel"/>
    <w:tmpl w:val="672A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BC5143F"/>
    <w:multiLevelType w:val="multilevel"/>
    <w:tmpl w:val="E26E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C214195"/>
    <w:multiLevelType w:val="multilevel"/>
    <w:tmpl w:val="5D0A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7C5E05F8"/>
    <w:multiLevelType w:val="multilevel"/>
    <w:tmpl w:val="782E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7C661875"/>
    <w:multiLevelType w:val="multilevel"/>
    <w:tmpl w:val="027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C896AC8"/>
    <w:multiLevelType w:val="multilevel"/>
    <w:tmpl w:val="A23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7C976DCC"/>
    <w:multiLevelType w:val="multilevel"/>
    <w:tmpl w:val="FD6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CAB0C98"/>
    <w:multiLevelType w:val="multilevel"/>
    <w:tmpl w:val="CEAE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CE11BF8"/>
    <w:multiLevelType w:val="multilevel"/>
    <w:tmpl w:val="7378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D0C07D5"/>
    <w:multiLevelType w:val="multilevel"/>
    <w:tmpl w:val="3D5A1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7D475877"/>
    <w:multiLevelType w:val="multilevel"/>
    <w:tmpl w:val="17C0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7D6436F6"/>
    <w:multiLevelType w:val="multilevel"/>
    <w:tmpl w:val="614A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7D9928A2"/>
    <w:multiLevelType w:val="multilevel"/>
    <w:tmpl w:val="06C0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7D9A41DB"/>
    <w:multiLevelType w:val="multilevel"/>
    <w:tmpl w:val="53F0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7E170638"/>
    <w:multiLevelType w:val="multilevel"/>
    <w:tmpl w:val="717E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7E606B12"/>
    <w:multiLevelType w:val="multilevel"/>
    <w:tmpl w:val="9AA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7E69514D"/>
    <w:multiLevelType w:val="multilevel"/>
    <w:tmpl w:val="9496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7E816D27"/>
    <w:multiLevelType w:val="multilevel"/>
    <w:tmpl w:val="637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FA8115D"/>
    <w:multiLevelType w:val="multilevel"/>
    <w:tmpl w:val="856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7FC90409"/>
    <w:multiLevelType w:val="multilevel"/>
    <w:tmpl w:val="0B36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7FCC163B"/>
    <w:multiLevelType w:val="multilevel"/>
    <w:tmpl w:val="31C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7FE65D7B"/>
    <w:multiLevelType w:val="multilevel"/>
    <w:tmpl w:val="F428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7081176">
    <w:abstractNumId w:val="578"/>
  </w:num>
  <w:num w:numId="2" w16cid:durableId="1292709357">
    <w:abstractNumId w:val="792"/>
  </w:num>
  <w:num w:numId="3" w16cid:durableId="2038847634">
    <w:abstractNumId w:val="254"/>
  </w:num>
  <w:num w:numId="4" w16cid:durableId="796728345">
    <w:abstractNumId w:val="326"/>
  </w:num>
  <w:num w:numId="5" w16cid:durableId="1335456692">
    <w:abstractNumId w:val="227"/>
  </w:num>
  <w:num w:numId="6" w16cid:durableId="1904833156">
    <w:abstractNumId w:val="244"/>
  </w:num>
  <w:num w:numId="7" w16cid:durableId="1243181269">
    <w:abstractNumId w:val="783"/>
  </w:num>
  <w:num w:numId="8" w16cid:durableId="1330593234">
    <w:abstractNumId w:val="684"/>
  </w:num>
  <w:num w:numId="9" w16cid:durableId="1055589571">
    <w:abstractNumId w:val="618"/>
  </w:num>
  <w:num w:numId="10" w16cid:durableId="1598908209">
    <w:abstractNumId w:val="492"/>
  </w:num>
  <w:num w:numId="11" w16cid:durableId="1307782331">
    <w:abstractNumId w:val="831"/>
  </w:num>
  <w:num w:numId="12" w16cid:durableId="740978820">
    <w:abstractNumId w:val="531"/>
  </w:num>
  <w:num w:numId="13" w16cid:durableId="395713408">
    <w:abstractNumId w:val="541"/>
  </w:num>
  <w:num w:numId="14" w16cid:durableId="1324118349">
    <w:abstractNumId w:val="305"/>
  </w:num>
  <w:num w:numId="15" w16cid:durableId="490676994">
    <w:abstractNumId w:val="760"/>
  </w:num>
  <w:num w:numId="16" w16cid:durableId="1844079200">
    <w:abstractNumId w:val="479"/>
  </w:num>
  <w:num w:numId="17" w16cid:durableId="1938171447">
    <w:abstractNumId w:val="375"/>
  </w:num>
  <w:num w:numId="18" w16cid:durableId="458764062">
    <w:abstractNumId w:val="521"/>
  </w:num>
  <w:num w:numId="19" w16cid:durableId="919370230">
    <w:abstractNumId w:val="561"/>
  </w:num>
  <w:num w:numId="20" w16cid:durableId="79252077">
    <w:abstractNumId w:val="164"/>
  </w:num>
  <w:num w:numId="21" w16cid:durableId="1038627822">
    <w:abstractNumId w:val="693"/>
  </w:num>
  <w:num w:numId="22" w16cid:durableId="1017467646">
    <w:abstractNumId w:val="651"/>
  </w:num>
  <w:num w:numId="23" w16cid:durableId="574436321">
    <w:abstractNumId w:val="261"/>
  </w:num>
  <w:num w:numId="24" w16cid:durableId="1153252204">
    <w:abstractNumId w:val="772"/>
  </w:num>
  <w:num w:numId="25" w16cid:durableId="438834151">
    <w:abstractNumId w:val="672"/>
  </w:num>
  <w:num w:numId="26" w16cid:durableId="125777265">
    <w:abstractNumId w:val="454"/>
  </w:num>
  <w:num w:numId="27" w16cid:durableId="1427113755">
    <w:abstractNumId w:val="763"/>
  </w:num>
  <w:num w:numId="28" w16cid:durableId="367684764">
    <w:abstractNumId w:val="507"/>
  </w:num>
  <w:num w:numId="29" w16cid:durableId="1064335821">
    <w:abstractNumId w:val="653"/>
  </w:num>
  <w:num w:numId="30" w16cid:durableId="15428112">
    <w:abstractNumId w:val="789"/>
  </w:num>
  <w:num w:numId="31" w16cid:durableId="876744028">
    <w:abstractNumId w:val="382"/>
  </w:num>
  <w:num w:numId="32" w16cid:durableId="1382900672">
    <w:abstractNumId w:val="277"/>
  </w:num>
  <w:num w:numId="33" w16cid:durableId="919408186">
    <w:abstractNumId w:val="125"/>
  </w:num>
  <w:num w:numId="34" w16cid:durableId="140663499">
    <w:abstractNumId w:val="108"/>
  </w:num>
  <w:num w:numId="35" w16cid:durableId="1701316324">
    <w:abstractNumId w:val="630"/>
  </w:num>
  <w:num w:numId="36" w16cid:durableId="1632518599">
    <w:abstractNumId w:val="199"/>
  </w:num>
  <w:num w:numId="37" w16cid:durableId="119687446">
    <w:abstractNumId w:val="223"/>
  </w:num>
  <w:num w:numId="38" w16cid:durableId="233783653">
    <w:abstractNumId w:val="143"/>
  </w:num>
  <w:num w:numId="39" w16cid:durableId="257181418">
    <w:abstractNumId w:val="106"/>
  </w:num>
  <w:num w:numId="40" w16cid:durableId="1664964735">
    <w:abstractNumId w:val="364"/>
  </w:num>
  <w:num w:numId="41" w16cid:durableId="872881134">
    <w:abstractNumId w:val="614"/>
  </w:num>
  <w:num w:numId="42" w16cid:durableId="1600407761">
    <w:abstractNumId w:val="308"/>
  </w:num>
  <w:num w:numId="43" w16cid:durableId="511771357">
    <w:abstractNumId w:val="347"/>
  </w:num>
  <w:num w:numId="44" w16cid:durableId="1212692886">
    <w:abstractNumId w:val="109"/>
  </w:num>
  <w:num w:numId="45" w16cid:durableId="1199005372">
    <w:abstractNumId w:val="743"/>
  </w:num>
  <w:num w:numId="46" w16cid:durableId="512233577">
    <w:abstractNumId w:val="203"/>
  </w:num>
  <w:num w:numId="47" w16cid:durableId="1316299117">
    <w:abstractNumId w:val="524"/>
  </w:num>
  <w:num w:numId="48" w16cid:durableId="642005731">
    <w:abstractNumId w:val="144"/>
  </w:num>
  <w:num w:numId="49" w16cid:durableId="1323967718">
    <w:abstractNumId w:val="575"/>
  </w:num>
  <w:num w:numId="50" w16cid:durableId="1100956010">
    <w:abstractNumId w:val="403"/>
  </w:num>
  <w:num w:numId="51" w16cid:durableId="645665977">
    <w:abstractNumId w:val="458"/>
  </w:num>
  <w:num w:numId="52" w16cid:durableId="2001343326">
    <w:abstractNumId w:val="432"/>
  </w:num>
  <w:num w:numId="53" w16cid:durableId="1796095354">
    <w:abstractNumId w:val="337"/>
  </w:num>
  <w:num w:numId="54" w16cid:durableId="1843860022">
    <w:abstractNumId w:val="365"/>
  </w:num>
  <w:num w:numId="55" w16cid:durableId="290092236">
    <w:abstractNumId w:val="465"/>
  </w:num>
  <w:num w:numId="56" w16cid:durableId="708116642">
    <w:abstractNumId w:val="170"/>
  </w:num>
  <w:num w:numId="57" w16cid:durableId="1493063948">
    <w:abstractNumId w:val="833"/>
  </w:num>
  <w:num w:numId="58" w16cid:durableId="829906074">
    <w:abstractNumId w:val="724"/>
  </w:num>
  <w:num w:numId="59" w16cid:durableId="1830048880">
    <w:abstractNumId w:val="592"/>
  </w:num>
  <w:num w:numId="60" w16cid:durableId="340399493">
    <w:abstractNumId w:val="178"/>
  </w:num>
  <w:num w:numId="61" w16cid:durableId="844713649">
    <w:abstractNumId w:val="356"/>
  </w:num>
  <w:num w:numId="62" w16cid:durableId="933365367">
    <w:abstractNumId w:val="286"/>
  </w:num>
  <w:num w:numId="63" w16cid:durableId="1008294031">
    <w:abstractNumId w:val="325"/>
  </w:num>
  <w:num w:numId="64" w16cid:durableId="415708314">
    <w:abstractNumId w:val="245"/>
  </w:num>
  <w:num w:numId="65" w16cid:durableId="1778676728">
    <w:abstractNumId w:val="359"/>
  </w:num>
  <w:num w:numId="66" w16cid:durableId="3630917">
    <w:abstractNumId w:val="552"/>
  </w:num>
  <w:num w:numId="67" w16cid:durableId="1784572533">
    <w:abstractNumId w:val="99"/>
  </w:num>
  <w:num w:numId="68" w16cid:durableId="1598751956">
    <w:abstractNumId w:val="601"/>
  </w:num>
  <w:num w:numId="69" w16cid:durableId="2087654520">
    <w:abstractNumId w:val="806"/>
  </w:num>
  <w:num w:numId="70" w16cid:durableId="762609270">
    <w:abstractNumId w:val="8"/>
  </w:num>
  <w:num w:numId="71" w16cid:durableId="790435858">
    <w:abstractNumId w:val="550"/>
  </w:num>
  <w:num w:numId="72" w16cid:durableId="872572850">
    <w:abstractNumId w:val="185"/>
  </w:num>
  <w:num w:numId="73" w16cid:durableId="1791046442">
    <w:abstractNumId w:val="642"/>
  </w:num>
  <w:num w:numId="74" w16cid:durableId="1533302781">
    <w:abstractNumId w:val="120"/>
  </w:num>
  <w:num w:numId="75" w16cid:durableId="469906204">
    <w:abstractNumId w:val="412"/>
  </w:num>
  <w:num w:numId="76" w16cid:durableId="793863535">
    <w:abstractNumId w:val="21"/>
  </w:num>
  <w:num w:numId="77" w16cid:durableId="1151411855">
    <w:abstractNumId w:val="241"/>
  </w:num>
  <w:num w:numId="78" w16cid:durableId="420181452">
    <w:abstractNumId w:val="716"/>
  </w:num>
  <w:num w:numId="79" w16cid:durableId="331685982">
    <w:abstractNumId w:val="678"/>
  </w:num>
  <w:num w:numId="80" w16cid:durableId="1465536813">
    <w:abstractNumId w:val="782"/>
  </w:num>
  <w:num w:numId="81" w16cid:durableId="1962149624">
    <w:abstractNumId w:val="40"/>
  </w:num>
  <w:num w:numId="82" w16cid:durableId="261110430">
    <w:abstractNumId w:val="799"/>
  </w:num>
  <w:num w:numId="83" w16cid:durableId="1147284347">
    <w:abstractNumId w:val="86"/>
  </w:num>
  <w:num w:numId="84" w16cid:durableId="1235581226">
    <w:abstractNumId w:val="476"/>
  </w:num>
  <w:num w:numId="85" w16cid:durableId="1877541564">
    <w:abstractNumId w:val="179"/>
  </w:num>
  <w:num w:numId="86" w16cid:durableId="1297031100">
    <w:abstractNumId w:val="35"/>
  </w:num>
  <w:num w:numId="87" w16cid:durableId="441921842">
    <w:abstractNumId w:val="192"/>
  </w:num>
  <w:num w:numId="88" w16cid:durableId="1584676953">
    <w:abstractNumId w:val="6"/>
  </w:num>
  <w:num w:numId="89" w16cid:durableId="848102357">
    <w:abstractNumId w:val="627"/>
  </w:num>
  <w:num w:numId="90" w16cid:durableId="1177354347">
    <w:abstractNumId w:val="363"/>
  </w:num>
  <w:num w:numId="91" w16cid:durableId="147137821">
    <w:abstractNumId w:val="384"/>
  </w:num>
  <w:num w:numId="92" w16cid:durableId="933784258">
    <w:abstractNumId w:val="116"/>
  </w:num>
  <w:num w:numId="93" w16cid:durableId="291327788">
    <w:abstractNumId w:val="638"/>
  </w:num>
  <w:num w:numId="94" w16cid:durableId="1220896267">
    <w:abstractNumId w:val="148"/>
  </w:num>
  <w:num w:numId="95" w16cid:durableId="1120338239">
    <w:abstractNumId w:val="38"/>
  </w:num>
  <w:num w:numId="96" w16cid:durableId="1471752871">
    <w:abstractNumId w:val="98"/>
  </w:num>
  <w:num w:numId="97" w16cid:durableId="1023045769">
    <w:abstractNumId w:val="748"/>
  </w:num>
  <w:num w:numId="98" w16cid:durableId="916741632">
    <w:abstractNumId w:val="778"/>
  </w:num>
  <w:num w:numId="99" w16cid:durableId="588975128">
    <w:abstractNumId w:val="667"/>
  </w:num>
  <w:num w:numId="100" w16cid:durableId="1262879782">
    <w:abstractNumId w:val="540"/>
  </w:num>
  <w:num w:numId="101" w16cid:durableId="853886423">
    <w:abstractNumId w:val="557"/>
  </w:num>
  <w:num w:numId="102" w16cid:durableId="2119597465">
    <w:abstractNumId w:val="68"/>
  </w:num>
  <w:num w:numId="103" w16cid:durableId="1489831407">
    <w:abstractNumId w:val="197"/>
  </w:num>
  <w:num w:numId="104" w16cid:durableId="507135444">
    <w:abstractNumId w:val="626"/>
  </w:num>
  <w:num w:numId="105" w16cid:durableId="1540237948">
    <w:abstractNumId w:val="215"/>
  </w:num>
  <w:num w:numId="106" w16cid:durableId="558440207">
    <w:abstractNumId w:val="158"/>
  </w:num>
  <w:num w:numId="107" w16cid:durableId="1823891654">
    <w:abstractNumId w:val="391"/>
  </w:num>
  <w:num w:numId="108" w16cid:durableId="1031610536">
    <w:abstractNumId w:val="649"/>
  </w:num>
  <w:num w:numId="109" w16cid:durableId="245773857">
    <w:abstractNumId w:val="22"/>
  </w:num>
  <w:num w:numId="110" w16cid:durableId="770663276">
    <w:abstractNumId w:val="534"/>
  </w:num>
  <w:num w:numId="111" w16cid:durableId="957489706">
    <w:abstractNumId w:val="814"/>
  </w:num>
  <w:num w:numId="112" w16cid:durableId="169806412">
    <w:abstractNumId w:val="676"/>
  </w:num>
  <w:num w:numId="113" w16cid:durableId="335812805">
    <w:abstractNumId w:val="422"/>
  </w:num>
  <w:num w:numId="114" w16cid:durableId="579875195">
    <w:abstractNumId w:val="733"/>
  </w:num>
  <w:num w:numId="115" w16cid:durableId="918754233">
    <w:abstractNumId w:val="87"/>
  </w:num>
  <w:num w:numId="116" w16cid:durableId="1997027824">
    <w:abstractNumId w:val="674"/>
  </w:num>
  <w:num w:numId="117" w16cid:durableId="1810784252">
    <w:abstractNumId w:val="786"/>
  </w:num>
  <w:num w:numId="118" w16cid:durableId="2135438115">
    <w:abstractNumId w:val="213"/>
  </w:num>
  <w:num w:numId="119" w16cid:durableId="1011449314">
    <w:abstractNumId w:val="780"/>
  </w:num>
  <w:num w:numId="120" w16cid:durableId="1861115753">
    <w:abstractNumId w:val="267"/>
  </w:num>
  <w:num w:numId="121" w16cid:durableId="928194907">
    <w:abstractNumId w:val="816"/>
  </w:num>
  <w:num w:numId="122" w16cid:durableId="729618978">
    <w:abstractNumId w:val="603"/>
  </w:num>
  <w:num w:numId="123" w16cid:durableId="769395703">
    <w:abstractNumId w:val="385"/>
  </w:num>
  <w:num w:numId="124" w16cid:durableId="2012440789">
    <w:abstractNumId w:val="278"/>
  </w:num>
  <w:num w:numId="125" w16cid:durableId="1250505956">
    <w:abstractNumId w:val="130"/>
  </w:num>
  <w:num w:numId="126" w16cid:durableId="1691174380">
    <w:abstractNumId w:val="602"/>
  </w:num>
  <w:num w:numId="127" w16cid:durableId="1420634155">
    <w:abstractNumId w:val="381"/>
  </w:num>
  <w:num w:numId="128" w16cid:durableId="621348492">
    <w:abstractNumId w:val="372"/>
  </w:num>
  <w:num w:numId="129" w16cid:durableId="1058552168">
    <w:abstractNumId w:val="510"/>
  </w:num>
  <w:num w:numId="130" w16cid:durableId="1333796019">
    <w:abstractNumId w:val="819"/>
  </w:num>
  <w:num w:numId="131" w16cid:durableId="1544051984">
    <w:abstractNumId w:val="478"/>
  </w:num>
  <w:num w:numId="132" w16cid:durableId="369645104">
    <w:abstractNumId w:val="703"/>
  </w:num>
  <w:num w:numId="133" w16cid:durableId="1982534424">
    <w:abstractNumId w:val="655"/>
  </w:num>
  <w:num w:numId="134" w16cid:durableId="972977419">
    <w:abstractNumId w:val="462"/>
  </w:num>
  <w:num w:numId="135" w16cid:durableId="962004135">
    <w:abstractNumId w:val="746"/>
  </w:num>
  <w:num w:numId="136" w16cid:durableId="777339124">
    <w:abstractNumId w:val="387"/>
  </w:num>
  <w:num w:numId="137" w16cid:durableId="1735813220">
    <w:abstractNumId w:val="828"/>
  </w:num>
  <w:num w:numId="138" w16cid:durableId="903836636">
    <w:abstractNumId w:val="118"/>
  </w:num>
  <w:num w:numId="139" w16cid:durableId="1976980166">
    <w:abstractNumId w:val="200"/>
  </w:num>
  <w:num w:numId="140" w16cid:durableId="466624105">
    <w:abstractNumId w:val="516"/>
  </w:num>
  <w:num w:numId="141" w16cid:durableId="61755372">
    <w:abstractNumId w:val="681"/>
  </w:num>
  <w:num w:numId="142" w16cid:durableId="305748436">
    <w:abstractNumId w:val="504"/>
  </w:num>
  <w:num w:numId="143" w16cid:durableId="460152878">
    <w:abstractNumId w:val="585"/>
  </w:num>
  <w:num w:numId="144" w16cid:durableId="497964402">
    <w:abstractNumId w:val="47"/>
  </w:num>
  <w:num w:numId="145" w16cid:durableId="377512130">
    <w:abstractNumId w:val="530"/>
  </w:num>
  <w:num w:numId="146" w16cid:durableId="1538810991">
    <w:abstractNumId w:val="380"/>
  </w:num>
  <w:num w:numId="147" w16cid:durableId="1363094772">
    <w:abstractNumId w:val="452"/>
  </w:num>
  <w:num w:numId="148" w16cid:durableId="1668903555">
    <w:abstractNumId w:val="395"/>
  </w:num>
  <w:num w:numId="149" w16cid:durableId="731319552">
    <w:abstractNumId w:val="669"/>
  </w:num>
  <w:num w:numId="150" w16cid:durableId="938636832">
    <w:abstractNumId w:val="699"/>
  </w:num>
  <w:num w:numId="151" w16cid:durableId="63723853">
    <w:abstractNumId w:val="104"/>
  </w:num>
  <w:num w:numId="152" w16cid:durableId="486824724">
    <w:abstractNumId w:val="327"/>
  </w:num>
  <w:num w:numId="153" w16cid:durableId="1091508558">
    <w:abstractNumId w:val="673"/>
  </w:num>
  <w:num w:numId="154" w16cid:durableId="907350462">
    <w:abstractNumId w:val="23"/>
  </w:num>
  <w:num w:numId="155" w16cid:durableId="1389301447">
    <w:abstractNumId w:val="647"/>
  </w:num>
  <w:num w:numId="156" w16cid:durableId="1439526419">
    <w:abstractNumId w:val="217"/>
  </w:num>
  <w:num w:numId="157" w16cid:durableId="1677272122">
    <w:abstractNumId w:val="190"/>
  </w:num>
  <w:num w:numId="158" w16cid:durableId="1896311113">
    <w:abstractNumId w:val="361"/>
  </w:num>
  <w:num w:numId="159" w16cid:durableId="2120879656">
    <w:abstractNumId w:val="683"/>
  </w:num>
  <w:num w:numId="160" w16cid:durableId="809052560">
    <w:abstractNumId w:val="574"/>
  </w:num>
  <w:num w:numId="161" w16cid:durableId="1085685423">
    <w:abstractNumId w:val="306"/>
  </w:num>
  <w:num w:numId="162" w16cid:durableId="2144149851">
    <w:abstractNumId w:val="89"/>
  </w:num>
  <w:num w:numId="163" w16cid:durableId="1526626866">
    <w:abstractNumId w:val="532"/>
  </w:num>
  <w:num w:numId="164" w16cid:durableId="1895238809">
    <w:abstractNumId w:val="156"/>
  </w:num>
  <w:num w:numId="165" w16cid:durableId="344751256">
    <w:abstractNumId w:val="9"/>
  </w:num>
  <w:num w:numId="166" w16cid:durableId="738794947">
    <w:abstractNumId w:val="236"/>
  </w:num>
  <w:num w:numId="167" w16cid:durableId="916787222">
    <w:abstractNumId w:val="807"/>
  </w:num>
  <w:num w:numId="168" w16cid:durableId="1242332213">
    <w:abstractNumId w:val="506"/>
  </w:num>
  <w:num w:numId="169" w16cid:durableId="1246301660">
    <w:abstractNumId w:val="543"/>
  </w:num>
  <w:num w:numId="170" w16cid:durableId="1809086702">
    <w:abstractNumId w:val="701"/>
  </w:num>
  <w:num w:numId="171" w16cid:durableId="456484487">
    <w:abstractNumId w:val="74"/>
  </w:num>
  <w:num w:numId="172" w16cid:durableId="766390925">
    <w:abstractNumId w:val="142"/>
  </w:num>
  <w:num w:numId="173" w16cid:durableId="41834572">
    <w:abstractNumId w:val="147"/>
  </w:num>
  <w:num w:numId="174" w16cid:durableId="413740567">
    <w:abstractNumId w:val="231"/>
  </w:num>
  <w:num w:numId="175" w16cid:durableId="2105611235">
    <w:abstractNumId w:val="677"/>
  </w:num>
  <w:num w:numId="176" w16cid:durableId="1183783699">
    <w:abstractNumId w:val="146"/>
  </w:num>
  <w:num w:numId="177" w16cid:durableId="1508905236">
    <w:abstractNumId w:val="549"/>
  </w:num>
  <w:num w:numId="178" w16cid:durableId="1370453594">
    <w:abstractNumId w:val="727"/>
  </w:num>
  <w:num w:numId="179" w16cid:durableId="1991443090">
    <w:abstractNumId w:val="274"/>
  </w:num>
  <w:num w:numId="180" w16cid:durableId="1059864994">
    <w:abstractNumId w:val="401"/>
  </w:num>
  <w:num w:numId="181" w16cid:durableId="1599679437">
    <w:abstractNumId w:val="279"/>
  </w:num>
  <w:num w:numId="182" w16cid:durableId="1532840339">
    <w:abstractNumId w:val="138"/>
  </w:num>
  <w:num w:numId="183" w16cid:durableId="906038242">
    <w:abstractNumId w:val="528"/>
  </w:num>
  <w:num w:numId="184" w16cid:durableId="331689409">
    <w:abstractNumId w:val="32"/>
  </w:num>
  <w:num w:numId="185" w16cid:durableId="620260704">
    <w:abstractNumId w:val="18"/>
  </w:num>
  <w:num w:numId="186" w16cid:durableId="684595506">
    <w:abstractNumId w:val="416"/>
  </w:num>
  <w:num w:numId="187" w16cid:durableId="1017925007">
    <w:abstractNumId w:val="586"/>
  </w:num>
  <w:num w:numId="188" w16cid:durableId="265889503">
    <w:abstractNumId w:val="263"/>
  </w:num>
  <w:num w:numId="189" w16cid:durableId="419371598">
    <w:abstractNumId w:val="790"/>
  </w:num>
  <w:num w:numId="190" w16cid:durableId="568539433">
    <w:abstractNumId w:val="645"/>
  </w:num>
  <w:num w:numId="191" w16cid:durableId="1589390793">
    <w:abstractNumId w:val="770"/>
  </w:num>
  <w:num w:numId="192" w16cid:durableId="191192644">
    <w:abstractNumId w:val="400"/>
  </w:num>
  <w:num w:numId="193" w16cid:durableId="1473983648">
    <w:abstractNumId w:val="206"/>
  </w:num>
  <w:num w:numId="194" w16cid:durableId="1587029634">
    <w:abstractNumId w:val="160"/>
  </w:num>
  <w:num w:numId="195" w16cid:durableId="1730688894">
    <w:abstractNumId w:val="119"/>
  </w:num>
  <w:num w:numId="196" w16cid:durableId="1652171624">
    <w:abstractNumId w:val="253"/>
  </w:num>
  <w:num w:numId="197" w16cid:durableId="1755276756">
    <w:abstractNumId w:val="11"/>
  </w:num>
  <w:num w:numId="198" w16cid:durableId="103382191">
    <w:abstractNumId w:val="386"/>
  </w:num>
  <w:num w:numId="199" w16cid:durableId="1278024873">
    <w:abstractNumId w:val="270"/>
  </w:num>
  <w:num w:numId="200" w16cid:durableId="549730353">
    <w:abstractNumId w:val="246"/>
  </w:num>
  <w:num w:numId="201" w16cid:durableId="1675036752">
    <w:abstractNumId w:val="720"/>
  </w:num>
  <w:num w:numId="202" w16cid:durableId="1112096413">
    <w:abstractNumId w:val="24"/>
  </w:num>
  <w:num w:numId="203" w16cid:durableId="819226040">
    <w:abstractNumId w:val="555"/>
  </w:num>
  <w:num w:numId="204" w16cid:durableId="1327590827">
    <w:abstractNumId w:val="117"/>
  </w:num>
  <w:num w:numId="205" w16cid:durableId="426000066">
    <w:abstractNumId w:val="34"/>
  </w:num>
  <w:num w:numId="206" w16cid:durableId="1595819663">
    <w:abstractNumId w:val="702"/>
  </w:num>
  <w:num w:numId="207" w16cid:durableId="124585953">
    <w:abstractNumId w:val="175"/>
  </w:num>
  <w:num w:numId="208" w16cid:durableId="237060896">
    <w:abstractNumId w:val="650"/>
  </w:num>
  <w:num w:numId="209" w16cid:durableId="846670657">
    <w:abstractNumId w:val="813"/>
  </w:num>
  <w:num w:numId="210" w16cid:durableId="1116758697">
    <w:abstractNumId w:val="212"/>
  </w:num>
  <w:num w:numId="211" w16cid:durableId="1194805032">
    <w:abstractNumId w:val="329"/>
  </w:num>
  <w:num w:numId="212" w16cid:durableId="822427308">
    <w:abstractNumId w:val="180"/>
  </w:num>
  <w:num w:numId="213" w16cid:durableId="1164854300">
    <w:abstractNumId w:val="103"/>
  </w:num>
  <w:num w:numId="214" w16cid:durableId="1556745015">
    <w:abstractNumId w:val="260"/>
  </w:num>
  <w:num w:numId="215" w16cid:durableId="937249398">
    <w:abstractNumId w:val="191"/>
  </w:num>
  <w:num w:numId="216" w16cid:durableId="1213275506">
    <w:abstractNumId w:val="440"/>
  </w:num>
  <w:num w:numId="217" w16cid:durableId="93673335">
    <w:abstractNumId w:val="62"/>
  </w:num>
  <w:num w:numId="218" w16cid:durableId="607203890">
    <w:abstractNumId w:val="495"/>
  </w:num>
  <w:num w:numId="219" w16cid:durableId="1455444755">
    <w:abstractNumId w:val="470"/>
  </w:num>
  <w:num w:numId="220" w16cid:durableId="187446913">
    <w:abstractNumId w:val="438"/>
  </w:num>
  <w:num w:numId="221" w16cid:durableId="1461847069">
    <w:abstractNumId w:val="221"/>
  </w:num>
  <w:num w:numId="222" w16cid:durableId="1274898496">
    <w:abstractNumId w:val="793"/>
  </w:num>
  <w:num w:numId="223" w16cid:durableId="1466776875">
    <w:abstractNumId w:val="404"/>
  </w:num>
  <w:num w:numId="224" w16cid:durableId="140314940">
    <w:abstractNumId w:val="78"/>
  </w:num>
  <w:num w:numId="225" w16cid:durableId="658384120">
    <w:abstractNumId w:val="67"/>
  </w:num>
  <w:num w:numId="226" w16cid:durableId="1240283975">
    <w:abstractNumId w:val="689"/>
  </w:num>
  <w:num w:numId="227" w16cid:durableId="1346831826">
    <w:abstractNumId w:val="469"/>
  </w:num>
  <w:num w:numId="228" w16cid:durableId="478033777">
    <w:abstractNumId w:val="102"/>
  </w:num>
  <w:num w:numId="229" w16cid:durableId="646470535">
    <w:abstractNumId w:val="691"/>
  </w:num>
  <w:num w:numId="230" w16cid:durableId="1652560895">
    <w:abstractNumId w:val="122"/>
  </w:num>
  <w:num w:numId="231" w16cid:durableId="1081373036">
    <w:abstractNumId w:val="96"/>
  </w:num>
  <w:num w:numId="232" w16cid:durableId="1018235395">
    <w:abstractNumId w:val="16"/>
  </w:num>
  <w:num w:numId="233" w16cid:durableId="5181632">
    <w:abstractNumId w:val="445"/>
  </w:num>
  <w:num w:numId="234" w16cid:durableId="714961955">
    <w:abstractNumId w:val="579"/>
  </w:num>
  <w:num w:numId="235" w16cid:durableId="710153604">
    <w:abstractNumId w:val="539"/>
  </w:num>
  <w:num w:numId="236" w16cid:durableId="770391485">
    <w:abstractNumId w:val="302"/>
  </w:num>
  <w:num w:numId="237" w16cid:durableId="1074669219">
    <w:abstractNumId w:val="388"/>
  </w:num>
  <w:num w:numId="238" w16cid:durableId="302929293">
    <w:abstractNumId w:val="832"/>
  </w:num>
  <w:num w:numId="239" w16cid:durableId="173542102">
    <w:abstractNumId w:val="475"/>
  </w:num>
  <w:num w:numId="240" w16cid:durableId="1183665702">
    <w:abstractNumId w:val="622"/>
  </w:num>
  <w:num w:numId="241" w16cid:durableId="264272917">
    <w:abstractNumId w:val="431"/>
  </w:num>
  <w:num w:numId="242" w16cid:durableId="958100612">
    <w:abstractNumId w:val="93"/>
  </w:num>
  <w:num w:numId="243" w16cid:durableId="650914731">
    <w:abstractNumId w:val="525"/>
  </w:num>
  <w:num w:numId="244" w16cid:durableId="1741978412">
    <w:abstractNumId w:val="73"/>
  </w:num>
  <w:num w:numId="245" w16cid:durableId="684332878">
    <w:abstractNumId w:val="129"/>
  </w:num>
  <w:num w:numId="246" w16cid:durableId="1185821802">
    <w:abstractNumId w:val="319"/>
  </w:num>
  <w:num w:numId="247" w16cid:durableId="1448616896">
    <w:abstractNumId w:val="90"/>
  </w:num>
  <w:num w:numId="248" w16cid:durableId="1322345527">
    <w:abstractNumId w:val="408"/>
  </w:num>
  <w:num w:numId="249" w16cid:durableId="1057586077">
    <w:abstractNumId w:val="739"/>
  </w:num>
  <w:num w:numId="250" w16cid:durableId="877471418">
    <w:abstractNumId w:val="149"/>
  </w:num>
  <w:num w:numId="251" w16cid:durableId="741487655">
    <w:abstractNumId w:val="706"/>
  </w:num>
  <w:num w:numId="252" w16cid:durableId="317151814">
    <w:abstractNumId w:val="822"/>
  </w:num>
  <w:num w:numId="253" w16cid:durableId="1258096204">
    <w:abstractNumId w:val="17"/>
  </w:num>
  <w:num w:numId="254" w16cid:durableId="1553078697">
    <w:abstractNumId w:val="379"/>
  </w:num>
  <w:num w:numId="255" w16cid:durableId="1094667260">
    <w:abstractNumId w:val="283"/>
  </w:num>
  <w:num w:numId="256" w16cid:durableId="1304889341">
    <w:abstractNumId w:val="573"/>
  </w:num>
  <w:num w:numId="257" w16cid:durableId="160199385">
    <w:abstractNumId w:val="293"/>
  </w:num>
  <w:num w:numId="258" w16cid:durableId="297804526">
    <w:abstractNumId w:val="140"/>
  </w:num>
  <w:num w:numId="259" w16cid:durableId="660742001">
    <w:abstractNumId w:val="362"/>
  </w:num>
  <w:num w:numId="260" w16cid:durableId="1309016774">
    <w:abstractNumId w:val="713"/>
  </w:num>
  <w:num w:numId="261" w16cid:durableId="1778060607">
    <w:abstractNumId w:val="467"/>
  </w:num>
  <w:num w:numId="262" w16cid:durableId="1798639326">
    <w:abstractNumId w:val="600"/>
  </w:num>
  <w:num w:numId="263" w16cid:durableId="1040521313">
    <w:abstractNumId w:val="696"/>
  </w:num>
  <w:num w:numId="264" w16cid:durableId="946891960">
    <w:abstractNumId w:val="687"/>
  </w:num>
  <w:num w:numId="265" w16cid:durableId="1752661305">
    <w:abstractNumId w:val="136"/>
  </w:num>
  <w:num w:numId="266" w16cid:durableId="2129083103">
    <w:abstractNumId w:val="513"/>
  </w:num>
  <w:num w:numId="267" w16cid:durableId="1305507955">
    <w:abstractNumId w:val="371"/>
  </w:num>
  <w:num w:numId="268" w16cid:durableId="375814031">
    <w:abstractNumId w:val="342"/>
  </w:num>
  <w:num w:numId="269" w16cid:durableId="1710380173">
    <w:abstractNumId w:val="804"/>
  </w:num>
  <w:num w:numId="270" w16cid:durableId="1923642478">
    <w:abstractNumId w:val="758"/>
  </w:num>
  <w:num w:numId="271" w16cid:durableId="2033189889">
    <w:abstractNumId w:val="658"/>
  </w:num>
  <w:num w:numId="272" w16cid:durableId="86927267">
    <w:abstractNumId w:val="593"/>
  </w:num>
  <w:num w:numId="273" w16cid:durableId="872695729">
    <w:abstractNumId w:val="194"/>
  </w:num>
  <w:num w:numId="274" w16cid:durableId="902062312">
    <w:abstractNumId w:val="189"/>
  </w:num>
  <w:num w:numId="275" w16cid:durableId="1158109196">
    <w:abstractNumId w:val="818"/>
  </w:num>
  <w:num w:numId="276" w16cid:durableId="1777216147">
    <w:abstractNumId w:val="165"/>
  </w:num>
  <w:num w:numId="277" w16cid:durableId="1848016350">
    <w:abstractNumId w:val="46"/>
  </w:num>
  <w:num w:numId="278" w16cid:durableId="486747935">
    <w:abstractNumId w:val="71"/>
  </w:num>
  <w:num w:numId="279" w16cid:durableId="1998801766">
    <w:abstractNumId w:val="766"/>
  </w:num>
  <w:num w:numId="280" w16cid:durableId="642734038">
    <w:abstractNumId w:val="426"/>
  </w:num>
  <w:num w:numId="281" w16cid:durableId="1224409441">
    <w:abstractNumId w:val="491"/>
  </w:num>
  <w:num w:numId="282" w16cid:durableId="1052076607">
    <w:abstractNumId w:val="181"/>
  </w:num>
  <w:num w:numId="283" w16cid:durableId="494687383">
    <w:abstractNumId w:val="383"/>
  </w:num>
  <w:num w:numId="284" w16cid:durableId="280384451">
    <w:abstractNumId w:val="591"/>
  </w:num>
  <w:num w:numId="285" w16cid:durableId="611209483">
    <w:abstractNumId w:val="276"/>
  </w:num>
  <w:num w:numId="286" w16cid:durableId="1377049882">
    <w:abstractNumId w:val="515"/>
  </w:num>
  <w:num w:numId="287" w16cid:durableId="894198965">
    <w:abstractNumId w:val="219"/>
  </w:num>
  <w:num w:numId="288" w16cid:durableId="10232028">
    <w:abstractNumId w:val="346"/>
  </w:num>
  <w:num w:numId="289" w16cid:durableId="181557456">
    <w:abstractNumId w:val="621"/>
  </w:num>
  <w:num w:numId="290" w16cid:durableId="1891379469">
    <w:abstractNumId w:val="781"/>
  </w:num>
  <w:num w:numId="291" w16cid:durableId="1335299336">
    <w:abstractNumId w:val="54"/>
  </w:num>
  <w:num w:numId="292" w16cid:durableId="943464722">
    <w:abstractNumId w:val="133"/>
  </w:num>
  <w:num w:numId="293" w16cid:durableId="988826644">
    <w:abstractNumId w:val="725"/>
  </w:num>
  <w:num w:numId="294" w16cid:durableId="904031085">
    <w:abstractNumId w:val="722"/>
  </w:num>
  <w:num w:numId="295" w16cid:durableId="1511065514">
    <w:abstractNumId w:val="830"/>
  </w:num>
  <w:num w:numId="296" w16cid:durableId="1378235311">
    <w:abstractNumId w:val="269"/>
  </w:num>
  <w:num w:numId="297" w16cid:durableId="1537310398">
    <w:abstractNumId w:val="114"/>
  </w:num>
  <w:num w:numId="298" w16cid:durableId="1621062482">
    <w:abstractNumId w:val="131"/>
  </w:num>
  <w:num w:numId="299" w16cid:durableId="538594699">
    <w:abstractNumId w:val="644"/>
  </w:num>
  <w:num w:numId="300" w16cid:durableId="706226073">
    <w:abstractNumId w:val="25"/>
  </w:num>
  <w:num w:numId="301" w16cid:durableId="716130399">
    <w:abstractNumId w:val="499"/>
  </w:num>
  <w:num w:numId="302" w16cid:durableId="1796286235">
    <w:abstractNumId w:val="320"/>
  </w:num>
  <w:num w:numId="303" w16cid:durableId="1524393674">
    <w:abstractNumId w:val="761"/>
  </w:num>
  <w:num w:numId="304" w16cid:durableId="983588494">
    <w:abstractNumId w:val="166"/>
  </w:num>
  <w:num w:numId="305" w16cid:durableId="1238591032">
    <w:abstractNumId w:val="423"/>
  </w:num>
  <w:num w:numId="306" w16cid:durableId="626012438">
    <w:abstractNumId w:val="535"/>
  </w:num>
  <w:num w:numId="307" w16cid:durableId="45496713">
    <w:abstractNumId w:val="688"/>
  </w:num>
  <w:num w:numId="308" w16cid:durableId="467822236">
    <w:abstractNumId w:val="43"/>
  </w:num>
  <w:num w:numId="309" w16cid:durableId="633219249">
    <w:abstractNumId w:val="554"/>
  </w:num>
  <w:num w:numId="310" w16cid:durableId="832065607">
    <w:abstractNumId w:val="489"/>
  </w:num>
  <w:num w:numId="311" w16cid:durableId="1334838230">
    <w:abstractNumId w:val="805"/>
  </w:num>
  <w:num w:numId="312" w16cid:durableId="936055556">
    <w:abstractNumId w:val="666"/>
  </w:num>
  <w:num w:numId="313" w16cid:durableId="573902851">
    <w:abstractNumId w:val="249"/>
  </w:num>
  <w:num w:numId="314" w16cid:durableId="227611915">
    <w:abstractNumId w:val="80"/>
  </w:num>
  <w:num w:numId="315" w16cid:durableId="598831910">
    <w:abstractNumId w:val="756"/>
  </w:num>
  <w:num w:numId="316" w16cid:durableId="656148031">
    <w:abstractNumId w:val="435"/>
  </w:num>
  <w:num w:numId="317" w16cid:durableId="348416184">
    <w:abstractNumId w:val="542"/>
  </w:num>
  <w:num w:numId="318" w16cid:durableId="1261059960">
    <w:abstractNumId w:val="208"/>
  </w:num>
  <w:num w:numId="319" w16cid:durableId="727802059">
    <w:abstractNumId w:val="297"/>
  </w:num>
  <w:num w:numId="320" w16cid:durableId="229773155">
    <w:abstractNumId w:val="162"/>
  </w:num>
  <w:num w:numId="321" w16cid:durableId="680543172">
    <w:abstractNumId w:val="26"/>
  </w:num>
  <w:num w:numId="322" w16cid:durableId="1520310121">
    <w:abstractNumId w:val="88"/>
  </w:num>
  <w:num w:numId="323" w16cid:durableId="945700917">
    <w:abstractNumId w:val="406"/>
  </w:num>
  <w:num w:numId="324" w16cid:durableId="152841417">
    <w:abstractNumId w:val="663"/>
  </w:num>
  <w:num w:numId="325" w16cid:durableId="2046102342">
    <w:abstractNumId w:val="660"/>
  </w:num>
  <w:num w:numId="326" w16cid:durableId="1153761968">
    <w:abstractNumId w:val="232"/>
  </w:num>
  <w:num w:numId="327" w16cid:durableId="1773164650">
    <w:abstractNumId w:val="565"/>
  </w:num>
  <w:num w:numId="328" w16cid:durableId="895967335">
    <w:abstractNumId w:val="339"/>
  </w:num>
  <w:num w:numId="329" w16cid:durableId="1501769391">
    <w:abstractNumId w:val="252"/>
  </w:num>
  <w:num w:numId="330" w16cid:durableId="1734697954">
    <w:abstractNumId w:val="318"/>
  </w:num>
  <w:num w:numId="331" w16cid:durableId="900871905">
    <w:abstractNumId w:val="295"/>
  </w:num>
  <w:num w:numId="332" w16cid:durableId="1197811437">
    <w:abstractNumId w:val="259"/>
  </w:num>
  <w:num w:numId="333" w16cid:durableId="1011109775">
    <w:abstractNumId w:val="128"/>
  </w:num>
  <w:num w:numId="334" w16cid:durableId="487673304">
    <w:abstractNumId w:val="559"/>
  </w:num>
  <w:num w:numId="335" w16cid:durableId="1680812604">
    <w:abstractNumId w:val="237"/>
  </w:num>
  <w:num w:numId="336" w16cid:durableId="1195189646">
    <w:abstractNumId w:val="95"/>
  </w:num>
  <w:num w:numId="337" w16cid:durableId="1358778485">
    <w:abstractNumId w:val="648"/>
  </w:num>
  <w:num w:numId="338" w16cid:durableId="235941673">
    <w:abstractNumId w:val="567"/>
  </w:num>
  <w:num w:numId="339" w16cid:durableId="2108496299">
    <w:abstractNumId w:val="707"/>
  </w:num>
  <w:num w:numId="340" w16cid:durableId="1574268155">
    <w:abstractNumId w:val="777"/>
  </w:num>
  <w:num w:numId="341" w16cid:durableId="1518469376">
    <w:abstractNumId w:val="566"/>
  </w:num>
  <w:num w:numId="342" w16cid:durableId="1656110771">
    <w:abstractNumId w:val="124"/>
  </w:num>
  <w:num w:numId="343" w16cid:durableId="1936277998">
    <w:abstractNumId w:val="299"/>
  </w:num>
  <w:num w:numId="344" w16cid:durableId="1358459407">
    <w:abstractNumId w:val="112"/>
  </w:num>
  <w:num w:numId="345" w16cid:durableId="767118030">
    <w:abstractNumId w:val="750"/>
  </w:num>
  <w:num w:numId="346" w16cid:durableId="1504318192">
    <w:abstractNumId w:val="174"/>
  </w:num>
  <w:num w:numId="347" w16cid:durableId="1189755308">
    <w:abstractNumId w:val="429"/>
  </w:num>
  <w:num w:numId="348" w16cid:durableId="1470322712">
    <w:abstractNumId w:val="517"/>
  </w:num>
  <w:num w:numId="349" w16cid:durableId="450129470">
    <w:abstractNumId w:val="151"/>
  </w:num>
  <w:num w:numId="350" w16cid:durableId="2037459185">
    <w:abstractNumId w:val="30"/>
  </w:num>
  <w:num w:numId="351" w16cid:durableId="822505658">
    <w:abstractNumId w:val="250"/>
  </w:num>
  <w:num w:numId="352" w16cid:durableId="1217547926">
    <w:abstractNumId w:val="745"/>
  </w:num>
  <w:num w:numId="353" w16cid:durableId="1562054110">
    <w:abstractNumId w:val="82"/>
  </w:num>
  <w:num w:numId="354" w16cid:durableId="909315157">
    <w:abstractNumId w:val="457"/>
  </w:num>
  <w:num w:numId="355" w16cid:durableId="2116778544">
    <w:abstractNumId w:val="419"/>
  </w:num>
  <w:num w:numId="356" w16cid:durableId="1471481848">
    <w:abstractNumId w:val="662"/>
  </w:num>
  <w:num w:numId="357" w16cid:durableId="1754013575">
    <w:abstractNumId w:val="41"/>
  </w:num>
  <w:num w:numId="358" w16cid:durableId="1195077590">
    <w:abstractNumId w:val="307"/>
  </w:num>
  <w:num w:numId="359" w16cid:durableId="364017907">
    <w:abstractNumId w:val="468"/>
  </w:num>
  <w:num w:numId="360" w16cid:durableId="1099718900">
    <w:abstractNumId w:val="451"/>
  </w:num>
  <w:num w:numId="361" w16cid:durableId="1624924791">
    <w:abstractNumId w:val="398"/>
  </w:num>
  <w:num w:numId="362" w16cid:durableId="264381862">
    <w:abstractNumId w:val="474"/>
  </w:num>
  <w:num w:numId="363" w16cid:durableId="905653506">
    <w:abstractNumId w:val="50"/>
  </w:num>
  <w:num w:numId="364" w16cid:durableId="1256790031">
    <w:abstractNumId w:val="715"/>
  </w:num>
  <w:num w:numId="365" w16cid:durableId="304969768">
    <w:abstractNumId w:val="196"/>
  </w:num>
  <w:num w:numId="366" w16cid:durableId="1789274942">
    <w:abstractNumId w:val="741"/>
  </w:num>
  <w:num w:numId="367" w16cid:durableId="451434852">
    <w:abstractNumId w:val="141"/>
  </w:num>
  <w:num w:numId="368" w16cid:durableId="906039285">
    <w:abstractNumId w:val="266"/>
  </w:num>
  <w:num w:numId="369" w16cid:durableId="1999727638">
    <w:abstractNumId w:val="564"/>
  </w:num>
  <w:num w:numId="370" w16cid:durableId="1444153316">
    <w:abstractNumId w:val="652"/>
  </w:num>
  <w:num w:numId="371" w16cid:durableId="1857039442">
    <w:abstractNumId w:val="797"/>
  </w:num>
  <w:num w:numId="372" w16cid:durableId="2012751983">
    <w:abstractNumId w:val="44"/>
  </w:num>
  <w:num w:numId="373" w16cid:durableId="1972634162">
    <w:abstractNumId w:val="728"/>
  </w:num>
  <w:num w:numId="374" w16cid:durableId="508981772">
    <w:abstractNumId w:val="598"/>
  </w:num>
  <w:num w:numId="375" w16cid:durableId="989288515">
    <w:abstractNumId w:val="163"/>
  </w:num>
  <w:num w:numId="376" w16cid:durableId="1909918428">
    <w:abstractNumId w:val="620"/>
  </w:num>
  <w:num w:numId="377" w16cid:durableId="598218159">
    <w:abstractNumId w:val="12"/>
  </w:num>
  <w:num w:numId="378" w16cid:durableId="1028683886">
    <w:abstractNumId w:val="29"/>
  </w:num>
  <w:num w:numId="379" w16cid:durableId="345138512">
    <w:abstractNumId w:val="646"/>
  </w:num>
  <w:num w:numId="380" w16cid:durableId="793138132">
    <w:abstractNumId w:val="803"/>
  </w:num>
  <w:num w:numId="381" w16cid:durableId="1958247869">
    <w:abstractNumId w:val="264"/>
  </w:num>
  <w:num w:numId="382" w16cid:durableId="1813056909">
    <w:abstractNumId w:val="226"/>
  </w:num>
  <w:num w:numId="383" w16cid:durableId="1834106024">
    <w:abstractNumId w:val="204"/>
  </w:num>
  <w:num w:numId="384" w16cid:durableId="537671302">
    <w:abstractNumId w:val="376"/>
  </w:num>
  <w:num w:numId="385" w16cid:durableId="1274051310">
    <w:abstractNumId w:val="723"/>
  </w:num>
  <w:num w:numId="386" w16cid:durableId="1022710124">
    <w:abstractNumId w:val="619"/>
  </w:num>
  <w:num w:numId="387" w16cid:durableId="1943950406">
    <w:abstractNumId w:val="546"/>
  </w:num>
  <w:num w:numId="388" w16cid:durableId="725951775">
    <w:abstractNumId w:val="410"/>
  </w:num>
  <w:num w:numId="389" w16cid:durableId="2051685225">
    <w:abstractNumId w:val="643"/>
  </w:num>
  <w:num w:numId="390" w16cid:durableId="727533157">
    <w:abstractNumId w:val="625"/>
  </w:num>
  <w:num w:numId="391" w16cid:durableId="1608921834">
    <w:abstractNumId w:val="488"/>
  </w:num>
  <w:num w:numId="392" w16cid:durableId="1695109349">
    <w:abstractNumId w:val="776"/>
  </w:num>
  <w:num w:numId="393" w16cid:durableId="1180434454">
    <w:abstractNumId w:val="348"/>
  </w:num>
  <w:num w:numId="394" w16cid:durableId="1729111277">
    <w:abstractNumId w:val="2"/>
  </w:num>
  <w:num w:numId="395" w16cid:durableId="295372953">
    <w:abstractNumId w:val="607"/>
  </w:num>
  <w:num w:numId="396" w16cid:durableId="1967353794">
    <w:abstractNumId w:val="101"/>
  </w:num>
  <w:num w:numId="397" w16cid:durableId="17463555">
    <w:abstractNumId w:val="72"/>
  </w:num>
  <w:num w:numId="398" w16cid:durableId="336268591">
    <w:abstractNumId w:val="220"/>
  </w:num>
  <w:num w:numId="399" w16cid:durableId="1575506463">
    <w:abstractNumId w:val="4"/>
  </w:num>
  <w:num w:numId="400" w16cid:durableId="471562550">
    <w:abstractNumId w:val="437"/>
  </w:num>
  <w:num w:numId="401" w16cid:durableId="825243053">
    <w:abstractNumId w:val="636"/>
  </w:num>
  <w:num w:numId="402" w16cid:durableId="1903443049">
    <w:abstractNumId w:val="661"/>
  </w:num>
  <w:num w:numId="403" w16cid:durableId="1660382904">
    <w:abstractNumId w:val="439"/>
  </w:num>
  <w:num w:numId="404" w16cid:durableId="1926382959">
    <w:abstractNumId w:val="589"/>
  </w:num>
  <w:num w:numId="405" w16cid:durableId="886066151">
    <w:abstractNumId w:val="14"/>
  </w:num>
  <w:num w:numId="406" w16cid:durableId="743721261">
    <w:abstractNumId w:val="288"/>
  </w:num>
  <w:num w:numId="407" w16cid:durableId="121970676">
    <w:abstractNumId w:val="45"/>
  </w:num>
  <w:num w:numId="408" w16cid:durableId="784469802">
    <w:abstractNumId w:val="48"/>
  </w:num>
  <w:num w:numId="409" w16cid:durableId="337585640">
    <w:abstractNumId w:val="695"/>
  </w:num>
  <w:num w:numId="410" w16cid:durableId="1958414201">
    <w:abstractNumId w:val="734"/>
  </w:num>
  <w:num w:numId="411" w16cid:durableId="1025403696">
    <w:abstractNumId w:val="633"/>
  </w:num>
  <w:num w:numId="412" w16cid:durableId="1062365389">
    <w:abstractNumId w:val="639"/>
  </w:num>
  <w:num w:numId="413" w16cid:durableId="1218473999">
    <w:abstractNumId w:val="605"/>
  </w:num>
  <w:num w:numId="414" w16cid:durableId="456414385">
    <w:abstractNumId w:val="576"/>
  </w:num>
  <w:num w:numId="415" w16cid:durableId="176045723">
    <w:abstractNumId w:val="562"/>
  </w:num>
  <w:num w:numId="416" w16cid:durableId="2080597001">
    <w:abstractNumId w:val="132"/>
  </w:num>
  <w:num w:numId="417" w16cid:durableId="62026244">
    <w:abstractNumId w:val="623"/>
  </w:num>
  <w:num w:numId="418" w16cid:durableId="250312442">
    <w:abstractNumId w:val="436"/>
  </w:num>
  <w:num w:numId="419" w16cid:durableId="2028672222">
    <w:abstractNumId w:val="171"/>
  </w:num>
  <w:num w:numId="420" w16cid:durableId="1725135754">
    <w:abstractNumId w:val="389"/>
  </w:num>
  <w:num w:numId="421" w16cid:durableId="1826625216">
    <w:abstractNumId w:val="310"/>
  </w:num>
  <w:num w:numId="422" w16cid:durableId="1482579275">
    <w:abstractNumId w:val="730"/>
  </w:num>
  <w:num w:numId="423" w16cid:durableId="2094742252">
    <w:abstractNumId w:val="523"/>
  </w:num>
  <w:num w:numId="424" w16cid:durableId="1430273457">
    <w:abstractNumId w:val="402"/>
  </w:num>
  <w:num w:numId="425" w16cid:durableId="1001393774">
    <w:abstractNumId w:val="634"/>
  </w:num>
  <w:num w:numId="426" w16cid:durableId="93865103">
    <w:abstractNumId w:val="544"/>
  </w:num>
  <w:num w:numId="427" w16cid:durableId="1492793207">
    <w:abstractNumId w:val="771"/>
  </w:num>
  <w:num w:numId="428" w16cid:durableId="2059278456">
    <w:abstractNumId w:val="230"/>
  </w:num>
  <w:num w:numId="429" w16cid:durableId="219174612">
    <w:abstractNumId w:val="775"/>
  </w:num>
  <w:num w:numId="430" w16cid:durableId="1578440215">
    <w:abstractNumId w:val="547"/>
  </w:num>
  <w:num w:numId="431" w16cid:durableId="1838232050">
    <w:abstractNumId w:val="399"/>
  </w:num>
  <w:num w:numId="432" w16cid:durableId="680085071">
    <w:abstractNumId w:val="456"/>
  </w:num>
  <w:num w:numId="433" w16cid:durableId="1366365164">
    <w:abstractNumId w:val="168"/>
  </w:num>
  <w:num w:numId="434" w16cid:durableId="604265198">
    <w:abstractNumId w:val="708"/>
  </w:num>
  <w:num w:numId="435" w16cid:durableId="332799917">
    <w:abstractNumId w:val="294"/>
  </w:num>
  <w:num w:numId="436" w16cid:durableId="2011592194">
    <w:abstractNumId w:val="686"/>
  </w:num>
  <w:num w:numId="437" w16cid:durableId="1161970371">
    <w:abstractNumId w:val="718"/>
  </w:num>
  <w:num w:numId="438" w16cid:durableId="1122724311">
    <w:abstractNumId w:val="5"/>
  </w:num>
  <w:num w:numId="439" w16cid:durableId="1542936810">
    <w:abstractNumId w:val="284"/>
  </w:num>
  <w:num w:numId="440" w16cid:durableId="2104453093">
    <w:abstractNumId w:val="448"/>
  </w:num>
  <w:num w:numId="441" w16cid:durableId="642126590">
    <w:abstractNumId w:val="3"/>
  </w:num>
  <w:num w:numId="442" w16cid:durableId="124540942">
    <w:abstractNumId w:val="418"/>
  </w:num>
  <w:num w:numId="443" w16cid:durableId="1176993413">
    <w:abstractNumId w:val="477"/>
  </w:num>
  <w:num w:numId="444" w16cid:durableId="1963918668">
    <w:abstractNumId w:val="801"/>
  </w:num>
  <w:num w:numId="445" w16cid:durableId="1917204713">
    <w:abstractNumId w:val="656"/>
  </w:num>
  <w:num w:numId="446" w16cid:durableId="352460344">
    <w:abstractNumId w:val="69"/>
  </w:num>
  <w:num w:numId="447" w16cid:durableId="1354261910">
    <w:abstractNumId w:val="55"/>
  </w:num>
  <w:num w:numId="448" w16cid:durableId="1962107921">
    <w:abstractNumId w:val="798"/>
  </w:num>
  <w:num w:numId="449" w16cid:durableId="975835043">
    <w:abstractNumId w:val="292"/>
  </w:num>
  <w:num w:numId="450" w16cid:durableId="1090929660">
    <w:abstractNumId w:val="214"/>
  </w:num>
  <w:num w:numId="451" w16cid:durableId="1140611459">
    <w:abstractNumId w:val="553"/>
  </w:num>
  <w:num w:numId="452" w16cid:durableId="614867841">
    <w:abstractNumId w:val="331"/>
  </w:num>
  <w:num w:numId="453" w16cid:durableId="932977417">
    <w:abstractNumId w:val="394"/>
  </w:num>
  <w:num w:numId="454" w16cid:durableId="829100734">
    <w:abstractNumId w:val="590"/>
  </w:num>
  <w:num w:numId="455" w16cid:durableId="2016178828">
    <w:abstractNumId w:val="484"/>
  </w:num>
  <w:num w:numId="456" w16cid:durableId="934289395">
    <w:abstractNumId w:val="373"/>
  </w:num>
  <w:num w:numId="457" w16cid:durableId="1887839183">
    <w:abstractNumId w:val="717"/>
  </w:num>
  <w:num w:numId="458" w16cid:durableId="278148010">
    <w:abstractNumId w:val="1"/>
  </w:num>
  <w:num w:numId="459" w16cid:durableId="1738432331">
    <w:abstractNumId w:val="378"/>
  </w:num>
  <w:num w:numId="460" w16cid:durableId="1576276302">
    <w:abstractNumId w:val="157"/>
  </w:num>
  <w:num w:numId="461" w16cid:durableId="432484205">
    <w:abstractNumId w:val="193"/>
  </w:num>
  <w:num w:numId="462" w16cid:durableId="188304098">
    <w:abstractNumId w:val="222"/>
  </w:num>
  <w:num w:numId="463" w16cid:durableId="1829974851">
    <w:abstractNumId w:val="33"/>
  </w:num>
  <w:num w:numId="464" w16cid:durableId="1753040086">
    <w:abstractNumId w:val="441"/>
  </w:num>
  <w:num w:numId="465" w16cid:durableId="878320017">
    <w:abstractNumId w:val="177"/>
  </w:num>
  <w:num w:numId="466" w16cid:durableId="674962899">
    <w:abstractNumId w:val="64"/>
  </w:num>
  <w:num w:numId="467" w16cid:durableId="205411799">
    <w:abstractNumId w:val="512"/>
  </w:num>
  <w:num w:numId="468" w16cid:durableId="241568352">
    <w:abstractNumId w:val="560"/>
  </w:num>
  <w:num w:numId="469" w16cid:durableId="640962558">
    <w:abstractNumId w:val="481"/>
  </w:num>
  <w:num w:numId="470" w16cid:durableId="1252541555">
    <w:abstractNumId w:val="802"/>
  </w:num>
  <w:num w:numId="471" w16cid:durableId="998508305">
    <w:abstractNumId w:val="323"/>
  </w:num>
  <w:num w:numId="472" w16cid:durableId="801002118">
    <w:abstractNumId w:val="594"/>
  </w:num>
  <w:num w:numId="473" w16cid:durableId="2073380362">
    <w:abstractNumId w:val="238"/>
  </w:num>
  <w:num w:numId="474" w16cid:durableId="373584215">
    <w:abstractNumId w:val="334"/>
  </w:num>
  <w:num w:numId="475" w16cid:durableId="240138408">
    <w:abstractNumId w:val="612"/>
  </w:num>
  <w:num w:numId="476" w16cid:durableId="1132135969">
    <w:abstractNumId w:val="430"/>
  </w:num>
  <w:num w:numId="477" w16cid:durableId="462694157">
    <w:abstractNumId w:val="654"/>
  </w:num>
  <w:num w:numId="478" w16cid:durableId="1808427771">
    <w:abstractNumId w:val="657"/>
  </w:num>
  <w:num w:numId="479" w16cid:durableId="676614852">
    <w:abstractNumId w:val="617"/>
  </w:num>
  <w:num w:numId="480" w16cid:durableId="1615675945">
    <w:abstractNumId w:val="637"/>
  </w:num>
  <w:num w:numId="481" w16cid:durableId="22903187">
    <w:abstractNumId w:val="599"/>
  </w:num>
  <w:num w:numId="482" w16cid:durableId="882717101">
    <w:abstractNumId w:val="407"/>
  </w:num>
  <w:num w:numId="483" w16cid:durableId="384915429">
    <w:abstractNumId w:val="31"/>
  </w:num>
  <w:num w:numId="484" w16cid:durableId="236091285">
    <w:abstractNumId w:val="333"/>
  </w:num>
  <w:num w:numId="485" w16cid:durableId="357852321">
    <w:abstractNumId w:val="726"/>
  </w:num>
  <w:num w:numId="486" w16cid:durableId="642082905">
    <w:abstractNumId w:val="405"/>
  </w:num>
  <w:num w:numId="487" w16cid:durableId="503589658">
    <w:abstractNumId w:val="737"/>
  </w:num>
  <w:num w:numId="488" w16cid:durableId="1087656732">
    <w:abstractNumId w:val="514"/>
  </w:num>
  <w:num w:numId="489" w16cid:durableId="195121349">
    <w:abstractNumId w:val="110"/>
  </w:num>
  <w:num w:numId="490" w16cid:durableId="1941598071">
    <w:abstractNumId w:val="272"/>
  </w:num>
  <w:num w:numId="491" w16cid:durableId="71851951">
    <w:abstractNumId w:val="70"/>
  </w:num>
  <w:num w:numId="492" w16cid:durableId="269049815">
    <w:abstractNumId w:val="39"/>
  </w:num>
  <w:num w:numId="493" w16cid:durableId="758715196">
    <w:abstractNumId w:val="810"/>
  </w:num>
  <w:num w:numId="494" w16cid:durableId="140345310">
    <w:abstractNumId w:val="65"/>
  </w:num>
  <w:num w:numId="495" w16cid:durableId="464204245">
    <w:abstractNumId w:val="472"/>
  </w:num>
  <w:num w:numId="496" w16cid:durableId="1500340843">
    <w:abstractNumId w:val="36"/>
  </w:num>
  <w:num w:numId="497" w16cid:durableId="2019187454">
    <w:abstractNumId w:val="611"/>
  </w:num>
  <w:num w:numId="498" w16cid:durableId="1138649636">
    <w:abstractNumId w:val="28"/>
  </w:num>
  <w:num w:numId="499" w16cid:durableId="1362166933">
    <w:abstractNumId w:val="442"/>
  </w:num>
  <w:num w:numId="500" w16cid:durableId="184757843">
    <w:abstractNumId w:val="808"/>
  </w:num>
  <w:num w:numId="501" w16cid:durableId="956453613">
    <w:abstractNumId w:val="768"/>
  </w:num>
  <w:num w:numId="502" w16cid:durableId="1308630001">
    <w:abstractNumId w:val="51"/>
  </w:num>
  <w:num w:numId="503" w16cid:durableId="1900751074">
    <w:abstractNumId w:val="290"/>
  </w:num>
  <w:num w:numId="504" w16cid:durableId="904796318">
    <w:abstractNumId w:val="111"/>
  </w:num>
  <w:num w:numId="505" w16cid:durableId="1854613754">
    <w:abstractNumId w:val="464"/>
  </w:num>
  <w:num w:numId="506" w16cid:durableId="1948657967">
    <w:abstractNumId w:val="324"/>
  </w:num>
  <w:num w:numId="507" w16cid:durableId="430856129">
    <w:abstractNumId w:val="235"/>
  </w:num>
  <w:num w:numId="508" w16cid:durableId="1318534353">
    <w:abstractNumId w:val="522"/>
  </w:num>
  <w:num w:numId="509" w16cid:durableId="439489415">
    <w:abstractNumId w:val="641"/>
  </w:num>
  <w:num w:numId="510" w16cid:durableId="899441276">
    <w:abstractNumId w:val="670"/>
  </w:num>
  <w:num w:numId="511" w16cid:durableId="2014061793">
    <w:abstractNumId w:val="736"/>
  </w:num>
  <w:num w:numId="512" w16cid:durableId="503126510">
    <w:abstractNumId w:val="152"/>
  </w:num>
  <w:num w:numId="513" w16cid:durableId="2033451364">
    <w:abstractNumId w:val="711"/>
  </w:num>
  <w:num w:numId="514" w16cid:durableId="1448741383">
    <w:abstractNumId w:val="85"/>
  </w:num>
  <w:num w:numId="515" w16cid:durableId="1474176783">
    <w:abstractNumId w:val="698"/>
  </w:num>
  <w:num w:numId="516" w16cid:durableId="1482579251">
    <w:abstractNumId w:val="303"/>
  </w:num>
  <w:num w:numId="517" w16cid:durableId="535890309">
    <w:abstractNumId w:val="425"/>
  </w:num>
  <w:num w:numId="518" w16cid:durableId="777529671">
    <w:abstractNumId w:val="752"/>
  </w:num>
  <w:num w:numId="519" w16cid:durableId="1810588621">
    <w:abstractNumId w:val="571"/>
  </w:num>
  <w:num w:numId="520" w16cid:durableId="387146117">
    <w:abstractNumId w:val="572"/>
  </w:num>
  <w:num w:numId="521" w16cid:durableId="47462251">
    <w:abstractNumId w:val="788"/>
  </w:num>
  <w:num w:numId="522" w16cid:durableId="576788288">
    <w:abstractNumId w:val="490"/>
  </w:num>
  <w:num w:numId="523" w16cid:durableId="1593051022">
    <w:abstractNumId w:val="309"/>
  </w:num>
  <w:num w:numId="524" w16cid:durableId="1596400628">
    <w:abstractNumId w:val="754"/>
  </w:num>
  <w:num w:numId="525" w16cid:durableId="29570593">
    <w:abstractNumId w:val="66"/>
  </w:num>
  <w:num w:numId="526" w16cid:durableId="1850368007">
    <w:abstractNumId w:val="503"/>
  </w:num>
  <w:num w:numId="527" w16cid:durableId="1901086518">
    <w:abstractNumId w:val="409"/>
  </w:num>
  <w:num w:numId="528" w16cid:durableId="70008683">
    <w:abstractNumId w:val="58"/>
  </w:num>
  <w:num w:numId="529" w16cid:durableId="100421535">
    <w:abstractNumId w:val="526"/>
  </w:num>
  <w:num w:numId="530" w16cid:durableId="864562298">
    <w:abstractNumId w:val="134"/>
  </w:num>
  <w:num w:numId="531" w16cid:durableId="153886972">
    <w:abstractNumId w:val="779"/>
  </w:num>
  <w:num w:numId="532" w16cid:durableId="906308679">
    <w:abstractNumId w:val="161"/>
  </w:num>
  <w:num w:numId="533" w16cid:durableId="1356540358">
    <w:abstractNumId w:val="628"/>
  </w:num>
  <w:num w:numId="534" w16cid:durableId="372385083">
    <w:abstractNumId w:val="635"/>
  </w:num>
  <w:num w:numId="535" w16cid:durableId="814489179">
    <w:abstractNumId w:val="764"/>
  </w:num>
  <w:num w:numId="536" w16cid:durableId="1534540274">
    <w:abstractNumId w:val="447"/>
  </w:num>
  <w:num w:numId="537" w16cid:durableId="1622953309">
    <w:abstractNumId w:val="321"/>
  </w:num>
  <w:num w:numId="538" w16cid:durableId="411198860">
    <w:abstractNumId w:val="275"/>
  </w:num>
  <w:num w:numId="539" w16cid:durableId="821240548">
    <w:abstractNumId w:val="787"/>
  </w:num>
  <w:num w:numId="540" w16cid:durableId="826820158">
    <w:abstractNumId w:val="450"/>
  </w:num>
  <w:num w:numId="541" w16cid:durableId="1101535382">
    <w:abstractNumId w:val="52"/>
  </w:num>
  <w:num w:numId="542" w16cid:durableId="1226718698">
    <w:abstractNumId w:val="800"/>
  </w:num>
  <w:num w:numId="543" w16cid:durableId="2034106474">
    <w:abstractNumId w:val="449"/>
  </w:num>
  <w:num w:numId="544" w16cid:durableId="886262128">
    <w:abstractNumId w:val="498"/>
  </w:num>
  <w:num w:numId="545" w16cid:durableId="59596848">
    <w:abstractNumId w:val="187"/>
  </w:num>
  <w:num w:numId="546" w16cid:durableId="1687898359">
    <w:abstractNumId w:val="606"/>
  </w:num>
  <w:num w:numId="547" w16cid:durableId="306013586">
    <w:abstractNumId w:val="732"/>
  </w:num>
  <w:num w:numId="548" w16cid:durableId="1511020087">
    <w:abstractNumId w:val="568"/>
  </w:num>
  <w:num w:numId="549" w16cid:durableId="1701128310">
    <w:abstractNumId w:val="153"/>
  </w:num>
  <w:num w:numId="550" w16cid:durableId="1771510513">
    <w:abstractNumId w:val="10"/>
  </w:num>
  <w:num w:numId="551" w16cid:durableId="1411005012">
    <w:abstractNumId w:val="377"/>
  </w:num>
  <w:num w:numId="552" w16cid:durableId="1529414381">
    <w:abstractNumId w:val="370"/>
  </w:num>
  <w:num w:numId="553" w16cid:durableId="1502353327">
    <w:abstractNumId w:val="584"/>
  </w:num>
  <w:num w:numId="554" w16cid:durableId="824394436">
    <w:abstractNumId w:val="511"/>
  </w:num>
  <w:num w:numId="555" w16cid:durableId="285889840">
    <w:abstractNumId w:val="169"/>
  </w:num>
  <w:num w:numId="556" w16cid:durableId="201333919">
    <w:abstractNumId w:val="558"/>
  </w:num>
  <w:num w:numId="557" w16cid:durableId="1008795">
    <w:abstractNumId w:val="338"/>
  </w:num>
  <w:num w:numId="558" w16cid:durableId="946080658">
    <w:abstractNumId w:val="533"/>
  </w:num>
  <w:num w:numId="559" w16cid:durableId="1399015593">
    <w:abstractNumId w:val="207"/>
  </w:num>
  <w:num w:numId="560" w16cid:durableId="151608311">
    <w:abstractNumId w:val="444"/>
  </w:num>
  <w:num w:numId="561" w16cid:durableId="1604453876">
    <w:abstractNumId w:val="735"/>
  </w:num>
  <w:num w:numId="562" w16cid:durableId="1934051481">
    <w:abstractNumId w:val="27"/>
  </w:num>
  <w:num w:numId="563" w16cid:durableId="526335639">
    <w:abstractNumId w:val="480"/>
  </w:num>
  <w:num w:numId="564" w16cid:durableId="1142186890">
    <w:abstractNumId w:val="588"/>
  </w:num>
  <w:num w:numId="565" w16cid:durableId="396437871">
    <w:abstractNumId w:val="15"/>
  </w:num>
  <w:num w:numId="566" w16cid:durableId="1227687369">
    <w:abstractNumId w:val="519"/>
  </w:num>
  <w:num w:numId="567" w16cid:durableId="1968049047">
    <w:abstractNumId w:val="301"/>
  </w:num>
  <w:num w:numId="568" w16cid:durableId="416244908">
    <w:abstractNumId w:val="581"/>
  </w:num>
  <w:num w:numId="569" w16cid:durableId="1808818819">
    <w:abstractNumId w:val="744"/>
  </w:num>
  <w:num w:numId="570" w16cid:durableId="650214945">
    <w:abstractNumId w:val="809"/>
  </w:num>
  <w:num w:numId="571" w16cid:durableId="1372535950">
    <w:abstractNumId w:val="201"/>
  </w:num>
  <w:num w:numId="572" w16cid:durableId="1446847272">
    <w:abstractNumId w:val="443"/>
  </w:num>
  <w:num w:numId="573" w16cid:durableId="1059791497">
    <w:abstractNumId w:val="749"/>
  </w:num>
  <w:num w:numId="574" w16cid:durableId="915869460">
    <w:abstractNumId w:val="176"/>
  </w:num>
  <w:num w:numId="575" w16cid:durableId="530385290">
    <w:abstractNumId w:val="349"/>
  </w:num>
  <w:num w:numId="576" w16cid:durableId="417218041">
    <w:abstractNumId w:val="154"/>
  </w:num>
  <w:num w:numId="577" w16cid:durableId="2037612268">
    <w:abstractNumId w:val="358"/>
  </w:num>
  <w:num w:numId="578" w16cid:durableId="255794140">
    <w:abstractNumId w:val="769"/>
  </w:num>
  <w:num w:numId="579" w16cid:durableId="419376527">
    <w:abstractNumId w:val="57"/>
  </w:num>
  <w:num w:numId="580" w16cid:durableId="1017194519">
    <w:abstractNumId w:val="100"/>
  </w:num>
  <w:num w:numId="581" w16cid:durableId="674891242">
    <w:abstractNumId w:val="424"/>
  </w:num>
  <w:num w:numId="582" w16cid:durableId="243337858">
    <w:abstractNumId w:val="123"/>
  </w:num>
  <w:num w:numId="583" w16cid:durableId="186067942">
    <w:abstractNumId w:val="84"/>
  </w:num>
  <w:num w:numId="584" w16cid:durableId="1334335887">
    <w:abstractNumId w:val="482"/>
  </w:num>
  <w:num w:numId="585" w16cid:durableId="573785437">
    <w:abstractNumId w:val="823"/>
  </w:num>
  <w:num w:numId="586" w16cid:durableId="407070186">
    <w:abstractNumId w:val="453"/>
  </w:num>
  <w:num w:numId="587" w16cid:durableId="14424825">
    <w:abstractNumId w:val="225"/>
  </w:num>
  <w:num w:numId="588" w16cid:durableId="395594316">
    <w:abstractNumId w:val="712"/>
  </w:num>
  <w:num w:numId="589" w16cid:durableId="1212418517">
    <w:abstractNumId w:val="167"/>
  </w:num>
  <w:num w:numId="590" w16cid:durableId="1455054853">
    <w:abstractNumId w:val="582"/>
  </w:num>
  <w:num w:numId="591" w16cid:durableId="822818348">
    <w:abstractNumId w:val="729"/>
  </w:num>
  <w:num w:numId="592" w16cid:durableId="575867239">
    <w:abstractNumId w:val="721"/>
  </w:num>
  <w:num w:numId="593" w16cid:durableId="471949455">
    <w:abstractNumId w:val="753"/>
  </w:num>
  <w:num w:numId="594" w16cid:durableId="945648974">
    <w:abstractNumId w:val="233"/>
  </w:num>
  <w:num w:numId="595" w16cid:durableId="1378626698">
    <w:abstractNumId w:val="820"/>
  </w:num>
  <w:num w:numId="596" w16cid:durableId="1115826856">
    <w:abstractNumId w:val="224"/>
  </w:num>
  <w:num w:numId="597" w16cid:durableId="1228566361">
    <w:abstractNumId w:val="251"/>
  </w:num>
  <w:num w:numId="598" w16cid:durableId="783695741">
    <w:abstractNumId w:val="7"/>
  </w:num>
  <w:num w:numId="599" w16cid:durableId="1572346669">
    <w:abstractNumId w:val="518"/>
  </w:num>
  <w:num w:numId="600" w16cid:durableId="1394498602">
    <w:abstractNumId w:val="501"/>
  </w:num>
  <w:num w:numId="601" w16cid:durableId="513880360">
    <w:abstractNumId w:val="92"/>
  </w:num>
  <w:num w:numId="602" w16cid:durableId="2055812895">
    <w:abstractNumId w:val="126"/>
  </w:num>
  <w:num w:numId="603" w16cid:durableId="1888372029">
    <w:abstractNumId w:val="742"/>
  </w:num>
  <w:num w:numId="604" w16cid:durableId="1845589081">
    <w:abstractNumId w:val="692"/>
  </w:num>
  <w:num w:numId="605" w16cid:durableId="707485530">
    <w:abstractNumId w:val="587"/>
  </w:num>
  <w:num w:numId="606" w16cid:durableId="1170296250">
    <w:abstractNumId w:val="502"/>
  </w:num>
  <w:num w:numId="607" w16cid:durableId="555747065">
    <w:abstractNumId w:val="216"/>
  </w:num>
  <w:num w:numId="608" w16cid:durableId="998578378">
    <w:abstractNumId w:val="209"/>
  </w:num>
  <w:num w:numId="609" w16cid:durableId="455951131">
    <w:abstractNumId w:val="335"/>
  </w:num>
  <w:num w:numId="610" w16cid:durableId="1443694777">
    <w:abstractNumId w:val="330"/>
  </w:num>
  <w:num w:numId="611" w16cid:durableId="1079719484">
    <w:abstractNumId w:val="556"/>
  </w:num>
  <w:num w:numId="612" w16cid:durableId="94638222">
    <w:abstractNumId w:val="679"/>
  </w:num>
  <w:num w:numId="613" w16cid:durableId="435911363">
    <w:abstractNumId w:val="433"/>
  </w:num>
  <w:num w:numId="614" w16cid:durableId="1514372473">
    <w:abstractNumId w:val="421"/>
  </w:num>
  <w:num w:numId="615" w16cid:durableId="1045711674">
    <w:abstractNumId w:val="536"/>
  </w:num>
  <w:num w:numId="616" w16cid:durableId="1468860156">
    <w:abstractNumId w:val="289"/>
  </w:num>
  <w:num w:numId="617" w16cid:durableId="776172943">
    <w:abstractNumId w:val="127"/>
  </w:num>
  <w:num w:numId="618" w16cid:durableId="1479617435">
    <w:abstractNumId w:val="486"/>
  </w:num>
  <w:num w:numId="619" w16cid:durableId="1701736810">
    <w:abstractNumId w:val="115"/>
  </w:num>
  <w:num w:numId="620" w16cid:durableId="1093667473">
    <w:abstractNumId w:val="427"/>
  </w:num>
  <w:num w:numId="621" w16cid:durableId="403530559">
    <w:abstractNumId w:val="665"/>
  </w:num>
  <w:num w:numId="622" w16cid:durableId="2014915863">
    <w:abstractNumId w:val="285"/>
  </w:num>
  <w:num w:numId="623" w16cid:durableId="1738819215">
    <w:abstractNumId w:val="473"/>
  </w:num>
  <w:num w:numId="624" w16cid:durableId="1185751877">
    <w:abstractNumId w:val="210"/>
  </w:num>
  <w:num w:numId="625" w16cid:durableId="977884227">
    <w:abstractNumId w:val="485"/>
  </w:num>
  <w:num w:numId="626" w16cid:durableId="1421365124">
    <w:abstractNumId w:val="680"/>
  </w:num>
  <w:num w:numId="627" w16cid:durableId="1886870151">
    <w:abstractNumId w:val="351"/>
  </w:num>
  <w:num w:numId="628" w16cid:durableId="68580120">
    <w:abstractNumId w:val="258"/>
  </w:num>
  <w:num w:numId="629" w16cid:durableId="2045590424">
    <w:abstractNumId w:val="273"/>
  </w:num>
  <w:num w:numId="630" w16cid:durableId="913735482">
    <w:abstractNumId w:val="137"/>
  </w:num>
  <w:num w:numId="631" w16cid:durableId="669137742">
    <w:abstractNumId w:val="367"/>
  </w:num>
  <w:num w:numId="632" w16cid:durableId="662120602">
    <w:abstractNumId w:val="583"/>
  </w:num>
  <w:num w:numId="633" w16cid:durableId="942539366">
    <w:abstractNumId w:val="596"/>
  </w:num>
  <w:num w:numId="634" w16cid:durableId="382338717">
    <w:abstractNumId w:val="344"/>
  </w:num>
  <w:num w:numId="635" w16cid:durableId="582302571">
    <w:abstractNumId w:val="719"/>
  </w:num>
  <w:num w:numId="636" w16cid:durableId="715079537">
    <w:abstractNumId w:val="487"/>
  </w:num>
  <w:num w:numId="637" w16cid:durableId="1274365460">
    <w:abstractNumId w:val="234"/>
  </w:num>
  <w:num w:numId="638" w16cid:durableId="430781248">
    <w:abstractNumId w:val="463"/>
  </w:num>
  <w:num w:numId="639" w16cid:durableId="228076915">
    <w:abstractNumId w:val="527"/>
  </w:num>
  <w:num w:numId="640" w16cid:durableId="915095938">
    <w:abstractNumId w:val="520"/>
  </w:num>
  <w:num w:numId="641" w16cid:durableId="1932659030">
    <w:abstractNumId w:val="610"/>
  </w:num>
  <w:num w:numId="642" w16cid:durableId="613906205">
    <w:abstractNumId w:val="685"/>
  </w:num>
  <w:num w:numId="643" w16cid:durableId="1179347223">
    <w:abstractNumId w:val="659"/>
  </w:num>
  <w:num w:numId="644" w16cid:durableId="1975676098">
    <w:abstractNumId w:val="615"/>
  </w:num>
  <w:num w:numId="645" w16cid:durableId="1983387637">
    <w:abstractNumId w:val="202"/>
  </w:num>
  <w:num w:numId="646" w16cid:durableId="1758477505">
    <w:abstractNumId w:val="709"/>
  </w:num>
  <w:num w:numId="647" w16cid:durableId="1245722154">
    <w:abstractNumId w:val="97"/>
  </w:num>
  <w:num w:numId="648" w16cid:durableId="582228885">
    <w:abstractNumId w:val="300"/>
  </w:num>
  <w:num w:numId="649" w16cid:durableId="397943406">
    <w:abstractNumId w:val="613"/>
  </w:num>
  <w:num w:numId="650" w16cid:durableId="1289779721">
    <w:abstractNumId w:val="83"/>
  </w:num>
  <w:num w:numId="651" w16cid:durableId="1077284374">
    <w:abstractNumId w:val="774"/>
  </w:num>
  <w:num w:numId="652" w16cid:durableId="52239173">
    <w:abstractNumId w:val="182"/>
  </w:num>
  <w:num w:numId="653" w16cid:durableId="1991976595">
    <w:abstractNumId w:val="497"/>
  </w:num>
  <w:num w:numId="654" w16cid:durableId="2072580100">
    <w:abstractNumId w:val="824"/>
  </w:num>
  <w:num w:numId="655" w16cid:durableId="1649086979">
    <w:abstractNumId w:val="218"/>
  </w:num>
  <w:num w:numId="656" w16cid:durableId="704713127">
    <w:abstractNumId w:val="417"/>
  </w:num>
  <w:num w:numId="657" w16cid:durableId="1563561281">
    <w:abstractNumId w:val="76"/>
  </w:num>
  <w:num w:numId="658" w16cid:durableId="1103064294">
    <w:abstractNumId w:val="239"/>
  </w:num>
  <w:num w:numId="659" w16cid:durableId="404686984">
    <w:abstractNumId w:val="56"/>
  </w:num>
  <w:num w:numId="660" w16cid:durableId="1088036916">
    <w:abstractNumId w:val="773"/>
  </w:num>
  <w:num w:numId="661" w16cid:durableId="791023679">
    <w:abstractNumId w:val="205"/>
  </w:num>
  <w:num w:numId="662" w16cid:durableId="1556234190">
    <w:abstractNumId w:val="664"/>
  </w:num>
  <w:num w:numId="663" w16cid:durableId="1116411849">
    <w:abstractNumId w:val="94"/>
  </w:num>
  <w:num w:numId="664" w16cid:durableId="1322736233">
    <w:abstractNumId w:val="508"/>
  </w:num>
  <w:num w:numId="665" w16cid:durableId="1145127357">
    <w:abstractNumId w:val="374"/>
  </w:num>
  <w:num w:numId="666" w16cid:durableId="935686">
    <w:abstractNumId w:val="414"/>
  </w:num>
  <w:num w:numId="667" w16cid:durableId="914706695">
    <w:abstractNumId w:val="268"/>
  </w:num>
  <w:num w:numId="668" w16cid:durableId="810830925">
    <w:abstractNumId w:val="317"/>
  </w:num>
  <w:num w:numId="669" w16cid:durableId="1730423366">
    <w:abstractNumId w:val="755"/>
  </w:num>
  <w:num w:numId="670" w16cid:durableId="1020816932">
    <w:abstractNumId w:val="705"/>
  </w:num>
  <w:num w:numId="671" w16cid:durableId="1964921195">
    <w:abstractNumId w:val="296"/>
  </w:num>
  <w:num w:numId="672" w16cid:durableId="1523127570">
    <w:abstractNumId w:val="471"/>
  </w:num>
  <w:num w:numId="673" w16cid:durableId="2078824834">
    <w:abstractNumId w:val="53"/>
  </w:num>
  <w:num w:numId="674" w16cid:durableId="915748869">
    <w:abstractNumId w:val="255"/>
  </w:num>
  <w:num w:numId="675" w16cid:durableId="1926112304">
    <w:abstractNumId w:val="483"/>
  </w:num>
  <w:num w:numId="676" w16cid:durableId="1580016176">
    <w:abstractNumId w:val="791"/>
  </w:num>
  <w:num w:numId="677" w16cid:durableId="1113981744">
    <w:abstractNumId w:val="357"/>
  </w:num>
  <w:num w:numId="678" w16cid:durableId="1970629590">
    <w:abstractNumId w:val="690"/>
  </w:num>
  <w:num w:numId="679" w16cid:durableId="1588074053">
    <w:abstractNumId w:val="19"/>
  </w:num>
  <w:num w:numId="680" w16cid:durableId="503471885">
    <w:abstractNumId w:val="825"/>
  </w:num>
  <w:num w:numId="681" w16cid:durableId="1367633285">
    <w:abstractNumId w:val="794"/>
  </w:num>
  <w:num w:numId="682" w16cid:durableId="1756391925">
    <w:abstractNumId w:val="784"/>
  </w:num>
  <w:num w:numId="683" w16cid:durableId="1211961050">
    <w:abstractNumId w:val="198"/>
  </w:num>
  <w:num w:numId="684" w16cid:durableId="1965691061">
    <w:abstractNumId w:val="731"/>
  </w:num>
  <w:num w:numId="685" w16cid:durableId="1720785786">
    <w:abstractNumId w:val="242"/>
  </w:num>
  <w:num w:numId="686" w16cid:durableId="2041973611">
    <w:abstractNumId w:val="604"/>
  </w:num>
  <w:num w:numId="687" w16cid:durableId="1314946408">
    <w:abstractNumId w:val="340"/>
  </w:num>
  <w:num w:numId="688" w16cid:durableId="971129992">
    <w:abstractNumId w:val="509"/>
  </w:num>
  <w:num w:numId="689" w16cid:durableId="1977293106">
    <w:abstractNumId w:val="460"/>
  </w:num>
  <w:num w:numId="690" w16cid:durableId="269627114">
    <w:abstractNumId w:val="694"/>
  </w:num>
  <w:num w:numId="691" w16cid:durableId="1479762568">
    <w:abstractNumId w:val="812"/>
  </w:num>
  <w:num w:numId="692" w16cid:durableId="478305645">
    <w:abstractNumId w:val="459"/>
  </w:num>
  <w:num w:numId="693" w16cid:durableId="12658004">
    <w:abstractNumId w:val="751"/>
  </w:num>
  <w:num w:numId="694" w16cid:durableId="1303118767">
    <w:abstractNumId w:val="311"/>
  </w:num>
  <w:num w:numId="695" w16cid:durableId="1876498377">
    <w:abstractNumId w:val="366"/>
  </w:num>
  <w:num w:numId="696" w16cid:durableId="704864357">
    <w:abstractNumId w:val="243"/>
  </w:num>
  <w:num w:numId="697" w16cid:durableId="1166284115">
    <w:abstractNumId w:val="413"/>
  </w:num>
  <w:num w:numId="698" w16cid:durableId="806360003">
    <w:abstractNumId w:val="494"/>
  </w:num>
  <w:num w:numId="699" w16cid:durableId="558134891">
    <w:abstractNumId w:val="496"/>
  </w:num>
  <w:num w:numId="700" w16cid:durableId="1670055151">
    <w:abstractNumId w:val="697"/>
  </w:num>
  <w:num w:numId="701" w16cid:durableId="659427067">
    <w:abstractNumId w:val="767"/>
  </w:num>
  <w:num w:numId="702" w16cid:durableId="972952196">
    <w:abstractNumId w:val="580"/>
  </w:num>
  <w:num w:numId="703" w16cid:durableId="1294556457">
    <w:abstractNumId w:val="173"/>
  </w:num>
  <w:num w:numId="704" w16cid:durableId="278027814">
    <w:abstractNumId w:val="360"/>
  </w:num>
  <w:num w:numId="705" w16cid:durableId="24329153">
    <w:abstractNumId w:val="248"/>
  </w:num>
  <w:num w:numId="706" w16cid:durableId="93482134">
    <w:abstractNumId w:val="262"/>
  </w:num>
  <w:num w:numId="707" w16cid:durableId="645163595">
    <w:abstractNumId w:val="827"/>
  </w:num>
  <w:num w:numId="708" w16cid:durableId="1004165874">
    <w:abstractNumId w:val="172"/>
  </w:num>
  <w:num w:numId="709" w16cid:durableId="217593085">
    <w:abstractNumId w:val="287"/>
  </w:num>
  <w:num w:numId="710" w16cid:durableId="594050994">
    <w:abstractNumId w:val="42"/>
  </w:num>
  <w:num w:numId="711" w16cid:durableId="958686071">
    <w:abstractNumId w:val="762"/>
  </w:num>
  <w:num w:numId="712" w16cid:durableId="1880318354">
    <w:abstractNumId w:val="211"/>
  </w:num>
  <w:num w:numId="713" w16cid:durableId="327561189">
    <w:abstractNumId w:val="759"/>
  </w:num>
  <w:num w:numId="714" w16cid:durableId="547256861">
    <w:abstractNumId w:val="315"/>
  </w:num>
  <w:num w:numId="715" w16cid:durableId="62023258">
    <w:abstractNumId w:val="121"/>
  </w:num>
  <w:num w:numId="716" w16cid:durableId="738678144">
    <w:abstractNumId w:val="434"/>
  </w:num>
  <w:num w:numId="717" w16cid:durableId="1577276539">
    <w:abstractNumId w:val="493"/>
  </w:num>
  <w:num w:numId="718" w16cid:durableId="219364245">
    <w:abstractNumId w:val="281"/>
  </w:num>
  <w:num w:numId="719" w16cid:durableId="16154324">
    <w:abstractNumId w:val="826"/>
  </w:num>
  <w:num w:numId="720" w16cid:durableId="548224655">
    <w:abstractNumId w:val="577"/>
  </w:num>
  <w:num w:numId="721" w16cid:durableId="1305504728">
    <w:abstractNumId w:val="428"/>
  </w:num>
  <w:num w:numId="722" w16cid:durableId="1986200592">
    <w:abstractNumId w:val="63"/>
  </w:num>
  <w:num w:numId="723" w16cid:durableId="439836345">
    <w:abstractNumId w:val="113"/>
  </w:num>
  <w:num w:numId="724" w16cid:durableId="637226826">
    <w:abstractNumId w:val="282"/>
  </w:num>
  <w:num w:numId="725" w16cid:durableId="887641918">
    <w:abstractNumId w:val="183"/>
  </w:num>
  <w:num w:numId="726" w16cid:durableId="1844659918">
    <w:abstractNumId w:val="312"/>
  </w:num>
  <w:num w:numId="727" w16cid:durableId="803275943">
    <w:abstractNumId w:val="228"/>
  </w:num>
  <w:num w:numId="728" w16cid:durableId="1887327655">
    <w:abstractNumId w:val="0"/>
  </w:num>
  <w:num w:numId="729" w16cid:durableId="1701130059">
    <w:abstractNumId w:val="291"/>
  </w:num>
  <w:num w:numId="730" w16cid:durableId="1472940361">
    <w:abstractNumId w:val="815"/>
  </w:num>
  <w:num w:numId="731" w16cid:durableId="751507989">
    <w:abstractNumId w:val="570"/>
  </w:num>
  <w:num w:numId="732" w16cid:durableId="1215120035">
    <w:abstractNumId w:val="595"/>
  </w:num>
  <w:num w:numId="733" w16cid:durableId="228619522">
    <w:abstractNumId w:val="322"/>
  </w:num>
  <w:num w:numId="734" w16cid:durableId="296685040">
    <w:abstractNumId w:val="298"/>
  </w:num>
  <w:num w:numId="735" w16cid:durableId="1595362277">
    <w:abstractNumId w:val="710"/>
  </w:num>
  <w:num w:numId="736" w16cid:durableId="142937843">
    <w:abstractNumId w:val="328"/>
  </w:num>
  <w:num w:numId="737" w16cid:durableId="362363213">
    <w:abstractNumId w:val="548"/>
  </w:num>
  <w:num w:numId="738" w16cid:durableId="355085955">
    <w:abstractNumId w:val="821"/>
  </w:num>
  <w:num w:numId="739" w16cid:durableId="397899691">
    <w:abstractNumId w:val="145"/>
  </w:num>
  <w:num w:numId="740" w16cid:durableId="48385335">
    <w:abstractNumId w:val="265"/>
  </w:num>
  <w:num w:numId="741" w16cid:durableId="494227693">
    <w:abstractNumId w:val="37"/>
  </w:num>
  <w:num w:numId="742" w16cid:durableId="780152906">
    <w:abstractNumId w:val="271"/>
  </w:num>
  <w:num w:numId="743" w16cid:durableId="1043603708">
    <w:abstractNumId w:val="446"/>
  </w:num>
  <w:num w:numId="744" w16cid:durableId="2026520809">
    <w:abstractNumId w:val="186"/>
  </w:num>
  <w:num w:numId="745" w16cid:durableId="1675762942">
    <w:abstractNumId w:val="829"/>
  </w:num>
  <w:num w:numId="746" w16cid:durableId="1176185490">
    <w:abstractNumId w:val="59"/>
  </w:num>
  <w:num w:numId="747" w16cid:durableId="1472867447">
    <w:abstractNumId w:val="616"/>
  </w:num>
  <w:num w:numId="748" w16cid:durableId="1568106189">
    <w:abstractNumId w:val="817"/>
  </w:num>
  <w:num w:numId="749" w16cid:durableId="1738819768">
    <w:abstractNumId w:val="229"/>
  </w:num>
  <w:num w:numId="750" w16cid:durableId="1299411882">
    <w:abstractNumId w:val="738"/>
  </w:num>
  <w:num w:numId="751" w16cid:durableId="1217201511">
    <w:abstractNumId w:val="79"/>
  </w:num>
  <w:num w:numId="752" w16cid:durableId="448545719">
    <w:abstractNumId w:val="631"/>
  </w:num>
  <w:num w:numId="753" w16cid:durableId="911433188">
    <w:abstractNumId w:val="105"/>
  </w:num>
  <w:num w:numId="754" w16cid:durableId="368991511">
    <w:abstractNumId w:val="368"/>
  </w:num>
  <w:num w:numId="755" w16cid:durableId="1242452033">
    <w:abstractNumId w:val="569"/>
  </w:num>
  <w:num w:numId="756" w16cid:durableId="1090393869">
    <w:abstractNumId w:val="257"/>
  </w:num>
  <w:num w:numId="757" w16cid:durableId="450516392">
    <w:abstractNumId w:val="757"/>
  </w:num>
  <w:num w:numId="758" w16cid:durableId="1419668972">
    <w:abstractNumId w:val="629"/>
  </w:num>
  <w:num w:numId="759" w16cid:durableId="1890267582">
    <w:abstractNumId w:val="397"/>
  </w:num>
  <w:num w:numId="760" w16cid:durableId="168566860">
    <w:abstractNumId w:val="150"/>
  </w:num>
  <w:num w:numId="761" w16cid:durableId="743643548">
    <w:abstractNumId w:val="280"/>
  </w:num>
  <w:num w:numId="762" w16cid:durableId="1174763363">
    <w:abstractNumId w:val="700"/>
  </w:num>
  <w:num w:numId="763" w16cid:durableId="1982537973">
    <w:abstractNumId w:val="608"/>
  </w:num>
  <w:num w:numId="764" w16cid:durableId="1071345600">
    <w:abstractNumId w:val="20"/>
  </w:num>
  <w:num w:numId="765" w16cid:durableId="218519167">
    <w:abstractNumId w:val="609"/>
  </w:num>
  <w:num w:numId="766" w16cid:durableId="1919287555">
    <w:abstractNumId w:val="314"/>
  </w:num>
  <w:num w:numId="767" w16cid:durableId="630401134">
    <w:abstractNumId w:val="396"/>
  </w:num>
  <w:num w:numId="768" w16cid:durableId="1991903215">
    <w:abstractNumId w:val="411"/>
  </w:num>
  <w:num w:numId="769" w16cid:durableId="1742217208">
    <w:abstractNumId w:val="135"/>
  </w:num>
  <w:num w:numId="770" w16cid:durableId="1830755590">
    <w:abstractNumId w:val="354"/>
  </w:num>
  <w:num w:numId="771" w16cid:durableId="271714128">
    <w:abstractNumId w:val="77"/>
  </w:num>
  <w:num w:numId="772" w16cid:durableId="667367408">
    <w:abstractNumId w:val="304"/>
  </w:num>
  <w:num w:numId="773" w16cid:durableId="1188527050">
    <w:abstractNumId w:val="81"/>
  </w:num>
  <w:num w:numId="774" w16cid:durableId="169570270">
    <w:abstractNumId w:val="393"/>
  </w:num>
  <w:num w:numId="775" w16cid:durableId="1892763078">
    <w:abstractNumId w:val="795"/>
  </w:num>
  <w:num w:numId="776" w16cid:durableId="1531140640">
    <w:abstractNumId w:val="49"/>
  </w:num>
  <w:num w:numId="777" w16cid:durableId="1746417771">
    <w:abstractNumId w:val="355"/>
  </w:num>
  <w:num w:numId="778" w16cid:durableId="1909685918">
    <w:abstractNumId w:val="159"/>
  </w:num>
  <w:num w:numId="779" w16cid:durableId="931551621">
    <w:abstractNumId w:val="505"/>
  </w:num>
  <w:num w:numId="780" w16cid:durableId="1307975606">
    <w:abstractNumId w:val="75"/>
  </w:num>
  <w:num w:numId="781" w16cid:durableId="547378473">
    <w:abstractNumId w:val="369"/>
  </w:num>
  <w:num w:numId="782" w16cid:durableId="1858616294">
    <w:abstractNumId w:val="455"/>
  </w:num>
  <w:num w:numId="783" w16cid:durableId="142283425">
    <w:abstractNumId w:val="350"/>
  </w:num>
  <w:num w:numId="784" w16cid:durableId="913776309">
    <w:abstractNumId w:val="640"/>
  </w:num>
  <w:num w:numId="785" w16cid:durableId="1461803855">
    <w:abstractNumId w:val="704"/>
  </w:num>
  <w:num w:numId="786" w16cid:durableId="1138959142">
    <w:abstractNumId w:val="420"/>
  </w:num>
  <w:num w:numId="787" w16cid:durableId="1101339079">
    <w:abstractNumId w:val="353"/>
  </w:num>
  <w:num w:numId="788" w16cid:durableId="1636905909">
    <w:abstractNumId w:val="91"/>
  </w:num>
  <w:num w:numId="789" w16cid:durableId="1282762814">
    <w:abstractNumId w:val="714"/>
  </w:num>
  <w:num w:numId="790" w16cid:durableId="969163790">
    <w:abstractNumId w:val="740"/>
  </w:num>
  <w:num w:numId="791" w16cid:durableId="2067416120">
    <w:abstractNumId w:val="61"/>
  </w:num>
  <w:num w:numId="792" w16cid:durableId="1521046712">
    <w:abstractNumId w:val="500"/>
  </w:num>
  <w:num w:numId="793" w16cid:durableId="1449544971">
    <w:abstractNumId w:val="668"/>
  </w:num>
  <w:num w:numId="794" w16cid:durableId="1755667464">
    <w:abstractNumId w:val="624"/>
  </w:num>
  <w:num w:numId="795" w16cid:durableId="510609278">
    <w:abstractNumId w:val="796"/>
  </w:num>
  <w:num w:numId="796" w16cid:durableId="1873566593">
    <w:abstractNumId w:val="682"/>
  </w:num>
  <w:num w:numId="797" w16cid:durableId="221794831">
    <w:abstractNumId w:val="247"/>
  </w:num>
  <w:num w:numId="798" w16cid:durableId="1390299896">
    <w:abstractNumId w:val="632"/>
  </w:num>
  <w:num w:numId="799" w16cid:durableId="761529192">
    <w:abstractNumId w:val="538"/>
  </w:num>
  <w:num w:numId="800" w16cid:durableId="1392922776">
    <w:abstractNumId w:val="529"/>
  </w:num>
  <w:num w:numId="801" w16cid:durableId="1275138983">
    <w:abstractNumId w:val="195"/>
  </w:num>
  <w:num w:numId="802" w16cid:durableId="2122069289">
    <w:abstractNumId w:val="184"/>
  </w:num>
  <w:num w:numId="803" w16cid:durableId="1367028652">
    <w:abstractNumId w:val="343"/>
  </w:num>
  <w:num w:numId="804" w16cid:durableId="1191798506">
    <w:abstractNumId w:val="60"/>
  </w:num>
  <w:num w:numId="805" w16cid:durableId="1133324374">
    <w:abstractNumId w:val="785"/>
  </w:num>
  <w:num w:numId="806" w16cid:durableId="1434744896">
    <w:abstractNumId w:val="352"/>
  </w:num>
  <w:num w:numId="807" w16cid:durableId="1940140456">
    <w:abstractNumId w:val="551"/>
  </w:num>
  <w:num w:numId="808" w16cid:durableId="771366491">
    <w:abstractNumId w:val="336"/>
  </w:num>
  <w:num w:numId="809" w16cid:durableId="1734549334">
    <w:abstractNumId w:val="313"/>
  </w:num>
  <w:num w:numId="810" w16cid:durableId="1143698894">
    <w:abstractNumId w:val="537"/>
  </w:num>
  <w:num w:numId="811" w16cid:durableId="1387753065">
    <w:abstractNumId w:val="345"/>
  </w:num>
  <w:num w:numId="812" w16cid:durableId="1470241747">
    <w:abstractNumId w:val="765"/>
  </w:num>
  <w:num w:numId="813" w16cid:durableId="1676110709">
    <w:abstractNumId w:val="316"/>
  </w:num>
  <w:num w:numId="814" w16cid:durableId="222182997">
    <w:abstractNumId w:val="390"/>
  </w:num>
  <w:num w:numId="815" w16cid:durableId="1419718854">
    <w:abstractNumId w:val="155"/>
  </w:num>
  <w:num w:numId="816" w16cid:durableId="823009766">
    <w:abstractNumId w:val="563"/>
  </w:num>
  <w:num w:numId="817" w16cid:durableId="684282401">
    <w:abstractNumId w:val="256"/>
  </w:num>
  <w:num w:numId="818" w16cid:durableId="863442955">
    <w:abstractNumId w:val="811"/>
  </w:num>
  <w:num w:numId="819" w16cid:durableId="1296792040">
    <w:abstractNumId w:val="240"/>
  </w:num>
  <w:num w:numId="820" w16cid:durableId="1885873255">
    <w:abstractNumId w:val="188"/>
  </w:num>
  <w:num w:numId="821" w16cid:durableId="1460223415">
    <w:abstractNumId w:val="415"/>
  </w:num>
  <w:num w:numId="822" w16cid:durableId="1795950568">
    <w:abstractNumId w:val="545"/>
  </w:num>
  <w:num w:numId="823" w16cid:durableId="1812748116">
    <w:abstractNumId w:val="466"/>
  </w:num>
  <w:num w:numId="824" w16cid:durableId="1458139700">
    <w:abstractNumId w:val="13"/>
  </w:num>
  <w:num w:numId="825" w16cid:durableId="210768557">
    <w:abstractNumId w:val="107"/>
  </w:num>
  <w:num w:numId="826" w16cid:durableId="1356468990">
    <w:abstractNumId w:val="392"/>
  </w:num>
  <w:num w:numId="827" w16cid:durableId="1183546522">
    <w:abstractNumId w:val="461"/>
  </w:num>
  <w:num w:numId="828" w16cid:durableId="1706589946">
    <w:abstractNumId w:val="341"/>
  </w:num>
  <w:num w:numId="829" w16cid:durableId="23793216">
    <w:abstractNumId w:val="139"/>
  </w:num>
  <w:num w:numId="830" w16cid:durableId="2045249324">
    <w:abstractNumId w:val="747"/>
  </w:num>
  <w:num w:numId="831" w16cid:durableId="1667048015">
    <w:abstractNumId w:val="597"/>
  </w:num>
  <w:num w:numId="832" w16cid:durableId="1147475097">
    <w:abstractNumId w:val="671"/>
  </w:num>
  <w:num w:numId="833" w16cid:durableId="555162049">
    <w:abstractNumId w:val="675"/>
  </w:num>
  <w:num w:numId="834" w16cid:durableId="1461339084">
    <w:abstractNumId w:val="332"/>
  </w:num>
  <w:numIdMacAtCleanup w:val="8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0E3"/>
    <w:rsid w:val="0001177C"/>
    <w:rsid w:val="000152C7"/>
    <w:rsid w:val="000C11D0"/>
    <w:rsid w:val="001F250A"/>
    <w:rsid w:val="002023F4"/>
    <w:rsid w:val="002D78D8"/>
    <w:rsid w:val="00307D2E"/>
    <w:rsid w:val="003800E3"/>
    <w:rsid w:val="00396AEF"/>
    <w:rsid w:val="003B5E20"/>
    <w:rsid w:val="00450F92"/>
    <w:rsid w:val="004F4222"/>
    <w:rsid w:val="005258CC"/>
    <w:rsid w:val="005D00A7"/>
    <w:rsid w:val="00663566"/>
    <w:rsid w:val="00717BFC"/>
    <w:rsid w:val="00737E35"/>
    <w:rsid w:val="009627F6"/>
    <w:rsid w:val="00965FC7"/>
    <w:rsid w:val="009F60FA"/>
    <w:rsid w:val="00AC5C98"/>
    <w:rsid w:val="00B227EB"/>
    <w:rsid w:val="00B3175D"/>
    <w:rsid w:val="00BE1A83"/>
    <w:rsid w:val="00BE652F"/>
    <w:rsid w:val="00CD68C8"/>
    <w:rsid w:val="00CF0590"/>
    <w:rsid w:val="00D71B23"/>
    <w:rsid w:val="00D74C6C"/>
    <w:rsid w:val="00E73BFF"/>
    <w:rsid w:val="00EB0F25"/>
    <w:rsid w:val="00EF47EB"/>
    <w:rsid w:val="00EF7A0C"/>
    <w:rsid w:val="00F2490F"/>
    <w:rsid w:val="00F437CD"/>
    <w:rsid w:val="00F47F4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6C427"/>
  <w15:chartTrackingRefBased/>
  <w15:docId w15:val="{964C1215-48B9-4A97-9A2B-3E0C20D08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Aptos" w:hAnsi="Aptos"/>
      <w:sz w:val="21"/>
    </w:rPr>
  </w:style>
  <w:style w:type="paragraph" w:styleId="Heading1">
    <w:name w:val="heading 1"/>
    <w:basedOn w:val="Normal"/>
    <w:next w:val="Normal"/>
    <w:link w:val="Heading1Char"/>
    <w:uiPriority w:val="9"/>
    <w:qFormat/>
    <w:rsid w:val="003800E3"/>
    <w:pPr>
      <w:keepNext/>
      <w:keepLines/>
      <w:spacing w:before="360" w:after="80"/>
      <w:outlineLvl w:val="0"/>
    </w:pPr>
    <w:rPr>
      <w:rFonts w:asciiTheme="majorHAnsi" w:eastAsiaTheme="majorEastAsia" w:hAnsiTheme="majorHAnsi" w:cstheme="majorBidi" w:ascii="Aptos" w:hAnsi="Aptos"/>
      <w:b/>
      <w:color w:val="17365D"/>
      <w:sz w:val="28"/>
      <w:szCs w:val="40"/>
    </w:rPr>
  </w:style>
  <w:style w:type="paragraph" w:styleId="Heading2">
    <w:name w:val="heading 2"/>
    <w:basedOn w:val="Normal"/>
    <w:next w:val="Normal"/>
    <w:link w:val="Heading2Char"/>
    <w:uiPriority w:val="9"/>
    <w:unhideWhenUsed/>
    <w:qFormat/>
    <w:rsid w:val="003800E3"/>
    <w:pPr>
      <w:keepNext/>
      <w:keepLines/>
      <w:spacing w:before="160" w:after="80"/>
      <w:outlineLvl w:val="1"/>
    </w:pPr>
    <w:rPr>
      <w:rFonts w:asciiTheme="majorHAnsi" w:eastAsiaTheme="majorEastAsia" w:hAnsiTheme="majorHAnsi" w:cstheme="majorBidi" w:ascii="Aptos" w:hAnsi="Aptos"/>
      <w:b/>
      <w:color w:val="1F4E79"/>
      <w:sz w:val="23"/>
      <w:szCs w:val="32"/>
    </w:rPr>
  </w:style>
  <w:style w:type="paragraph" w:styleId="Heading3">
    <w:name w:val="heading 3"/>
    <w:basedOn w:val="Normal"/>
    <w:next w:val="Normal"/>
    <w:link w:val="Heading3Char"/>
    <w:uiPriority w:val="9"/>
    <w:unhideWhenUsed/>
    <w:qFormat/>
    <w:rsid w:val="003800E3"/>
    <w:pPr>
      <w:keepNext/>
      <w:keepLines/>
      <w:spacing w:before="160" w:after="80"/>
      <w:outlineLvl w:val="2"/>
    </w:pPr>
    <w:rPr>
      <w:rFonts w:eastAsiaTheme="majorEastAsia" w:cstheme="majorBidi" w:ascii="Aptos" w:hAnsi="Aptos"/>
      <w:b/>
      <w:color w:val="374151"/>
      <w:sz w:val="21"/>
      <w:szCs w:val="28"/>
    </w:rPr>
  </w:style>
  <w:style w:type="paragraph" w:styleId="Heading4">
    <w:name w:val="heading 4"/>
    <w:basedOn w:val="Normal"/>
    <w:next w:val="Normal"/>
    <w:link w:val="Heading4Char"/>
    <w:uiPriority w:val="9"/>
    <w:semiHidden/>
    <w:unhideWhenUsed/>
    <w:qFormat/>
    <w:rsid w:val="00380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0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0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0E3"/>
    <w:rPr>
      <w:rFonts w:eastAsiaTheme="majorEastAsia" w:cstheme="majorBidi"/>
      <w:color w:val="272727" w:themeColor="text1" w:themeTint="D8"/>
    </w:rPr>
  </w:style>
  <w:style w:type="paragraph" w:styleId="Title">
    <w:name w:val="Title"/>
    <w:basedOn w:val="Normal"/>
    <w:next w:val="Normal"/>
    <w:link w:val="TitleChar"/>
    <w:uiPriority w:val="10"/>
    <w:qFormat/>
    <w:rsid w:val="0038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0E3"/>
    <w:pPr>
      <w:spacing w:before="160"/>
      <w:jc w:val="center"/>
    </w:pPr>
    <w:rPr>
      <w:i/>
      <w:iCs/>
      <w:color w:val="404040" w:themeColor="text1" w:themeTint="BF"/>
    </w:rPr>
  </w:style>
  <w:style w:type="character" w:customStyle="1" w:styleId="QuoteChar">
    <w:name w:val="Quote Char"/>
    <w:basedOn w:val="DefaultParagraphFont"/>
    <w:link w:val="Quote"/>
    <w:uiPriority w:val="29"/>
    <w:rsid w:val="003800E3"/>
    <w:rPr>
      <w:i/>
      <w:iCs/>
      <w:color w:val="404040" w:themeColor="text1" w:themeTint="BF"/>
    </w:rPr>
  </w:style>
  <w:style w:type="paragraph" w:styleId="ListParagraph">
    <w:name w:val="List Paragraph"/>
    <w:basedOn w:val="Normal"/>
    <w:uiPriority w:val="34"/>
    <w:qFormat/>
    <w:rsid w:val="003800E3"/>
    <w:pPr>
      <w:ind w:left="720"/>
      <w:contextualSpacing/>
    </w:pPr>
  </w:style>
  <w:style w:type="character" w:styleId="IntenseEmphasis">
    <w:name w:val="Intense Emphasis"/>
    <w:basedOn w:val="DefaultParagraphFont"/>
    <w:uiPriority w:val="21"/>
    <w:qFormat/>
    <w:rsid w:val="003800E3"/>
    <w:rPr>
      <w:i/>
      <w:iCs/>
      <w:color w:val="2F5496" w:themeColor="accent1" w:themeShade="BF"/>
    </w:rPr>
  </w:style>
  <w:style w:type="paragraph" w:styleId="IntenseQuote">
    <w:name w:val="Intense Quote"/>
    <w:basedOn w:val="Normal"/>
    <w:next w:val="Normal"/>
    <w:link w:val="IntenseQuoteChar"/>
    <w:uiPriority w:val="30"/>
    <w:qFormat/>
    <w:rsid w:val="00380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0E3"/>
    <w:rPr>
      <w:i/>
      <w:iCs/>
      <w:color w:val="2F5496" w:themeColor="accent1" w:themeShade="BF"/>
    </w:rPr>
  </w:style>
  <w:style w:type="character" w:styleId="IntenseReference">
    <w:name w:val="Intense Reference"/>
    <w:basedOn w:val="DefaultParagraphFont"/>
    <w:uiPriority w:val="32"/>
    <w:qFormat/>
    <w:rsid w:val="003800E3"/>
    <w:rPr>
      <w:b/>
      <w:bCs/>
      <w:smallCaps/>
      <w:color w:val="2F5496" w:themeColor="accent1" w:themeShade="BF"/>
      <w:spacing w:val="5"/>
    </w:rPr>
  </w:style>
  <w:style w:type="paragraph" w:customStyle="1" w:styleId="msonormal0">
    <w:name w:val="msonormal"/>
    <w:basedOn w:val="Normal"/>
    <w:rsid w:val="003800E3"/>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paragraph" w:styleId="NormalWeb">
    <w:name w:val="Normal (Web)"/>
    <w:basedOn w:val="Normal"/>
    <w:uiPriority w:val="99"/>
    <w:semiHidden/>
    <w:unhideWhenUsed/>
    <w:rsid w:val="003800E3"/>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styleId="Strong">
    <w:name w:val="Strong"/>
    <w:basedOn w:val="DefaultParagraphFont"/>
    <w:uiPriority w:val="22"/>
    <w:qFormat/>
    <w:rsid w:val="003800E3"/>
    <w:rPr>
      <w:b/>
      <w:bCs/>
    </w:rPr>
  </w:style>
  <w:style w:type="character" w:styleId="Emphasis">
    <w:name w:val="Emphasis"/>
    <w:basedOn w:val="DefaultParagraphFont"/>
    <w:uiPriority w:val="20"/>
    <w:qFormat/>
    <w:rsid w:val="003800E3"/>
    <w:rPr>
      <w:i/>
      <w:iCs/>
    </w:rPr>
  </w:style>
  <w:style w:type="paragraph" w:styleId="HTMLPreformatted">
    <w:name w:val="HTML Preformatted"/>
    <w:basedOn w:val="Normal"/>
    <w:link w:val="HTMLPreformattedChar"/>
    <w:uiPriority w:val="99"/>
    <w:semiHidden/>
    <w:unhideWhenUsed/>
    <w:rsid w:val="003800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bn-IN"/>
      <w14:ligatures w14:val="none"/>
    </w:rPr>
  </w:style>
  <w:style w:type="character" w:customStyle="1" w:styleId="HTMLPreformattedChar">
    <w:name w:val="HTML Preformatted Char"/>
    <w:basedOn w:val="DefaultParagraphFont"/>
    <w:link w:val="HTMLPreformatted"/>
    <w:uiPriority w:val="99"/>
    <w:semiHidden/>
    <w:rsid w:val="003800E3"/>
    <w:rPr>
      <w:rFonts w:ascii="Courier New" w:eastAsia="Times New Roman" w:hAnsi="Courier New" w:cs="Courier New"/>
      <w:kern w:val="0"/>
      <w:sz w:val="20"/>
      <w:szCs w:val="20"/>
      <w:lang w:eastAsia="en-IN" w:bidi="bn-IN"/>
      <w14:ligatures w14:val="none"/>
    </w:rPr>
  </w:style>
  <w:style w:type="character" w:styleId="HTMLCode">
    <w:name w:val="HTML Code"/>
    <w:basedOn w:val="DefaultParagraphFont"/>
    <w:uiPriority w:val="99"/>
    <w:semiHidden/>
    <w:unhideWhenUsed/>
    <w:rsid w:val="003800E3"/>
    <w:rPr>
      <w:rFonts w:ascii="Courier New" w:eastAsia="Times New Roman" w:hAnsi="Courier New" w:cs="Courier New"/>
      <w:sz w:val="20"/>
      <w:szCs w:val="20"/>
    </w:rPr>
  </w:style>
  <w:style w:type="paragraph" w:styleId="Header">
    <w:name w:val="header"/>
    <w:basedOn w:val="Normal"/>
    <w:link w:val="HeaderChar"/>
    <w:uiPriority w:val="99"/>
    <w:unhideWhenUsed/>
    <w:rsid w:val="00CD68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68C8"/>
  </w:style>
  <w:style w:type="paragraph" w:styleId="Footer">
    <w:name w:val="footer"/>
    <w:basedOn w:val="Normal"/>
    <w:link w:val="FooterChar"/>
    <w:uiPriority w:val="99"/>
    <w:unhideWhenUsed/>
    <w:rsid w:val="00CD68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68C8"/>
  </w:style>
  <w:style w:type="character" w:customStyle="1" w:styleId="pdq2pgselectionanchor">
    <w:name w:val="pdq2pg_selectionanchor"/>
    <w:basedOn w:val="DefaultParagraphFont"/>
    <w:rsid w:val="00BE1A83"/>
  </w:style>
  <w:style w:type="character" w:customStyle="1" w:styleId="contents">
    <w:name w:val="contents"/>
    <w:basedOn w:val="DefaultParagraphFont"/>
    <w:rsid w:val="00BE1A83"/>
  </w:style>
  <w:style w:type="character" w:customStyle="1" w:styleId="katex-display">
    <w:name w:val="katex-display"/>
    <w:basedOn w:val="DefaultParagraphFont"/>
    <w:rsid w:val="00BE1A83"/>
  </w:style>
  <w:style w:type="character" w:customStyle="1" w:styleId="katex">
    <w:name w:val="katex"/>
    <w:basedOn w:val="DefaultParagraphFont"/>
    <w:rsid w:val="00BE1A83"/>
  </w:style>
  <w:style w:type="character" w:customStyle="1" w:styleId="katex-html">
    <w:name w:val="katex-html"/>
    <w:basedOn w:val="DefaultParagraphFont"/>
    <w:rsid w:val="00BE1A83"/>
  </w:style>
  <w:style w:type="character" w:customStyle="1" w:styleId="base">
    <w:name w:val="base"/>
    <w:basedOn w:val="DefaultParagraphFont"/>
    <w:rsid w:val="00BE1A83"/>
  </w:style>
  <w:style w:type="character" w:customStyle="1" w:styleId="strut">
    <w:name w:val="strut"/>
    <w:basedOn w:val="DefaultParagraphFont"/>
    <w:rsid w:val="00BE1A83"/>
  </w:style>
  <w:style w:type="character" w:customStyle="1" w:styleId="mord">
    <w:name w:val="mord"/>
    <w:basedOn w:val="DefaultParagraphFont"/>
    <w:rsid w:val="00BE1A83"/>
  </w:style>
  <w:style w:type="character" w:customStyle="1" w:styleId="mspace">
    <w:name w:val="mspace"/>
    <w:basedOn w:val="DefaultParagraphFont"/>
    <w:rsid w:val="00BE1A83"/>
  </w:style>
  <w:style w:type="character" w:customStyle="1" w:styleId="mrel">
    <w:name w:val="mrel"/>
    <w:basedOn w:val="DefaultParagraphFont"/>
    <w:rsid w:val="00BE1A83"/>
  </w:style>
  <w:style w:type="character" w:customStyle="1" w:styleId="mopen">
    <w:name w:val="mopen"/>
    <w:basedOn w:val="DefaultParagraphFont"/>
    <w:rsid w:val="00BE1A83"/>
  </w:style>
  <w:style w:type="character" w:customStyle="1" w:styleId="mfrac">
    <w:name w:val="mfrac"/>
    <w:basedOn w:val="DefaultParagraphFont"/>
    <w:rsid w:val="00BE1A83"/>
  </w:style>
  <w:style w:type="character" w:customStyle="1" w:styleId="vlist-t">
    <w:name w:val="vlist-t"/>
    <w:basedOn w:val="DefaultParagraphFont"/>
    <w:rsid w:val="00BE1A83"/>
  </w:style>
  <w:style w:type="character" w:customStyle="1" w:styleId="vlist-r">
    <w:name w:val="vlist-r"/>
    <w:basedOn w:val="DefaultParagraphFont"/>
    <w:rsid w:val="00BE1A83"/>
  </w:style>
  <w:style w:type="character" w:customStyle="1" w:styleId="vlist">
    <w:name w:val="vlist"/>
    <w:basedOn w:val="DefaultParagraphFont"/>
    <w:rsid w:val="00BE1A83"/>
  </w:style>
  <w:style w:type="character" w:customStyle="1" w:styleId="pstrut">
    <w:name w:val="pstrut"/>
    <w:basedOn w:val="DefaultParagraphFont"/>
    <w:rsid w:val="00BE1A83"/>
  </w:style>
  <w:style w:type="character" w:customStyle="1" w:styleId="frac-line">
    <w:name w:val="frac-line"/>
    <w:basedOn w:val="DefaultParagraphFont"/>
    <w:rsid w:val="00BE1A83"/>
  </w:style>
  <w:style w:type="character" w:customStyle="1" w:styleId="vlist-s">
    <w:name w:val="vlist-s"/>
    <w:basedOn w:val="DefaultParagraphFont"/>
    <w:rsid w:val="00BE1A83"/>
  </w:style>
  <w:style w:type="character" w:customStyle="1" w:styleId="mclose">
    <w:name w:val="mclose"/>
    <w:basedOn w:val="DefaultParagraphFont"/>
    <w:rsid w:val="00BE1A83"/>
  </w:style>
  <w:style w:type="character" w:customStyle="1" w:styleId="mbin">
    <w:name w:val="mbin"/>
    <w:basedOn w:val="DefaultParagraphFont"/>
    <w:rsid w:val="00BE1A83"/>
  </w:style>
  <w:style w:type="character" w:customStyle="1" w:styleId="boxpad">
    <w:name w:val="boxpad"/>
    <w:basedOn w:val="DefaultParagraphFont"/>
    <w:rsid w:val="00BE1A83"/>
  </w:style>
  <w:style w:type="character" w:customStyle="1" w:styleId="stretchy">
    <w:name w:val="stretchy"/>
    <w:basedOn w:val="DefaultParagraphFont"/>
    <w:rsid w:val="00BE1A83"/>
  </w:style>
  <w:style w:type="character" w:customStyle="1" w:styleId="mpunct">
    <w:name w:val="mpunct"/>
    <w:basedOn w:val="DefaultParagraphFont"/>
    <w:rsid w:val="00BE1A83"/>
  </w:style>
  <w:style w:type="character" w:customStyle="1" w:styleId="mop">
    <w:name w:val="mop"/>
    <w:basedOn w:val="DefaultParagraphFont"/>
    <w:rsid w:val="00BE1A83"/>
  </w:style>
  <w:style w:type="character" w:customStyle="1" w:styleId="msupsub">
    <w:name w:val="msupsub"/>
    <w:basedOn w:val="DefaultParagraphFont"/>
    <w:rsid w:val="00BE1A83"/>
  </w:style>
  <w:style w:type="character" w:customStyle="1" w:styleId="sizing">
    <w:name w:val="sizing"/>
    <w:basedOn w:val="DefaultParagraphFont"/>
    <w:rsid w:val="00BE1A83"/>
  </w:style>
  <w:style w:type="character" w:customStyle="1" w:styleId="minner">
    <w:name w:val="minner"/>
    <w:basedOn w:val="DefaultParagraphFont"/>
    <w:rsid w:val="00BE1A83"/>
  </w:style>
  <w:style w:type="character" w:customStyle="1" w:styleId="delimsizing">
    <w:name w:val="delimsizing"/>
    <w:basedOn w:val="DefaultParagraphFont"/>
    <w:rsid w:val="00BE1A83"/>
  </w:style>
  <w:style w:type="character" w:customStyle="1" w:styleId="delimsizinginner">
    <w:name w:val="delimsizinginner"/>
    <w:basedOn w:val="DefaultParagraphFont"/>
    <w:rsid w:val="00BE1A83"/>
  </w:style>
  <w:style w:type="character" w:customStyle="1" w:styleId="mtable">
    <w:name w:val="mtable"/>
    <w:basedOn w:val="DefaultParagraphFont"/>
    <w:rsid w:val="00BE1A83"/>
  </w:style>
  <w:style w:type="character" w:customStyle="1" w:styleId="col-align-l">
    <w:name w:val="col-align-l"/>
    <w:basedOn w:val="DefaultParagraphFont"/>
    <w:rsid w:val="00BE1A83"/>
  </w:style>
  <w:style w:type="paragraph" w:styleId="z-TopofForm">
    <w:name w:val="HTML Top of Form"/>
    <w:basedOn w:val="Normal"/>
    <w:next w:val="Normal"/>
    <w:link w:val="z-TopofFormChar"/>
    <w:hidden/>
    <w:uiPriority w:val="99"/>
    <w:semiHidden/>
    <w:unhideWhenUsed/>
    <w:rsid w:val="00BE1A83"/>
    <w:pPr>
      <w:pBdr>
        <w:bottom w:val="single" w:sz="6" w:space="1" w:color="auto"/>
      </w:pBdr>
      <w:spacing w:after="0" w:line="240" w:lineRule="auto"/>
      <w:jc w:val="center"/>
    </w:pPr>
    <w:rPr>
      <w:rFonts w:ascii="Arial" w:eastAsia="Times New Roman" w:hAnsi="Arial" w:cs="Arial"/>
      <w:vanish/>
      <w:kern w:val="0"/>
      <w:sz w:val="16"/>
      <w:szCs w:val="20"/>
      <w:lang w:eastAsia="en-IN" w:bidi="bn-IN"/>
      <w14:ligatures w14:val="none"/>
    </w:rPr>
  </w:style>
  <w:style w:type="character" w:customStyle="1" w:styleId="z-TopofFormChar">
    <w:name w:val="z-Top of Form Char"/>
    <w:basedOn w:val="DefaultParagraphFont"/>
    <w:link w:val="z-TopofForm"/>
    <w:uiPriority w:val="99"/>
    <w:semiHidden/>
    <w:rsid w:val="00BE1A83"/>
    <w:rPr>
      <w:rFonts w:ascii="Arial" w:eastAsia="Times New Roman" w:hAnsi="Arial" w:cs="Arial"/>
      <w:vanish/>
      <w:kern w:val="0"/>
      <w:sz w:val="16"/>
      <w:szCs w:val="20"/>
      <w:lang w:eastAsia="en-IN" w:bidi="bn-IN"/>
      <w14:ligatures w14:val="none"/>
    </w:rPr>
  </w:style>
  <w:style w:type="character" w:customStyle="1" w:styleId="flex">
    <w:name w:val="flex"/>
    <w:basedOn w:val="DefaultParagraphFont"/>
    <w:rsid w:val="00BE1A83"/>
  </w:style>
  <w:style w:type="paragraph" w:customStyle="1" w:styleId="placeholder">
    <w:name w:val="placeholder"/>
    <w:basedOn w:val="Normal"/>
    <w:rsid w:val="00BE1A83"/>
    <w:pPr>
      <w:spacing w:before="100" w:beforeAutospacing="1" w:after="100" w:afterAutospacing="1" w:line="240" w:lineRule="auto"/>
    </w:pPr>
    <w:rPr>
      <w:rFonts w:ascii="Times New Roman" w:eastAsia="Times New Roman" w:hAnsi="Times New Roman" w:cs="Times New Roman"/>
      <w:kern w:val="0"/>
      <w:sz w:val="24"/>
      <w:szCs w:val="24"/>
      <w:lang w:eastAsia="en-IN" w:bidi="bn-IN"/>
      <w14:ligatures w14:val="none"/>
    </w:rPr>
  </w:style>
  <w:style w:type="character" w:customStyle="1" w:styleId="ufxlgaslidertriggerslot">
    <w:name w:val="ufxlga_slidertriggerslot"/>
    <w:basedOn w:val="DefaultParagraphFont"/>
    <w:rsid w:val="00BE1A83"/>
  </w:style>
  <w:style w:type="character" w:customStyle="1" w:styleId="inline-flex">
    <w:name w:val="inline-flex"/>
    <w:basedOn w:val="DefaultParagraphFont"/>
    <w:rsid w:val="00BE1A83"/>
  </w:style>
  <w:style w:type="paragraph" w:styleId="z-BottomofForm">
    <w:name w:val="HTML Bottom of Form"/>
    <w:basedOn w:val="Normal"/>
    <w:next w:val="Normal"/>
    <w:link w:val="z-BottomofFormChar"/>
    <w:hidden/>
    <w:uiPriority w:val="99"/>
    <w:semiHidden/>
    <w:unhideWhenUsed/>
    <w:rsid w:val="00BE1A83"/>
    <w:pPr>
      <w:pBdr>
        <w:top w:val="single" w:sz="6" w:space="1" w:color="auto"/>
      </w:pBdr>
      <w:spacing w:after="0" w:line="240" w:lineRule="auto"/>
      <w:jc w:val="center"/>
    </w:pPr>
    <w:rPr>
      <w:rFonts w:ascii="Arial" w:eastAsia="Times New Roman" w:hAnsi="Arial" w:cs="Arial"/>
      <w:vanish/>
      <w:kern w:val="0"/>
      <w:sz w:val="16"/>
      <w:szCs w:val="20"/>
      <w:lang w:eastAsia="en-IN" w:bidi="bn-IN"/>
      <w14:ligatures w14:val="none"/>
    </w:rPr>
  </w:style>
  <w:style w:type="character" w:customStyle="1" w:styleId="z-BottomofFormChar">
    <w:name w:val="z-Bottom of Form Char"/>
    <w:basedOn w:val="DefaultParagraphFont"/>
    <w:link w:val="z-BottomofForm"/>
    <w:uiPriority w:val="99"/>
    <w:semiHidden/>
    <w:rsid w:val="00BE1A83"/>
    <w:rPr>
      <w:rFonts w:ascii="Arial" w:eastAsia="Times New Roman" w:hAnsi="Arial" w:cs="Arial"/>
      <w:vanish/>
      <w:kern w:val="0"/>
      <w:sz w:val="16"/>
      <w:szCs w:val="20"/>
      <w:lang w:eastAsia="en-IN" w:bidi="bn-IN"/>
      <w14:ligatures w14:val="none"/>
    </w:rPr>
  </w:style>
  <w:style w:type="character" w:customStyle="1" w:styleId="accent-body">
    <w:name w:val="accent-body"/>
    <w:basedOn w:val="DefaultParagraphFont"/>
    <w:rsid w:val="00CF0590"/>
  </w:style>
  <w:style w:type="character" w:customStyle="1" w:styleId="f">
    <w:name w:val="ͼf"/>
    <w:basedOn w:val="DefaultParagraphFont"/>
    <w:rsid w:val="00EF7A0C"/>
  </w:style>
  <w:style w:type="character" w:customStyle="1" w:styleId="m">
    <w:name w:val="ͼm"/>
    <w:basedOn w:val="DefaultParagraphFont"/>
    <w:rsid w:val="00EF7A0C"/>
  </w:style>
  <w:style w:type="character" w:customStyle="1" w:styleId="k">
    <w:name w:val="ͼk"/>
    <w:basedOn w:val="DefaultParagraphFont"/>
    <w:rsid w:val="00EF7A0C"/>
  </w:style>
  <w:style w:type="character" w:customStyle="1" w:styleId="g">
    <w:name w:val="ͼg"/>
    <w:basedOn w:val="DefaultParagraphFont"/>
    <w:rsid w:val="00EF7A0C"/>
  </w:style>
  <w:style w:type="character" w:customStyle="1" w:styleId="j">
    <w:name w:val="ͼj"/>
    <w:basedOn w:val="DefaultParagraphFont"/>
    <w:rsid w:val="00EF7A0C"/>
  </w:style>
  <w:style w:type="character" w:customStyle="1" w:styleId="l">
    <w:name w:val="ͼl"/>
    <w:basedOn w:val="DefaultParagraphFont"/>
    <w:rsid w:val="00EF7A0C"/>
  </w:style>
  <w:style w:type="character" w:customStyle="1" w:styleId="n">
    <w:name w:val="ͼn"/>
    <w:basedOn w:val="DefaultParagraphFont"/>
    <w:rsid w:val="00EF7A0C"/>
  </w:style>
  <w:style w:type="paragraph" w:customStyle="1" w:styleId="BookTitle">
    <w:name w:val="Book Title"/>
    <w:pPr>
      <w:spacing w:before="0" w:after="200"/>
    </w:pPr>
    <w:rPr>
      <w:rFonts w:ascii="Aptos" w:hAnsi="Aptos"/>
      <w:b/>
      <w:color w:val="17365D"/>
      <w:sz w:val="50"/>
    </w:rPr>
  </w:style>
  <w:style w:type="paragraph" w:customStyle="1" w:styleId="FrontHeading">
    <w:name w:val="Front Heading"/>
    <w:pPr>
      <w:spacing w:before="0" w:after="200"/>
    </w:pPr>
    <w:rPr>
      <w:rFonts w:ascii="Aptos" w:hAnsi="Aptos"/>
      <w:b/>
      <w:color w:val="17365D"/>
      <w:sz w:val="36"/>
    </w:rPr>
  </w:style>
  <w:style w:type="paragraph" w:customStyle="1" w:styleId="ChapterNumber">
    <w:name w:val="Chapter Number"/>
    <w:pPr>
      <w:spacing w:before="0" w:after="60"/>
    </w:pPr>
    <w:rPr>
      <w:rFonts w:ascii="Aptos" w:hAnsi="Aptos"/>
      <w:b/>
      <w:color w:val="6B7280"/>
      <w:sz w:val="26"/>
    </w:rPr>
  </w:style>
  <w:style w:type="paragraph" w:customStyle="1" w:styleId="ChapterTitle">
    <w:name w:val="Chapter Title"/>
    <w:pPr>
      <w:spacing w:before="0" w:after="140"/>
    </w:pPr>
    <w:rPr>
      <w:rFonts w:ascii="Aptos" w:hAnsi="Aptos"/>
      <w:b/>
      <w:color w:val="17365D"/>
      <w:sz w:val="40"/>
    </w:rPr>
  </w:style>
  <w:style w:type="paragraph" w:customStyle="1" w:styleId="ChapterSubtitle">
    <w:name w:val="Chapter Subtitle"/>
    <w:pPr>
      <w:spacing w:before="0" w:after="240"/>
    </w:pPr>
    <w:rPr>
      <w:rFonts w:ascii="Aptos" w:hAnsi="Aptos"/>
      <w:b w:val="0"/>
      <w:color w:val="4B5563"/>
      <w:sz w:val="21"/>
    </w:rPr>
  </w:style>
  <w:style w:type="paragraph" w:customStyle="1" w:styleId="TextbookHeading1">
    <w:name w:val="Textbook Heading 1"/>
    <w:pPr>
      <w:spacing w:before="240" w:after="100"/>
    </w:pPr>
    <w:rPr>
      <w:rFonts w:ascii="Aptos" w:hAnsi="Aptos"/>
      <w:b/>
      <w:color w:val="17365D"/>
      <w:sz w:val="28"/>
    </w:rPr>
  </w:style>
  <w:style w:type="paragraph" w:customStyle="1" w:styleId="TextbookHeading2">
    <w:name w:val="Textbook Heading 2"/>
    <w:pPr>
      <w:spacing w:before="180" w:after="60"/>
    </w:pPr>
    <w:rPr>
      <w:rFonts w:ascii="Aptos" w:hAnsi="Aptos"/>
      <w:b/>
      <w:color w:val="1F4E79"/>
      <w:sz w:val="23"/>
    </w:rPr>
  </w:style>
  <w:style w:type="paragraph" w:customStyle="1" w:styleId="TextbookHeading3">
    <w:name w:val="Textbook Heading 3"/>
    <w:pPr>
      <w:spacing w:before="140" w:after="40"/>
    </w:pPr>
    <w:rPr>
      <w:rFonts w:ascii="Aptos" w:hAnsi="Aptos"/>
      <w:b/>
      <w:color w:val="374151"/>
      <w:sz w:val="21"/>
    </w:rPr>
  </w:style>
  <w:style w:type="paragraph" w:customStyle="1" w:styleId="LearningObjective">
    <w:name w:val="Learning Objective"/>
    <w:pPr>
      <w:spacing w:before="0" w:after="40"/>
    </w:pPr>
    <w:rPr>
      <w:rFonts w:ascii="Aptos" w:hAnsi="Aptos"/>
      <w:b w:val="0"/>
      <w:color w:val="111827"/>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431</Pages>
  <Words>85939</Words>
  <Characters>489856</Characters>
  <Application>Microsoft Office Word</Application>
  <DocSecurity>0</DocSecurity>
  <Lines>4082</Lines>
  <Paragraphs>1149</Paragraphs>
  <ScaleCrop>false</ScaleCrop>
  <Company/>
  <LinksUpToDate>false</LinksUpToDate>
  <CharactersWithSpaces>574646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Studies in Bioinformatics</dc:title>
  <dc:subject>A comprehensive textbook of modern bioinformatics</dc:subject>
  <dc:creator>Pritam Chattopadhyay</dc:creator>
  <cp:keywords>bioinformatics, biological databases, sequence alignment, phylogenetics, structural bioinformatics, genomics, transcriptomics, proteomics, multi-omics, programming, artificial intelligence</cp:keywords>
  <dc:description>Revised and standardized textbook edition, August 2026.</dc:description>
  <cp:lastModifiedBy>Pritam Chattopadhyay</cp:lastModifiedBy>
  <cp:revision>27</cp:revision>
  <dcterms:created xsi:type="dcterms:W3CDTF">2026-08-25T18:15:00Z</dcterms:created>
  <dcterms:modified xsi:type="dcterms:W3CDTF">2026-08-25T21:06:00Z</dcterms:modified>
</cp:coreProperties>
</file>