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jc w:val="center"/>
      </w:pPr>
      <w:r>
        <w:rPr>
          <w:b/>
          <w:bCs/>
          <w:sz w:val="32"/>
          <w:szCs w:val="32"/>
          <w:u w:val="single"/>
          <w:lang w:val="en-US"/>
        </w:rPr>
        <w:t>Coding Convention</w:t>
      </w:r>
    </w:p>
    <w:p/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All private class variable must start with small letter followed by capital letter (fScore).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All public variables should start with capital letter. (Score)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All variable inside method and all  method parameter must start with underscore and small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Letter and followed by capital letter (_fScore) 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variable should  prefixed with respective data type 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Int I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Float f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Boolean b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List lst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Dictionary dic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String s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Double d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Long l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 Enum e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And so on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5) All Constant and enum must be in capital letter followed by under score for word separation .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6) All debug logs should be within unity Scripting symbols. Symbols should be defined according to 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  Project requirement.  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lang w:val="en-US"/>
        </w:rPr>
        <w:t xml:space="preserve">All the interface must start with capital  </w:t>
      </w:r>
      <w:r>
        <w:rPr>
          <w:rFonts w:hint="default"/>
          <w:lang w:val="en-US"/>
        </w:rPr>
        <w:t>“ I”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31076"/>
    <w:multiLevelType w:val="singleLevel"/>
    <w:tmpl w:val="5AC31076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5AC31675"/>
    <w:multiLevelType w:val="singleLevel"/>
    <w:tmpl w:val="5AC31675"/>
    <w:lvl w:ilvl="0" w:tentative="0">
      <w:start w:val="7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0365F"/>
    <w:rsid w:val="7CF036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2018-04-03T05:13:00Z</dcterms:created>
  <dc:creator>REDAPPLE019</dc:creator>
  <cp:lastModifiedBy>REDAPPLE019</cp:lastModifiedBy>
  <dcterms:modified xsi:type="dcterms:W3CDTF">2018-04-03T05:48:08Z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