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Incident: A security event that compromises the integrity, confidentiality or availability of an information asset.</w:t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Breach: An incident that results in the confirmed disclosure—not just potential exposure—of data to an unauthorized party.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69% outside</w:t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34% Inside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39%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</w:r>
    </w:p>
    <w:p w:rsidR="00000000" w:rsidDel="00000000" w:rsidP="00000000" w:rsidRDefault="00000000" w:rsidRPr="00000000" w14:paraId="0000000D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10%</w:t>
        <w:br w:type="textWrapping"/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  <w:br w:type="textWrapping"/>
        <w:t xml:space="preserve">Denial of Service: Any attack intended to compromise the availability of networks and systems. This includes both network and application attacks designed to overwhelm systems, resulting in performance degradation or interruption of service.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Command and Control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command-and-control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[C&amp;C] server is a computer controlled by an attacker or cybercriminal which is used to send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commands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to systems compromised by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malware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and receive stolen data from a target network. ... It can be used to disseminate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commands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that can steal data, spread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malware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, disrupt web services, and mor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</w:t>
      </w:r>
      <w:hyperlink r:id="rId6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backdoor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refers to any method by which authorized and unauthorized users are able to get around normal security measures and gain high level user access (aka </w:t>
      </w:r>
      <w:hyperlink r:id="rId7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root access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) on a computer system, network, or software application. Once they're in, cybercriminals can use a backdoor to steal personal and financial data, install additional malware, and hijack devices.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Keylogger: </w:t>
      </w:r>
      <w:r w:rsidDel="00000000" w:rsidR="00000000" w:rsidRPr="00000000">
        <w:rPr>
          <w:color w:val="16161d"/>
          <w:sz w:val="27"/>
          <w:szCs w:val="27"/>
          <w:highlight w:val="white"/>
          <w:rtl w:val="0"/>
        </w:rPr>
        <w:t xml:space="preserve">Keyloggers are a type of monitoring software designed to record keystrokes made by a user. One of the oldest forms of cyber threat, these keystroke loggers record the information you type into a website or application and send to back to a third party.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minutes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  <w:br w:type="textWrapping"/>
        <w:t xml:space="preserve">Education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malwarebytes.com/glossary/backdoor/" TargetMode="External"/><Relationship Id="rId7" Type="http://schemas.openxmlformats.org/officeDocument/2006/relationships/hyperlink" Target="https://en.wikipedia.org/wiki/Super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