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REPORT PROPERTIES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TYPES OF LAYOUT: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.Publisher Layout(XPT</w:t>
      </w:r>
      <w:r>
        <w:rPr>
          <w:rFonts w:hint="default" w:ascii="Times New Roman" w:hAnsi="Times New Roman" w:cs="Times New Roman"/>
          <w:sz w:val="24"/>
          <w:szCs w:val="24"/>
        </w:rPr>
        <w:t>):It is web-page design tool.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.Rich Text Format(RTF</w:t>
      </w:r>
      <w:r>
        <w:rPr>
          <w:rFonts w:hint="default" w:ascii="Times New Roman" w:hAnsi="Times New Roman" w:cs="Times New Roman"/>
          <w:sz w:val="24"/>
          <w:szCs w:val="24"/>
        </w:rPr>
        <w:t>):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Microsoft Excel(XLS)</w:t>
      </w:r>
      <w:r>
        <w:rPr>
          <w:rFonts w:hint="default" w:ascii="Times New Roman" w:hAnsi="Times New Roman" w:cs="Times New Roman"/>
          <w:sz w:val="24"/>
          <w:szCs w:val="24"/>
        </w:rPr>
        <w:t>:Mainly used for Cal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culation</w:t>
      </w:r>
      <w:r>
        <w:rPr>
          <w:rFonts w:hint="default" w:ascii="Times New Roman" w:hAnsi="Times New Roman" w:cs="Times New Roman"/>
          <w:sz w:val="24"/>
          <w:szCs w:val="24"/>
        </w:rPr>
        <w:t xml:space="preserve"> logic.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XSL Style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sheet</w:t>
      </w:r>
      <w:r>
        <w:rPr>
          <w:rFonts w:hint="default" w:ascii="Times New Roman" w:hAnsi="Times New Roman" w:cs="Times New Roman"/>
          <w:sz w:val="24"/>
          <w:szCs w:val="24"/>
        </w:rPr>
        <w:t>:When large amount of data involved,We go for XSL.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text</w:t>
      </w:r>
      <w:r>
        <w:rPr>
          <w:rFonts w:hint="default" w:ascii="Times New Roman" w:hAnsi="Times New Roman" w:cs="Times New Roman"/>
          <w:sz w:val="24"/>
          <w:szCs w:val="24"/>
        </w:rPr>
        <w:t>:Electronic Data Interchange (EDI) or Electronic Funds Transfer (EFT) transactions.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6.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Portable Document Format: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predefined format are available.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ABOUT SUB TEMPLATE: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It is formatting fun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>tionality once we defined we can use it multiple times in single layo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ut.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CONFIGURE</w:t>
      </w:r>
      <w:r>
        <w:rPr>
          <w:rFonts w:hint="default" w:ascii="Times New Roman" w:hAnsi="Times New Roman" w:cs="Times New Roman"/>
          <w:b/>
          <w:bCs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R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EPORT</w:t>
      </w:r>
      <w:r>
        <w:rPr>
          <w:rFonts w:hint="default" w:ascii="Times New Roman" w:hAnsi="Times New Roman" w:cs="Times New Roman"/>
          <w:b/>
          <w:bCs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P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ROPERTIES</w:t>
      </w:r>
      <w:r>
        <w:rPr>
          <w:rFonts w:hint="default" w:ascii="Times New Roman" w:hAnsi="Times New Roman" w:cs="Times New Roman"/>
          <w:b/>
          <w:bCs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Show control</w:t>
      </w:r>
      <w:r>
        <w:rPr>
          <w:rFonts w:hint="default" w:ascii="Times New Roman" w:hAnsi="Times New Roman" w:cs="Times New Roman"/>
          <w:sz w:val="24"/>
          <w:szCs w:val="24"/>
        </w:rPr>
        <w:t>: When we disable show control it will hide refresh,parameters,view report.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Allow Sharing Report Links</w:t>
      </w:r>
      <w:r>
        <w:rPr>
          <w:rFonts w:hint="default" w:ascii="Times New Roman" w:hAnsi="Times New Roman" w:cs="Times New Roman"/>
          <w:sz w:val="24"/>
          <w:szCs w:val="24"/>
        </w:rPr>
        <w:t>:When we disable allow sharing report it will hide share request link in settings option.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3.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Open Link in New Window</w:t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If we have any link in report,it will display in new window.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Auto Run</w:t>
      </w:r>
      <w:r>
        <w:rPr>
          <w:rFonts w:hint="default" w:ascii="Times New Roman" w:hAnsi="Times New Roman" w:cs="Times New Roman"/>
          <w:sz w:val="24"/>
          <w:szCs w:val="24"/>
        </w:rPr>
        <w:t>:When we click auto run it will not run the report automatically.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GENERAL: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Job Priority</w:t>
      </w:r>
      <w:r>
        <w:rPr>
          <w:rFonts w:hint="default" w:ascii="Times New Roman" w:hAnsi="Times New Roman" w:cs="Times New Roman"/>
          <w:sz w:val="24"/>
          <w:szCs w:val="24"/>
        </w:rPr>
        <w:t>:Display the reports according to the job priority(Normal,critical,Low) as we mentioned.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Enable Bursting</w:t>
      </w:r>
      <w:r>
        <w:rPr>
          <w:rFonts w:hint="default" w:ascii="Times New Roman" w:hAnsi="Times New Roman" w:cs="Times New Roman"/>
          <w:sz w:val="24"/>
          <w:szCs w:val="24"/>
        </w:rPr>
        <w:t>:Want Enable bursting option when we create bursting in data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model.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Ignore Email domain restrictions</w:t>
      </w:r>
      <w:r>
        <w:rPr>
          <w:rFonts w:hint="default" w:ascii="Times New Roman" w:hAnsi="Times New Roman" w:cs="Times New Roman"/>
          <w:sz w:val="24"/>
          <w:szCs w:val="24"/>
        </w:rPr>
        <w:t>:We can ignore other domain mail.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4.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Report is Controlled by External Application Users cannot run or schedule report from catalog, can view history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: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 Instead run and view report in oracle instance we can run and view report using external application integrated with the bi publisher history tables.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CATCHING: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1.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Enable Data Caching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[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Caching Duration (minutes) 30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]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:It is a temporary memory to hold data for a particular specific time.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2.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User Level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:Specific catch for each users.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3.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Document Caching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:This is similar to enable data catching. In this it catch the report memory that we already created.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4.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User Can Refresh Report Data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:It will refresh the entire data set.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FORMATTING: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                     </w:t>
      </w:r>
      <w:r>
        <w:rPr>
          <w:rFonts w:hint="default" w:ascii="Times New Roman" w:hAnsi="Times New Roman" w:eastAsia="Arial" w:cs="Times New Roman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>We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 can modify our report output format using formatting tab.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FONT MAPPING: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                     We can modify our template text styles using font mapping.(Ex:italic,normal…)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Currency Format: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                     Unique code for currency.</w:t>
      </w:r>
    </w:p>
    <w:p>
      <w:pPr>
        <w:numPr>
          <w:numId w:val="0"/>
        </w:numPr>
        <w:ind w:firstLine="1321" w:firstLineChars="55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>C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ode using:</w:t>
      </w:r>
    </w:p>
    <w:p>
      <w:pPr>
        <w:numPr>
          <w:numId w:val="0"/>
        </w:numPr>
        <w:ind w:firstLine="1320" w:firstLineChars="55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9 represents a displayed number only if present in data </w:t>
      </w:r>
    </w:p>
    <w:p>
      <w:pPr>
        <w:numPr>
          <w:numId w:val="0"/>
        </w:numPr>
        <w:ind w:firstLine="1320" w:firstLineChars="55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G represents the group separator </w:t>
      </w:r>
    </w:p>
    <w:p>
      <w:pPr>
        <w:numPr>
          <w:numId w:val="0"/>
        </w:numPr>
        <w:ind w:firstLine="1320" w:firstLineChars="55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D represents the decimal separator </w:t>
      </w:r>
    </w:p>
    <w:p>
      <w:pPr>
        <w:numPr>
          <w:numId w:val="0"/>
        </w:numPr>
        <w:ind w:firstLine="1320" w:firstLineChars="55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0 represents an explicitly displayed number regardless of incoming data</w:t>
      </w:r>
    </w:p>
    <w:p>
      <w:pPr>
        <w:numPr>
          <w:numId w:val="0"/>
        </w:numPr>
        <w:jc w:val="center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DATA MODEL PROPERTIES</w:t>
      </w:r>
    </w:p>
    <w:p>
      <w:pPr>
        <w:numPr>
          <w:numId w:val="0"/>
        </w:numPr>
        <w:jc w:val="center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Description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: Description for data model.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Default Data Source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: Fix the default data source in data model.It will reflects in all data source in data model.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Oracle DB Default Package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: Here we want to give the package name that we created for using triggers.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Database Fetch Size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: Alternate the row number fetching from the database.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Query Time Out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: It is used for time out the processing query.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Scalable Mode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:It is 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Enable SQL Pruning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 :memory saving purpose.(ex:Suppose we include 10 columns in data model but we use only 5 column in report,it will save the remaining 5 columns memory).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line="200" w:lineRule="atLeast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Backup Data Source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: Use external data source instead of primary data source.(Application_DB FSCM)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hd w:val="clear" w:fill="FFFFFF"/>
        <w:tabs>
          <w:tab w:val="clear" w:pos="420"/>
        </w:tabs>
        <w:spacing w:line="200" w:lineRule="atLeast"/>
        <w:ind w:left="42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Switch to Backup Data Source when Primary Data Source is unavailable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hd w:val="clear" w:fill="FFFFFF"/>
        <w:tabs>
          <w:tab w:val="clear" w:pos="420"/>
        </w:tabs>
        <w:spacing w:line="200" w:lineRule="atLeast"/>
        <w:ind w:left="420" w:leftChars="0" w:hanging="420" w:firstLineChars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Use Backup Data Source only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line="200" w:lineRule="atLeast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Enable CSV Outpu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t : If we want to export file in CSV format,we can enable it.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line="200" w:lineRule="atLeast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Optimize Query Execution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:Display record accordingly with parent and child query.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line="200" w:lineRule="atLeast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Multithread Query Execution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: It will Execute parent and child at the same time.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line="200" w:lineRule="atLeast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XML Output Options: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Include Parameter Tags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: It will display parameter that we used in our report in bi publisher fields.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line="200" w:lineRule="atLeast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Include Empty Tags for Null Elements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:When we enable this will show empty columns in bi publisher fields.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line="200" w:lineRule="atLeast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Include Group List Tag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line="200" w:lineRule="atLeast"/>
        <w:ind w:left="0" w:firstLine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Exclude Tags for CLOB Columns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line="200" w:lineRule="atLeast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XML Tag Display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 :It will show font type as we need in our XML view.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463795"/>
    <w:multiLevelType w:val="singleLevel"/>
    <w:tmpl w:val="B546379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77DDC"/>
    <w:rsid w:val="2577222E"/>
    <w:rsid w:val="3EFE1467"/>
    <w:rsid w:val="43E7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2021-07-06T07:27:00Z</dcterms:created>
  <dc:creator>prit2596</dc:creator>
  <cp:lastModifiedBy>prit2596</cp:lastModifiedBy>
  <dcterms:modified xsi:type="dcterms:W3CDTF">2021-07-06T10:26:55Z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