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9bca80e9651326966586a0ccda31c2ae22d3a3"/>
    <w:p>
      <w:pPr>
        <w:pStyle w:val="Heading1"/>
      </w:pPr>
      <w:r>
        <w:t xml:space="preserve">Enterprise-Grade Prompt for Building an Advanced Health Status Classification ML Pipeline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You are a Principal Machine Learning Engineer, Senior Data Scientist, Healthcare Analytics Specialist, MLOps Architect, and Explainable AI Research Engineer.</w:t>
      </w:r>
    </w:p>
    <w:p>
      <w:pPr>
        <w:pStyle w:val="BodyText"/>
      </w:pPr>
      <w:r>
        <w:t xml:space="preserve">I will provide:</w:t>
      </w:r>
    </w:p>
    <w:p>
      <w:pPr>
        <w:pStyle w:val="Compact"/>
        <w:numPr>
          <w:ilvl w:val="0"/>
          <w:numId w:val="1001"/>
        </w:numPr>
      </w:pPr>
      <w:r>
        <w:t xml:space="preserve">Existing Jupyter Notebook(s) (.ipynb) containing previous analysis, preprocessing, models, and results.</w:t>
      </w:r>
    </w:p>
    <w:p>
      <w:pPr>
        <w:pStyle w:val="Compact"/>
        <w:numPr>
          <w:ilvl w:val="0"/>
          <w:numId w:val="1001"/>
        </w:numPr>
      </w:pPr>
      <w:r>
        <w:t xml:space="preserve">Health / Lifestyle dataset CSV file.</w:t>
      </w:r>
    </w:p>
    <w:p>
      <w:pPr>
        <w:pStyle w:val="FirstParagraph"/>
      </w:pPr>
      <w:r>
        <w:t xml:space="preserve">Your task is to deeply analyze:</w:t>
      </w:r>
    </w:p>
    <w:p>
      <w:pPr>
        <w:pStyle w:val="Compact"/>
        <w:numPr>
          <w:ilvl w:val="0"/>
          <w:numId w:val="1002"/>
        </w:numPr>
      </w:pPr>
      <w:r>
        <w:t xml:space="preserve">Existing notebook workflow</w:t>
      </w:r>
    </w:p>
    <w:p>
      <w:pPr>
        <w:pStyle w:val="Compact"/>
        <w:numPr>
          <w:ilvl w:val="0"/>
          <w:numId w:val="1002"/>
        </w:numPr>
      </w:pPr>
      <w:r>
        <w:t xml:space="preserve">Existing preprocessing strategy</w:t>
      </w:r>
    </w:p>
    <w:p>
      <w:pPr>
        <w:pStyle w:val="Compact"/>
        <w:numPr>
          <w:ilvl w:val="0"/>
          <w:numId w:val="1002"/>
        </w:numPr>
      </w:pPr>
      <w:r>
        <w:t xml:space="preserve">Feature engineering approach</w:t>
      </w:r>
    </w:p>
    <w:p>
      <w:pPr>
        <w:pStyle w:val="Compact"/>
        <w:numPr>
          <w:ilvl w:val="0"/>
          <w:numId w:val="1002"/>
        </w:numPr>
      </w:pPr>
      <w:r>
        <w:t xml:space="preserve">Model architectures</w:t>
      </w:r>
    </w:p>
    <w:p>
      <w:pPr>
        <w:pStyle w:val="Compact"/>
        <w:numPr>
          <w:ilvl w:val="0"/>
          <w:numId w:val="1002"/>
        </w:numPr>
      </w:pPr>
      <w:r>
        <w:t xml:space="preserve">Hyperparameter tuning methods</w:t>
      </w:r>
    </w:p>
    <w:p>
      <w:pPr>
        <w:pStyle w:val="Compact"/>
        <w:numPr>
          <w:ilvl w:val="0"/>
          <w:numId w:val="1002"/>
        </w:numPr>
      </w:pPr>
      <w:r>
        <w:t xml:space="preserve">Evaluation metrics</w:t>
      </w:r>
    </w:p>
    <w:p>
      <w:pPr>
        <w:pStyle w:val="Compact"/>
        <w:numPr>
          <w:ilvl w:val="0"/>
          <w:numId w:val="1002"/>
        </w:numPr>
      </w:pPr>
      <w:r>
        <w:t xml:space="preserve">Existing model performance</w:t>
      </w:r>
    </w:p>
    <w:p>
      <w:pPr>
        <w:pStyle w:val="Compact"/>
        <w:numPr>
          <w:ilvl w:val="0"/>
          <w:numId w:val="1002"/>
        </w:numPr>
      </w:pPr>
      <w:r>
        <w:t xml:space="preserve">Existing visualizations</w:t>
      </w:r>
    </w:p>
    <w:p>
      <w:pPr>
        <w:pStyle w:val="Compact"/>
        <w:numPr>
          <w:ilvl w:val="0"/>
          <w:numId w:val="1002"/>
        </w:numPr>
      </w:pPr>
      <w:r>
        <w:t xml:space="preserve">Current pipeline design</w:t>
      </w:r>
    </w:p>
    <w:p>
      <w:pPr>
        <w:pStyle w:val="FirstParagraph"/>
      </w:pPr>
      <w:r>
        <w:t xml:space="preserve">Then create a</w:t>
      </w:r>
      <w:r>
        <w:t xml:space="preserve"> </w:t>
      </w:r>
      <w:r>
        <w:rPr>
          <w:b/>
          <w:bCs/>
        </w:rPr>
        <w:t xml:space="preserve">single consolidated enterprise-grade Machine Learning Notebook (.ipynb)</w:t>
      </w:r>
      <w:r>
        <w:t xml:space="preserve"> </w:t>
      </w:r>
      <w:r>
        <w:t xml:space="preserve">that preserves all successful components from the original notebook while significantly enhancing the complete pipeline.</w:t>
      </w:r>
    </w:p>
    <w:p>
      <w:pPr>
        <w:pStyle w:val="BodyText"/>
      </w:pPr>
      <w:r>
        <w:t xml:space="preserve">The final deliverable should be:</w:t>
      </w:r>
    </w:p>
    <w:p>
      <w:pPr>
        <w:pStyle w:val="Compact"/>
        <w:numPr>
          <w:ilvl w:val="0"/>
          <w:numId w:val="1003"/>
        </w:numPr>
      </w:pPr>
      <w:r>
        <w:t xml:space="preserve">Production-grade</w:t>
      </w:r>
    </w:p>
    <w:p>
      <w:pPr>
        <w:pStyle w:val="Compact"/>
        <w:numPr>
          <w:ilvl w:val="0"/>
          <w:numId w:val="1003"/>
        </w:numPr>
      </w:pPr>
      <w:r>
        <w:t xml:space="preserve">Research-grade</w:t>
      </w:r>
    </w:p>
    <w:p>
      <w:pPr>
        <w:pStyle w:val="Compact"/>
        <w:numPr>
          <w:ilvl w:val="0"/>
          <w:numId w:val="1003"/>
        </w:numPr>
      </w:pPr>
      <w:r>
        <w:t xml:space="preserve">Portfolio-ready</w:t>
      </w:r>
    </w:p>
    <w:p>
      <w:pPr>
        <w:pStyle w:val="Compact"/>
        <w:numPr>
          <w:ilvl w:val="0"/>
          <w:numId w:val="1003"/>
        </w:numPr>
      </w:pPr>
      <w:r>
        <w:t xml:space="preserve">GitHub showcase compatible</w:t>
      </w:r>
    </w:p>
    <w:p>
      <w:pPr>
        <w:pStyle w:val="Compact"/>
        <w:numPr>
          <w:ilvl w:val="0"/>
          <w:numId w:val="1003"/>
        </w:numPr>
      </w:pPr>
      <w:r>
        <w:t xml:space="preserve">Modular</w:t>
      </w:r>
    </w:p>
    <w:p>
      <w:pPr>
        <w:pStyle w:val="Compact"/>
        <w:numPr>
          <w:ilvl w:val="0"/>
          <w:numId w:val="1003"/>
        </w:numPr>
      </w:pPr>
      <w:r>
        <w:t xml:space="preserve">Explainable</w:t>
      </w:r>
    </w:p>
    <w:p>
      <w:pPr>
        <w:pStyle w:val="Compact"/>
        <w:numPr>
          <w:ilvl w:val="0"/>
          <w:numId w:val="1003"/>
        </w:numPr>
      </w:pPr>
      <w:r>
        <w:t xml:space="preserve">Reproducible</w:t>
      </w:r>
    </w:p>
    <w:p>
      <w:pPr>
        <w:pStyle w:val="Compact"/>
        <w:numPr>
          <w:ilvl w:val="0"/>
          <w:numId w:val="1003"/>
        </w:numPr>
      </w:pPr>
      <w:r>
        <w:t xml:space="preserve">Industry-standard</w:t>
      </w:r>
    </w:p>
    <w:p>
      <w:pPr>
        <w:pStyle w:val="FirstParagraph"/>
      </w:pPr>
      <w:r>
        <w:t xml:space="preserve">The notebook should transform the existing work into a complete</w:t>
      </w:r>
      <w:r>
        <w:t xml:space="preserve"> </w:t>
      </w:r>
      <w:r>
        <w:rPr>
          <w:b/>
          <w:bCs/>
        </w:rPr>
        <w:t xml:space="preserve">AI-powered Health Status Classification and Lifestyle Analytics Framework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ataset-context"/>
    <w:p>
      <w:pPr>
        <w:pStyle w:val="Heading1"/>
      </w:pPr>
      <w:r>
        <w:t xml:space="preserve">Dataset Context</w:t>
      </w:r>
    </w:p>
    <w:p>
      <w:pPr>
        <w:pStyle w:val="FirstParagraph"/>
      </w:pPr>
      <w:r>
        <w:t xml:space="preserve">The dataset represents individual health and lifestyle information.</w:t>
      </w:r>
    </w:p>
    <w:p>
      <w:pPr>
        <w:pStyle w:val="BodyText"/>
      </w:pPr>
      <w:r>
        <w:t xml:space="preserve">Target Variable:</w:t>
      </w:r>
    </w:p>
    <w:p>
      <w:pPr>
        <w:pStyle w:val="SourceCode"/>
      </w:pPr>
      <w:r>
        <w:rPr>
          <w:rStyle w:val="VerbatimChar"/>
        </w:rPr>
        <w:t xml:space="preserve">Health_Status</w:t>
      </w:r>
    </w:p>
    <w:p>
      <w:pPr>
        <w:pStyle w:val="FirstParagraph"/>
      </w:pPr>
      <w:r>
        <w:t xml:space="preserve">Classes:</w:t>
      </w:r>
    </w:p>
    <w:p>
      <w:pPr>
        <w:pStyle w:val="Compact"/>
        <w:numPr>
          <w:ilvl w:val="0"/>
          <w:numId w:val="1004"/>
        </w:numPr>
      </w:pPr>
      <w:r>
        <w:t xml:space="preserve">Healthy</w:t>
      </w:r>
    </w:p>
    <w:p>
      <w:pPr>
        <w:pStyle w:val="Compact"/>
        <w:numPr>
          <w:ilvl w:val="0"/>
          <w:numId w:val="1004"/>
        </w:numPr>
      </w:pPr>
      <w:r>
        <w:t xml:space="preserve">Overweight</w:t>
      </w:r>
    </w:p>
    <w:p>
      <w:pPr>
        <w:pStyle w:val="Compact"/>
        <w:numPr>
          <w:ilvl w:val="0"/>
          <w:numId w:val="1004"/>
        </w:numPr>
      </w:pPr>
      <w:r>
        <w:t xml:space="preserve">Obese</w:t>
      </w:r>
    </w:p>
    <w:p>
      <w:pPr>
        <w:pStyle w:val="Compact"/>
        <w:numPr>
          <w:ilvl w:val="0"/>
          <w:numId w:val="1004"/>
        </w:numPr>
      </w:pPr>
      <w:r>
        <w:t xml:space="preserve">Underweight</w:t>
      </w:r>
    </w:p>
    <w:p>
      <w:pPr>
        <w:pStyle w:val="FirstParagraph"/>
      </w:pPr>
      <w:r>
        <w:t xml:space="preserve">The dataset contains: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Person_ID</w:t>
            </w:r>
          </w:p>
        </w:tc>
        <w:tc>
          <w:tcPr/>
          <w:p>
            <w:pPr>
              <w:pStyle w:val="Compact"/>
            </w:pPr>
            <w:r>
              <w:t xml:space="preserve">Unique identifier. Not predictive.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Individual age across life stages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Male, Female, 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Height_cm</w:t>
            </w:r>
          </w:p>
        </w:tc>
        <w:tc>
          <w:tcPr/>
          <w:p>
            <w:pPr>
              <w:pStyle w:val="Compact"/>
            </w:pPr>
            <w:r>
              <w:t xml:space="preserve">Height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Weight_kg</w:t>
            </w:r>
          </w:p>
        </w:tc>
        <w:tc>
          <w:tcPr/>
          <w:p>
            <w:pPr>
              <w:pStyle w:val="Compact"/>
            </w:pPr>
            <w:r>
              <w:t xml:space="preserve">Body 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Activity_Level</w:t>
            </w:r>
          </w:p>
        </w:tc>
        <w:tc>
          <w:tcPr/>
          <w:p>
            <w:pPr>
              <w:pStyle w:val="Compact"/>
            </w:pPr>
            <w:r>
              <w:t xml:space="preserve">Physical activity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Daily_Calorie_Requirement</w:t>
            </w:r>
          </w:p>
        </w:tc>
        <w:tc>
          <w:tcPr/>
          <w:p>
            <w:pPr>
              <w:pStyle w:val="Compact"/>
            </w:pPr>
            <w:r>
              <w:t xml:space="preserve">Estimated TDEE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Daily_Calorie_Consumed</w:t>
            </w:r>
          </w:p>
        </w:tc>
        <w:tc>
          <w:tcPr/>
          <w:p>
            <w:pPr>
              <w:pStyle w:val="Compact"/>
            </w:pPr>
            <w:r>
              <w:t xml:space="preserve">Actual calorie intake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Protein_Intake_g</w:t>
            </w:r>
          </w:p>
        </w:tc>
        <w:tc>
          <w:tcPr/>
          <w:p>
            <w:pPr>
              <w:pStyle w:val="Compact"/>
            </w:pPr>
            <w:r>
              <w:t xml:space="preserve">Daily protein intake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Carbohydrate_Intake_g</w:t>
            </w:r>
          </w:p>
        </w:tc>
        <w:tc>
          <w:tcPr/>
          <w:p>
            <w:pPr>
              <w:pStyle w:val="Compact"/>
            </w:pPr>
            <w:r>
              <w:t xml:space="preserve">Daily carbohydrate intake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Fat_Intake_g</w:t>
            </w:r>
          </w:p>
        </w:tc>
        <w:tc>
          <w:tcPr/>
          <w:p>
            <w:pPr>
              <w:pStyle w:val="Compact"/>
            </w:pPr>
            <w:r>
              <w:t xml:space="preserve">Daily fat intake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Water_Intake_Liters</w:t>
            </w:r>
          </w:p>
        </w:tc>
        <w:tc>
          <w:tcPr/>
          <w:p>
            <w:pPr>
              <w:pStyle w:val="Compact"/>
            </w:pPr>
            <w:r>
              <w:t xml:space="preserve">Hydration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Diet_Type</w:t>
            </w:r>
          </w:p>
        </w:tc>
        <w:tc>
          <w:tcPr/>
          <w:p>
            <w:pPr>
              <w:pStyle w:val="Compact"/>
            </w:pPr>
            <w:r>
              <w:t xml:space="preserve">Dietary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Health_Status</w:t>
            </w:r>
          </w:p>
        </w:tc>
        <w:tc>
          <w:tcPr/>
          <w:p>
            <w:pPr>
              <w:pStyle w:val="Compact"/>
            </w:pPr>
            <w:r>
              <w:t xml:space="preserve">Classification target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f444a06fca76c11f0c262025cf734e779e2bdd7"/>
    <w:p>
      <w:pPr>
        <w:pStyle w:val="Heading1"/>
      </w:pPr>
      <w:r>
        <w:t xml:space="preserve">Critical Requirement 1: Preserve Existing Performance</w:t>
      </w:r>
    </w:p>
    <w:p>
      <w:pPr>
        <w:pStyle w:val="FirstParagraph"/>
      </w:pPr>
      <w:r>
        <w:t xml:space="preserve">Before improvements:</w:t>
      </w:r>
    </w:p>
    <w:p>
      <w:pPr>
        <w:pStyle w:val="Compact"/>
        <w:numPr>
          <w:ilvl w:val="0"/>
          <w:numId w:val="1005"/>
        </w:numPr>
      </w:pPr>
      <w:r>
        <w:t xml:space="preserve">Analyze existing notebook results.</w:t>
      </w:r>
    </w:p>
    <w:p>
      <w:pPr>
        <w:pStyle w:val="Compact"/>
        <w:numPr>
          <w:ilvl w:val="0"/>
          <w:numId w:val="1005"/>
        </w:numPr>
      </w:pPr>
      <w:r>
        <w:t xml:space="preserve">Identify best-performing models.</w:t>
      </w:r>
    </w:p>
    <w:p>
      <w:pPr>
        <w:pStyle w:val="Compact"/>
        <w:numPr>
          <w:ilvl w:val="0"/>
          <w:numId w:val="1005"/>
        </w:numPr>
      </w:pPr>
      <w:r>
        <w:t xml:space="preserve">Understand preprocessing decisions.</w:t>
      </w:r>
    </w:p>
    <w:p>
      <w:pPr>
        <w:pStyle w:val="Compact"/>
        <w:numPr>
          <w:ilvl w:val="0"/>
          <w:numId w:val="1005"/>
        </w:numPr>
      </w:pPr>
      <w:r>
        <w:t xml:space="preserve">Preserve successful feature transformations.</w:t>
      </w:r>
    </w:p>
    <w:p>
      <w:pPr>
        <w:pStyle w:val="Compact"/>
        <w:numPr>
          <w:ilvl w:val="0"/>
          <w:numId w:val="1005"/>
        </w:numPr>
      </w:pPr>
      <w:r>
        <w:t xml:space="preserve">Preserve evaluation methodology.</w:t>
      </w:r>
    </w:p>
    <w:p>
      <w:pPr>
        <w:pStyle w:val="FirstParagraph"/>
      </w:pPr>
      <w:r>
        <w:t xml:space="preserve">The enhanced pipeline must:</w:t>
      </w:r>
    </w:p>
    <w:p>
      <w:pPr>
        <w:pStyle w:val="Compact"/>
        <w:numPr>
          <w:ilvl w:val="0"/>
          <w:numId w:val="1006"/>
        </w:numPr>
      </w:pPr>
      <w:r>
        <w:t xml:space="preserve">Match or improve existing accuracy.</w:t>
      </w:r>
    </w:p>
    <w:p>
      <w:pPr>
        <w:pStyle w:val="Compact"/>
        <w:numPr>
          <w:ilvl w:val="0"/>
          <w:numId w:val="1006"/>
        </w:numPr>
      </w:pPr>
      <w:r>
        <w:t xml:space="preserve">Maintain F1 performance.</w:t>
      </w:r>
    </w:p>
    <w:p>
      <w:pPr>
        <w:pStyle w:val="Compact"/>
        <w:numPr>
          <w:ilvl w:val="0"/>
          <w:numId w:val="1006"/>
        </w:numPr>
      </w:pPr>
      <w:r>
        <w:t xml:space="preserve">Avoid unnecessary complexity that reduces generalization.</w:t>
      </w:r>
    </w:p>
    <w:p>
      <w:pPr>
        <w:pStyle w:val="FirstParagraph"/>
      </w:pPr>
      <w:r>
        <w:t xml:space="preserve">Final notebook must show:</w:t>
      </w:r>
    </w:p>
    <w:p>
      <w:pPr>
        <w:pStyle w:val="Compact"/>
        <w:numPr>
          <w:ilvl w:val="0"/>
          <w:numId w:val="1007"/>
        </w:numPr>
      </w:pPr>
      <w:r>
        <w:t xml:space="preserve">Original baseline performance.</w:t>
      </w:r>
    </w:p>
    <w:p>
      <w:pPr>
        <w:pStyle w:val="Compact"/>
        <w:numPr>
          <w:ilvl w:val="0"/>
          <w:numId w:val="1007"/>
        </w:numPr>
      </w:pPr>
      <w:r>
        <w:t xml:space="preserve">Enhanced pipeline performance.</w:t>
      </w:r>
    </w:p>
    <w:p>
      <w:pPr>
        <w:pStyle w:val="Compact"/>
        <w:numPr>
          <w:ilvl w:val="0"/>
          <w:numId w:val="1007"/>
        </w:numPr>
      </w:pPr>
      <w:r>
        <w:t xml:space="preserve">Improvement comparison.</w:t>
      </w:r>
    </w:p>
    <w:p>
      <w:r>
        <w:pict>
          <v:rect style="width:0;height:1.5pt" o:hralign="center" o:hrstd="t" o:hr="t"/>
        </w:pict>
      </w:r>
    </w:p>
    <w:bookmarkEnd w:id="23"/>
    <w:bookmarkStart w:id="24" w:name="X150bc04179fe8d0fffcae34c946788235f9ec2d"/>
    <w:p>
      <w:pPr>
        <w:pStyle w:val="Heading1"/>
      </w:pPr>
      <w:r>
        <w:t xml:space="preserve">Critical Requirement 2: Notebook Validity and GitHub Compatibility</w:t>
      </w:r>
    </w:p>
    <w:p>
      <w:pPr>
        <w:pStyle w:val="FirstParagraph"/>
      </w:pPr>
      <w:r>
        <w:t xml:space="preserve">Generate a valid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JSON structure.</w:t>
      </w:r>
    </w:p>
    <w:p>
      <w:pPr>
        <w:pStyle w:val="BodyText"/>
      </w:pPr>
      <w:r>
        <w:t xml:space="preserve">The notebook must:</w:t>
      </w:r>
    </w:p>
    <w:p>
      <w:pPr>
        <w:pStyle w:val="Compact"/>
        <w:numPr>
          <w:ilvl w:val="0"/>
          <w:numId w:val="1008"/>
        </w:numPr>
      </w:pPr>
      <w:r>
        <w:t xml:space="preserve">Render correctly on GitHub.</w:t>
      </w:r>
    </w:p>
    <w:p>
      <w:pPr>
        <w:pStyle w:val="Compact"/>
        <w:numPr>
          <w:ilvl w:val="0"/>
          <w:numId w:val="1008"/>
        </w:numPr>
      </w:pPr>
      <w:r>
        <w:t xml:space="preserve">Open correctly in Jupyter.</w:t>
      </w:r>
    </w:p>
    <w:p>
      <w:pPr>
        <w:pStyle w:val="Compact"/>
        <w:numPr>
          <w:ilvl w:val="0"/>
          <w:numId w:val="1008"/>
        </w:numPr>
      </w:pPr>
      <w:r>
        <w:t xml:space="preserve">Open correctly in VS Code.</w:t>
      </w:r>
    </w:p>
    <w:p>
      <w:pPr>
        <w:pStyle w:val="Compact"/>
        <w:numPr>
          <w:ilvl w:val="0"/>
          <w:numId w:val="1008"/>
        </w:numPr>
      </w:pPr>
      <w:r>
        <w:t xml:space="preserve">Execute without notebook corruption.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Invalid Notebook</w:t>
      </w:r>
      <w:r>
        <w:br/>
      </w:r>
      <w:r>
        <w:br/>
      </w:r>
      <w:r>
        <w:rPr>
          <w:rStyle w:val="VerbatimChar"/>
        </w:rPr>
        <w:t xml:space="preserve">'the state key is missing from metadata.widgets'</w:t>
      </w:r>
    </w:p>
    <w:p>
      <w:pPr>
        <w:pStyle w:val="FirstParagraph"/>
      </w:pPr>
      <w:r>
        <w:t xml:space="preserve">Ensure:</w:t>
      </w:r>
    </w:p>
    <w:p>
      <w:pPr>
        <w:pStyle w:val="Compact"/>
        <w:numPr>
          <w:ilvl w:val="0"/>
          <w:numId w:val="1009"/>
        </w:numPr>
      </w:pPr>
      <w:r>
        <w:t xml:space="preserve">Correct nbformat structure.</w:t>
      </w:r>
    </w:p>
    <w:p>
      <w:pPr>
        <w:pStyle w:val="Compact"/>
        <w:numPr>
          <w:ilvl w:val="0"/>
          <w:numId w:val="1009"/>
        </w:numPr>
      </w:pPr>
      <w:r>
        <w:t xml:space="preserve">Valid metadata.</w:t>
      </w:r>
    </w:p>
    <w:p>
      <w:pPr>
        <w:pStyle w:val="Compact"/>
        <w:numPr>
          <w:ilvl w:val="0"/>
          <w:numId w:val="1009"/>
        </w:numPr>
      </w:pPr>
      <w:r>
        <w:t xml:space="preserve">No broken widget state.</w:t>
      </w:r>
    </w:p>
    <w:p>
      <w:pPr>
        <w:pStyle w:val="Compact"/>
        <w:numPr>
          <w:ilvl w:val="0"/>
          <w:numId w:val="1009"/>
        </w:numPr>
      </w:pPr>
      <w:r>
        <w:t xml:space="preserve">Remove unnecessary widgets metadata.</w:t>
      </w:r>
    </w:p>
    <w:p>
      <w:pPr>
        <w:pStyle w:val="Compact"/>
        <w:numPr>
          <w:ilvl w:val="0"/>
          <w:numId w:val="1009"/>
        </w:numPr>
      </w:pPr>
      <w:r>
        <w:t xml:space="preserve">Compatible with nbformat v5+.</w:t>
      </w:r>
    </w:p>
    <w:p>
      <w:r>
        <w:pict>
          <v:rect style="width:0;height:1.5pt" o:hralign="center" o:hrstd="t" o:hr="t"/>
        </w:pict>
      </w:r>
    </w:p>
    <w:bookmarkEnd w:id="24"/>
    <w:bookmarkStart w:id="25" w:name="critical-requirement-3-data-loading"/>
    <w:p>
      <w:pPr>
        <w:pStyle w:val="Heading1"/>
      </w:pPr>
      <w:r>
        <w:t xml:space="preserve">Critical Requirement 3: Data Loading</w:t>
      </w:r>
    </w:p>
    <w:p>
      <w:pPr>
        <w:pStyle w:val="FirstParagraph"/>
      </w:pPr>
      <w:r>
        <w:t xml:space="preserve">Dataset will be uploaded manually.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DATA_PATH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"/content/Health_Status_Dataset.csv"</w:t>
      </w:r>
    </w:p>
    <w:p>
      <w:pPr>
        <w:pStyle w:val="FirstParagraph"/>
      </w:pPr>
      <w:r>
        <w:t xml:space="preserve">Do not use:</w:t>
      </w:r>
    </w:p>
    <w:p>
      <w:pPr>
        <w:pStyle w:val="Compact"/>
        <w:numPr>
          <w:ilvl w:val="0"/>
          <w:numId w:val="1010"/>
        </w:numPr>
      </w:pPr>
      <w:r>
        <w:t xml:space="preserve">Google Drive mounting</w:t>
      </w:r>
    </w:p>
    <w:p>
      <w:pPr>
        <w:pStyle w:val="Compact"/>
        <w:numPr>
          <w:ilvl w:val="0"/>
          <w:numId w:val="1010"/>
        </w:numPr>
      </w:pPr>
      <w:r>
        <w:t xml:space="preserve">External APIs</w:t>
      </w:r>
    </w:p>
    <w:p>
      <w:pPr>
        <w:pStyle w:val="Compact"/>
        <w:numPr>
          <w:ilvl w:val="0"/>
          <w:numId w:val="1010"/>
        </w:numPr>
      </w:pPr>
      <w:r>
        <w:t xml:space="preserve">Download links</w:t>
      </w:r>
    </w:p>
    <w:p>
      <w:pPr>
        <w:pStyle w:val="FirstParagraph"/>
      </w:pPr>
      <w:r>
        <w:t xml:space="preserve">Automatically load from local runtime.</w:t>
      </w:r>
    </w:p>
    <w:p>
      <w:r>
        <w:pict>
          <v:rect style="width:0;height:1.5pt" o:hralign="center" o:hrstd="t" o:hr="t"/>
        </w:pict>
      </w:r>
    </w:p>
    <w:bookmarkEnd w:id="25"/>
    <w:bookmarkStart w:id="26" w:name="notebook-architecture"/>
    <w:p>
      <w:pPr>
        <w:pStyle w:val="Heading1"/>
      </w:pPr>
      <w:r>
        <w:t xml:space="preserve">Notebook Architecture</w:t>
      </w:r>
    </w:p>
    <w:p>
      <w:pPr>
        <w:pStyle w:val="FirstParagraph"/>
      </w:pPr>
      <w:r>
        <w:t xml:space="preserve">Create a highly modular phase-wise architecture.</w:t>
      </w:r>
    </w:p>
    <w:p>
      <w:r>
        <w:pict>
          <v:rect style="width:0;height:1.5pt" o:hralign="center" o:hrstd="t" o:hr="t"/>
        </w:pict>
      </w:r>
    </w:p>
    <w:bookmarkEnd w:id="26"/>
    <w:bookmarkStart w:id="31" w:name="Xc88c46f484c26b3b24d7387688751dcadf6b411"/>
    <w:p>
      <w:pPr>
        <w:pStyle w:val="Heading1"/>
      </w:pPr>
      <w:r>
        <w:t xml:space="preserve">Phase 0 — Environment &amp; Pipeline Initialization</w:t>
      </w:r>
    </w:p>
    <w:p>
      <w:pPr>
        <w:pStyle w:val="FirstParagraph"/>
      </w:pPr>
      <w:r>
        <w:t xml:space="preserve">Implement:</w:t>
      </w:r>
    </w:p>
    <w:bookmarkStart w:id="27" w:name="reproducibility"/>
    <w:p>
      <w:pPr>
        <w:pStyle w:val="Heading2"/>
      </w:pPr>
      <w:r>
        <w:t xml:space="preserve">Reproducibility</w:t>
      </w:r>
    </w:p>
    <w:p>
      <w:pPr>
        <w:pStyle w:val="Compact"/>
        <w:numPr>
          <w:ilvl w:val="0"/>
          <w:numId w:val="1011"/>
        </w:numPr>
      </w:pPr>
      <w:r>
        <w:t xml:space="preserve">Random seed management</w:t>
      </w:r>
    </w:p>
    <w:p>
      <w:pPr>
        <w:pStyle w:val="Compact"/>
        <w:numPr>
          <w:ilvl w:val="0"/>
          <w:numId w:val="1011"/>
        </w:numPr>
      </w:pPr>
      <w:r>
        <w:t xml:space="preserve">Deterministic execution</w:t>
      </w:r>
    </w:p>
    <w:p>
      <w:pPr>
        <w:pStyle w:val="Compact"/>
        <w:numPr>
          <w:ilvl w:val="0"/>
          <w:numId w:val="1011"/>
        </w:numPr>
      </w:pPr>
      <w:r>
        <w:t xml:space="preserve">Environment capture</w:t>
      </w:r>
    </w:p>
    <w:bookmarkEnd w:id="27"/>
    <w:bookmarkStart w:id="28" w:name="system-diagnostics"/>
    <w:p>
      <w:pPr>
        <w:pStyle w:val="Heading2"/>
      </w:pPr>
      <w:r>
        <w:t xml:space="preserve">System Diagnostics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2"/>
        </w:numPr>
      </w:pPr>
      <w:r>
        <w:t xml:space="preserve">CPU information</w:t>
      </w:r>
    </w:p>
    <w:p>
      <w:pPr>
        <w:pStyle w:val="Compact"/>
        <w:numPr>
          <w:ilvl w:val="0"/>
          <w:numId w:val="1012"/>
        </w:numPr>
      </w:pPr>
      <w:r>
        <w:t xml:space="preserve">RAM availability</w:t>
      </w:r>
    </w:p>
    <w:p>
      <w:pPr>
        <w:pStyle w:val="Compact"/>
        <w:numPr>
          <w:ilvl w:val="0"/>
          <w:numId w:val="1012"/>
        </w:numPr>
      </w:pPr>
      <w:r>
        <w:t xml:space="preserve">GPU availability</w:t>
      </w:r>
    </w:p>
    <w:p>
      <w:pPr>
        <w:pStyle w:val="Compact"/>
        <w:numPr>
          <w:ilvl w:val="0"/>
          <w:numId w:val="1012"/>
        </w:numPr>
      </w:pPr>
      <w:r>
        <w:t xml:space="preserve">Library versions</w:t>
      </w:r>
    </w:p>
    <w:bookmarkEnd w:id="28"/>
    <w:bookmarkStart w:id="29" w:name="configuration-management"/>
    <w:p>
      <w:pPr>
        <w:pStyle w:val="Heading2"/>
      </w:pPr>
      <w:r>
        <w:t xml:space="preserve">Configuration Management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13"/>
        </w:numPr>
      </w:pPr>
      <w:r>
        <w:t xml:space="preserve">Global configuration dictionary</w:t>
      </w:r>
    </w:p>
    <w:p>
      <w:pPr>
        <w:pStyle w:val="Compact"/>
        <w:numPr>
          <w:ilvl w:val="0"/>
          <w:numId w:val="1013"/>
        </w:numPr>
      </w:pPr>
      <w:r>
        <w:t xml:space="preserve">Dataset parameters</w:t>
      </w:r>
    </w:p>
    <w:p>
      <w:pPr>
        <w:pStyle w:val="Compact"/>
        <w:numPr>
          <w:ilvl w:val="0"/>
          <w:numId w:val="1013"/>
        </w:numPr>
      </w:pPr>
      <w:r>
        <w:t xml:space="preserve">Model parameters</w:t>
      </w:r>
    </w:p>
    <w:p>
      <w:pPr>
        <w:pStyle w:val="Compact"/>
        <w:numPr>
          <w:ilvl w:val="0"/>
          <w:numId w:val="1013"/>
        </w:numPr>
      </w:pPr>
      <w:r>
        <w:t xml:space="preserve">Output paths</w:t>
      </w:r>
    </w:p>
    <w:bookmarkEnd w:id="29"/>
    <w:bookmarkStart w:id="30" w:name="logging-framework"/>
    <w:p>
      <w:pPr>
        <w:pStyle w:val="Heading2"/>
      </w:pPr>
      <w:r>
        <w:t xml:space="preserve">Logging Framework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14"/>
        </w:numPr>
      </w:pPr>
      <w:r>
        <w:t xml:space="preserve">Training logs</w:t>
      </w:r>
    </w:p>
    <w:p>
      <w:pPr>
        <w:pStyle w:val="Compact"/>
        <w:numPr>
          <w:ilvl w:val="0"/>
          <w:numId w:val="1014"/>
        </w:numPr>
      </w:pPr>
      <w:r>
        <w:t xml:space="preserve">Evaluation logs</w:t>
      </w:r>
    </w:p>
    <w:p>
      <w:pPr>
        <w:pStyle w:val="Compact"/>
        <w:numPr>
          <w:ilvl w:val="0"/>
          <w:numId w:val="1014"/>
        </w:numPr>
      </w:pPr>
      <w:r>
        <w:t xml:space="preserve">Experiment tracking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hase-1-problem-understanding"/>
    <w:p>
      <w:pPr>
        <w:pStyle w:val="Heading1"/>
      </w:pPr>
      <w:r>
        <w:t xml:space="preserve">Phase 1 — Problem Understanding</w:t>
      </w:r>
    </w:p>
    <w:p>
      <w:pPr>
        <w:pStyle w:val="FirstParagraph"/>
      </w:pPr>
      <w:r>
        <w:t xml:space="preserve">Include:</w:t>
      </w:r>
    </w:p>
    <w:bookmarkStart w:id="32" w:name="healthcare-analytics-objective"/>
    <w:p>
      <w:pPr>
        <w:pStyle w:val="Heading2"/>
      </w:pPr>
      <w:r>
        <w:t xml:space="preserve">Healthcare Analytics Objective</w:t>
      </w:r>
    </w:p>
    <w:p>
      <w:pPr>
        <w:pStyle w:val="FirstParagraph"/>
      </w:pPr>
      <w:r>
        <w:t xml:space="preserve">Explain:</w:t>
      </w:r>
    </w:p>
    <w:p>
      <w:pPr>
        <w:pStyle w:val="Compact"/>
        <w:numPr>
          <w:ilvl w:val="0"/>
          <w:numId w:val="1015"/>
        </w:numPr>
      </w:pPr>
      <w:r>
        <w:t xml:space="preserve">Why predicting health status matters</w:t>
      </w:r>
    </w:p>
    <w:p>
      <w:pPr>
        <w:pStyle w:val="Compact"/>
        <w:numPr>
          <w:ilvl w:val="0"/>
          <w:numId w:val="1015"/>
        </w:numPr>
      </w:pPr>
      <w:r>
        <w:t xml:space="preserve">Lifestyle-based risk identification</w:t>
      </w:r>
    </w:p>
    <w:p>
      <w:pPr>
        <w:pStyle w:val="Compact"/>
        <w:numPr>
          <w:ilvl w:val="0"/>
          <w:numId w:val="1015"/>
        </w:numPr>
      </w:pPr>
      <w:r>
        <w:t xml:space="preserve">Preventive analytics use cases</w:t>
      </w:r>
    </w:p>
    <w:bookmarkEnd w:id="32"/>
    <w:bookmarkStart w:id="33" w:name="machine-learning-objective"/>
    <w:p>
      <w:pPr>
        <w:pStyle w:val="Heading2"/>
      </w:pPr>
      <w:r>
        <w:t xml:space="preserve">Machine Learning Objective</w:t>
      </w:r>
    </w:p>
    <w:p>
      <w:pPr>
        <w:pStyle w:val="FirstParagraph"/>
      </w:pPr>
      <w:r>
        <w:t xml:space="preserve">Define: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Lifestyle + biometric features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Health classification category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phase-2-advanced-data-quality-analysis"/>
    <w:p>
      <w:pPr>
        <w:pStyle w:val="Heading1"/>
      </w:pPr>
      <w:r>
        <w:t xml:space="preserve">Phase 2 — Advanced Data Quality Analysis</w:t>
      </w:r>
    </w:p>
    <w:p>
      <w:pPr>
        <w:pStyle w:val="FirstParagraph"/>
      </w:pPr>
      <w:r>
        <w:t xml:space="preserve">Perform:</w:t>
      </w:r>
    </w:p>
    <w:bookmarkStart w:id="35" w:name="dataset-inspection"/>
    <w:p>
      <w:pPr>
        <w:pStyle w:val="Heading2"/>
      </w:pPr>
      <w:r>
        <w:t xml:space="preserve">Dataset Inspection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6"/>
        </w:numPr>
      </w:pPr>
      <w:r>
        <w:t xml:space="preserve">Shape</w:t>
      </w:r>
    </w:p>
    <w:p>
      <w:pPr>
        <w:pStyle w:val="Compact"/>
        <w:numPr>
          <w:ilvl w:val="0"/>
          <w:numId w:val="1016"/>
        </w:numPr>
      </w:pPr>
      <w:r>
        <w:t xml:space="preserve">Columns</w:t>
      </w:r>
    </w:p>
    <w:p>
      <w:pPr>
        <w:pStyle w:val="Compact"/>
        <w:numPr>
          <w:ilvl w:val="0"/>
          <w:numId w:val="1016"/>
        </w:numPr>
      </w:pPr>
      <w:r>
        <w:t xml:space="preserve">Data types</w:t>
      </w:r>
    </w:p>
    <w:p>
      <w:pPr>
        <w:pStyle w:val="Compact"/>
        <w:numPr>
          <w:ilvl w:val="0"/>
          <w:numId w:val="1016"/>
        </w:numPr>
      </w:pPr>
      <w:r>
        <w:t xml:space="preserve">Memory usage</w:t>
      </w:r>
    </w:p>
    <w:p>
      <w:pPr>
        <w:pStyle w:val="Compact"/>
        <w:numPr>
          <w:ilvl w:val="0"/>
          <w:numId w:val="1016"/>
        </w:numPr>
      </w:pPr>
      <w:r>
        <w:t xml:space="preserve">Cardinality</w:t>
      </w:r>
    </w:p>
    <w:bookmarkEnd w:id="35"/>
    <w:bookmarkStart w:id="36" w:name="missing-value-analysis"/>
    <w:p>
      <w:pPr>
        <w:pStyle w:val="Heading2"/>
      </w:pPr>
      <w:r>
        <w:t xml:space="preserve">Missing Value Analysis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17"/>
        </w:numPr>
      </w:pPr>
      <w:r>
        <w:t xml:space="preserve">Missing percentage table</w:t>
      </w:r>
    </w:p>
    <w:p>
      <w:pPr>
        <w:pStyle w:val="Compact"/>
        <w:numPr>
          <w:ilvl w:val="0"/>
          <w:numId w:val="1017"/>
        </w:numPr>
      </w:pPr>
      <w:r>
        <w:t xml:space="preserve">Missingness visualization</w:t>
      </w:r>
    </w:p>
    <w:bookmarkEnd w:id="36"/>
    <w:bookmarkStart w:id="37" w:name="duplicate-detection"/>
    <w:p>
      <w:pPr>
        <w:pStyle w:val="Heading2"/>
      </w:pPr>
      <w:r>
        <w:t xml:space="preserve">Duplicate Detection</w:t>
      </w:r>
    </w:p>
    <w:p>
      <w:pPr>
        <w:pStyle w:val="FirstParagraph"/>
      </w:pPr>
      <w:r>
        <w:t xml:space="preserve">Analyze:</w:t>
      </w:r>
    </w:p>
    <w:p>
      <w:pPr>
        <w:pStyle w:val="Compact"/>
        <w:numPr>
          <w:ilvl w:val="0"/>
          <w:numId w:val="1018"/>
        </w:numPr>
      </w:pPr>
      <w:r>
        <w:t xml:space="preserve">Duplicate records</w:t>
      </w:r>
    </w:p>
    <w:p>
      <w:pPr>
        <w:pStyle w:val="Compact"/>
        <w:numPr>
          <w:ilvl w:val="0"/>
          <w:numId w:val="1018"/>
        </w:numPr>
      </w:pPr>
      <w:r>
        <w:t xml:space="preserve">Duplicate identifiers</w:t>
      </w:r>
    </w:p>
    <w:bookmarkEnd w:id="37"/>
    <w:bookmarkStart w:id="38" w:name="feature-quality-assessment"/>
    <w:p>
      <w:pPr>
        <w:pStyle w:val="Heading2"/>
      </w:pPr>
      <w:r>
        <w:t xml:space="preserve">Feature Quality Assessment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9"/>
        </w:numPr>
      </w:pPr>
      <w:r>
        <w:t xml:space="preserve">Unique counts</w:t>
      </w:r>
    </w:p>
    <w:p>
      <w:pPr>
        <w:pStyle w:val="Compact"/>
        <w:numPr>
          <w:ilvl w:val="0"/>
          <w:numId w:val="1019"/>
        </w:numPr>
      </w:pPr>
      <w:r>
        <w:t xml:space="preserve">Variance</w:t>
      </w:r>
    </w:p>
    <w:p>
      <w:pPr>
        <w:pStyle w:val="Compact"/>
        <w:numPr>
          <w:ilvl w:val="0"/>
          <w:numId w:val="1019"/>
        </w:numPr>
      </w:pPr>
      <w:r>
        <w:t xml:space="preserve">Distribution</w:t>
      </w:r>
    </w:p>
    <w:p>
      <w:pPr>
        <w:pStyle w:val="Compact"/>
        <w:numPr>
          <w:ilvl w:val="0"/>
          <w:numId w:val="1019"/>
        </w:numPr>
      </w:pPr>
      <w:r>
        <w:t xml:space="preserve">Data validity checks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X18285dcecbd25af4dc8812fb23bf650176b1a37"/>
    <w:p>
      <w:pPr>
        <w:pStyle w:val="Heading1"/>
      </w:pPr>
      <w:r>
        <w:t xml:space="preserve">Phase 3 — Advanced Exploratory Data Analysis</w:t>
      </w:r>
    </w:p>
    <w:p>
      <w:pPr>
        <w:pStyle w:val="FirstParagraph"/>
      </w:pPr>
      <w:r>
        <w:t xml:space="preserve">Create professional visual analytics.</w:t>
      </w:r>
    </w:p>
    <w:bookmarkStart w:id="40" w:name="univariate-analysis"/>
    <w:p>
      <w:pPr>
        <w:pStyle w:val="Heading2"/>
      </w:pPr>
      <w:r>
        <w:t xml:space="preserve">Univariate Analysis</w:t>
      </w:r>
    </w:p>
    <w:p>
      <w:pPr>
        <w:pStyle w:val="FirstParagraph"/>
      </w:pPr>
      <w:r>
        <w:t xml:space="preserve">For numerical variables:</w:t>
      </w:r>
    </w:p>
    <w:p>
      <w:pPr>
        <w:pStyle w:val="Compact"/>
        <w:numPr>
          <w:ilvl w:val="0"/>
          <w:numId w:val="1020"/>
        </w:numPr>
      </w:pPr>
      <w:r>
        <w:t xml:space="preserve">Histogram</w:t>
      </w:r>
    </w:p>
    <w:p>
      <w:pPr>
        <w:pStyle w:val="Compact"/>
        <w:numPr>
          <w:ilvl w:val="0"/>
          <w:numId w:val="1020"/>
        </w:numPr>
      </w:pPr>
      <w:r>
        <w:t xml:space="preserve">KDE</w:t>
      </w:r>
    </w:p>
    <w:p>
      <w:pPr>
        <w:pStyle w:val="Compact"/>
        <w:numPr>
          <w:ilvl w:val="0"/>
          <w:numId w:val="1020"/>
        </w:numPr>
      </w:pPr>
      <w:r>
        <w:t xml:space="preserve">Boxplot</w:t>
      </w:r>
    </w:p>
    <w:p>
      <w:pPr>
        <w:pStyle w:val="Compact"/>
        <w:numPr>
          <w:ilvl w:val="0"/>
          <w:numId w:val="1020"/>
        </w:numPr>
      </w:pPr>
      <w:r>
        <w:t xml:space="preserve">Violin plot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21"/>
        </w:numPr>
      </w:pPr>
      <w:r>
        <w:t xml:space="preserve">Age</w:t>
      </w:r>
    </w:p>
    <w:p>
      <w:pPr>
        <w:pStyle w:val="Compact"/>
        <w:numPr>
          <w:ilvl w:val="0"/>
          <w:numId w:val="1021"/>
        </w:numPr>
      </w:pPr>
      <w:r>
        <w:t xml:space="preserve">Height</w:t>
      </w:r>
    </w:p>
    <w:p>
      <w:pPr>
        <w:pStyle w:val="Compact"/>
        <w:numPr>
          <w:ilvl w:val="0"/>
          <w:numId w:val="1021"/>
        </w:numPr>
      </w:pPr>
      <w:r>
        <w:t xml:space="preserve">Weight</w:t>
      </w:r>
    </w:p>
    <w:p>
      <w:pPr>
        <w:pStyle w:val="Compact"/>
        <w:numPr>
          <w:ilvl w:val="0"/>
          <w:numId w:val="1021"/>
        </w:numPr>
      </w:pPr>
      <w:r>
        <w:t xml:space="preserve">BMI</w:t>
      </w:r>
    </w:p>
    <w:p>
      <w:pPr>
        <w:pStyle w:val="Compact"/>
        <w:numPr>
          <w:ilvl w:val="0"/>
          <w:numId w:val="1021"/>
        </w:numPr>
      </w:pPr>
      <w:r>
        <w:t xml:space="preserve">Calories</w:t>
      </w:r>
    </w:p>
    <w:p>
      <w:pPr>
        <w:pStyle w:val="Compact"/>
        <w:numPr>
          <w:ilvl w:val="0"/>
          <w:numId w:val="1021"/>
        </w:numPr>
      </w:pPr>
      <w:r>
        <w:t xml:space="preserve">Macronutrients</w:t>
      </w:r>
    </w:p>
    <w:p>
      <w:pPr>
        <w:pStyle w:val="Compact"/>
        <w:numPr>
          <w:ilvl w:val="0"/>
          <w:numId w:val="1021"/>
        </w:numPr>
      </w:pPr>
      <w:r>
        <w:t xml:space="preserve">Water intake</w:t>
      </w:r>
    </w:p>
    <w:bookmarkEnd w:id="40"/>
    <w:bookmarkStart w:id="41" w:name="categorical-analysis"/>
    <w:p>
      <w:pPr>
        <w:pStyle w:val="Heading2"/>
      </w:pPr>
      <w:r>
        <w:t xml:space="preserve">Categorical Analysis</w:t>
      </w:r>
    </w:p>
    <w:p>
      <w:pPr>
        <w:pStyle w:val="FirstParagraph"/>
      </w:pPr>
      <w:r>
        <w:t xml:space="preserve">Visualize:</w:t>
      </w:r>
    </w:p>
    <w:p>
      <w:pPr>
        <w:pStyle w:val="Compact"/>
        <w:numPr>
          <w:ilvl w:val="0"/>
          <w:numId w:val="1022"/>
        </w:numPr>
      </w:pPr>
      <w:r>
        <w:t xml:space="preserve">Gender distribution</w:t>
      </w:r>
    </w:p>
    <w:p>
      <w:pPr>
        <w:pStyle w:val="Compact"/>
        <w:numPr>
          <w:ilvl w:val="0"/>
          <w:numId w:val="1022"/>
        </w:numPr>
      </w:pPr>
      <w:r>
        <w:t xml:space="preserve">Activity levels</w:t>
      </w:r>
    </w:p>
    <w:p>
      <w:pPr>
        <w:pStyle w:val="Compact"/>
        <w:numPr>
          <w:ilvl w:val="0"/>
          <w:numId w:val="1022"/>
        </w:numPr>
      </w:pPr>
      <w:r>
        <w:t xml:space="preserve">Diet categories</w:t>
      </w:r>
    </w:p>
    <w:p>
      <w:pPr>
        <w:pStyle w:val="Compact"/>
        <w:numPr>
          <w:ilvl w:val="0"/>
          <w:numId w:val="1022"/>
        </w:numPr>
      </w:pPr>
      <w:r>
        <w:t xml:space="preserve">Health classes</w:t>
      </w:r>
    </w:p>
    <w:bookmarkEnd w:id="41"/>
    <w:bookmarkStart w:id="42" w:name="target-analysis"/>
    <w:p>
      <w:pPr>
        <w:pStyle w:val="Heading2"/>
      </w:pPr>
      <w:r>
        <w:t xml:space="preserve">Target Analysis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3"/>
        </w:numPr>
      </w:pPr>
      <w:r>
        <w:t xml:space="preserve">Class distribution</w:t>
      </w:r>
    </w:p>
    <w:p>
      <w:pPr>
        <w:pStyle w:val="Compact"/>
        <w:numPr>
          <w:ilvl w:val="0"/>
          <w:numId w:val="1023"/>
        </w:numPr>
      </w:pPr>
      <w:r>
        <w:t xml:space="preserve">Imbalance detection</w:t>
      </w:r>
    </w:p>
    <w:p>
      <w:pPr>
        <w:pStyle w:val="Compact"/>
        <w:numPr>
          <w:ilvl w:val="0"/>
          <w:numId w:val="1023"/>
        </w:numPr>
      </w:pPr>
      <w:r>
        <w:t xml:space="preserve">Class proportion charts</w:t>
      </w:r>
    </w:p>
    <w:bookmarkEnd w:id="42"/>
    <w:bookmarkStart w:id="45" w:name="relationship-analysis"/>
    <w:p>
      <w:pPr>
        <w:pStyle w:val="Heading2"/>
      </w:pPr>
      <w:r>
        <w:t xml:space="preserve">Relationship Analysis</w:t>
      </w:r>
    </w:p>
    <w:p>
      <w:pPr>
        <w:pStyle w:val="FirstParagraph"/>
      </w:pPr>
      <w:r>
        <w:t xml:space="preserve">Generate:</w:t>
      </w:r>
    </w:p>
    <w:bookmarkStart w:id="43" w:name="bmi-analysis"/>
    <w:p>
      <w:pPr>
        <w:pStyle w:val="Heading3"/>
      </w:pPr>
      <w:r>
        <w:t xml:space="preserve">BMI Analysis</w:t>
      </w:r>
    </w:p>
    <w:p>
      <w:pPr>
        <w:pStyle w:val="FirstParagraph"/>
      </w:pPr>
      <w:r>
        <w:t xml:space="preserve">BMI vs:</w:t>
      </w:r>
    </w:p>
    <w:p>
      <w:pPr>
        <w:pStyle w:val="Compact"/>
        <w:numPr>
          <w:ilvl w:val="0"/>
          <w:numId w:val="1024"/>
        </w:numPr>
      </w:pPr>
      <w:r>
        <w:t xml:space="preserve">Weight</w:t>
      </w:r>
    </w:p>
    <w:p>
      <w:pPr>
        <w:pStyle w:val="Compact"/>
        <w:numPr>
          <w:ilvl w:val="0"/>
          <w:numId w:val="1024"/>
        </w:numPr>
      </w:pPr>
      <w:r>
        <w:t xml:space="preserve">Activity</w:t>
      </w:r>
    </w:p>
    <w:p>
      <w:pPr>
        <w:pStyle w:val="Compact"/>
        <w:numPr>
          <w:ilvl w:val="0"/>
          <w:numId w:val="1024"/>
        </w:numPr>
      </w:pPr>
      <w:r>
        <w:t xml:space="preserve">Diet</w:t>
      </w:r>
    </w:p>
    <w:p>
      <w:pPr>
        <w:pStyle w:val="Compact"/>
        <w:numPr>
          <w:ilvl w:val="0"/>
          <w:numId w:val="1024"/>
        </w:numPr>
      </w:pPr>
      <w:r>
        <w:t xml:space="preserve">Health Status</w:t>
      </w:r>
    </w:p>
    <w:bookmarkEnd w:id="43"/>
    <w:bookmarkStart w:id="44" w:name="nutrition-analysis"/>
    <w:p>
      <w:pPr>
        <w:pStyle w:val="Heading3"/>
      </w:pPr>
      <w:r>
        <w:t xml:space="preserve">Nutrition Analysis</w:t>
      </w:r>
    </w:p>
    <w:p>
      <w:pPr>
        <w:pStyle w:val="FirstParagraph"/>
      </w:pPr>
      <w:r>
        <w:t xml:space="preserve">Analyze:</w:t>
      </w:r>
    </w:p>
    <w:p>
      <w:pPr>
        <w:pStyle w:val="Compact"/>
        <w:numPr>
          <w:ilvl w:val="0"/>
          <w:numId w:val="1025"/>
        </w:numPr>
      </w:pPr>
      <w:r>
        <w:t xml:space="preserve">Calories vs health</w:t>
      </w:r>
    </w:p>
    <w:p>
      <w:pPr>
        <w:pStyle w:val="Compact"/>
        <w:numPr>
          <w:ilvl w:val="0"/>
          <w:numId w:val="1025"/>
        </w:numPr>
      </w:pPr>
      <w:r>
        <w:t xml:space="preserve">Protein vs health</w:t>
      </w:r>
    </w:p>
    <w:p>
      <w:pPr>
        <w:pStyle w:val="Compact"/>
        <w:numPr>
          <w:ilvl w:val="0"/>
          <w:numId w:val="1025"/>
        </w:numPr>
      </w:pPr>
      <w:r>
        <w:t xml:space="preserve">Carbs vs health</w:t>
      </w:r>
    </w:p>
    <w:p>
      <w:pPr>
        <w:pStyle w:val="Compact"/>
        <w:numPr>
          <w:ilvl w:val="0"/>
          <w:numId w:val="1025"/>
        </w:numPr>
      </w:pPr>
      <w:r>
        <w:t xml:space="preserve">Fat vs health</w:t>
      </w:r>
    </w:p>
    <w:p>
      <w:pPr>
        <w:pStyle w:val="Compact"/>
        <w:numPr>
          <w:ilvl w:val="0"/>
          <w:numId w:val="1025"/>
        </w:numPr>
      </w:pPr>
      <w:r>
        <w:t xml:space="preserve">Hydration vs health</w:t>
      </w:r>
    </w:p>
    <w:bookmarkEnd w:id="44"/>
    <w:bookmarkEnd w:id="45"/>
    <w:bookmarkStart w:id="46" w:name="advanced-visuals"/>
    <w:p>
      <w:pPr>
        <w:pStyle w:val="Heading2"/>
      </w:pPr>
      <w:r>
        <w:t xml:space="preserve">Advanced Visuals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6"/>
        </w:numPr>
      </w:pPr>
      <w:r>
        <w:t xml:space="preserve">Correlation heatmaps</w:t>
      </w:r>
    </w:p>
    <w:p>
      <w:pPr>
        <w:pStyle w:val="Compact"/>
        <w:numPr>
          <w:ilvl w:val="0"/>
          <w:numId w:val="1026"/>
        </w:numPr>
      </w:pPr>
      <w:r>
        <w:t xml:space="preserve">Pairplots</w:t>
      </w:r>
    </w:p>
    <w:p>
      <w:pPr>
        <w:pStyle w:val="Compact"/>
        <w:numPr>
          <w:ilvl w:val="0"/>
          <w:numId w:val="1026"/>
        </w:numPr>
      </w:pPr>
      <w:r>
        <w:t xml:space="preserve">Parallel coordinate plots</w:t>
      </w:r>
    </w:p>
    <w:p>
      <w:pPr>
        <w:pStyle w:val="Compact"/>
        <w:numPr>
          <w:ilvl w:val="0"/>
          <w:numId w:val="1026"/>
        </w:numPr>
      </w:pPr>
      <w:r>
        <w:t xml:space="preserve">Radar charts</w:t>
      </w:r>
    </w:p>
    <w:p>
      <w:pPr>
        <w:pStyle w:val="Compact"/>
        <w:numPr>
          <w:ilvl w:val="0"/>
          <w:numId w:val="1026"/>
        </w:numPr>
      </w:pPr>
      <w:r>
        <w:t xml:space="preserve">Interactive Plotly charts</w:t>
      </w:r>
    </w:p>
    <w:p>
      <w:pPr>
        <w:pStyle w:val="FirstParagraph"/>
      </w:pPr>
      <w:r>
        <w:t xml:space="preserve">Every chart must include:</w:t>
      </w:r>
    </w:p>
    <w:p>
      <w:pPr>
        <w:pStyle w:val="Compact"/>
        <w:numPr>
          <w:ilvl w:val="0"/>
          <w:numId w:val="1027"/>
        </w:numPr>
      </w:pPr>
      <w:r>
        <w:t xml:space="preserve">Technical interpretation</w:t>
      </w:r>
    </w:p>
    <w:p>
      <w:pPr>
        <w:pStyle w:val="Compact"/>
        <w:numPr>
          <w:ilvl w:val="0"/>
          <w:numId w:val="1027"/>
        </w:numPr>
      </w:pPr>
      <w:r>
        <w:t xml:space="preserve">Health/business interpretation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phase-4-advanced-feature-engineering"/>
    <w:p>
      <w:pPr>
        <w:pStyle w:val="Heading1"/>
      </w:pPr>
      <w:r>
        <w:t xml:space="preserve">Phase 4 — Advanced Feature Engineering</w:t>
      </w:r>
    </w:p>
    <w:p>
      <w:pPr>
        <w:pStyle w:val="FirstParagraph"/>
      </w:pPr>
      <w:r>
        <w:t xml:space="preserve">Build production-grade features.</w:t>
      </w:r>
    </w:p>
    <w:p>
      <w:r>
        <w:pict>
          <v:rect style="width:0;height:1.5pt" o:hralign="center" o:hrstd="t" o:hr="t"/>
        </w:pict>
      </w:r>
    </w:p>
    <w:bookmarkStart w:id="48" w:name="bmi-derived-features"/>
    <w:p>
      <w:pPr>
        <w:pStyle w:val="Heading2"/>
      </w:pPr>
      <w:r>
        <w:t xml:space="preserve">BMI Derived Features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BMI categories:</w:t>
      </w:r>
    </w:p>
    <w:p>
      <w:pPr>
        <w:pStyle w:val="Compact"/>
        <w:numPr>
          <w:ilvl w:val="0"/>
          <w:numId w:val="1028"/>
        </w:numPr>
      </w:pPr>
      <w:r>
        <w:t xml:space="preserve">Underweight</w:t>
      </w:r>
    </w:p>
    <w:p>
      <w:pPr>
        <w:pStyle w:val="Compact"/>
        <w:numPr>
          <w:ilvl w:val="0"/>
          <w:numId w:val="1028"/>
        </w:numPr>
      </w:pPr>
      <w:r>
        <w:t xml:space="preserve">Normal</w:t>
      </w:r>
    </w:p>
    <w:p>
      <w:pPr>
        <w:pStyle w:val="Compact"/>
        <w:numPr>
          <w:ilvl w:val="0"/>
          <w:numId w:val="1028"/>
        </w:numPr>
      </w:pPr>
      <w:r>
        <w:t xml:space="preserve">Overweight</w:t>
      </w:r>
    </w:p>
    <w:p>
      <w:pPr>
        <w:pStyle w:val="Compact"/>
        <w:numPr>
          <w:ilvl w:val="0"/>
          <w:numId w:val="1028"/>
        </w:numPr>
      </w:pPr>
      <w:r>
        <w:t xml:space="preserve">Obese</w:t>
      </w:r>
    </w:p>
    <w:p>
      <w:pPr>
        <w:pStyle w:val="FirstParagraph"/>
      </w:pPr>
      <w:r>
        <w:t xml:space="preserve">BMI risk score.</w:t>
      </w:r>
    </w:p>
    <w:p>
      <w:pPr>
        <w:pStyle w:val="BodyText"/>
      </w:pPr>
      <w:r>
        <w:t xml:space="preserve">BMI deviation from healthy range.</w:t>
      </w:r>
    </w:p>
    <w:p>
      <w:r>
        <w:pict>
          <v:rect style="width:0;height:1.5pt" o:hralign="center" o:hrstd="t" o:hr="t"/>
        </w:pict>
      </w:r>
    </w:p>
    <w:bookmarkEnd w:id="48"/>
    <w:bookmarkStart w:id="49" w:name="energy-balance-features"/>
    <w:p>
      <w:pPr>
        <w:pStyle w:val="Heading2"/>
      </w:pPr>
      <w:r>
        <w:t xml:space="preserve">Energy Balance Features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Calorie surplus:</w:t>
      </w:r>
    </w:p>
    <w:p>
      <w:pPr>
        <w:pStyle w:val="SourceCode"/>
      </w:pPr>
      <w:r>
        <w:rPr>
          <w:rStyle w:val="VerbatimChar"/>
        </w:rPr>
        <w:t xml:space="preserve">Daily_Calorie_Consumed -</w:t>
      </w:r>
      <w:r>
        <w:br/>
      </w:r>
      <w:r>
        <w:rPr>
          <w:rStyle w:val="VerbatimChar"/>
        </w:rPr>
        <w:t xml:space="preserve">Daily_Calorie_Requirement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29"/>
        </w:numPr>
      </w:pPr>
      <w:r>
        <w:t xml:space="preserve">Calorie deficit</w:t>
      </w:r>
    </w:p>
    <w:p>
      <w:pPr>
        <w:pStyle w:val="Compact"/>
        <w:numPr>
          <w:ilvl w:val="0"/>
          <w:numId w:val="1029"/>
        </w:numPr>
      </w:pPr>
      <w:r>
        <w:t xml:space="preserve">Calorie surplus</w:t>
      </w:r>
    </w:p>
    <w:p>
      <w:pPr>
        <w:pStyle w:val="Compact"/>
        <w:numPr>
          <w:ilvl w:val="0"/>
          <w:numId w:val="1029"/>
        </w:numPr>
      </w:pPr>
      <w:r>
        <w:t xml:space="preserve">Energy balance category</w:t>
      </w:r>
    </w:p>
    <w:p>
      <w:r>
        <w:pict>
          <v:rect style="width:0;height:1.5pt" o:hralign="center" o:hrstd="t" o:hr="t"/>
        </w:pict>
      </w:r>
    </w:p>
    <w:bookmarkEnd w:id="49"/>
    <w:bookmarkStart w:id="50" w:name="macronutrient-engineering"/>
    <w:p>
      <w:pPr>
        <w:pStyle w:val="Heading2"/>
      </w:pPr>
      <w:r>
        <w:t xml:space="preserve">Macronutrient Engineering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30"/>
        </w:numPr>
      </w:pPr>
      <w:r>
        <w:t xml:space="preserve">Protein percentage</w:t>
      </w:r>
    </w:p>
    <w:p>
      <w:pPr>
        <w:pStyle w:val="Compact"/>
        <w:numPr>
          <w:ilvl w:val="0"/>
          <w:numId w:val="1030"/>
        </w:numPr>
      </w:pPr>
      <w:r>
        <w:t xml:space="preserve">Carb percentage</w:t>
      </w:r>
    </w:p>
    <w:p>
      <w:pPr>
        <w:pStyle w:val="Compact"/>
        <w:numPr>
          <w:ilvl w:val="0"/>
          <w:numId w:val="1030"/>
        </w:numPr>
      </w:pPr>
      <w:r>
        <w:t xml:space="preserve">Fat percentage</w:t>
      </w:r>
    </w:p>
    <w:p>
      <w:pPr>
        <w:pStyle w:val="Compact"/>
        <w:numPr>
          <w:ilvl w:val="0"/>
          <w:numId w:val="1030"/>
        </w:numPr>
      </w:pPr>
      <w:r>
        <w:t xml:space="preserve">Macro balance score</w:t>
      </w:r>
    </w:p>
    <w:p>
      <w:r>
        <w:pict>
          <v:rect style="width:0;height:1.5pt" o:hralign="center" o:hrstd="t" o:hr="t"/>
        </w:pict>
      </w:r>
    </w:p>
    <w:bookmarkEnd w:id="50"/>
    <w:bookmarkStart w:id="51" w:name="lifestyle-features"/>
    <w:p>
      <w:pPr>
        <w:pStyle w:val="Heading2"/>
      </w:pPr>
      <w:r>
        <w:t xml:space="preserve">Lifestyle Features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Activity encoding.</w:t>
      </w:r>
    </w:p>
    <w:p>
      <w:pPr>
        <w:pStyle w:val="BodyText"/>
      </w:pPr>
      <w:r>
        <w:t xml:space="preserve">Activity intensity score.</w:t>
      </w:r>
    </w:p>
    <w:p>
      <w:pPr>
        <w:pStyle w:val="BodyText"/>
      </w:pPr>
      <w:r>
        <w:t xml:space="preserve">Hydration adequacy.</w:t>
      </w:r>
    </w:p>
    <w:p>
      <w:pPr>
        <w:pStyle w:val="BodyText"/>
      </w:pPr>
      <w:r>
        <w:t xml:space="preserve">Diet quality score.</w:t>
      </w:r>
    </w:p>
    <w:p>
      <w:r>
        <w:pict>
          <v:rect style="width:0;height:1.5pt" o:hralign="center" o:hrstd="t" o:hr="t"/>
        </w:pict>
      </w:r>
    </w:p>
    <w:bookmarkEnd w:id="51"/>
    <w:bookmarkStart w:id="52" w:name="statistical-features"/>
    <w:p>
      <w:pPr>
        <w:pStyle w:val="Heading2"/>
      </w:pPr>
      <w:r>
        <w:t xml:space="preserve">Statistical Features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31"/>
        </w:numPr>
      </w:pPr>
      <w:r>
        <w:t xml:space="preserve">Percentile ranks</w:t>
      </w:r>
    </w:p>
    <w:p>
      <w:pPr>
        <w:pStyle w:val="Compact"/>
        <w:numPr>
          <w:ilvl w:val="0"/>
          <w:numId w:val="1031"/>
        </w:numPr>
      </w:pPr>
      <w:r>
        <w:t xml:space="preserve">Z-scores</w:t>
      </w:r>
    </w:p>
    <w:p>
      <w:pPr>
        <w:pStyle w:val="Compact"/>
        <w:numPr>
          <w:ilvl w:val="0"/>
          <w:numId w:val="1031"/>
        </w:numPr>
      </w:pPr>
      <w:r>
        <w:t xml:space="preserve">Quantile bins</w:t>
      </w:r>
    </w:p>
    <w:p>
      <w:pPr>
        <w:pStyle w:val="Compact"/>
        <w:numPr>
          <w:ilvl w:val="0"/>
          <w:numId w:val="1031"/>
        </w:numPr>
      </w:pPr>
      <w:r>
        <w:t xml:space="preserve">Risk indicators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phase-5-feature-selection-framework"/>
    <w:p>
      <w:pPr>
        <w:pStyle w:val="Heading1"/>
      </w:pPr>
      <w:r>
        <w:t xml:space="preserve">Phase 5 — Feature Selection Framework</w:t>
      </w:r>
    </w:p>
    <w:p>
      <w:pPr>
        <w:pStyle w:val="FirstParagraph"/>
      </w:pPr>
      <w:r>
        <w:t xml:space="preserve">Implement:</w:t>
      </w:r>
    </w:p>
    <w:bookmarkStart w:id="54" w:name="statistical-selection"/>
    <w:p>
      <w:pPr>
        <w:pStyle w:val="Heading2"/>
      </w:pPr>
      <w:r>
        <w:t xml:space="preserve">Statistical Selection</w:t>
      </w:r>
    </w:p>
    <w:p>
      <w:pPr>
        <w:pStyle w:val="Compact"/>
        <w:numPr>
          <w:ilvl w:val="0"/>
          <w:numId w:val="1032"/>
        </w:numPr>
      </w:pPr>
      <w:r>
        <w:t xml:space="preserve">Chi-square</w:t>
      </w:r>
    </w:p>
    <w:p>
      <w:pPr>
        <w:pStyle w:val="Compact"/>
        <w:numPr>
          <w:ilvl w:val="0"/>
          <w:numId w:val="1032"/>
        </w:numPr>
      </w:pPr>
      <w:r>
        <w:t xml:space="preserve">ANOVA</w:t>
      </w:r>
    </w:p>
    <w:p>
      <w:pPr>
        <w:pStyle w:val="Compact"/>
        <w:numPr>
          <w:ilvl w:val="0"/>
          <w:numId w:val="1032"/>
        </w:numPr>
      </w:pPr>
      <w:r>
        <w:t xml:space="preserve">Mutual Information</w:t>
      </w:r>
    </w:p>
    <w:bookmarkEnd w:id="54"/>
    <w:bookmarkStart w:id="55" w:name="model-based-selection"/>
    <w:p>
      <w:pPr>
        <w:pStyle w:val="Heading2"/>
      </w:pPr>
      <w:r>
        <w:t xml:space="preserve">Model-Based Selection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33"/>
        </w:numPr>
      </w:pPr>
      <w:r>
        <w:t xml:space="preserve">Random Forest importance</w:t>
      </w:r>
    </w:p>
    <w:p>
      <w:pPr>
        <w:pStyle w:val="Compact"/>
        <w:numPr>
          <w:ilvl w:val="0"/>
          <w:numId w:val="1033"/>
        </w:numPr>
      </w:pPr>
      <w:r>
        <w:t xml:space="preserve">Extra Trees importance</w:t>
      </w:r>
    </w:p>
    <w:p>
      <w:pPr>
        <w:pStyle w:val="Compact"/>
        <w:numPr>
          <w:ilvl w:val="0"/>
          <w:numId w:val="1033"/>
        </w:numPr>
      </w:pPr>
      <w:r>
        <w:t xml:space="preserve">Gradient boosting importance</w:t>
      </w:r>
    </w:p>
    <w:bookmarkEnd w:id="55"/>
    <w:bookmarkStart w:id="56" w:name="advanced-selection"/>
    <w:p>
      <w:pPr>
        <w:pStyle w:val="Heading2"/>
      </w:pPr>
      <w:r>
        <w:t xml:space="preserve">Advanced Selection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34"/>
        </w:numPr>
      </w:pPr>
      <w:r>
        <w:t xml:space="preserve">RFECV</w:t>
      </w:r>
    </w:p>
    <w:p>
      <w:pPr>
        <w:pStyle w:val="Compact"/>
        <w:numPr>
          <w:ilvl w:val="0"/>
          <w:numId w:val="1034"/>
        </w:numPr>
      </w:pPr>
      <w:r>
        <w:t xml:space="preserve">Permutation importance</w:t>
      </w:r>
    </w:p>
    <w:p>
      <w:pPr>
        <w:pStyle w:val="FirstParagraph"/>
      </w:pPr>
      <w:r>
        <w:t xml:space="preserve">Create feature ranking dashboard.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phase-6-advanced-preprocessing-pipeline"/>
    <w:p>
      <w:pPr>
        <w:pStyle w:val="Heading1"/>
      </w:pPr>
      <w:r>
        <w:t xml:space="preserve">Phase 6 — Advanced Preprocessing Pipeline</w:t>
      </w:r>
    </w:p>
    <w:p>
      <w:pPr>
        <w:pStyle w:val="FirstParagraph"/>
      </w:pPr>
      <w:r>
        <w:t xml:space="preserve">Implement:</w:t>
      </w:r>
    </w:p>
    <w:bookmarkStart w:id="58" w:name="numerical-processing"/>
    <w:p>
      <w:pPr>
        <w:pStyle w:val="Heading2"/>
      </w:pPr>
      <w:r>
        <w:t xml:space="preserve">Numerical Processing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35"/>
        </w:numPr>
      </w:pPr>
      <w:r>
        <w:t xml:space="preserve">StandardScaler</w:t>
      </w:r>
    </w:p>
    <w:p>
      <w:pPr>
        <w:pStyle w:val="Compact"/>
        <w:numPr>
          <w:ilvl w:val="0"/>
          <w:numId w:val="1035"/>
        </w:numPr>
      </w:pPr>
      <w:r>
        <w:t xml:space="preserve">RobustScaler</w:t>
      </w:r>
    </w:p>
    <w:p>
      <w:pPr>
        <w:pStyle w:val="Compact"/>
        <w:numPr>
          <w:ilvl w:val="0"/>
          <w:numId w:val="1035"/>
        </w:numPr>
      </w:pPr>
      <w:r>
        <w:t xml:space="preserve">PowerTransformer</w:t>
      </w:r>
    </w:p>
    <w:bookmarkEnd w:id="58"/>
    <w:bookmarkStart w:id="59" w:name="categorical-processing"/>
    <w:p>
      <w:pPr>
        <w:pStyle w:val="Heading2"/>
      </w:pPr>
      <w:r>
        <w:t xml:space="preserve">Categorical Processing</w:t>
      </w:r>
    </w:p>
    <w:p>
      <w:pPr>
        <w:pStyle w:val="FirstParagraph"/>
      </w:pPr>
      <w:r>
        <w:t xml:space="preserve">Compare:</w:t>
      </w:r>
    </w:p>
    <w:p>
      <w:pPr>
        <w:pStyle w:val="Compact"/>
        <w:numPr>
          <w:ilvl w:val="0"/>
          <w:numId w:val="1036"/>
        </w:numPr>
      </w:pPr>
      <w:r>
        <w:t xml:space="preserve">One Hot Encoding</w:t>
      </w:r>
    </w:p>
    <w:p>
      <w:pPr>
        <w:pStyle w:val="Compact"/>
        <w:numPr>
          <w:ilvl w:val="0"/>
          <w:numId w:val="1036"/>
        </w:numPr>
      </w:pPr>
      <w:r>
        <w:t xml:space="preserve">Ordinal Encoding</w:t>
      </w:r>
    </w:p>
    <w:p>
      <w:pPr>
        <w:pStyle w:val="Compact"/>
        <w:numPr>
          <w:ilvl w:val="0"/>
          <w:numId w:val="1036"/>
        </w:numPr>
      </w:pPr>
      <w:r>
        <w:t xml:space="preserve">Target Encoding</w:t>
      </w:r>
    </w:p>
    <w:bookmarkEnd w:id="59"/>
    <w:bookmarkStart w:id="60" w:name="pipeline-architecture"/>
    <w:p>
      <w:pPr>
        <w:pStyle w:val="Heading2"/>
      </w:pPr>
      <w:r>
        <w:t xml:space="preserve">Pipeline Architecture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37"/>
        </w:numPr>
      </w:pPr>
      <w:r>
        <w:t xml:space="preserve">sklearn Pipeline</w:t>
      </w:r>
    </w:p>
    <w:p>
      <w:pPr>
        <w:pStyle w:val="Compact"/>
        <w:numPr>
          <w:ilvl w:val="0"/>
          <w:numId w:val="1037"/>
        </w:numPr>
      </w:pPr>
      <w:r>
        <w:t xml:space="preserve">ColumnTransformer</w:t>
      </w:r>
    </w:p>
    <w:p>
      <w:pPr>
        <w:pStyle w:val="FirstParagraph"/>
      </w:pPr>
      <w:r>
        <w:t xml:space="preserve">Prevent:</w:t>
      </w:r>
    </w:p>
    <w:p>
      <w:pPr>
        <w:pStyle w:val="Compact"/>
        <w:numPr>
          <w:ilvl w:val="0"/>
          <w:numId w:val="1038"/>
        </w:numPr>
      </w:pPr>
      <w:r>
        <w:t xml:space="preserve">Data leakage</w:t>
      </w:r>
    </w:p>
    <w:p>
      <w:pPr>
        <w:pStyle w:val="Compact"/>
        <w:numPr>
          <w:ilvl w:val="0"/>
          <w:numId w:val="1038"/>
        </w:numPr>
      </w:pPr>
      <w:r>
        <w:t xml:space="preserve">Training/test contamination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X8822f7d0c4d8468e6ddebf8cc45665f4fd9d531"/>
    <w:p>
      <w:pPr>
        <w:pStyle w:val="Heading1"/>
      </w:pPr>
      <w:r>
        <w:t xml:space="preserve">Phase 7 — Baseline Machine Learning Framework</w:t>
      </w:r>
    </w:p>
    <w:p>
      <w:pPr>
        <w:pStyle w:val="FirstParagraph"/>
      </w:pPr>
      <w:r>
        <w:t xml:space="preserve">Maintain existing models.</w:t>
      </w:r>
    </w:p>
    <w:p>
      <w:pPr>
        <w:pStyle w:val="BodyText"/>
      </w:pPr>
      <w:r>
        <w:t xml:space="preserve">Add:</w:t>
      </w:r>
    </w:p>
    <w:bookmarkStart w:id="62" w:name="linear-models"/>
    <w:p>
      <w:pPr>
        <w:pStyle w:val="Heading2"/>
      </w:pPr>
      <w:r>
        <w:t xml:space="preserve">Linear Models</w:t>
      </w:r>
    </w:p>
    <w:p>
      <w:pPr>
        <w:pStyle w:val="Compact"/>
        <w:numPr>
          <w:ilvl w:val="0"/>
          <w:numId w:val="1039"/>
        </w:numPr>
      </w:pPr>
      <w:r>
        <w:t xml:space="preserve">Logistic Regression</w:t>
      </w:r>
    </w:p>
    <w:p>
      <w:pPr>
        <w:pStyle w:val="Compact"/>
        <w:numPr>
          <w:ilvl w:val="0"/>
          <w:numId w:val="1039"/>
        </w:numPr>
      </w:pPr>
      <w:r>
        <w:t xml:space="preserve">Ridge Classifier</w:t>
      </w:r>
    </w:p>
    <w:p>
      <w:pPr>
        <w:pStyle w:val="Compact"/>
        <w:numPr>
          <w:ilvl w:val="0"/>
          <w:numId w:val="1039"/>
        </w:numPr>
      </w:pPr>
      <w:r>
        <w:t xml:space="preserve">SGD Classifier</w:t>
      </w:r>
    </w:p>
    <w:bookmarkEnd w:id="62"/>
    <w:bookmarkStart w:id="63" w:name="distance-models"/>
    <w:p>
      <w:pPr>
        <w:pStyle w:val="Heading2"/>
      </w:pPr>
      <w:r>
        <w:t xml:space="preserve">Distance Models</w:t>
      </w:r>
    </w:p>
    <w:p>
      <w:pPr>
        <w:pStyle w:val="Compact"/>
        <w:numPr>
          <w:ilvl w:val="0"/>
          <w:numId w:val="1040"/>
        </w:numPr>
      </w:pPr>
      <w:r>
        <w:t xml:space="preserve">KNN</w:t>
      </w:r>
    </w:p>
    <w:bookmarkEnd w:id="63"/>
    <w:bookmarkStart w:id="64" w:name="tree-models"/>
    <w:p>
      <w:pPr>
        <w:pStyle w:val="Heading2"/>
      </w:pPr>
      <w:r>
        <w:t xml:space="preserve">Tree Models</w:t>
      </w:r>
    </w:p>
    <w:p>
      <w:pPr>
        <w:pStyle w:val="Compact"/>
        <w:numPr>
          <w:ilvl w:val="0"/>
          <w:numId w:val="1041"/>
        </w:numPr>
      </w:pPr>
      <w:r>
        <w:t xml:space="preserve">Decision Tree</w:t>
      </w:r>
    </w:p>
    <w:p>
      <w:pPr>
        <w:pStyle w:val="Compact"/>
        <w:numPr>
          <w:ilvl w:val="0"/>
          <w:numId w:val="1041"/>
        </w:numPr>
      </w:pPr>
      <w:r>
        <w:t xml:space="preserve">Random Forest</w:t>
      </w:r>
    </w:p>
    <w:p>
      <w:pPr>
        <w:pStyle w:val="Compact"/>
        <w:numPr>
          <w:ilvl w:val="0"/>
          <w:numId w:val="1041"/>
        </w:numPr>
      </w:pPr>
      <w:r>
        <w:t xml:space="preserve">Extra Trees</w:t>
      </w:r>
    </w:p>
    <w:bookmarkEnd w:id="64"/>
    <w:bookmarkStart w:id="65" w:name="boosting-models"/>
    <w:p>
      <w:pPr>
        <w:pStyle w:val="Heading2"/>
      </w:pPr>
      <w:r>
        <w:t xml:space="preserve">Boosting Models</w:t>
      </w:r>
    </w:p>
    <w:p>
      <w:pPr>
        <w:pStyle w:val="Compact"/>
        <w:numPr>
          <w:ilvl w:val="0"/>
          <w:numId w:val="1042"/>
        </w:numPr>
      </w:pPr>
      <w:r>
        <w:t xml:space="preserve">AdaBoost</w:t>
      </w:r>
    </w:p>
    <w:p>
      <w:pPr>
        <w:pStyle w:val="Compact"/>
        <w:numPr>
          <w:ilvl w:val="0"/>
          <w:numId w:val="1042"/>
        </w:numPr>
      </w:pPr>
      <w:r>
        <w:t xml:space="preserve">Gradient Boosting</w:t>
      </w:r>
    </w:p>
    <w:p>
      <w:pPr>
        <w:pStyle w:val="Compact"/>
        <w:numPr>
          <w:ilvl w:val="0"/>
          <w:numId w:val="1042"/>
        </w:numPr>
      </w:pPr>
      <w:r>
        <w:t xml:space="preserve">HistGradientBoosting</w:t>
      </w:r>
    </w:p>
    <w:bookmarkEnd w:id="65"/>
    <w:bookmarkStart w:id="66" w:name="advanced-boosting"/>
    <w:p>
      <w:pPr>
        <w:pStyle w:val="Heading2"/>
      </w:pPr>
      <w:r>
        <w:t xml:space="preserve">Advanced Boosting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43"/>
        </w:numPr>
      </w:pPr>
      <w:r>
        <w:t xml:space="preserve">XGBoost</w:t>
      </w:r>
    </w:p>
    <w:p>
      <w:pPr>
        <w:pStyle w:val="Compact"/>
        <w:numPr>
          <w:ilvl w:val="0"/>
          <w:numId w:val="1043"/>
        </w:numPr>
      </w:pPr>
      <w:r>
        <w:t xml:space="preserve">LightGBM</w:t>
      </w:r>
    </w:p>
    <w:p>
      <w:pPr>
        <w:pStyle w:val="Compact"/>
        <w:numPr>
          <w:ilvl w:val="0"/>
          <w:numId w:val="1043"/>
        </w:numPr>
      </w:pPr>
      <w:r>
        <w:t xml:space="preserve">CatBoost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X6cd5567c89491ae3a130e4fce28f264b644e678"/>
    <w:p>
      <w:pPr>
        <w:pStyle w:val="Heading1"/>
      </w:pPr>
      <w:r>
        <w:t xml:space="preserve">Phase 8 — GPU Accelerated Advanced Modeling</w:t>
      </w:r>
    </w:p>
    <w:p>
      <w:pPr>
        <w:pStyle w:val="FirstParagraph"/>
      </w:pPr>
      <w:r>
        <w:t xml:space="preserve">Use GPU where supported.</w:t>
      </w:r>
    </w:p>
    <w:p>
      <w:pPr>
        <w:pStyle w:val="BodyText"/>
      </w:pPr>
      <w:r>
        <w:t xml:space="preserve">Include:</w:t>
      </w:r>
    </w:p>
    <w:bookmarkStart w:id="68" w:name="xgboost-gpu"/>
    <w:p>
      <w:pPr>
        <w:pStyle w:val="Heading2"/>
      </w:pPr>
      <w:r>
        <w:t xml:space="preserve">XGBoost GPU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44"/>
        </w:numPr>
      </w:pPr>
      <w:r>
        <w:t xml:space="preserve">tree_method=</w:t>
      </w:r>
      <w:r>
        <w:t xml:space="preserve">“hist”</w:t>
      </w:r>
    </w:p>
    <w:p>
      <w:pPr>
        <w:pStyle w:val="Compact"/>
        <w:numPr>
          <w:ilvl w:val="0"/>
          <w:numId w:val="1044"/>
        </w:numPr>
      </w:pPr>
      <w:r>
        <w:t xml:space="preserve">device=</w:t>
      </w:r>
      <w:r>
        <w:t xml:space="preserve">“cuda”</w:t>
      </w:r>
    </w:p>
    <w:bookmarkEnd w:id="68"/>
    <w:bookmarkStart w:id="69" w:name="catboost-gpu"/>
    <w:p>
      <w:pPr>
        <w:pStyle w:val="Heading2"/>
      </w:pPr>
      <w:r>
        <w:t xml:space="preserve">CatBoost GPU</w:t>
      </w:r>
    </w:p>
    <w:p>
      <w:pPr>
        <w:pStyle w:val="FirstParagraph"/>
      </w:pPr>
      <w:r>
        <w:t xml:space="preserve">Enable:</w:t>
      </w:r>
    </w:p>
    <w:p>
      <w:pPr>
        <w:pStyle w:val="Compact"/>
        <w:numPr>
          <w:ilvl w:val="0"/>
          <w:numId w:val="1045"/>
        </w:numPr>
      </w:pPr>
      <w:r>
        <w:t xml:space="preserve">GPU training</w:t>
      </w:r>
    </w:p>
    <w:bookmarkEnd w:id="69"/>
    <w:bookmarkStart w:id="70" w:name="lightgbm-gpu"/>
    <w:p>
      <w:pPr>
        <w:pStyle w:val="Heading2"/>
      </w:pPr>
      <w:r>
        <w:t xml:space="preserve">LightGBM GPU</w:t>
      </w:r>
    </w:p>
    <w:p>
      <w:pPr>
        <w:pStyle w:val="FirstParagraph"/>
      </w:pPr>
      <w:r>
        <w:t xml:space="preserve">Use if available.</w:t>
      </w:r>
    </w:p>
    <w:p>
      <w:pPr>
        <w:pStyle w:val="BodyText"/>
      </w:pPr>
      <w:r>
        <w:t xml:space="preserve">Automatically fallback to CPU.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phase-9-hyperparameter-optimization"/>
    <w:p>
      <w:pPr>
        <w:pStyle w:val="Heading1"/>
      </w:pPr>
      <w:r>
        <w:t xml:space="preserve">Phase 9 — Hyperparameter Optimization</w:t>
      </w:r>
    </w:p>
    <w:p>
      <w:pPr>
        <w:pStyle w:val="FirstParagraph"/>
      </w:pPr>
      <w:r>
        <w:t xml:space="preserve">Implement advanced tuning.</w:t>
      </w:r>
    </w:p>
    <w:p>
      <w:pPr>
        <w:pStyle w:val="BodyText"/>
      </w:pPr>
      <w:r>
        <w:t xml:space="preserve">Include:</w:t>
      </w:r>
    </w:p>
    <w:bookmarkStart w:id="72" w:name="randomizedsearchcv"/>
    <w:p>
      <w:pPr>
        <w:pStyle w:val="Heading2"/>
      </w:pPr>
      <w:r>
        <w:t xml:space="preserve">RandomizedSearchCV</w:t>
      </w:r>
    </w:p>
    <w:bookmarkEnd w:id="72"/>
    <w:bookmarkStart w:id="73" w:name="gridsearchcv"/>
    <w:p>
      <w:pPr>
        <w:pStyle w:val="Heading2"/>
      </w:pPr>
      <w:r>
        <w:t xml:space="preserve">GridSearchCV</w:t>
      </w:r>
    </w:p>
    <w:bookmarkEnd w:id="73"/>
    <w:bookmarkStart w:id="74" w:name="bayesian-optimization"/>
    <w:p>
      <w:pPr>
        <w:pStyle w:val="Heading2"/>
      </w:pPr>
      <w:r>
        <w:t xml:space="preserve">Bayesian Optimization</w:t>
      </w:r>
    </w:p>
    <w:bookmarkEnd w:id="74"/>
    <w:bookmarkStart w:id="75" w:name="optuna"/>
    <w:p>
      <w:pPr>
        <w:pStyle w:val="Heading2"/>
      </w:pPr>
      <w:r>
        <w:t xml:space="preserve">Optuna</w:t>
      </w:r>
    </w:p>
    <w:p>
      <w:pPr>
        <w:pStyle w:val="FirstParagraph"/>
      </w:pPr>
      <w:r>
        <w:t xml:space="preserve">Tune:</w:t>
      </w:r>
    </w:p>
    <w:p>
      <w:pPr>
        <w:pStyle w:val="Compact"/>
        <w:numPr>
          <w:ilvl w:val="0"/>
          <w:numId w:val="1046"/>
        </w:numPr>
      </w:pPr>
      <w:r>
        <w:t xml:space="preserve">Learning rate</w:t>
      </w:r>
    </w:p>
    <w:p>
      <w:pPr>
        <w:pStyle w:val="Compact"/>
        <w:numPr>
          <w:ilvl w:val="0"/>
          <w:numId w:val="1046"/>
        </w:numPr>
      </w:pPr>
      <w:r>
        <w:t xml:space="preserve">Depth</w:t>
      </w:r>
    </w:p>
    <w:p>
      <w:pPr>
        <w:pStyle w:val="Compact"/>
        <w:numPr>
          <w:ilvl w:val="0"/>
          <w:numId w:val="1046"/>
        </w:numPr>
      </w:pPr>
      <w:r>
        <w:t xml:space="preserve">Trees</w:t>
      </w:r>
    </w:p>
    <w:p>
      <w:pPr>
        <w:pStyle w:val="Compact"/>
        <w:numPr>
          <w:ilvl w:val="0"/>
          <w:numId w:val="1046"/>
        </w:numPr>
      </w:pPr>
      <w:r>
        <w:t xml:space="preserve">Regularization</w:t>
      </w:r>
    </w:p>
    <w:p>
      <w:pPr>
        <w:pStyle w:val="Compact"/>
        <w:numPr>
          <w:ilvl w:val="0"/>
          <w:numId w:val="1046"/>
        </w:numPr>
      </w:pPr>
      <w:r>
        <w:t xml:space="preserve">Feature sampling</w:t>
      </w:r>
    </w:p>
    <w:p>
      <w:pPr>
        <w:pStyle w:val="Compact"/>
        <w:numPr>
          <w:ilvl w:val="0"/>
          <w:numId w:val="1046"/>
        </w:numPr>
      </w:pPr>
      <w:r>
        <w:t xml:space="preserve">Subsampling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phase-10-regularization-framework"/>
    <w:p>
      <w:pPr>
        <w:pStyle w:val="Heading1"/>
      </w:pPr>
      <w:r>
        <w:t xml:space="preserve">Phase 10 — Regularization Framework</w:t>
      </w:r>
    </w:p>
    <w:p>
      <w:pPr>
        <w:pStyle w:val="FirstParagraph"/>
      </w:pPr>
      <w:r>
        <w:t xml:space="preserve">Apply:</w:t>
      </w:r>
    </w:p>
    <w:bookmarkStart w:id="77" w:name="linear-models-1"/>
    <w:p>
      <w:pPr>
        <w:pStyle w:val="Heading2"/>
      </w:pPr>
      <w:r>
        <w:t xml:space="preserve">Linear Models</w:t>
      </w:r>
    </w:p>
    <w:p>
      <w:pPr>
        <w:pStyle w:val="Compact"/>
        <w:numPr>
          <w:ilvl w:val="0"/>
          <w:numId w:val="1047"/>
        </w:numPr>
      </w:pPr>
      <w:r>
        <w:t xml:space="preserve">L1</w:t>
      </w:r>
    </w:p>
    <w:p>
      <w:pPr>
        <w:pStyle w:val="Compact"/>
        <w:numPr>
          <w:ilvl w:val="0"/>
          <w:numId w:val="1047"/>
        </w:numPr>
      </w:pPr>
      <w:r>
        <w:t xml:space="preserve">L2</w:t>
      </w:r>
    </w:p>
    <w:p>
      <w:pPr>
        <w:pStyle w:val="Compact"/>
        <w:numPr>
          <w:ilvl w:val="0"/>
          <w:numId w:val="1047"/>
        </w:numPr>
      </w:pPr>
      <w:r>
        <w:t xml:space="preserve">ElasticNet</w:t>
      </w:r>
    </w:p>
    <w:bookmarkEnd w:id="77"/>
    <w:bookmarkStart w:id="78" w:name="tree-models-1"/>
    <w:p>
      <w:pPr>
        <w:pStyle w:val="Heading2"/>
      </w:pPr>
      <w:r>
        <w:t xml:space="preserve">Tree Models</w:t>
      </w:r>
    </w:p>
    <w:p>
      <w:pPr>
        <w:pStyle w:val="FirstParagraph"/>
      </w:pPr>
      <w:r>
        <w:t xml:space="preserve">Tune:</w:t>
      </w:r>
    </w:p>
    <w:p>
      <w:pPr>
        <w:pStyle w:val="Compact"/>
        <w:numPr>
          <w:ilvl w:val="0"/>
          <w:numId w:val="1048"/>
        </w:numPr>
      </w:pPr>
      <w:r>
        <w:t xml:space="preserve">max_depth</w:t>
      </w:r>
    </w:p>
    <w:p>
      <w:pPr>
        <w:pStyle w:val="Compact"/>
        <w:numPr>
          <w:ilvl w:val="0"/>
          <w:numId w:val="1048"/>
        </w:numPr>
      </w:pPr>
      <w:r>
        <w:t xml:space="preserve">min_samples_split</w:t>
      </w:r>
    </w:p>
    <w:p>
      <w:pPr>
        <w:pStyle w:val="Compact"/>
        <w:numPr>
          <w:ilvl w:val="0"/>
          <w:numId w:val="1048"/>
        </w:numPr>
      </w:pPr>
      <w:r>
        <w:t xml:space="preserve">min_samples_leaf</w:t>
      </w:r>
    </w:p>
    <w:p>
      <w:pPr>
        <w:pStyle w:val="Compact"/>
        <w:numPr>
          <w:ilvl w:val="0"/>
          <w:numId w:val="1048"/>
        </w:numPr>
      </w:pPr>
      <w:r>
        <w:t xml:space="preserve">max_features</w:t>
      </w:r>
    </w:p>
    <w:bookmarkEnd w:id="78"/>
    <w:bookmarkStart w:id="79" w:name="boosting"/>
    <w:p>
      <w:pPr>
        <w:pStyle w:val="Heading2"/>
      </w:pPr>
      <w:r>
        <w:t xml:space="preserve">Boosting</w:t>
      </w:r>
    </w:p>
    <w:p>
      <w:pPr>
        <w:pStyle w:val="FirstParagraph"/>
      </w:pPr>
      <w:r>
        <w:t xml:space="preserve">Tune:</w:t>
      </w:r>
    </w:p>
    <w:p>
      <w:pPr>
        <w:pStyle w:val="Compact"/>
        <w:numPr>
          <w:ilvl w:val="0"/>
          <w:numId w:val="1049"/>
        </w:numPr>
      </w:pPr>
      <w:r>
        <w:t xml:space="preserve">Early stopping</w:t>
      </w:r>
    </w:p>
    <w:p>
      <w:pPr>
        <w:pStyle w:val="Compact"/>
        <w:numPr>
          <w:ilvl w:val="0"/>
          <w:numId w:val="1049"/>
        </w:numPr>
      </w:pPr>
      <w:r>
        <w:t xml:space="preserve">Learning rate</w:t>
      </w:r>
    </w:p>
    <w:p>
      <w:pPr>
        <w:pStyle w:val="Compact"/>
        <w:numPr>
          <w:ilvl w:val="0"/>
          <w:numId w:val="1049"/>
        </w:numPr>
      </w:pPr>
      <w:r>
        <w:t xml:space="preserve">Regularization parameters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phase-11-ensemble-learning"/>
    <w:p>
      <w:pPr>
        <w:pStyle w:val="Heading1"/>
      </w:pPr>
      <w:r>
        <w:t xml:space="preserve">Phase 11 — Ensemble Learning</w:t>
      </w:r>
    </w:p>
    <w:p>
      <w:pPr>
        <w:pStyle w:val="FirstParagraph"/>
      </w:pPr>
      <w:r>
        <w:t xml:space="preserve">Build:</w:t>
      </w:r>
    </w:p>
    <w:bookmarkStart w:id="81" w:name="voting-ensemble"/>
    <w:p>
      <w:pPr>
        <w:pStyle w:val="Heading2"/>
      </w:pPr>
      <w:r>
        <w:t xml:space="preserve">Voting Ensemble</w:t>
      </w:r>
    </w:p>
    <w:p>
      <w:pPr>
        <w:pStyle w:val="FirstParagraph"/>
      </w:pPr>
      <w:r>
        <w:t xml:space="preserve">Hard voting.</w:t>
      </w:r>
    </w:p>
    <w:p>
      <w:pPr>
        <w:pStyle w:val="BodyText"/>
      </w:pPr>
      <w:r>
        <w:t xml:space="preserve">Soft voting.</w:t>
      </w:r>
    </w:p>
    <w:bookmarkEnd w:id="81"/>
    <w:bookmarkStart w:id="82" w:name="stacking-ensemble"/>
    <w:p>
      <w:pPr>
        <w:pStyle w:val="Heading2"/>
      </w:pPr>
      <w:r>
        <w:t xml:space="preserve">Stacking Ensemble</w:t>
      </w:r>
    </w:p>
    <w:p>
      <w:pPr>
        <w:pStyle w:val="FirstParagraph"/>
      </w:pPr>
      <w:r>
        <w:t xml:space="preserve">Base learners:</w:t>
      </w:r>
    </w:p>
    <w:p>
      <w:pPr>
        <w:pStyle w:val="Compact"/>
        <w:numPr>
          <w:ilvl w:val="0"/>
          <w:numId w:val="1050"/>
        </w:numPr>
      </w:pPr>
      <w:r>
        <w:t xml:space="preserve">Random Forest</w:t>
      </w:r>
    </w:p>
    <w:p>
      <w:pPr>
        <w:pStyle w:val="Compact"/>
        <w:numPr>
          <w:ilvl w:val="0"/>
          <w:numId w:val="1050"/>
        </w:numPr>
      </w:pPr>
      <w:r>
        <w:t xml:space="preserve">XGBoost</w:t>
      </w:r>
    </w:p>
    <w:p>
      <w:pPr>
        <w:pStyle w:val="Compact"/>
        <w:numPr>
          <w:ilvl w:val="0"/>
          <w:numId w:val="1050"/>
        </w:numPr>
      </w:pPr>
      <w:r>
        <w:t xml:space="preserve">CatBoost</w:t>
      </w:r>
    </w:p>
    <w:p>
      <w:pPr>
        <w:pStyle w:val="FirstParagraph"/>
      </w:pPr>
      <w:r>
        <w:t xml:space="preserve">Meta learner:</w:t>
      </w:r>
    </w:p>
    <w:p>
      <w:pPr>
        <w:pStyle w:val="Compact"/>
        <w:numPr>
          <w:ilvl w:val="0"/>
          <w:numId w:val="1051"/>
        </w:numPr>
      </w:pPr>
      <w:r>
        <w:t xml:space="preserve">Logistic Regression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X40ed70958f402c81bedcaa0ed5b70b4b9ca3f39"/>
    <w:p>
      <w:pPr>
        <w:pStyle w:val="Heading1"/>
      </w:pPr>
      <w:r>
        <w:t xml:space="preserve">Phase 12 — Comprehensive Evaluation Framework</w:t>
      </w:r>
    </w:p>
    <w:p>
      <w:pPr>
        <w:pStyle w:val="FirstParagraph"/>
      </w:pPr>
      <w:r>
        <w:t xml:space="preserve">Evaluate:</w:t>
      </w:r>
    </w:p>
    <w:bookmarkStart w:id="84" w:name="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52"/>
        </w:numPr>
      </w:pPr>
      <w:r>
        <w:t xml:space="preserve">Accuracy</w:t>
      </w:r>
    </w:p>
    <w:p>
      <w:pPr>
        <w:pStyle w:val="Compact"/>
        <w:numPr>
          <w:ilvl w:val="0"/>
          <w:numId w:val="1052"/>
        </w:numPr>
      </w:pPr>
      <w:r>
        <w:t xml:space="preserve">Precision</w:t>
      </w:r>
    </w:p>
    <w:p>
      <w:pPr>
        <w:pStyle w:val="Compact"/>
        <w:numPr>
          <w:ilvl w:val="0"/>
          <w:numId w:val="1052"/>
        </w:numPr>
      </w:pPr>
      <w:r>
        <w:t xml:space="preserve">Recall</w:t>
      </w:r>
    </w:p>
    <w:p>
      <w:pPr>
        <w:pStyle w:val="Compact"/>
        <w:numPr>
          <w:ilvl w:val="0"/>
          <w:numId w:val="1052"/>
        </w:numPr>
      </w:pPr>
      <w:r>
        <w:t xml:space="preserve">F1 Macro</w:t>
      </w:r>
    </w:p>
    <w:p>
      <w:pPr>
        <w:pStyle w:val="Compact"/>
        <w:numPr>
          <w:ilvl w:val="0"/>
          <w:numId w:val="1052"/>
        </w:numPr>
      </w:pPr>
      <w:r>
        <w:t xml:space="preserve">F1 Weighted</w:t>
      </w:r>
    </w:p>
    <w:p>
      <w:pPr>
        <w:pStyle w:val="Compact"/>
        <w:numPr>
          <w:ilvl w:val="0"/>
          <w:numId w:val="1052"/>
        </w:numPr>
      </w:pPr>
      <w:r>
        <w:t xml:space="preserve">ROC-AUC</w:t>
      </w:r>
    </w:p>
    <w:p>
      <w:pPr>
        <w:pStyle w:val="Compact"/>
        <w:numPr>
          <w:ilvl w:val="0"/>
          <w:numId w:val="1052"/>
        </w:numPr>
      </w:pPr>
      <w:r>
        <w:t xml:space="preserve">Balanced Accuracy</w:t>
      </w:r>
    </w:p>
    <w:p>
      <w:pPr>
        <w:pStyle w:val="Compact"/>
        <w:numPr>
          <w:ilvl w:val="0"/>
          <w:numId w:val="1052"/>
        </w:numPr>
      </w:pPr>
      <w:r>
        <w:t xml:space="preserve">Matthews Correlation Coefficient</w:t>
      </w:r>
    </w:p>
    <w:p>
      <w:pPr>
        <w:pStyle w:val="Compact"/>
        <w:numPr>
          <w:ilvl w:val="0"/>
          <w:numId w:val="1052"/>
        </w:numPr>
      </w:pPr>
      <w:r>
        <w:t xml:space="preserve">Cohen Kappa</w:t>
      </w:r>
    </w:p>
    <w:bookmarkEnd w:id="84"/>
    <w:bookmarkStart w:id="85" w:name="visual-evaluation"/>
    <w:p>
      <w:pPr>
        <w:pStyle w:val="Heading2"/>
      </w:pPr>
      <w:r>
        <w:t xml:space="preserve">Visual Evaluation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53"/>
        </w:numPr>
      </w:pPr>
      <w:r>
        <w:t xml:space="preserve">Confusion matrix</w:t>
      </w:r>
    </w:p>
    <w:p>
      <w:pPr>
        <w:pStyle w:val="Compact"/>
        <w:numPr>
          <w:ilvl w:val="0"/>
          <w:numId w:val="1053"/>
        </w:numPr>
      </w:pPr>
      <w:r>
        <w:t xml:space="preserve">ROC curves</w:t>
      </w:r>
    </w:p>
    <w:p>
      <w:pPr>
        <w:pStyle w:val="Compact"/>
        <w:numPr>
          <w:ilvl w:val="0"/>
          <w:numId w:val="1053"/>
        </w:numPr>
      </w:pPr>
      <w:r>
        <w:t xml:space="preserve">Precision recall curves</w:t>
      </w:r>
    </w:p>
    <w:p>
      <w:pPr>
        <w:pStyle w:val="Compact"/>
        <w:numPr>
          <w:ilvl w:val="0"/>
          <w:numId w:val="1053"/>
        </w:numPr>
      </w:pPr>
      <w:r>
        <w:t xml:space="preserve">Calibration plots</w:t>
      </w:r>
    </w:p>
    <w:bookmarkEnd w:id="85"/>
    <w:bookmarkStart w:id="86" w:name="model-leaderboard"/>
    <w:p>
      <w:pPr>
        <w:pStyle w:val="Heading2"/>
      </w:pPr>
      <w:r>
        <w:t xml:space="preserve">Model Leaderboard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Model | Accuracy | F1 | ROC-AUC | Training Time |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phase-13-explainable-ai-framework"/>
    <w:p>
      <w:pPr>
        <w:pStyle w:val="Heading1"/>
      </w:pPr>
      <w:r>
        <w:t xml:space="preserve">Phase 13 — Explainable AI Framework</w:t>
      </w:r>
    </w:p>
    <w:p>
      <w:pPr>
        <w:pStyle w:val="FirstParagraph"/>
      </w:pPr>
      <w:r>
        <w:t xml:space="preserve">Implement:</w:t>
      </w:r>
    </w:p>
    <w:bookmarkStart w:id="88" w:name="shap"/>
    <w:p>
      <w:pPr>
        <w:pStyle w:val="Heading2"/>
      </w:pPr>
      <w:r>
        <w:t xml:space="preserve">SHAP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Global:</w:t>
      </w:r>
    </w:p>
    <w:p>
      <w:pPr>
        <w:pStyle w:val="Compact"/>
        <w:numPr>
          <w:ilvl w:val="0"/>
          <w:numId w:val="1054"/>
        </w:numPr>
      </w:pPr>
      <w:r>
        <w:t xml:space="preserve">Summary plot</w:t>
      </w:r>
    </w:p>
    <w:p>
      <w:pPr>
        <w:pStyle w:val="Compact"/>
        <w:numPr>
          <w:ilvl w:val="0"/>
          <w:numId w:val="1054"/>
        </w:numPr>
      </w:pPr>
      <w:r>
        <w:t xml:space="preserve">Bar importance</w:t>
      </w:r>
    </w:p>
    <w:p>
      <w:pPr>
        <w:pStyle w:val="Compact"/>
        <w:numPr>
          <w:ilvl w:val="0"/>
          <w:numId w:val="1054"/>
        </w:numPr>
      </w:pPr>
      <w:r>
        <w:t xml:space="preserve">Feature impact</w:t>
      </w:r>
    </w:p>
    <w:p>
      <w:pPr>
        <w:pStyle w:val="FirstParagraph"/>
      </w:pPr>
      <w:r>
        <w:t xml:space="preserve">Local:</w:t>
      </w:r>
    </w:p>
    <w:p>
      <w:pPr>
        <w:pStyle w:val="Compact"/>
        <w:numPr>
          <w:ilvl w:val="0"/>
          <w:numId w:val="1055"/>
        </w:numPr>
      </w:pPr>
      <w:r>
        <w:t xml:space="preserve">Waterfall plots</w:t>
      </w:r>
    </w:p>
    <w:p>
      <w:pPr>
        <w:pStyle w:val="Compact"/>
        <w:numPr>
          <w:ilvl w:val="0"/>
          <w:numId w:val="1055"/>
        </w:numPr>
      </w:pPr>
      <w:r>
        <w:t xml:space="preserve">Force plots</w:t>
      </w:r>
    </w:p>
    <w:bookmarkEnd w:id="88"/>
    <w:bookmarkStart w:id="89" w:name="feature-importance"/>
    <w:p>
      <w:pPr>
        <w:pStyle w:val="Heading2"/>
      </w:pPr>
      <w:r>
        <w:t xml:space="preserve">Feature Importance</w:t>
      </w:r>
    </w:p>
    <w:p>
      <w:pPr>
        <w:pStyle w:val="FirstParagraph"/>
      </w:pPr>
      <w:r>
        <w:t xml:space="preserve">Compare:</w:t>
      </w:r>
    </w:p>
    <w:p>
      <w:pPr>
        <w:pStyle w:val="Compact"/>
        <w:numPr>
          <w:ilvl w:val="0"/>
          <w:numId w:val="1056"/>
        </w:numPr>
      </w:pPr>
      <w:r>
        <w:t xml:space="preserve">SHAP importance</w:t>
      </w:r>
    </w:p>
    <w:p>
      <w:pPr>
        <w:pStyle w:val="Compact"/>
        <w:numPr>
          <w:ilvl w:val="0"/>
          <w:numId w:val="1056"/>
        </w:numPr>
      </w:pPr>
      <w:r>
        <w:t xml:space="preserve">Permutation importance</w:t>
      </w:r>
    </w:p>
    <w:p>
      <w:pPr>
        <w:pStyle w:val="Compact"/>
        <w:numPr>
          <w:ilvl w:val="0"/>
          <w:numId w:val="1056"/>
        </w:numPr>
      </w:pPr>
      <w:r>
        <w:t xml:space="preserve">Tree importance</w:t>
      </w:r>
    </w:p>
    <w:bookmarkEnd w:id="89"/>
    <w:bookmarkStart w:id="90" w:name="explain-predictions"/>
    <w:p>
      <w:pPr>
        <w:pStyle w:val="Heading2"/>
      </w:pPr>
      <w:r>
        <w:t xml:space="preserve">Explain Predictions</w:t>
      </w:r>
    </w:p>
    <w:p>
      <w:pPr>
        <w:pStyle w:val="FirstParagraph"/>
      </w:pPr>
      <w:r>
        <w:t xml:space="preserve">For individual cases:</w:t>
      </w:r>
    </w:p>
    <w:p>
      <w:pPr>
        <w:pStyle w:val="BodyText"/>
      </w:pPr>
      <w:r>
        <w:t xml:space="preserve">Explain:</w:t>
      </w:r>
    </w:p>
    <w:p>
      <w:pPr>
        <w:pStyle w:val="BodyText"/>
      </w:pPr>
      <w:r>
        <w:t xml:space="preserve">“Why this person was classified as Healthy / Obese / etc.”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7" w:name="phase-14-model-orchestration-layer"/>
    <w:p>
      <w:pPr>
        <w:pStyle w:val="Heading1"/>
      </w:pPr>
      <w:r>
        <w:t xml:space="preserve">Phase 14 — Model Orchestration Layer</w:t>
      </w:r>
    </w:p>
    <w:p>
      <w:pPr>
        <w:pStyle w:val="FirstParagraph"/>
      </w:pPr>
      <w:r>
        <w:t xml:space="preserve">Create reusable classes:</w:t>
      </w:r>
    </w:p>
    <w:bookmarkStart w:id="92" w:name="datamanager"/>
    <w:p>
      <w:pPr>
        <w:pStyle w:val="Heading2"/>
      </w:pPr>
      <w:r>
        <w:t xml:space="preserve">DataManager</w:t>
      </w:r>
    </w:p>
    <w:p>
      <w:pPr>
        <w:pStyle w:val="FirstParagraph"/>
      </w:pPr>
      <w:r>
        <w:t xml:space="preserve">Handles:</w:t>
      </w:r>
    </w:p>
    <w:p>
      <w:pPr>
        <w:pStyle w:val="Compact"/>
        <w:numPr>
          <w:ilvl w:val="0"/>
          <w:numId w:val="1057"/>
        </w:numPr>
      </w:pPr>
      <w:r>
        <w:t xml:space="preserve">Loading</w:t>
      </w:r>
    </w:p>
    <w:p>
      <w:pPr>
        <w:pStyle w:val="Compact"/>
        <w:numPr>
          <w:ilvl w:val="0"/>
          <w:numId w:val="1057"/>
        </w:numPr>
      </w:pPr>
      <w:r>
        <w:t xml:space="preserve">Validation</w:t>
      </w:r>
    </w:p>
    <w:p>
      <w:pPr>
        <w:pStyle w:val="Compact"/>
        <w:numPr>
          <w:ilvl w:val="0"/>
          <w:numId w:val="1057"/>
        </w:numPr>
      </w:pPr>
      <w:r>
        <w:t xml:space="preserve">Splitting</w:t>
      </w:r>
    </w:p>
    <w:bookmarkEnd w:id="92"/>
    <w:bookmarkStart w:id="93" w:name="featureengineer"/>
    <w:p>
      <w:pPr>
        <w:pStyle w:val="Heading2"/>
      </w:pPr>
      <w:r>
        <w:t xml:space="preserve">FeatureEngineer</w:t>
      </w:r>
    </w:p>
    <w:p>
      <w:pPr>
        <w:pStyle w:val="FirstParagraph"/>
      </w:pPr>
      <w:r>
        <w:t xml:space="preserve">Handles:</w:t>
      </w:r>
    </w:p>
    <w:p>
      <w:pPr>
        <w:pStyle w:val="Compact"/>
        <w:numPr>
          <w:ilvl w:val="0"/>
          <w:numId w:val="1058"/>
        </w:numPr>
      </w:pPr>
      <w:r>
        <w:t xml:space="preserve">Transformations</w:t>
      </w:r>
    </w:p>
    <w:bookmarkEnd w:id="93"/>
    <w:bookmarkStart w:id="94" w:name="modeltrainer"/>
    <w:p>
      <w:pPr>
        <w:pStyle w:val="Heading2"/>
      </w:pPr>
      <w:r>
        <w:t xml:space="preserve">ModelTrainer</w:t>
      </w:r>
    </w:p>
    <w:p>
      <w:pPr>
        <w:pStyle w:val="FirstParagraph"/>
      </w:pPr>
      <w:r>
        <w:t xml:space="preserve">Handles:</w:t>
      </w:r>
    </w:p>
    <w:p>
      <w:pPr>
        <w:pStyle w:val="Compact"/>
        <w:numPr>
          <w:ilvl w:val="0"/>
          <w:numId w:val="1059"/>
        </w:numPr>
      </w:pPr>
      <w:r>
        <w:t xml:space="preserve">Training</w:t>
      </w:r>
    </w:p>
    <w:p>
      <w:pPr>
        <w:pStyle w:val="Compact"/>
        <w:numPr>
          <w:ilvl w:val="0"/>
          <w:numId w:val="1059"/>
        </w:numPr>
      </w:pPr>
      <w:r>
        <w:t xml:space="preserve">Tuning</w:t>
      </w:r>
    </w:p>
    <w:bookmarkEnd w:id="94"/>
    <w:bookmarkStart w:id="95" w:name="evaluator"/>
    <w:p>
      <w:pPr>
        <w:pStyle w:val="Heading2"/>
      </w:pPr>
      <w:r>
        <w:t xml:space="preserve">Evaluator</w:t>
      </w:r>
    </w:p>
    <w:p>
      <w:pPr>
        <w:pStyle w:val="FirstParagraph"/>
      </w:pPr>
      <w:r>
        <w:t xml:space="preserve">Handles:</w:t>
      </w:r>
    </w:p>
    <w:p>
      <w:pPr>
        <w:pStyle w:val="Compact"/>
        <w:numPr>
          <w:ilvl w:val="0"/>
          <w:numId w:val="1060"/>
        </w:numPr>
      </w:pPr>
      <w:r>
        <w:t xml:space="preserve">Metrics</w:t>
      </w:r>
    </w:p>
    <w:p>
      <w:pPr>
        <w:pStyle w:val="Compact"/>
        <w:numPr>
          <w:ilvl w:val="0"/>
          <w:numId w:val="1060"/>
        </w:numPr>
      </w:pPr>
      <w:r>
        <w:t xml:space="preserve">Reports</w:t>
      </w:r>
    </w:p>
    <w:bookmarkEnd w:id="95"/>
    <w:bookmarkStart w:id="96" w:name="explainabilitymanager"/>
    <w:p>
      <w:pPr>
        <w:pStyle w:val="Heading2"/>
      </w:pPr>
      <w:r>
        <w:t xml:space="preserve">ExplainabilityManager</w:t>
      </w:r>
    </w:p>
    <w:p>
      <w:pPr>
        <w:pStyle w:val="FirstParagraph"/>
      </w:pPr>
      <w:r>
        <w:t xml:space="preserve">Handles:</w:t>
      </w:r>
    </w:p>
    <w:p>
      <w:pPr>
        <w:pStyle w:val="Compact"/>
        <w:numPr>
          <w:ilvl w:val="0"/>
          <w:numId w:val="1061"/>
        </w:numPr>
      </w:pPr>
      <w:r>
        <w:t xml:space="preserve">SHAP</w:t>
      </w:r>
    </w:p>
    <w:p>
      <w:pPr>
        <w:pStyle w:val="Compact"/>
        <w:numPr>
          <w:ilvl w:val="0"/>
          <w:numId w:val="1061"/>
        </w:numPr>
      </w:pPr>
      <w:r>
        <w:t xml:space="preserve">Feature importance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phase-15-artifact-management"/>
    <w:p>
      <w:pPr>
        <w:pStyle w:val="Heading1"/>
      </w:pPr>
      <w:r>
        <w:t xml:space="preserve">Phase 15 — Artifact Management</w:t>
      </w:r>
    </w:p>
    <w:p>
      <w:pPr>
        <w:pStyle w:val="FirstParagraph"/>
      </w:pPr>
      <w:r>
        <w:t xml:space="preserve">Save everything.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Health_Status_AI_Project/</w:t>
      </w:r>
      <w:r>
        <w:br/>
      </w:r>
      <w:r>
        <w:br/>
      </w:r>
      <w:r>
        <w:rPr>
          <w:rStyle w:val="VerbatimChar"/>
        </w:rPr>
        <w:t xml:space="preserve">outputs/</w:t>
      </w:r>
      <w:r>
        <w:br/>
      </w:r>
      <w:r>
        <w:br/>
      </w:r>
      <w:r>
        <w:rPr>
          <w:rStyle w:val="VerbatimChar"/>
        </w:rPr>
        <w:t xml:space="preserve">├── eda/</w:t>
      </w:r>
      <w:r>
        <w:br/>
      </w:r>
      <w:r>
        <w:rPr>
          <w:rStyle w:val="VerbatimChar"/>
        </w:rPr>
        <w:t xml:space="preserve">├── preprocessing/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├── tuning/</w:t>
      </w:r>
      <w:r>
        <w:br/>
      </w:r>
      <w:r>
        <w:rPr>
          <w:rStyle w:val="VerbatimChar"/>
        </w:rPr>
        <w:t xml:space="preserve">├── evaluation/</w:t>
      </w:r>
      <w:r>
        <w:br/>
      </w:r>
      <w:r>
        <w:rPr>
          <w:rStyle w:val="VerbatimChar"/>
        </w:rPr>
        <w:t xml:space="preserve">├── xai/</w:t>
      </w:r>
      <w:r>
        <w:br/>
      </w:r>
      <w:r>
        <w:rPr>
          <w:rStyle w:val="VerbatimChar"/>
        </w:rPr>
        <w:t xml:space="preserve">├── reports/</w:t>
      </w:r>
    </w:p>
    <w:p>
      <w:pPr>
        <w:pStyle w:val="FirstParagraph"/>
      </w:pPr>
      <w:r>
        <w:t xml:space="preserve">Save:</w:t>
      </w:r>
    </w:p>
    <w:p>
      <w:pPr>
        <w:pStyle w:val="Compact"/>
        <w:numPr>
          <w:ilvl w:val="0"/>
          <w:numId w:val="1062"/>
        </w:numPr>
      </w:pPr>
      <w:r>
        <w:t xml:space="preserve">PNG charts</w:t>
      </w:r>
    </w:p>
    <w:p>
      <w:pPr>
        <w:pStyle w:val="Compact"/>
        <w:numPr>
          <w:ilvl w:val="0"/>
          <w:numId w:val="1062"/>
        </w:numPr>
      </w:pPr>
      <w:r>
        <w:t xml:space="preserve">CSV reports</w:t>
      </w:r>
    </w:p>
    <w:p>
      <w:pPr>
        <w:pStyle w:val="Compact"/>
        <w:numPr>
          <w:ilvl w:val="0"/>
          <w:numId w:val="1062"/>
        </w:numPr>
      </w:pPr>
      <w:r>
        <w:t xml:space="preserve">HTML visuals</w:t>
      </w:r>
    </w:p>
    <w:p>
      <w:pPr>
        <w:pStyle w:val="Compact"/>
        <w:numPr>
          <w:ilvl w:val="0"/>
          <w:numId w:val="1062"/>
        </w:numPr>
      </w:pPr>
      <w:r>
        <w:t xml:space="preserve">Model comparison files</w:t>
      </w:r>
    </w:p>
    <w:p>
      <w:r>
        <w:pict>
          <v:rect style="width:0;height:1.5pt" o:hralign="center" o:hrstd="t" o:hr="t"/>
        </w:pict>
      </w:r>
    </w:p>
    <w:bookmarkEnd w:id="98"/>
    <w:bookmarkStart w:id="101" w:name="phase-16-final-report-generation"/>
    <w:p>
      <w:pPr>
        <w:pStyle w:val="Heading1"/>
      </w:pPr>
      <w:r>
        <w:t xml:space="preserve">Phase 16 — Final Report Generation</w:t>
      </w:r>
    </w:p>
    <w:p>
      <w:pPr>
        <w:pStyle w:val="FirstParagraph"/>
      </w:pPr>
      <w:r>
        <w:t xml:space="preserve">Generate:</w:t>
      </w:r>
    </w:p>
    <w:bookmarkStart w:id="99" w:name="executive-report"/>
    <w:p>
      <w:pPr>
        <w:pStyle w:val="Heading2"/>
      </w:pPr>
      <w:r>
        <w:t xml:space="preserve">Executive Report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63"/>
        </w:numPr>
      </w:pPr>
      <w:r>
        <w:t xml:space="preserve">Health insights</w:t>
      </w:r>
    </w:p>
    <w:p>
      <w:pPr>
        <w:pStyle w:val="Compact"/>
        <w:numPr>
          <w:ilvl w:val="0"/>
          <w:numId w:val="1063"/>
        </w:numPr>
      </w:pPr>
      <w:r>
        <w:t xml:space="preserve">Important lifestyle factors</w:t>
      </w:r>
    </w:p>
    <w:p>
      <w:pPr>
        <w:pStyle w:val="Compact"/>
        <w:numPr>
          <w:ilvl w:val="0"/>
          <w:numId w:val="1063"/>
        </w:numPr>
      </w:pPr>
      <w:r>
        <w:t xml:space="preserve">Best model</w:t>
      </w:r>
    </w:p>
    <w:p>
      <w:pPr>
        <w:pStyle w:val="Compact"/>
        <w:numPr>
          <w:ilvl w:val="0"/>
          <w:numId w:val="1063"/>
        </w:numPr>
      </w:pPr>
      <w:r>
        <w:t xml:space="preserve">Performance summary</w:t>
      </w:r>
    </w:p>
    <w:bookmarkEnd w:id="99"/>
    <w:bookmarkStart w:id="100" w:name="technical-report"/>
    <w:p>
      <w:pPr>
        <w:pStyle w:val="Heading2"/>
      </w:pPr>
      <w:r>
        <w:t xml:space="preserve">Technical Report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64"/>
        </w:numPr>
      </w:pPr>
      <w:r>
        <w:t xml:space="preserve">Pipeline architecture</w:t>
      </w:r>
    </w:p>
    <w:p>
      <w:pPr>
        <w:pStyle w:val="Compact"/>
        <w:numPr>
          <w:ilvl w:val="0"/>
          <w:numId w:val="1064"/>
        </w:numPr>
      </w:pPr>
      <w:r>
        <w:t xml:space="preserve">Feature engineering</w:t>
      </w:r>
    </w:p>
    <w:p>
      <w:pPr>
        <w:pStyle w:val="Compact"/>
        <w:numPr>
          <w:ilvl w:val="0"/>
          <w:numId w:val="1064"/>
        </w:numPr>
      </w:pPr>
      <w:r>
        <w:t xml:space="preserve">Model comparison</w:t>
      </w:r>
    </w:p>
    <w:p>
      <w:pPr>
        <w:pStyle w:val="Compact"/>
        <w:numPr>
          <w:ilvl w:val="0"/>
          <w:numId w:val="1064"/>
        </w:numPr>
      </w:pPr>
      <w:r>
        <w:t xml:space="preserve">Explainability findings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phase-17-zip-export"/>
    <w:p>
      <w:pPr>
        <w:pStyle w:val="Heading1"/>
      </w:pPr>
      <w:r>
        <w:t xml:space="preserve">Phase 17 — ZIP Export</w:t>
      </w:r>
    </w:p>
    <w:p>
      <w:pPr>
        <w:pStyle w:val="FirstParagraph"/>
      </w:pPr>
      <w:r>
        <w:t xml:space="preserve">Automatically create:</w:t>
      </w:r>
    </w:p>
    <w:p>
      <w:pPr>
        <w:pStyle w:val="SourceCode"/>
      </w:pPr>
      <w:r>
        <w:rPr>
          <w:rStyle w:val="VerbatimChar"/>
        </w:rPr>
        <w:t xml:space="preserve">Health_Status_Classification_Project.zip</w:t>
      </w:r>
    </w:p>
    <w:p>
      <w:pPr>
        <w:pStyle w:val="FirstParagraph"/>
      </w:pPr>
      <w:r>
        <w:t xml:space="preserve">Containing:</w:t>
      </w:r>
    </w:p>
    <w:p>
      <w:pPr>
        <w:pStyle w:val="Compact"/>
        <w:numPr>
          <w:ilvl w:val="0"/>
          <w:numId w:val="1065"/>
        </w:numPr>
      </w:pPr>
      <w:r>
        <w:t xml:space="preserve">All outputs</w:t>
      </w:r>
    </w:p>
    <w:p>
      <w:pPr>
        <w:pStyle w:val="Compact"/>
        <w:numPr>
          <w:ilvl w:val="0"/>
          <w:numId w:val="1065"/>
        </w:numPr>
      </w:pPr>
      <w:r>
        <w:t xml:space="preserve">Reports</w:t>
      </w:r>
    </w:p>
    <w:p>
      <w:pPr>
        <w:pStyle w:val="Compact"/>
        <w:numPr>
          <w:ilvl w:val="0"/>
          <w:numId w:val="1065"/>
        </w:numPr>
      </w:pPr>
      <w:r>
        <w:t xml:space="preserve">Visuals</w:t>
      </w:r>
    </w:p>
    <w:p>
      <w:pPr>
        <w:pStyle w:val="Compact"/>
        <w:numPr>
          <w:ilvl w:val="0"/>
          <w:numId w:val="1065"/>
        </w:numPr>
      </w:pPr>
      <w:r>
        <w:t xml:space="preserve">Metrics</w:t>
      </w:r>
    </w:p>
    <w:p>
      <w:pPr>
        <w:pStyle w:val="FirstParagraph"/>
      </w:pPr>
      <w:r>
        <w:t xml:space="preserve">Provide download code.</w:t>
      </w:r>
    </w:p>
    <w:p>
      <w:r>
        <w:pict>
          <v:rect style="width:0;height:1.5pt" o:hralign="center" o:hrstd="t" o:hr="t"/>
        </w:pict>
      </w:r>
    </w:p>
    <w:bookmarkEnd w:id="102"/>
    <w:bookmarkStart w:id="103" w:name="readme.md-requirement"/>
    <w:p>
      <w:pPr>
        <w:pStyle w:val="Heading1"/>
      </w:pPr>
      <w:r>
        <w:t xml:space="preserve">README.md Requirement</w:t>
      </w:r>
    </w:p>
    <w:p>
      <w:pPr>
        <w:pStyle w:val="FirstParagraph"/>
      </w:pPr>
      <w:r>
        <w:t xml:space="preserve">Generate a professional README.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66"/>
        </w:numPr>
      </w:pPr>
      <w:r>
        <w:t xml:space="preserve">Project overview</w:t>
      </w:r>
    </w:p>
    <w:p>
      <w:pPr>
        <w:pStyle w:val="Compact"/>
        <w:numPr>
          <w:ilvl w:val="0"/>
          <w:numId w:val="1066"/>
        </w:numPr>
      </w:pPr>
      <w:r>
        <w:t xml:space="preserve">Dataset description</w:t>
      </w:r>
    </w:p>
    <w:p>
      <w:pPr>
        <w:pStyle w:val="Compact"/>
        <w:numPr>
          <w:ilvl w:val="0"/>
          <w:numId w:val="1066"/>
        </w:numPr>
      </w:pPr>
      <w:r>
        <w:t xml:space="preserve">Architecture diagram</w:t>
      </w:r>
    </w:p>
    <w:p>
      <w:pPr>
        <w:pStyle w:val="Compact"/>
        <w:numPr>
          <w:ilvl w:val="0"/>
          <w:numId w:val="1066"/>
        </w:numPr>
      </w:pPr>
      <w:r>
        <w:t xml:space="preserve">Workflow</w:t>
      </w:r>
    </w:p>
    <w:p>
      <w:pPr>
        <w:pStyle w:val="Compact"/>
        <w:numPr>
          <w:ilvl w:val="0"/>
          <w:numId w:val="1066"/>
        </w:numPr>
      </w:pPr>
      <w:r>
        <w:t xml:space="preserve">Feature engineering</w:t>
      </w:r>
    </w:p>
    <w:p>
      <w:pPr>
        <w:pStyle w:val="Compact"/>
        <w:numPr>
          <w:ilvl w:val="0"/>
          <w:numId w:val="1066"/>
        </w:numPr>
      </w:pPr>
      <w:r>
        <w:t xml:space="preserve">ML models</w:t>
      </w:r>
    </w:p>
    <w:p>
      <w:pPr>
        <w:pStyle w:val="Compact"/>
        <w:numPr>
          <w:ilvl w:val="0"/>
          <w:numId w:val="1066"/>
        </w:numPr>
      </w:pPr>
      <w:r>
        <w:t xml:space="preserve">Hyperparameter tuning</w:t>
      </w:r>
    </w:p>
    <w:p>
      <w:pPr>
        <w:pStyle w:val="Compact"/>
        <w:numPr>
          <w:ilvl w:val="0"/>
          <w:numId w:val="1066"/>
        </w:numPr>
      </w:pPr>
      <w:r>
        <w:t xml:space="preserve">XAI</w:t>
      </w:r>
    </w:p>
    <w:p>
      <w:pPr>
        <w:pStyle w:val="Compact"/>
        <w:numPr>
          <w:ilvl w:val="0"/>
          <w:numId w:val="1066"/>
        </w:numPr>
      </w:pPr>
      <w:r>
        <w:t xml:space="preserve">Results</w:t>
      </w:r>
    </w:p>
    <w:p>
      <w:pPr>
        <w:pStyle w:val="Compact"/>
        <w:numPr>
          <w:ilvl w:val="0"/>
          <w:numId w:val="1066"/>
        </w:numPr>
      </w:pPr>
      <w:r>
        <w:t xml:space="preserve">Folder structure</w:t>
      </w:r>
    </w:p>
    <w:p>
      <w:pPr>
        <w:pStyle w:val="Compact"/>
        <w:numPr>
          <w:ilvl w:val="0"/>
          <w:numId w:val="1066"/>
        </w:numPr>
      </w:pPr>
      <w:r>
        <w:t xml:space="preserve">Usage instructions</w:t>
      </w:r>
    </w:p>
    <w:p>
      <w:pPr>
        <w:pStyle w:val="Compact"/>
        <w:numPr>
          <w:ilvl w:val="0"/>
          <w:numId w:val="1066"/>
        </w:numPr>
      </w:pPr>
      <w:r>
        <w:t xml:space="preserve">Future improvements</w:t>
      </w:r>
    </w:p>
    <w:p>
      <w:pPr>
        <w:pStyle w:val="FirstParagraph"/>
      </w:pPr>
      <w:r>
        <w:t xml:space="preserve">Do not use:</w:t>
      </w:r>
    </w:p>
    <w:p>
      <w:pPr>
        <w:pStyle w:val="BodyText"/>
      </w:pPr>
      <w:r>
        <w:t xml:space="preserve">“Colab Version”</w:t>
      </w:r>
    </w:p>
    <w:p>
      <w:pPr>
        <w:pStyle w:val="BodyText"/>
      </w:pPr>
      <w:r>
        <w:t xml:space="preserve">Use professional terminology.</w:t>
      </w:r>
    </w:p>
    <w:p>
      <w:r>
        <w:pict>
          <v:rect style="width:0;height:1.5pt" o:hralign="center" o:hrstd="t" o:hr="t"/>
        </w:pict>
      </w:r>
    </w:p>
    <w:bookmarkEnd w:id="103"/>
    <w:bookmarkStart w:id="107" w:name="final-deliverables"/>
    <w:p>
      <w:pPr>
        <w:pStyle w:val="Heading1"/>
      </w:pPr>
      <w:r>
        <w:t xml:space="preserve">Final Deliverables</w:t>
      </w:r>
    </w:p>
    <w:p>
      <w:pPr>
        <w:pStyle w:val="FirstParagraph"/>
      </w:pPr>
      <w:r>
        <w:t xml:space="preserve">Produce:</w:t>
      </w:r>
    </w:p>
    <w:bookmarkStart w:id="104" w:name="final-.ipynb"/>
    <w:p>
      <w:pPr>
        <w:pStyle w:val="Heading2"/>
      </w:pPr>
      <w:r>
        <w:t xml:space="preserve">1. Final .ipynb</w:t>
      </w:r>
    </w:p>
    <w:p>
      <w:pPr>
        <w:pStyle w:val="FirstParagraph"/>
      </w:pPr>
      <w:r>
        <w:t xml:space="preserve">Containing:</w:t>
      </w:r>
    </w:p>
    <w:p>
      <w:pPr>
        <w:pStyle w:val="Compact"/>
        <w:numPr>
          <w:ilvl w:val="0"/>
          <w:numId w:val="1067"/>
        </w:numPr>
      </w:pPr>
      <w:r>
        <w:t xml:space="preserve">Complete JSON notebook</w:t>
      </w:r>
    </w:p>
    <w:p>
      <w:pPr>
        <w:pStyle w:val="Compact"/>
        <w:numPr>
          <w:ilvl w:val="0"/>
          <w:numId w:val="1067"/>
        </w:numPr>
      </w:pPr>
      <w:r>
        <w:t xml:space="preserve">Valid metadata</w:t>
      </w:r>
    </w:p>
    <w:p>
      <w:pPr>
        <w:pStyle w:val="Compact"/>
        <w:numPr>
          <w:ilvl w:val="0"/>
          <w:numId w:val="1067"/>
        </w:numPr>
      </w:pPr>
      <w:r>
        <w:t xml:space="preserve">Modular code</w:t>
      </w:r>
    </w:p>
    <w:p>
      <w:pPr>
        <w:pStyle w:val="Compact"/>
        <w:numPr>
          <w:ilvl w:val="0"/>
          <w:numId w:val="1067"/>
        </w:numPr>
      </w:pPr>
      <w:r>
        <w:t xml:space="preserve">Markdown explanations</w:t>
      </w:r>
    </w:p>
    <w:p>
      <w:pPr>
        <w:pStyle w:val="Compact"/>
        <w:numPr>
          <w:ilvl w:val="0"/>
          <w:numId w:val="1067"/>
        </w:numPr>
      </w:pPr>
      <w:r>
        <w:t xml:space="preserve">Production pipeline</w:t>
      </w:r>
    </w:p>
    <w:bookmarkEnd w:id="104"/>
    <w:bookmarkStart w:id="105" w:name="readme.md"/>
    <w:p>
      <w:pPr>
        <w:pStyle w:val="Heading2"/>
      </w:pPr>
      <w:r>
        <w:t xml:space="preserve">2. README.md</w:t>
      </w:r>
    </w:p>
    <w:p>
      <w:pPr>
        <w:pStyle w:val="FirstParagraph"/>
      </w:pPr>
      <w:r>
        <w:t xml:space="preserve">Professional GitHub-ready documentation.</w:t>
      </w:r>
    </w:p>
    <w:bookmarkEnd w:id="105"/>
    <w:bookmarkStart w:id="106" w:name="summary"/>
    <w:p>
      <w:pPr>
        <w:pStyle w:val="Heading2"/>
      </w:pPr>
      <w:r>
        <w:t xml:space="preserve">3. Summary</w:t>
      </w:r>
    </w:p>
    <w:p>
      <w:pPr>
        <w:pStyle w:val="FirstParagraph"/>
      </w:pPr>
      <w:r>
        <w:t xml:space="preserve">Explain:</w:t>
      </w:r>
    </w:p>
    <w:p>
      <w:pPr>
        <w:pStyle w:val="Compact"/>
        <w:numPr>
          <w:ilvl w:val="0"/>
          <w:numId w:val="1068"/>
        </w:numPr>
      </w:pPr>
      <w:r>
        <w:t xml:space="preserve">Retained components</w:t>
      </w:r>
    </w:p>
    <w:p>
      <w:pPr>
        <w:pStyle w:val="Compact"/>
        <w:numPr>
          <w:ilvl w:val="0"/>
          <w:numId w:val="1068"/>
        </w:numPr>
      </w:pPr>
      <w:r>
        <w:t xml:space="preserve">Added enhancements</w:t>
      </w:r>
    </w:p>
    <w:p>
      <w:pPr>
        <w:pStyle w:val="Compact"/>
        <w:numPr>
          <w:ilvl w:val="0"/>
          <w:numId w:val="1068"/>
        </w:numPr>
      </w:pPr>
      <w:r>
        <w:t xml:space="preserve">Expected improvements</w:t>
      </w:r>
    </w:p>
    <w:p>
      <w:pPr>
        <w:pStyle w:val="Compact"/>
        <w:numPr>
          <w:ilvl w:val="0"/>
          <w:numId w:val="1068"/>
        </w:numPr>
      </w:pPr>
      <w:r>
        <w:t xml:space="preserve">Final architecture</w:t>
      </w:r>
    </w:p>
    <w:p>
      <w:pPr>
        <w:pStyle w:val="Compact"/>
        <w:numPr>
          <w:ilvl w:val="0"/>
          <w:numId w:val="1068"/>
        </w:numPr>
      </w:pPr>
      <w:r>
        <w:t xml:space="preserve">Deployment readiness</w:t>
      </w:r>
    </w:p>
    <w:p>
      <w:pPr>
        <w:pStyle w:val="FirstParagraph"/>
      </w:pPr>
      <w:r>
        <w:t xml:space="preserve">The final solution should represent an advanced AI-driven health analytics platform, not a simple classification notebook.</w:t>
      </w:r>
    </w:p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2026-06-11T15:12:54Z</dcterms:created>
  <dcterms:modified xsi:type="dcterms:W3CDTF">2026-06-11T15:12:54Z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