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4B6E" w14:textId="391AB2A6" w:rsidR="00B41825" w:rsidRDefault="00B41825" w:rsidP="00B41825">
      <w:pPr>
        <w:pStyle w:val="Title"/>
        <w:jc w:val="center"/>
      </w:pPr>
      <w:r>
        <w:t xml:space="preserve">Lab 2: </w:t>
      </w:r>
      <w:r w:rsidR="007838F9">
        <w:t>Jira -</w:t>
      </w:r>
      <w:r>
        <w:t xml:space="preserve"> Reflections</w:t>
      </w:r>
    </w:p>
    <w:p w14:paraId="4B2D4006" w14:textId="5E07770D" w:rsidR="00B41825" w:rsidRPr="00B41825" w:rsidRDefault="00B41825" w:rsidP="00B41825">
      <w:pPr>
        <w:pStyle w:val="Heading1"/>
        <w:rPr>
          <w:b/>
          <w:sz w:val="36"/>
        </w:rPr>
      </w:pPr>
      <w:r>
        <w:t>SRN: PES1UG24CS909</w:t>
      </w:r>
      <w:r>
        <w:br/>
        <w:t>Name: Prithvi Aithal</w:t>
      </w:r>
      <w:r>
        <w:br/>
        <w:t>Class: 5G</w:t>
      </w:r>
      <w:r>
        <w:br/>
      </w:r>
    </w:p>
    <w:p w14:paraId="21FE11DB" w14:textId="77777777" w:rsidR="00B41825" w:rsidRDefault="00B41825" w:rsidP="00B41825">
      <w:pPr>
        <w:spacing w:before="160" w:after="80"/>
      </w:pPr>
      <w:r>
        <w:rPr>
          <w:b/>
        </w:rPr>
        <w:t>1. Did your estimations reflect the actual effort?</w:t>
      </w:r>
    </w:p>
    <w:p w14:paraId="2AFFB2B6" w14:textId="77777777" w:rsidR="00B41825" w:rsidRDefault="00B41825" w:rsidP="00B41825">
      <w:pPr>
        <w:spacing w:after="200" w:line="259" w:lineRule="auto"/>
      </w:pPr>
      <w:r>
        <w:rPr>
          <w:sz w:val="21"/>
        </w:rPr>
        <w:t>The Fibonacci story-point estimates provided a reasonable representation of the relative effort and complexity of the user stories. The first sprint contained 16 story points across three stories, while the second sprint contained the remaining three stories with a combined estimate of 16 story points. The estimates therefore gave a useful basis for comparing the planned workload between the sprints. However, the Sprint 2 burndown chart did not record the story points correctly and displayed 0 story points at sprint start, even though the sprint contained estimated work. This shows that the estimates need to be assigned and recognized by Jira before the sprint is started for the burndown to accurately reflect effort.</w:t>
      </w:r>
    </w:p>
    <w:p w14:paraId="2E77B3C7" w14:textId="77777777" w:rsidR="00B41825" w:rsidRDefault="00B41825" w:rsidP="00B41825">
      <w:pPr>
        <w:spacing w:before="160" w:after="80"/>
      </w:pPr>
      <w:r>
        <w:rPr>
          <w:b/>
        </w:rPr>
        <w:t>2. Was your backlog well-prioritized?</w:t>
      </w:r>
    </w:p>
    <w:p w14:paraId="4138B3F5" w14:textId="77777777" w:rsidR="00B41825" w:rsidRDefault="00B41825" w:rsidP="00B41825">
      <w:pPr>
        <w:spacing w:after="200" w:line="259" w:lineRule="auto"/>
      </w:pPr>
      <w:r>
        <w:rPr>
          <w:sz w:val="21"/>
        </w:rPr>
        <w:t>Yes. The backlog was prioritized according to the importance of the requirements. High-priority functionality such as automatic draft watermarking and milestone payment/asset protection was handled before the medium-priority revision and commission-status stories, while the artist rating/review functionality was treated as lower priority. This ordering ensured that the most important business and security requirements were addressed first.</w:t>
      </w:r>
    </w:p>
    <w:p w14:paraId="375C8F9A" w14:textId="77777777" w:rsidR="00B41825" w:rsidRDefault="00B41825" w:rsidP="00B41825">
      <w:pPr>
        <w:spacing w:before="160" w:after="80"/>
      </w:pPr>
      <w:r>
        <w:rPr>
          <w:b/>
        </w:rPr>
        <w:t>3. How did your simulated sprint align with your plan?</w:t>
      </w:r>
    </w:p>
    <w:p w14:paraId="74FDD95D" w14:textId="77777777" w:rsidR="00B41825" w:rsidRDefault="00B41825" w:rsidP="00B41825">
      <w:pPr>
        <w:spacing w:after="200" w:line="259" w:lineRule="auto"/>
      </w:pPr>
      <w:r>
        <w:rPr>
          <w:sz w:val="21"/>
        </w:rPr>
        <w:t>The work was divided into two sprints with three user stories in each sprint. Sprint 1 focused on higher-priority functionality, including automatic draft watermarking, milestone payment to unlock the final file, and the time-limited download link. Sprint 2 contained the remaining revision, commission-status, and rating stories. The screenshots show the stories progressing through the Jira workflow and being completed. Overall, the sprint structure followed the planned division of the backlog, although the Sprint 2 burndown did not capture its story-point work correctly.</w:t>
      </w:r>
    </w:p>
    <w:p w14:paraId="4988BD7F" w14:textId="77777777" w:rsidR="00B41825" w:rsidRDefault="00B41825" w:rsidP="00B41825">
      <w:pPr>
        <w:spacing w:before="160" w:after="80"/>
      </w:pPr>
      <w:r>
        <w:rPr>
          <w:b/>
        </w:rPr>
        <w:t>4. What insights did the burndown chart give about your team’s capacity?</w:t>
      </w:r>
    </w:p>
    <w:p w14:paraId="1DDA7C98" w14:textId="77777777" w:rsidR="00B41825" w:rsidRDefault="00B41825" w:rsidP="00B41825">
      <w:pPr>
        <w:spacing w:after="200" w:line="259" w:lineRule="auto"/>
      </w:pPr>
      <w:r>
        <w:rPr>
          <w:sz w:val="21"/>
        </w:rPr>
        <w:t>The Sprint 1 burndown provides a clear view of the planned workload and the remaining story points over the sprint period, with a total of 16 story points planned. It provides a baseline for judging whether the team can complete a similar amount of work in a one-week sprint. The Sprint 2 chart highlights an important Jira configuration/data issue: it shows the sprint starting with 0 story points even though the sprint contained three estimated stories. Therefore, the Sprint 2 chart should not be used to estimate actual capacity. The main insight is that consistent story-point estimates must be present when the sprint starts so that burndown data can accurately represent team capacity.</w:t>
      </w:r>
    </w:p>
    <w:p w14:paraId="52CF7506" w14:textId="77777777" w:rsidR="00F6758F" w:rsidRPr="00B41825" w:rsidRDefault="00F6758F" w:rsidP="00B41825"/>
    <w:sectPr w:rsidR="00F6758F" w:rsidRPr="00B41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45"/>
    <w:rsid w:val="001D068D"/>
    <w:rsid w:val="002B4BA1"/>
    <w:rsid w:val="003E0687"/>
    <w:rsid w:val="0068394D"/>
    <w:rsid w:val="007838F9"/>
    <w:rsid w:val="008401DC"/>
    <w:rsid w:val="00AE61BE"/>
    <w:rsid w:val="00B41825"/>
    <w:rsid w:val="00D90A26"/>
    <w:rsid w:val="00E65245"/>
    <w:rsid w:val="00F6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F0EC"/>
  <w15:chartTrackingRefBased/>
  <w15:docId w15:val="{9F3A9BD2-7975-4FDD-A27A-A3BFBB3A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825"/>
  </w:style>
  <w:style w:type="paragraph" w:styleId="Heading1">
    <w:name w:val="heading 1"/>
    <w:basedOn w:val="Normal"/>
    <w:next w:val="Normal"/>
    <w:link w:val="Heading1Char"/>
    <w:uiPriority w:val="9"/>
    <w:qFormat/>
    <w:rsid w:val="00E65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45"/>
    <w:rPr>
      <w:rFonts w:eastAsiaTheme="majorEastAsia" w:cstheme="majorBidi"/>
      <w:color w:val="272727" w:themeColor="text1" w:themeTint="D8"/>
    </w:rPr>
  </w:style>
  <w:style w:type="paragraph" w:styleId="Title">
    <w:name w:val="Title"/>
    <w:basedOn w:val="Normal"/>
    <w:next w:val="Normal"/>
    <w:link w:val="TitleChar"/>
    <w:uiPriority w:val="10"/>
    <w:qFormat/>
    <w:rsid w:val="00E65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45"/>
    <w:pPr>
      <w:spacing w:before="160"/>
      <w:jc w:val="center"/>
    </w:pPr>
    <w:rPr>
      <w:i/>
      <w:iCs/>
      <w:color w:val="404040" w:themeColor="text1" w:themeTint="BF"/>
    </w:rPr>
  </w:style>
  <w:style w:type="character" w:customStyle="1" w:styleId="QuoteChar">
    <w:name w:val="Quote Char"/>
    <w:basedOn w:val="DefaultParagraphFont"/>
    <w:link w:val="Quote"/>
    <w:uiPriority w:val="29"/>
    <w:rsid w:val="00E65245"/>
    <w:rPr>
      <w:i/>
      <w:iCs/>
      <w:color w:val="404040" w:themeColor="text1" w:themeTint="BF"/>
    </w:rPr>
  </w:style>
  <w:style w:type="paragraph" w:styleId="ListParagraph">
    <w:name w:val="List Paragraph"/>
    <w:basedOn w:val="Normal"/>
    <w:uiPriority w:val="34"/>
    <w:qFormat/>
    <w:rsid w:val="00E65245"/>
    <w:pPr>
      <w:ind w:left="720"/>
      <w:contextualSpacing/>
    </w:pPr>
  </w:style>
  <w:style w:type="character" w:styleId="IntenseEmphasis">
    <w:name w:val="Intense Emphasis"/>
    <w:basedOn w:val="DefaultParagraphFont"/>
    <w:uiPriority w:val="21"/>
    <w:qFormat/>
    <w:rsid w:val="00E65245"/>
    <w:rPr>
      <w:i/>
      <w:iCs/>
      <w:color w:val="2F5496" w:themeColor="accent1" w:themeShade="BF"/>
    </w:rPr>
  </w:style>
  <w:style w:type="paragraph" w:styleId="IntenseQuote">
    <w:name w:val="Intense Quote"/>
    <w:basedOn w:val="Normal"/>
    <w:next w:val="Normal"/>
    <w:link w:val="IntenseQuoteChar"/>
    <w:uiPriority w:val="30"/>
    <w:qFormat/>
    <w:rsid w:val="00E65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245"/>
    <w:rPr>
      <w:i/>
      <w:iCs/>
      <w:color w:val="2F5496" w:themeColor="accent1" w:themeShade="BF"/>
    </w:rPr>
  </w:style>
  <w:style w:type="character" w:styleId="IntenseReference">
    <w:name w:val="Intense Reference"/>
    <w:basedOn w:val="DefaultParagraphFont"/>
    <w:uiPriority w:val="32"/>
    <w:qFormat/>
    <w:rsid w:val="00E652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Aithal</dc:creator>
  <cp:keywords/>
  <dc:description/>
  <cp:lastModifiedBy>Prithvi Aithal</cp:lastModifiedBy>
  <cp:revision>3</cp:revision>
  <dcterms:created xsi:type="dcterms:W3CDTF">2026-08-25T18:04:00Z</dcterms:created>
  <dcterms:modified xsi:type="dcterms:W3CDTF">2026-08-25T18:41:00Z</dcterms:modified>
</cp:coreProperties>
</file>