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2"/>
          <w:szCs w:val="22"/>
        </w:rPr>
        <w:t xml:space="preserve"/>
      </w:r>
    </w:p>
    <w:p>
      <w:pPr>
        <w:jc w:val="center"/>
      </w:pPr>
      <w:r>
        <w:rPr>
          <w:rFonts w:ascii="Arial" w:cs="Arial" w:eastAsia="Arial" w:hAnsi="Arial"/>
          <w:b/>
          <w:bCs/>
          <w:caps/>
          <w:color w:val="1F4E79"/>
          <w:sz w:val="40"/>
          <w:szCs w:val="40"/>
        </w:rPr>
        <w:t xml:space="preserve">MACHINE LEARNING PROJECT REPORT</w:t>
      </w:r>
    </w:p>
    <w:p>
      <w:pPr>
        <w:spacing w:after="80"/>
      </w:pPr>
      <w:r>
        <w:t xml:space="preserve"/>
      </w:r>
    </w:p>
    <w:p>
      <w:pPr>
        <w:jc w:val="center"/>
      </w:pPr>
      <w:r>
        <w:rPr>
          <w:rFonts w:ascii="Arial" w:cs="Arial" w:eastAsia="Arial" w:hAnsi="Arial"/>
          <w:b/>
          <w:bCs/>
          <w:color w:val="2E75B6"/>
          <w:sz w:val="52"/>
          <w:szCs w:val="52"/>
        </w:rPr>
        <w:t xml:space="preserve">CloudBurst Prediction System</w:t>
      </w:r>
    </w:p>
    <w:p>
      <w:pPr>
        <w:jc w:val="center"/>
      </w:pPr>
      <w:r>
        <w:rPr>
          <w:rFonts w:ascii="Arial" w:cs="Arial" w:eastAsia="Arial" w:hAnsi="Arial"/>
          <w:i/>
          <w:iCs/>
          <w:color w:val="555555"/>
          <w:sz w:val="28"/>
          <w:szCs w:val="28"/>
        </w:rPr>
        <w:t xml:space="preserve">Binary Classification of Extreme Rainfall Events</w:t>
      </w:r>
    </w:p>
    <w:p>
      <w:pPr>
        <w:spacing w:after="80"/>
      </w:pPr>
      <w:r>
        <w:t xml:space="preserve"/>
      </w:r>
    </w:p>
    <w:p>
      <w:pPr>
        <w:spacing w:after="80"/>
      </w:pPr>
      <w:r>
        <w:t xml:space="preserve"/>
      </w:r>
    </w:p>
    <w:p>
      <w:pPr>
        <w:pBdr>
          <w:bottom w:val="single" w:color="2E75B6" w:sz="6" w:space="2"/>
        </w:pBdr>
        <w:jc w:val="center"/>
      </w:pPr>
      <w:r>
        <w:t xml:space="preserve"/>
      </w:r>
    </w:p>
    <w:p>
      <w:pPr>
        <w:spacing w:after="80"/>
      </w:pPr>
      <w:r>
        <w:t xml:space="preserve"/>
      </w:r>
    </w:p>
    <w:p>
      <w:pPr>
        <w:jc w:val="center"/>
      </w:pPr>
      <w:r>
        <w:rPr>
          <w:rFonts w:ascii="Arial" w:cs="Arial" w:eastAsia="Arial" w:hAnsi="Arial"/>
          <w:b/>
          <w:bCs/>
          <w:sz w:val="22"/>
          <w:szCs w:val="22"/>
        </w:rPr>
        <w:t xml:space="preserve">Student:</w:t>
      </w:r>
    </w:p>
    <w:p>
      <w:pPr>
        <w:jc w:val="center"/>
      </w:pPr>
      <w:r>
        <w:rPr>
          <w:rFonts w:ascii="Arial" w:cs="Arial" w:eastAsia="Arial" w:hAnsi="Arial"/>
          <w:sz w:val="22"/>
          <w:szCs w:val="22"/>
        </w:rPr>
        <w:t xml:space="preserve">Prithviraj Arora</w:t>
      </w:r>
    </w:p>
    <w:p>
      <w:pPr>
        <w:jc w:val="center"/>
      </w:pPr>
      <w:r>
        <w:rPr>
          <w:rFonts w:ascii="Arial" w:cs="Arial" w:eastAsia="Arial" w:hAnsi="Arial"/>
          <w:sz w:val="22"/>
          <w:szCs w:val="22"/>
        </w:rPr>
        <w:t xml:space="preserve">Roll No. 2023BTCSE025L</w:t>
      </w:r>
    </w:p>
    <w:p>
      <w:pPr>
        <w:spacing w:after="80"/>
      </w:pPr>
      <w:r>
        <w:t xml:space="preserve"/>
      </w:r>
    </w:p>
    <w:p>
      <w:pPr>
        <w:jc w:val="center"/>
      </w:pPr>
      <w:r>
        <w:rPr>
          <w:rFonts w:ascii="Arial" w:cs="Arial" w:eastAsia="Arial" w:hAnsi="Arial"/>
          <w:b/>
          <w:bCs/>
          <w:sz w:val="22"/>
          <w:szCs w:val="22"/>
        </w:rPr>
        <w:t xml:space="preserve">Course:</w:t>
      </w:r>
    </w:p>
    <w:p>
      <w:pPr>
        <w:jc w:val="center"/>
      </w:pPr>
      <w:r>
        <w:rPr>
          <w:rFonts w:ascii="Arial" w:cs="Arial" w:eastAsia="Arial" w:hAnsi="Arial"/>
          <w:sz w:val="22"/>
          <w:szCs w:val="22"/>
        </w:rPr>
        <w:t xml:space="preserve">Machine Learning  |  Semester 6</w:t>
      </w:r>
    </w:p>
    <w:p>
      <w:pPr>
        <w:jc w:val="center"/>
      </w:pPr>
      <w:r>
        <w:rPr>
          <w:rFonts w:ascii="Arial" w:cs="Arial" w:eastAsia="Arial" w:hAnsi="Arial"/>
          <w:sz w:val="22"/>
          <w:szCs w:val="22"/>
        </w:rPr>
        <w:t xml:space="preserve">Jagran Lakecity University (JLU)</w:t>
      </w:r>
    </w:p>
    <w:p>
      <w:pPr>
        <w:spacing w:after="80"/>
      </w:pPr>
      <w:r>
        <w:t xml:space="preserve"/>
      </w:r>
    </w:p>
    <w:p>
      <w:pPr>
        <w:jc w:val="center"/>
      </w:pPr>
      <w:r>
        <w:rPr>
          <w:rFonts w:ascii="Arial" w:cs="Arial" w:eastAsia="Arial" w:hAnsi="Arial"/>
          <w:b/>
          <w:bCs/>
          <w:sz w:val="22"/>
          <w:szCs w:val="22"/>
        </w:rPr>
        <w:t xml:space="preserve">Date:</w:t>
      </w:r>
    </w:p>
    <w:p>
      <w:pPr>
        <w:jc w:val="center"/>
      </w:pPr>
      <w:r>
        <w:rPr>
          <w:rFonts w:ascii="Arial" w:cs="Arial" w:eastAsia="Arial" w:hAnsi="Arial"/>
          <w:sz w:val="22"/>
          <w:szCs w:val="22"/>
        </w:rPr>
        <w:t xml:space="preserve">May 2026</w:t>
      </w:r>
    </w:p>
    <w:p>
      <w:pPr>
        <w:spacing w:after="80"/>
      </w:pPr>
      <w:r>
        <w:t xml:space="preserve"/>
      </w:r>
    </w:p>
    <w:p>
      <w:pPr>
        <w:spacing w:after="80"/>
      </w:pPr>
      <w:r>
        <w:t xml:space="preserve"/>
      </w:r>
    </w:p>
    <w:p>
      <w:pPr>
        <w:pageBreakBefore/>
      </w:pPr>
      <w:r>
        <w:t xml:space="preserve"/>
      </w:r>
    </w:p>
    <w:p>
      <w:pPr>
        <w:pStyle w:val="Heading1"/>
      </w:pPr>
      <w:r>
        <w:rPr>
          <w:rFonts w:ascii="Arial" w:cs="Arial" w:eastAsia="Arial" w:hAnsi="Arial"/>
          <w:b/>
          <w:bCs/>
          <w:color w:val="1F4E79"/>
          <w:sz w:val="36"/>
          <w:szCs w:val="36"/>
        </w:rPr>
        <w:t xml:space="preserve">1. Abstract</w:t>
      </w:r>
    </w:p>
    <w:p>
      <w:pPr>
        <w:pBdr>
          <w:bottom w:val="single" w:color="2E75B6" w:sz="4" w:space="1"/>
        </w:pBdr>
        <w:spacing w:after="160"/>
      </w:pPr>
      <w:r>
        <w:t xml:space="preserve"/>
      </w:r>
    </w:p>
    <w:p>
      <w:pPr>
        <w:spacing w:after="100"/>
      </w:pPr>
      <w:r>
        <w:rPr>
          <w:rFonts w:ascii="Arial" w:cs="Arial" w:eastAsia="Arial" w:hAnsi="Arial"/>
          <w:sz w:val="22"/>
          <w:szCs w:val="22"/>
        </w:rPr>
        <w:t xml:space="preserve">This report documents a complete Machine Learning pipeline for predicting </w:t>
      </w:r>
      <w:r>
        <w:rPr>
          <w:rFonts w:ascii="Arial" w:cs="Arial" w:eastAsia="Arial" w:hAnsi="Arial"/>
          <w:b/>
          <w:bCs/>
          <w:sz w:val="22"/>
          <w:szCs w:val="22"/>
        </w:rPr>
        <w:t xml:space="preserve">CloudBurst events in Australia</w:t>
      </w:r>
      <w:r>
        <w:rPr>
          <w:rFonts w:ascii="Arial" w:cs="Arial" w:eastAsia="Arial" w:hAnsi="Arial"/>
          <w:sz w:val="22"/>
          <w:szCs w:val="22"/>
        </w:rPr>
        <w:t xml:space="preserve"> — defined as extreme rainfall exceeding 100 mm/hour. </w:t>
      </w:r>
      <w:r>
        <w:rPr>
          <w:rFonts w:ascii="Arial" w:cs="Arial" w:eastAsia="Arial" w:hAnsi="Arial"/>
          <w:sz w:val="22"/>
          <w:szCs w:val="22"/>
        </w:rPr>
        <w:t xml:space="preserve">Using a dataset of 145,460 meteorological observations across 23 features, the project progresses through four structured phases: exploratory data analysis and preprocessing, supervised learning with logistic regression, model optimization with regularization and unsupervised learning (PCA and K-Means), and advanced ensemble methods (Decision Tree and Random Forest).</w:t>
      </w:r>
    </w:p>
    <w:p>
      <w:pPr>
        <w:spacing w:after="80"/>
      </w:pPr>
      <w:r>
        <w:t xml:space="preserve"/>
      </w:r>
    </w:p>
    <w:p>
      <w:pPr>
        <w:spacing w:after="100"/>
      </w:pPr>
      <w:r>
        <w:rPr>
          <w:rFonts w:ascii="Arial" w:cs="Arial" w:eastAsia="Arial" w:hAnsi="Arial"/>
          <w:sz w:val="22"/>
          <w:szCs w:val="22"/>
        </w:rPr>
        <w:t xml:space="preserve">The final model — a </w:t>
      </w:r>
      <w:r>
        <w:rPr>
          <w:rFonts w:ascii="Arial" w:cs="Arial" w:eastAsia="Arial" w:hAnsi="Arial"/>
          <w:b/>
          <w:bCs/>
          <w:sz w:val="22"/>
          <w:szCs w:val="22"/>
        </w:rPr>
        <w:t xml:space="preserve">Tuned Random Forest Classifier</w:t>
      </w:r>
      <w:r>
        <w:rPr>
          <w:rFonts w:ascii="Arial" w:cs="Arial" w:eastAsia="Arial" w:hAnsi="Arial"/>
          <w:sz w:val="22"/>
          <w:szCs w:val="22"/>
        </w:rPr>
        <w:t xml:space="preserve"> — achieved </w:t>
      </w:r>
      <w:r>
        <w:rPr>
          <w:rFonts w:ascii="Arial" w:cs="Arial" w:eastAsia="Arial" w:hAnsi="Arial"/>
          <w:b/>
          <w:bCs/>
          <w:sz w:val="22"/>
          <w:szCs w:val="22"/>
        </w:rPr>
        <w:t xml:space="preserve">82% accuracy</w:t>
      </w:r>
      <w:r>
        <w:rPr>
          <w:rFonts w:ascii="Arial" w:cs="Arial" w:eastAsia="Arial" w:hAnsi="Arial"/>
          <w:sz w:val="22"/>
          <w:szCs w:val="22"/>
        </w:rPr>
        <w:t xml:space="preserve">, an </w:t>
      </w:r>
      <w:r>
        <w:rPr>
          <w:rFonts w:ascii="Arial" w:cs="Arial" w:eastAsia="Arial" w:hAnsi="Arial"/>
          <w:b/>
          <w:bCs/>
          <w:sz w:val="22"/>
          <w:szCs w:val="22"/>
        </w:rPr>
        <w:t xml:space="preserve">F1 Score of 0.67</w:t>
      </w:r>
      <w:r>
        <w:rPr>
          <w:rFonts w:ascii="Arial" w:cs="Arial" w:eastAsia="Arial" w:hAnsi="Arial"/>
          <w:sz w:val="22"/>
          <w:szCs w:val="22"/>
        </w:rPr>
        <w:t xml:space="preserve">, and an </w:t>
      </w:r>
      <w:r>
        <w:rPr>
          <w:rFonts w:ascii="Arial" w:cs="Arial" w:eastAsia="Arial" w:hAnsi="Arial"/>
          <w:b/>
          <w:bCs/>
          <w:sz w:val="22"/>
          <w:szCs w:val="22"/>
        </w:rPr>
        <w:t xml:space="preserve">AUC-ROC of 0.88</w:t>
      </w:r>
      <w:r>
        <w:rPr>
          <w:rFonts w:ascii="Arial" w:cs="Arial" w:eastAsia="Arial" w:hAnsi="Arial"/>
          <w:sz w:val="22"/>
          <w:szCs w:val="22"/>
        </w:rPr>
        <w:t xml:space="preserve">, demonstrating strong discriminative capability on a heavily imbalanced binary classification task. </w:t>
      </w:r>
      <w:r>
        <w:rPr>
          <w:rFonts w:ascii="Arial" w:cs="Arial" w:eastAsia="Arial" w:hAnsi="Arial"/>
          <w:sz w:val="22"/>
          <w:szCs w:val="22"/>
        </w:rPr>
        <w:t xml:space="preserve">A production-ready Streamlit web application was also developed to serve real-time predictions.</w:t>
      </w:r>
    </w:p>
    <w:p>
      <w:pPr>
        <w:spacing w:after="80"/>
      </w:pPr>
      <w:r>
        <w:t xml:space="preserve"/>
      </w:r>
    </w:p>
    <w:p>
      <w:pPr>
        <w:pStyle w:val="Heading1"/>
      </w:pPr>
      <w:r>
        <w:rPr>
          <w:rFonts w:ascii="Arial" w:cs="Arial" w:eastAsia="Arial" w:hAnsi="Arial"/>
          <w:b/>
          <w:bCs/>
          <w:color w:val="1F4E79"/>
          <w:sz w:val="36"/>
          <w:szCs w:val="36"/>
        </w:rPr>
        <w:t xml:space="preserve">2. Introduction</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2.1 Problem Statement</w:t>
      </w:r>
    </w:p>
    <w:p>
      <w:pPr>
        <w:spacing w:after="100"/>
      </w:pPr>
      <w:r>
        <w:rPr>
          <w:rFonts w:ascii="Arial" w:cs="Arial" w:eastAsia="Arial" w:hAnsi="Arial"/>
          <w:sz w:val="22"/>
          <w:szCs w:val="22"/>
        </w:rPr>
        <w:t xml:space="preserve">Cloudbursts — sudden, localized torrential rainfall events — pose significant threats to life, infrastructure, and agriculture. Early-warning systems capable of predicting such events 24 hours in advance can enable timely evacuation and disaster-preparedness measures. This project frames the problem as a </w:t>
      </w:r>
      <w:r>
        <w:rPr>
          <w:rFonts w:ascii="Arial" w:cs="Arial" w:eastAsia="Arial" w:hAnsi="Arial"/>
          <w:b/>
          <w:bCs/>
          <w:sz w:val="22"/>
          <w:szCs w:val="22"/>
        </w:rPr>
        <w:t xml:space="preserve">binary classification task</w:t>
      </w:r>
      <w:r>
        <w:rPr>
          <w:rFonts w:ascii="Arial" w:cs="Arial" w:eastAsia="Arial" w:hAnsi="Arial"/>
          <w:sz w:val="22"/>
          <w:szCs w:val="22"/>
        </w:rPr>
        <w:t xml:space="preserve">: given today's meteorological readings, predict whether a cloudburst will occur the following day.</w:t>
      </w:r>
    </w:p>
    <w:p>
      <w:pPr>
        <w:spacing w:after="80"/>
      </w:pPr>
      <w:r>
        <w:t xml:space="preserve"/>
      </w:r>
    </w:p>
    <w:p>
      <w:pPr>
        <w:pStyle w:val="Heading2"/>
      </w:pPr>
      <w:r>
        <w:rPr>
          <w:rFonts w:ascii="Arial" w:cs="Arial" w:eastAsia="Arial" w:hAnsi="Arial"/>
          <w:b/>
          <w:bCs/>
          <w:color w:val="2E75B6"/>
          <w:sz w:val="28"/>
          <w:szCs w:val="28"/>
        </w:rPr>
        <w:t xml:space="preserve">2.2 Objectives</w:t>
      </w:r>
    </w:p>
    <w:p>
      <w:pPr>
        <w:pStyle w:val="ListParagraph"/>
        <w:numPr>
          <w:ilvl w:val="0"/>
          <w:numId w:val="2"/>
        </w:numPr>
        <w:spacing w:after="60"/>
        <w:ind w:left="720" w:hanging="360"/>
      </w:pPr>
      <w:r>
        <w:rPr>
          <w:rFonts w:ascii="Arial" w:cs="Arial" w:eastAsia="Arial" w:hAnsi="Arial"/>
          <w:sz w:val="22"/>
          <w:szCs w:val="22"/>
        </w:rPr>
        <w:t xml:space="preserve">Perform thorough exploratory data analysis (EDA) to understand feature distributions and class imbalance.</w:t>
      </w:r>
    </w:p>
    <w:p>
      <w:pPr>
        <w:pStyle w:val="ListParagraph"/>
        <w:numPr>
          <w:ilvl w:val="0"/>
          <w:numId w:val="2"/>
        </w:numPr>
        <w:spacing w:after="60"/>
        <w:ind w:left="720" w:hanging="360"/>
      </w:pPr>
      <w:r>
        <w:rPr>
          <w:rFonts w:ascii="Arial" w:cs="Arial" w:eastAsia="Arial" w:hAnsi="Arial"/>
          <w:sz w:val="22"/>
          <w:szCs w:val="22"/>
        </w:rPr>
        <w:t xml:space="preserve">Build a logistic regression baseline and evaluate it with standard classification metrics.</w:t>
      </w:r>
    </w:p>
    <w:p>
      <w:pPr>
        <w:pStyle w:val="ListParagraph"/>
        <w:numPr>
          <w:ilvl w:val="0"/>
          <w:numId w:val="2"/>
        </w:numPr>
        <w:spacing w:after="60"/>
        <w:ind w:left="720" w:hanging="360"/>
      </w:pPr>
      <w:r>
        <w:rPr>
          <w:rFonts w:ascii="Arial" w:cs="Arial" w:eastAsia="Arial" w:hAnsi="Arial"/>
          <w:sz w:val="22"/>
          <w:szCs w:val="22"/>
        </w:rPr>
        <w:t xml:space="preserve">Apply regularization, PCA, and unsupervised K-Means clustering to uncover latent structure.</w:t>
      </w:r>
    </w:p>
    <w:p>
      <w:pPr>
        <w:pStyle w:val="ListParagraph"/>
        <w:numPr>
          <w:ilvl w:val="0"/>
          <w:numId w:val="2"/>
        </w:numPr>
        <w:spacing w:after="60"/>
        <w:ind w:left="720" w:hanging="360"/>
      </w:pPr>
      <w:r>
        <w:rPr>
          <w:rFonts w:ascii="Arial" w:cs="Arial" w:eastAsia="Arial" w:hAnsi="Arial"/>
          <w:sz w:val="22"/>
          <w:szCs w:val="22"/>
        </w:rPr>
        <w:t xml:space="preserve">Train advanced tree-based classifiers and optimize via GridSearchCV hyperparameter tuning.</w:t>
      </w:r>
    </w:p>
    <w:p>
      <w:pPr>
        <w:pStyle w:val="ListParagraph"/>
        <w:numPr>
          <w:ilvl w:val="0"/>
          <w:numId w:val="2"/>
        </w:numPr>
        <w:spacing w:after="60"/>
        <w:ind w:left="720" w:hanging="360"/>
      </w:pPr>
      <w:r>
        <w:rPr>
          <w:rFonts w:ascii="Arial" w:cs="Arial" w:eastAsia="Arial" w:hAnsi="Arial"/>
          <w:sz w:val="22"/>
          <w:szCs w:val="22"/>
        </w:rPr>
        <w:t xml:space="preserve">Deploy the best model in a Streamlit web application for interactive, real-time prediction.</w:t>
      </w:r>
    </w:p>
    <w:p>
      <w:pPr>
        <w:spacing w:after="80"/>
      </w:pPr>
      <w:r>
        <w:t xml:space="preserve"/>
      </w:r>
    </w:p>
    <w:p>
      <w:pPr>
        <w:pStyle w:val="Heading2"/>
      </w:pPr>
      <w:r>
        <w:rPr>
          <w:rFonts w:ascii="Arial" w:cs="Arial" w:eastAsia="Arial" w:hAnsi="Arial"/>
          <w:b/>
          <w:bCs/>
          <w:color w:val="2E75B6"/>
          <w:sz w:val="28"/>
          <w:szCs w:val="28"/>
        </w:rPr>
        <w:t xml:space="preserve">2.3 Scope &amp; Significance</w:t>
      </w:r>
    </w:p>
    <w:p>
      <w:pPr>
        <w:spacing w:after="100"/>
      </w:pPr>
      <w:r>
        <w:rPr>
          <w:rFonts w:ascii="Arial" w:cs="Arial" w:eastAsia="Arial" w:hAnsi="Arial"/>
          <w:sz w:val="22"/>
          <w:szCs w:val="22"/>
        </w:rPr>
        <w:t xml:space="preserve">The dataset spans weather stations across major Australian cities including Sydney, Melbourne, Brisbane, Perth, Darwin, and Adelaide. With 145,460 daily records, it is representative of a broad variety of continental and coastal climate patterns. The prediction task is clinically relevant — a model that reliably flags high-risk days can be integrated into emergency-management workflows.</w:t>
      </w:r>
    </w:p>
    <w:p>
      <w:pPr>
        <w:spacing w:after="80"/>
      </w:pPr>
      <w:r>
        <w:t xml:space="preserve"/>
      </w:r>
    </w:p>
    <w:p>
      <w:pPr>
        <w:pStyle w:val="Heading1"/>
      </w:pPr>
      <w:r>
        <w:rPr>
          <w:rFonts w:ascii="Arial" w:cs="Arial" w:eastAsia="Arial" w:hAnsi="Arial"/>
          <w:b/>
          <w:bCs/>
          <w:color w:val="1F4E79"/>
          <w:sz w:val="36"/>
          <w:szCs w:val="36"/>
        </w:rPr>
        <w:t xml:space="preserve">3. Dataset Description</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3.1 Overview</w:t>
      </w:r>
    </w:p>
    <w:p>
      <w:pPr>
        <w:spacing w:after="100"/>
      </w:pPr>
      <w:r>
        <w:rPr>
          <w:rFonts w:ascii="Arial" w:cs="Arial" w:eastAsia="Arial" w:hAnsi="Arial"/>
          <w:sz w:val="22"/>
          <w:szCs w:val="22"/>
        </w:rPr>
        <w:t xml:space="preserve">The dataset was sourced from Kaggle ("CloudBurst Dataset" by Akshat234) and contains daily meteorological observations from multiple Bureau of Meteorology (BoM) stations across Australia.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145,460 daily observations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Features</w:t>
            </w:r>
          </w:p>
        </w:tc>
        <w:tc>
          <w:tcPr>
            <w:tcW w:type="dxa" w:w="62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23 (18 input + 1 target + 4 removed)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CloudBurstTomorrow (binary: 0 = No, 1 = Yes)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Class Balance</w:t>
            </w:r>
          </w:p>
        </w:tc>
        <w:tc>
          <w:tcPr>
            <w:tcW w:type="dxa" w:w="62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~78% No (0), ~22% Yes (1) — moderately imbalanced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Albury, Sydney, Melbourne, Brisbane, Perth, Adelaide, Darwin, Canberra, Hobart</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2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Kaggle — cloudpredictionsystemproject.csv</w:t>
            </w:r>
          </w:p>
        </w:tc>
      </w:tr>
    </w:tbl>
    <w:p>
      <w:pPr>
        <w:spacing w:after="80"/>
      </w:pPr>
      <w:r>
        <w:t xml:space="preserve"/>
      </w:r>
    </w:p>
    <w:p>
      <w:pPr>
        <w:pStyle w:val="Heading2"/>
      </w:pPr>
      <w:r>
        <w:rPr>
          <w:rFonts w:ascii="Arial" w:cs="Arial" w:eastAsia="Arial" w:hAnsi="Arial"/>
          <w:b/>
          <w:bCs/>
          <w:color w:val="2E75B6"/>
          <w:sz w:val="28"/>
          <w:szCs w:val="28"/>
        </w:rPr>
        <w:t xml:space="preserve">3.2 Feature Inventory</w:t>
      </w:r>
    </w:p>
    <w:p>
      <w:pPr>
        <w:spacing w:after="100"/>
      </w:pPr>
      <w:r>
        <w:rPr>
          <w:rFonts w:ascii="Arial" w:cs="Arial" w:eastAsia="Arial" w:hAnsi="Arial"/>
          <w:sz w:val="22"/>
          <w:szCs w:val="22"/>
        </w:rPr>
        <w:t xml:space="preserve">The 18 input features cover four thematic groups: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Temperature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MinimumTemperature, MaximumTemperature, Temperature9am, Temperature3pm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Daily min/max and readings at 9 AM and 3 PM</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Humidity &amp; Cloud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Humidity9am, Humidity3pm, Cloud9am, Cloud3pm</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Relative humidity (%) and cloud cover in oktas (0-9)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WindGustSpeed, WindSpeed9am, WindSpeed3pm, WindGustDirection, WindDirection9am, WindDirection3pm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Speed (km/h) and compass direction of wind at key times</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Pressure &amp; Rain</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Pressure9am, Pressure3pm, Rainfall</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Atmospheric pressure (hPa) and daily rainfall total (mm)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Categorical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BoM weather station location</w:t>
            </w:r>
          </w:p>
        </w:tc>
      </w:tr>
    </w:tbl>
    <w:p>
      <w:pPr>
        <w:spacing w:after="80"/>
      </w:pPr>
      <w:r>
        <w:t xml:space="preserve"/>
      </w:r>
    </w:p>
    <w:p>
      <w:pPr>
        <w:pStyle w:val="Heading2"/>
      </w:pPr>
      <w:r>
        <w:rPr>
          <w:rFonts w:ascii="Arial" w:cs="Arial" w:eastAsia="Arial" w:hAnsi="Arial"/>
          <w:b/>
          <w:bCs/>
          <w:color w:val="2E75B6"/>
          <w:sz w:val="28"/>
          <w:szCs w:val="28"/>
        </w:rPr>
        <w:t xml:space="preserve">3.3 Missing Values &amp; Preprocessing Strategy</w:t>
      </w:r>
    </w:p>
    <w:p>
      <w:pPr>
        <w:spacing w:after="100"/>
      </w:pPr>
      <w:r>
        <w:rPr>
          <w:rFonts w:ascii="Arial" w:cs="Arial" w:eastAsia="Arial" w:hAnsi="Arial"/>
          <w:sz w:val="22"/>
          <w:szCs w:val="22"/>
        </w:rPr>
        <w:t xml:space="preserve">Several features contained missing values (up to 40% for some cloud and wind direction columns). The preprocessing pipeline handled these as follows:</w:t>
      </w:r>
    </w:p>
    <w:p>
      <w:pPr>
        <w:pStyle w:val="ListParagraph"/>
        <w:numPr>
          <w:ilvl w:val="0"/>
          <w:numId w:val="2"/>
        </w:numPr>
        <w:spacing w:after="60"/>
        <w:ind w:left="720" w:hanging="360"/>
      </w:pPr>
      <w:r>
        <w:rPr>
          <w:rFonts w:ascii="Arial" w:cs="Arial" w:eastAsia="Arial" w:hAnsi="Arial"/>
          <w:sz w:val="22"/>
          <w:szCs w:val="22"/>
        </w:rPr>
        <w:t xml:space="preserve">Numerical features: median imputation via SimpleImputer.</w:t>
      </w:r>
    </w:p>
    <w:p>
      <w:pPr>
        <w:pStyle w:val="ListParagraph"/>
        <w:numPr>
          <w:ilvl w:val="0"/>
          <w:numId w:val="2"/>
        </w:numPr>
        <w:spacing w:after="60"/>
        <w:ind w:left="720" w:hanging="360"/>
      </w:pPr>
      <w:r>
        <w:rPr>
          <w:rFonts w:ascii="Arial" w:cs="Arial" w:eastAsia="Arial" w:hAnsi="Arial"/>
          <w:sz w:val="22"/>
          <w:szCs w:val="22"/>
        </w:rPr>
        <w:t xml:space="preserve">Categorical features: most-frequent (mode) imputation.</w:t>
      </w:r>
    </w:p>
    <w:p>
      <w:pPr>
        <w:pStyle w:val="ListParagraph"/>
        <w:numPr>
          <w:ilvl w:val="0"/>
          <w:numId w:val="2"/>
        </w:numPr>
        <w:spacing w:after="60"/>
        <w:ind w:left="720" w:hanging="360"/>
      </w:pPr>
      <w:r>
        <w:rPr>
          <w:rFonts w:ascii="Arial" w:cs="Arial" w:eastAsia="Arial" w:hAnsi="Arial"/>
          <w:sz w:val="22"/>
          <w:szCs w:val="22"/>
        </w:rPr>
        <w:t xml:space="preserve">Encoding: OrdinalEncoder applied to all categorical columns (Location, WindGustDirection, WindDirection9am, WindDirection3pm).</w:t>
      </w:r>
    </w:p>
    <w:p>
      <w:pPr>
        <w:pStyle w:val="ListParagraph"/>
        <w:numPr>
          <w:ilvl w:val="0"/>
          <w:numId w:val="2"/>
        </w:numPr>
        <w:spacing w:after="60"/>
        <w:ind w:left="720" w:hanging="360"/>
      </w:pPr>
      <w:r>
        <w:rPr>
          <w:rFonts w:ascii="Arial" w:cs="Arial" w:eastAsia="Arial" w:hAnsi="Arial"/>
          <w:sz w:val="22"/>
          <w:szCs w:val="22"/>
        </w:rPr>
        <w:t xml:space="preserve">Scaling: StandardScaler applied to all features post-encoding to normalize ranges for distance-sensitive algorithms.</w:t>
      </w:r>
    </w:p>
    <w:p>
      <w:pPr>
        <w:pStyle w:val="ListParagraph"/>
        <w:numPr>
          <w:ilvl w:val="0"/>
          <w:numId w:val="2"/>
        </w:numPr>
        <w:spacing w:after="60"/>
        <w:ind w:left="720" w:hanging="360"/>
      </w:pPr>
      <w:r>
        <w:rPr>
          <w:rFonts w:ascii="Arial" w:cs="Arial" w:eastAsia="Arial" w:hAnsi="Arial"/>
          <w:sz w:val="22"/>
          <w:szCs w:val="22"/>
        </w:rPr>
        <w:t xml:space="preserve">A ColumnTransformer and sklearn Pipeline ensured no data leakage between train and test splits.</w:t>
      </w:r>
    </w:p>
    <w:p>
      <w:pPr>
        <w:spacing w:after="80"/>
      </w:pPr>
      <w:r>
        <w:t xml:space="preserve"/>
      </w:r>
    </w:p>
    <w:p>
      <w:pPr>
        <w:pStyle w:val="Heading1"/>
      </w:pPr>
      <w:r>
        <w:rPr>
          <w:rFonts w:ascii="Arial" w:cs="Arial" w:eastAsia="Arial" w:hAnsi="Arial"/>
          <w:b/>
          <w:bCs/>
          <w:color w:val="1F4E79"/>
          <w:sz w:val="36"/>
          <w:szCs w:val="36"/>
        </w:rPr>
        <w:t xml:space="preserve">4. Methodology</w:t>
      </w:r>
    </w:p>
    <w:p>
      <w:pPr>
        <w:pBdr>
          <w:bottom w:val="single" w:color="2E75B6" w:sz="4" w:space="1"/>
        </w:pBdr>
        <w:spacing w:after="160"/>
      </w:pPr>
      <w:r>
        <w:t xml:space="preserve"/>
      </w:r>
    </w:p>
    <w:p>
      <w:pPr>
        <w:spacing w:after="100"/>
      </w:pPr>
      <w:r>
        <w:rPr>
          <w:rFonts w:ascii="Arial" w:cs="Arial" w:eastAsia="Arial" w:hAnsi="Arial"/>
          <w:sz w:val="22"/>
          <w:szCs w:val="22"/>
        </w:rPr>
        <w:t xml:space="preserve">The project is structured into </w:t>
      </w:r>
      <w:r>
        <w:rPr>
          <w:rFonts w:ascii="Arial" w:cs="Arial" w:eastAsia="Arial" w:hAnsi="Arial"/>
          <w:b/>
          <w:bCs/>
          <w:sz w:val="22"/>
          <w:szCs w:val="22"/>
        </w:rPr>
        <w:t xml:space="preserve">four sequential phases</w:t>
      </w:r>
      <w:r>
        <w:rPr>
          <w:rFonts w:ascii="Arial" w:cs="Arial" w:eastAsia="Arial" w:hAnsi="Arial"/>
          <w:sz w:val="22"/>
          <w:szCs w:val="22"/>
        </w:rPr>
        <w:t xml:space="preserve"> aligned with the course grading rubric. Each phase builds upon the previous, progressively improving predictive capability.</w:t>
      </w:r>
    </w:p>
    <w:p>
      <w:pPr>
        <w:spacing w:after="80"/>
      </w:pPr>
      <w:r>
        <w:t xml:space="preserve"/>
      </w:r>
    </w:p>
    <w:p>
      <w:pPr>
        <w:pStyle w:val="Heading2"/>
      </w:pPr>
      <w:r>
        <w:rPr>
          <w:rFonts w:ascii="Arial" w:cs="Arial" w:eastAsia="Arial" w:hAnsi="Arial"/>
          <w:b/>
          <w:bCs/>
          <w:color w:val="2E75B6"/>
          <w:sz w:val="28"/>
          <w:szCs w:val="28"/>
        </w:rPr>
        <w:t xml:space="preserve">Phase 1: Exploratory Data Analysis &amp; Preprocessing</w:t>
      </w:r>
    </w:p>
    <w:p>
      <w:pPr>
        <w:pStyle w:val="Heading3"/>
      </w:pPr>
      <w:r>
        <w:rPr>
          <w:rFonts w:ascii="Arial" w:cs="Arial" w:eastAsia="Arial" w:hAnsi="Arial"/>
          <w:b/>
          <w:bCs/>
          <w:color w:val="2E4057"/>
          <w:sz w:val="24"/>
          <w:szCs w:val="24"/>
        </w:rPr>
        <w:t xml:space="preserve">4.1.1 Class Distribution</w:t>
      </w:r>
    </w:p>
    <w:p>
      <w:pPr>
        <w:spacing w:after="100"/>
      </w:pPr>
      <w:r>
        <w:rPr>
          <w:rFonts w:ascii="Arial" w:cs="Arial" w:eastAsia="Arial" w:hAnsi="Arial"/>
          <w:sz w:val="22"/>
          <w:szCs w:val="22"/>
        </w:rPr>
        <w:t xml:space="preserve">The target variable CloudBurstTomorrow is moderately imbalanced: approximately </w:t>
      </w:r>
      <w:r>
        <w:rPr>
          <w:rFonts w:ascii="Arial" w:cs="Arial" w:eastAsia="Arial" w:hAnsi="Arial"/>
          <w:b/>
          <w:bCs/>
          <w:sz w:val="22"/>
          <w:szCs w:val="22"/>
        </w:rPr>
        <w:t xml:space="preserve">78% No (class 0)</w:t>
      </w:r>
      <w:r>
        <w:rPr>
          <w:rFonts w:ascii="Arial" w:cs="Arial" w:eastAsia="Arial" w:hAnsi="Arial"/>
          <w:sz w:val="22"/>
          <w:szCs w:val="22"/>
        </w:rPr>
        <w:t xml:space="preserve"> and </w:t>
      </w:r>
      <w:r>
        <w:rPr>
          <w:rFonts w:ascii="Arial" w:cs="Arial" w:eastAsia="Arial" w:hAnsi="Arial"/>
          <w:b/>
          <w:bCs/>
          <w:sz w:val="22"/>
          <w:szCs w:val="22"/>
        </w:rPr>
        <w:t xml:space="preserve">22% Yes (class 1)</w:t>
      </w:r>
      <w:r>
        <w:rPr>
          <w:rFonts w:ascii="Arial" w:cs="Arial" w:eastAsia="Arial" w:hAnsi="Arial"/>
          <w:sz w:val="22"/>
          <w:szCs w:val="22"/>
        </w:rPr>
        <w:t xml:space="preserve">. This imbalance was addressed by applying </w:t>
      </w:r>
      <w:r>
        <w:rPr>
          <w:rFonts w:ascii="Courier New" w:cs="Courier New" w:eastAsia="Courier New" w:hAnsi="Courier New"/>
          <w:color w:val="B22222"/>
          <w:sz w:val="20"/>
          <w:szCs w:val="20"/>
        </w:rPr>
        <w:t xml:space="preserve">class_weight='balanced'</w:t>
      </w:r>
      <w:r>
        <w:rPr>
          <w:rFonts w:ascii="Arial" w:cs="Arial" w:eastAsia="Arial" w:hAnsi="Arial"/>
          <w:sz w:val="22"/>
          <w:szCs w:val="22"/>
        </w:rPr>
        <w:t xml:space="preserve"> to all classifiers, which assigns higher penalty to misclassifying the minority class.</w:t>
      </w:r>
    </w:p>
    <w:p>
      <w:pPr>
        <w:spacing w:after="80"/>
      </w:pPr>
      <w:r>
        <w:t xml:space="preserve"/>
      </w:r>
    </w:p>
    <w:p>
      <w:pPr>
        <w:pStyle w:val="Heading3"/>
      </w:pPr>
      <w:r>
        <w:rPr>
          <w:rFonts w:ascii="Arial" w:cs="Arial" w:eastAsia="Arial" w:hAnsi="Arial"/>
          <w:b/>
          <w:bCs/>
          <w:color w:val="2E4057"/>
          <w:sz w:val="24"/>
          <w:szCs w:val="24"/>
        </w:rPr>
        <w:t xml:space="preserve">4.1.2 Feature Distributions</w:t>
      </w:r>
    </w:p>
    <w:p>
      <w:pPr>
        <w:spacing w:after="100"/>
      </w:pPr>
      <w:r>
        <w:rPr>
          <w:rFonts w:ascii="Arial" w:cs="Arial" w:eastAsia="Arial" w:hAnsi="Arial"/>
          <w:sz w:val="22"/>
          <w:szCs w:val="22"/>
        </w:rPr>
        <w:t xml:space="preserve">Histogram analysis of the 14 numerical features revealed:</w:t>
      </w:r>
    </w:p>
    <w:p>
      <w:pPr>
        <w:pStyle w:val="ListParagraph"/>
        <w:numPr>
          <w:ilvl w:val="0"/>
          <w:numId w:val="2"/>
        </w:numPr>
        <w:spacing w:after="60"/>
        <w:ind w:left="720" w:hanging="360"/>
      </w:pPr>
      <w:r>
        <w:rPr>
          <w:rFonts w:ascii="Arial" w:cs="Arial" w:eastAsia="Arial" w:hAnsi="Arial"/>
          <w:sz w:val="22"/>
          <w:szCs w:val="22"/>
        </w:rPr>
        <w:t xml:space="preserve">Temperature features follow approximately normal distributions centered around seasonal means.</w:t>
      </w:r>
    </w:p>
    <w:p>
      <w:pPr>
        <w:pStyle w:val="ListParagraph"/>
        <w:numPr>
          <w:ilvl w:val="0"/>
          <w:numId w:val="2"/>
        </w:numPr>
        <w:spacing w:after="60"/>
        <w:ind w:left="720" w:hanging="360"/>
      </w:pPr>
      <w:r>
        <w:rPr>
          <w:rFonts w:ascii="Arial" w:cs="Arial" w:eastAsia="Arial" w:hAnsi="Arial"/>
          <w:sz w:val="22"/>
          <w:szCs w:val="22"/>
        </w:rPr>
        <w:t xml:space="preserve">Rainfall is heavily right-skewed — the majority of days record 0 mm, with rare extreme values indicating cloudburst events.</w:t>
      </w:r>
    </w:p>
    <w:p>
      <w:pPr>
        <w:pStyle w:val="ListParagraph"/>
        <w:numPr>
          <w:ilvl w:val="0"/>
          <w:numId w:val="2"/>
        </w:numPr>
        <w:spacing w:after="60"/>
        <w:ind w:left="720" w:hanging="360"/>
      </w:pPr>
      <w:r>
        <w:rPr>
          <w:rFonts w:ascii="Arial" w:cs="Arial" w:eastAsia="Arial" w:hAnsi="Arial"/>
          <w:sz w:val="22"/>
          <w:szCs w:val="22"/>
        </w:rPr>
        <w:t xml:space="preserve">Humidity features show bimodal tendencies, consistent with the binary nature of the target.</w:t>
      </w:r>
    </w:p>
    <w:p>
      <w:pPr>
        <w:pStyle w:val="ListParagraph"/>
        <w:numPr>
          <w:ilvl w:val="0"/>
          <w:numId w:val="2"/>
        </w:numPr>
        <w:spacing w:after="60"/>
        <w:ind w:left="720" w:hanging="360"/>
      </w:pPr>
      <w:r>
        <w:rPr>
          <w:rFonts w:ascii="Arial" w:cs="Arial" w:eastAsia="Arial" w:hAnsi="Arial"/>
          <w:sz w:val="22"/>
          <w:szCs w:val="22"/>
        </w:rPr>
        <w:t xml:space="preserve">Pressure features are tightly clustered around 1010-1020 hPa with few outliers.</w:t>
      </w:r>
    </w:p>
    <w:p>
      <w:pPr>
        <w:spacing w:after="80"/>
      </w:pPr>
      <w:r>
        <w:t xml:space="preserve"/>
      </w:r>
    </w:p>
    <w:p>
      <w:pPr>
        <w:pStyle w:val="Heading3"/>
      </w:pPr>
      <w:r>
        <w:rPr>
          <w:rFonts w:ascii="Arial" w:cs="Arial" w:eastAsia="Arial" w:hAnsi="Arial"/>
          <w:b/>
          <w:bCs/>
          <w:color w:val="2E4057"/>
          <w:sz w:val="24"/>
          <w:szCs w:val="24"/>
        </w:rPr>
        <w:t xml:space="preserve">4.1.3 Boxplots by Target Class</w:t>
      </w:r>
    </w:p>
    <w:p>
      <w:pPr>
        <w:spacing w:after="100"/>
      </w:pPr>
      <w:r>
        <w:rPr>
          <w:rFonts w:ascii="Arial" w:cs="Arial" w:eastAsia="Arial" w:hAnsi="Arial"/>
          <w:sz w:val="22"/>
          <w:szCs w:val="22"/>
        </w:rPr>
        <w:t xml:space="preserve">Boxplot comparison of 8 key features split by target class (No/Yes) revealed clear discriminatory signals in </w:t>
      </w:r>
      <w:r>
        <w:rPr>
          <w:rFonts w:ascii="Arial" w:cs="Arial" w:eastAsia="Arial" w:hAnsi="Arial"/>
          <w:b/>
          <w:bCs/>
          <w:sz w:val="22"/>
          <w:szCs w:val="22"/>
        </w:rPr>
        <w:t xml:space="preserve">Humidity3pm</w:t>
      </w:r>
      <w:r>
        <w:rPr>
          <w:rFonts w:ascii="Arial" w:cs="Arial" w:eastAsia="Arial" w:hAnsi="Arial"/>
          <w:sz w:val="22"/>
          <w:szCs w:val="22"/>
        </w:rPr>
        <w:t xml:space="preserve">, </w:t>
      </w:r>
      <w:r>
        <w:rPr>
          <w:rFonts w:ascii="Arial" w:cs="Arial" w:eastAsia="Arial" w:hAnsi="Arial"/>
          <w:b/>
          <w:bCs/>
          <w:sz w:val="22"/>
          <w:szCs w:val="22"/>
        </w:rPr>
        <w:t xml:space="preserve">Cloud3pm</w:t>
      </w:r>
      <w:r>
        <w:rPr>
          <w:rFonts w:ascii="Arial" w:cs="Arial" w:eastAsia="Arial" w:hAnsi="Arial"/>
          <w:sz w:val="22"/>
          <w:szCs w:val="22"/>
        </w:rPr>
        <w:t xml:space="preserve">, </w:t>
      </w:r>
      <w:r>
        <w:rPr>
          <w:rFonts w:ascii="Arial" w:cs="Arial" w:eastAsia="Arial" w:hAnsi="Arial"/>
          <w:b/>
          <w:bCs/>
          <w:sz w:val="22"/>
          <w:szCs w:val="22"/>
        </w:rPr>
        <w:t xml:space="preserve">Rainfall</w:t>
      </w:r>
      <w:r>
        <w:rPr>
          <w:rFonts w:ascii="Arial" w:cs="Arial" w:eastAsia="Arial" w:hAnsi="Arial"/>
          <w:sz w:val="22"/>
          <w:szCs w:val="22"/>
        </w:rPr>
        <w:t xml:space="preserve">, and </w:t>
      </w:r>
      <w:r>
        <w:rPr>
          <w:rFonts w:ascii="Arial" w:cs="Arial" w:eastAsia="Arial" w:hAnsi="Arial"/>
          <w:b/>
          <w:bCs/>
          <w:sz w:val="22"/>
          <w:szCs w:val="22"/>
        </w:rPr>
        <w:t xml:space="preserve">WindGustSpeed</w:t>
      </w:r>
      <w:r>
        <w:rPr>
          <w:rFonts w:ascii="Arial" w:cs="Arial" w:eastAsia="Arial" w:hAnsi="Arial"/>
          <w:sz w:val="22"/>
          <w:szCs w:val="22"/>
        </w:rPr>
        <w:t xml:space="preserve"> — all showed higher median values for cloudburst days (class 1).</w:t>
      </w:r>
    </w:p>
    <w:p>
      <w:pPr>
        <w:spacing w:after="80"/>
      </w:pPr>
      <w:r>
        <w:t xml:space="preserve"/>
      </w:r>
    </w:p>
    <w:p>
      <w:pPr>
        <w:pStyle w:val="Heading3"/>
      </w:pPr>
      <w:r>
        <w:rPr>
          <w:rFonts w:ascii="Arial" w:cs="Arial" w:eastAsia="Arial" w:hAnsi="Arial"/>
          <w:b/>
          <w:bCs/>
          <w:color w:val="2E4057"/>
          <w:sz w:val="24"/>
          <w:szCs w:val="24"/>
        </w:rPr>
        <w:t xml:space="preserve">4.1.4 Pearson Correlation Heatmap</w:t>
      </w:r>
    </w:p>
    <w:p>
      <w:pPr>
        <w:spacing w:after="100"/>
      </w:pPr>
      <w:r>
        <w:rPr>
          <w:rFonts w:ascii="Arial" w:cs="Arial" w:eastAsia="Arial" w:hAnsi="Arial"/>
          <w:sz w:val="22"/>
          <w:szCs w:val="22"/>
        </w:rPr>
        <w:t xml:space="preserve">The correlation matrix revealed several expected relationships:</w:t>
      </w:r>
    </w:p>
    <w:p>
      <w:pPr>
        <w:pStyle w:val="ListParagraph"/>
        <w:numPr>
          <w:ilvl w:val="0"/>
          <w:numId w:val="2"/>
        </w:numPr>
        <w:spacing w:after="60"/>
        <w:ind w:left="720" w:hanging="360"/>
      </w:pPr>
      <w:r>
        <w:rPr>
          <w:rFonts w:ascii="Arial" w:cs="Arial" w:eastAsia="Arial" w:hAnsi="Arial"/>
          <w:sz w:val="22"/>
          <w:szCs w:val="22"/>
        </w:rPr>
        <w:t xml:space="preserve">Strong negative correlation between Pressure9am and Humidity9am (r ≈ -0.52).</w:t>
      </w:r>
    </w:p>
    <w:p>
      <w:pPr>
        <w:pStyle w:val="ListParagraph"/>
        <w:numPr>
          <w:ilvl w:val="0"/>
          <w:numId w:val="2"/>
        </w:numPr>
        <w:spacing w:after="60"/>
        <w:ind w:left="720" w:hanging="360"/>
      </w:pPr>
      <w:r>
        <w:rPr>
          <w:rFonts w:ascii="Arial" w:cs="Arial" w:eastAsia="Arial" w:hAnsi="Arial"/>
          <w:sz w:val="22"/>
          <w:szCs w:val="22"/>
        </w:rPr>
        <w:t xml:space="preserve">Positive correlation between Temperature9am and Temperature3pm (r ≈ 0.87).</w:t>
      </w:r>
    </w:p>
    <w:p>
      <w:pPr>
        <w:pStyle w:val="ListParagraph"/>
        <w:numPr>
          <w:ilvl w:val="0"/>
          <w:numId w:val="2"/>
        </w:numPr>
        <w:spacing w:after="60"/>
        <w:ind w:left="720" w:hanging="360"/>
      </w:pPr>
      <w:r>
        <w:rPr>
          <w:rFonts w:ascii="Arial" w:cs="Arial" w:eastAsia="Arial" w:hAnsi="Arial"/>
          <w:sz w:val="22"/>
          <w:szCs w:val="22"/>
        </w:rPr>
        <w:t xml:space="preserve">Moderate positive correlation between Rainfall, Cloud3pm, and the target (r ≈ 0.32-0.41).</w:t>
      </w:r>
    </w:p>
    <w:p>
      <w:pPr>
        <w:pStyle w:val="ListParagraph"/>
        <w:numPr>
          <w:ilvl w:val="0"/>
          <w:numId w:val="2"/>
        </w:numPr>
        <w:spacing w:after="60"/>
        <w:ind w:left="720" w:hanging="360"/>
      </w:pPr>
      <w:r>
        <w:rPr>
          <w:rFonts w:ascii="Arial" w:cs="Arial" w:eastAsia="Arial" w:hAnsi="Arial"/>
          <w:sz w:val="22"/>
          <w:szCs w:val="22"/>
        </w:rPr>
        <w:t xml:space="preserve">Pressure readings showed the strongest negative correlation with the target (r ≈ -0.38).</w:t>
      </w:r>
    </w:p>
    <w:p>
      <w:pPr>
        <w:spacing w:after="80"/>
      </w:pPr>
      <w:r>
        <w:t xml:space="preserve"/>
      </w:r>
    </w:p>
    <w:p>
      <w:pPr>
        <w:pStyle w:val="Heading2"/>
      </w:pPr>
      <w:r>
        <w:rPr>
          <w:rFonts w:ascii="Arial" w:cs="Arial" w:eastAsia="Arial" w:hAnsi="Arial"/>
          <w:b/>
          <w:bCs/>
          <w:color w:val="2E75B6"/>
          <w:sz w:val="28"/>
          <w:szCs w:val="28"/>
        </w:rPr>
        <w:t xml:space="preserve">Phase 2: Supervised Learning — Logistic Regression Baseline</w:t>
      </w:r>
    </w:p>
    <w:p>
      <w:pPr>
        <w:pStyle w:val="Heading3"/>
      </w:pPr>
      <w:r>
        <w:rPr>
          <w:rFonts w:ascii="Arial" w:cs="Arial" w:eastAsia="Arial" w:hAnsi="Arial"/>
          <w:b/>
          <w:bCs/>
          <w:color w:val="2E4057"/>
          <w:sz w:val="24"/>
          <w:szCs w:val="24"/>
        </w:rPr>
        <w:t xml:space="preserve">4.2.1 Train/Test Split</w:t>
      </w:r>
    </w:p>
    <w:p>
      <w:pPr>
        <w:spacing w:after="100"/>
      </w:pPr>
      <w:r>
        <w:rPr>
          <w:rFonts w:ascii="Arial" w:cs="Arial" w:eastAsia="Arial" w:hAnsi="Arial"/>
          <w:sz w:val="22"/>
          <w:szCs w:val="22"/>
        </w:rPr>
        <w:t xml:space="preserve">The dataset was split 80/20 into training and test sets using </w:t>
      </w:r>
      <w:r>
        <w:rPr>
          <w:rFonts w:ascii="Courier New" w:cs="Courier New" w:eastAsia="Courier New" w:hAnsi="Courier New"/>
          <w:color w:val="B22222"/>
          <w:sz w:val="20"/>
          <w:szCs w:val="20"/>
        </w:rPr>
        <w:t xml:space="preserve">train_test_split(random_state=42)</w:t>
      </w:r>
      <w:r>
        <w:rPr>
          <w:rFonts w:ascii="Arial" w:cs="Arial" w:eastAsia="Arial" w:hAnsi="Arial"/>
          <w:sz w:val="22"/>
          <w:szCs w:val="22"/>
        </w:rPr>
        <w:t xml:space="preserve">. Stratification was implicit through balanced class weights.</w:t>
      </w:r>
    </w:p>
    <w:p>
      <w:pPr>
        <w:spacing w:after="80"/>
      </w:pPr>
      <w:r>
        <w:t xml:space="preserve"/>
      </w:r>
    </w:p>
    <w:p>
      <w:pPr>
        <w:pStyle w:val="Heading3"/>
      </w:pPr>
      <w:r>
        <w:rPr>
          <w:rFonts w:ascii="Arial" w:cs="Arial" w:eastAsia="Arial" w:hAnsi="Arial"/>
          <w:b/>
          <w:bCs/>
          <w:color w:val="2E4057"/>
          <w:sz w:val="24"/>
          <w:szCs w:val="24"/>
        </w:rPr>
        <w:t xml:space="preserve">4.2.2 Baseline Model</w:t>
      </w:r>
    </w:p>
    <w:p>
      <w:pPr>
        <w:spacing w:after="100"/>
      </w:pPr>
      <w:r>
        <w:rPr>
          <w:rFonts w:ascii="Arial" w:cs="Arial" w:eastAsia="Arial" w:hAnsi="Arial"/>
          <w:sz w:val="22"/>
          <w:szCs w:val="22"/>
        </w:rPr>
        <w:t xml:space="preserve">The logistic regression baseline was configured as follows:</w:t>
      </w:r>
    </w:p>
    <w:p>
      <w:pPr>
        <w:spacing w:after="80"/>
      </w:pPr>
      <w:r>
        <w:t xml:space="preserve"/>
      </w:r>
    </w:p>
    <w:p>
      <w:pPr>
        <w:shd w:fill="F5F5F5" w:val="clear"/>
        <w:spacing w:after="0"/>
        <w:ind w:left="720"/>
      </w:pPr>
      <w:r>
        <w:rPr>
          <w:rFonts w:ascii="Courier New" w:cs="Courier New" w:eastAsia="Courier New" w:hAnsi="Courier New"/>
          <w:color w:val="333333"/>
          <w:sz w:val="20"/>
          <w:szCs w:val="20"/>
        </w:rPr>
        <w:t xml:space="preserve">lr_base = LogisticRegression(</w:t>
      </w:r>
    </w:p>
    <w:p>
      <w:pPr>
        <w:shd w:fill="F5F5F5" w:val="clear"/>
        <w:spacing w:after="0"/>
        <w:ind w:left="720"/>
      </w:pPr>
      <w:r>
        <w:rPr>
          <w:rFonts w:ascii="Courier New" w:cs="Courier New" w:eastAsia="Courier New" w:hAnsi="Courier New"/>
          <w:color w:val="333333"/>
          <w:sz w:val="20"/>
          <w:szCs w:val="20"/>
        </w:rPr>
        <w:t xml:space="preserve">    class_weight='balanced',</w:t>
      </w:r>
    </w:p>
    <w:p>
      <w:pPr>
        <w:shd w:fill="F5F5F5" w:val="clear"/>
        <w:spacing w:after="0"/>
        <w:ind w:left="720"/>
      </w:pPr>
      <w:r>
        <w:rPr>
          <w:rFonts w:ascii="Courier New" w:cs="Courier New" w:eastAsia="Courier New" w:hAnsi="Courier New"/>
          <w:color w:val="333333"/>
          <w:sz w:val="20"/>
          <w:szCs w:val="20"/>
        </w:rPr>
        <w:t xml:space="preserve">    max_iter=1000,</w:t>
      </w:r>
    </w:p>
    <w:p>
      <w:pPr>
        <w:shd w:fill="F5F5F5" w:val="clear"/>
        <w:spacing w:after="0"/>
        <w:ind w:left="720"/>
      </w:pPr>
      <w:r>
        <w:rPr>
          <w:rFonts w:ascii="Courier New" w:cs="Courier New" w:eastAsia="Courier New" w:hAnsi="Courier New"/>
          <w:color w:val="333333"/>
          <w:sz w:val="20"/>
          <w:szCs w:val="20"/>
        </w:rPr>
        <w:t xml:space="preserve">    random_state=42</w:t>
      </w:r>
    </w:p>
    <w:p>
      <w:pPr>
        <w:shd w:fill="F5F5F5" w:val="clear"/>
        <w:spacing w:after="120"/>
        <w:ind w:left="720"/>
      </w:pPr>
      <w:r>
        <w:rPr>
          <w:rFonts w:ascii="Courier New" w:cs="Courier New" w:eastAsia="Courier New" w:hAnsi="Courier New"/>
          <w:color w:val="333333"/>
          <w:sz w:val="20"/>
          <w:szCs w:val="20"/>
        </w:rPr>
        <w:t xml:space="preserve">)</w:t>
      </w:r>
    </w:p>
    <w:p>
      <w:pPr>
        <w:spacing w:after="100"/>
      </w:pPr>
      <w:r>
        <w:rPr>
          <w:rFonts w:ascii="Arial" w:cs="Arial" w:eastAsia="Arial" w:hAnsi="Arial"/>
          <w:sz w:val="22"/>
          <w:szCs w:val="22"/>
        </w:rPr>
        <w:t xml:space="preserve">The baseline achieved </w:t>
      </w:r>
      <w:r>
        <w:rPr>
          <w:rFonts w:ascii="Arial" w:cs="Arial" w:eastAsia="Arial" w:hAnsi="Arial"/>
          <w:b/>
          <w:bCs/>
          <w:sz w:val="22"/>
          <w:szCs w:val="22"/>
        </w:rPr>
        <w:t xml:space="preserve">Accuracy ~76%, F1 ~0.60</w:t>
      </w:r>
      <w:r>
        <w:rPr>
          <w:rFonts w:ascii="Arial" w:cs="Arial" w:eastAsia="Arial" w:hAnsi="Arial"/>
          <w:sz w:val="22"/>
          <w:szCs w:val="22"/>
        </w:rPr>
        <w:t xml:space="preserve">, and </w:t>
      </w:r>
      <w:r>
        <w:rPr>
          <w:rFonts w:ascii="Arial" w:cs="Arial" w:eastAsia="Arial" w:hAnsi="Arial"/>
          <w:b/>
          <w:bCs/>
          <w:sz w:val="22"/>
          <w:szCs w:val="22"/>
        </w:rPr>
        <w:t xml:space="preserve">AUC-ROC ~0.81</w:t>
      </w:r>
      <w:r>
        <w:rPr>
          <w:rFonts w:ascii="Arial" w:cs="Arial" w:eastAsia="Arial" w:hAnsi="Arial"/>
          <w:sz w:val="22"/>
          <w:szCs w:val="22"/>
        </w:rPr>
        <w:t xml:space="preserve">. The confusion matrix confirmed good true-positive recovery but moderate false-positive rate, typical of balanced-weight logistic regression on imbalanced data.</w:t>
      </w:r>
    </w:p>
    <w:p>
      <w:pPr>
        <w:spacing w:after="80"/>
      </w:pPr>
      <w:r>
        <w:t xml:space="preserve"/>
      </w:r>
    </w:p>
    <w:p>
      <w:pPr>
        <w:pStyle w:val="Heading3"/>
      </w:pPr>
      <w:r>
        <w:rPr>
          <w:rFonts w:ascii="Arial" w:cs="Arial" w:eastAsia="Arial" w:hAnsi="Arial"/>
          <w:b/>
          <w:bCs/>
          <w:color w:val="2E4057"/>
          <w:sz w:val="24"/>
          <w:szCs w:val="24"/>
        </w:rPr>
        <w:t xml:space="preserve">4.2.3 Feature Coefficients</w:t>
      </w:r>
    </w:p>
    <w:p>
      <w:pPr>
        <w:spacing w:after="100"/>
      </w:pPr>
      <w:r>
        <w:rPr>
          <w:rFonts w:ascii="Arial" w:cs="Arial" w:eastAsia="Arial" w:hAnsi="Arial"/>
          <w:sz w:val="22"/>
          <w:szCs w:val="22"/>
        </w:rPr>
        <w:t xml:space="preserve">The five strongest positive predictors of cloudburst (i.e., features with highest positive coefficients) were: </w:t>
      </w:r>
      <w:r>
        <w:rPr>
          <w:rFonts w:ascii="Arial" w:cs="Arial" w:eastAsia="Arial" w:hAnsi="Arial"/>
          <w:b/>
          <w:bCs/>
          <w:sz w:val="22"/>
          <w:szCs w:val="22"/>
        </w:rPr>
        <w:t xml:space="preserve">Humidity3pm, Rainfall, Cloud3pm, WindGustSpeed</w:t>
      </w:r>
      <w:r>
        <w:rPr>
          <w:rFonts w:ascii="Arial" w:cs="Arial" w:eastAsia="Arial" w:hAnsi="Arial"/>
          <w:sz w:val="22"/>
          <w:szCs w:val="22"/>
        </w:rPr>
        <w:t xml:space="preserve">, and </w:t>
      </w:r>
      <w:r>
        <w:rPr>
          <w:rFonts w:ascii="Arial" w:cs="Arial" w:eastAsia="Arial" w:hAnsi="Arial"/>
          <w:b/>
          <w:bCs/>
          <w:sz w:val="22"/>
          <w:szCs w:val="22"/>
        </w:rPr>
        <w:t xml:space="preserve">Cloud9am</w:t>
      </w:r>
      <w:r>
        <w:rPr>
          <w:rFonts w:ascii="Arial" w:cs="Arial" w:eastAsia="Arial" w:hAnsi="Arial"/>
          <w:sz w:val="22"/>
          <w:szCs w:val="22"/>
        </w:rPr>
        <w:t xml:space="preserve">. The five strongest negative predictors were: </w:t>
      </w:r>
      <w:r>
        <w:rPr>
          <w:rFonts w:ascii="Arial" w:cs="Arial" w:eastAsia="Arial" w:hAnsi="Arial"/>
          <w:b/>
          <w:bCs/>
          <w:sz w:val="22"/>
          <w:szCs w:val="22"/>
        </w:rPr>
        <w:t xml:space="preserve">Pressure3pm, Pressure9am</w:t>
      </w:r>
      <w:r>
        <w:rPr>
          <w:rFonts w:ascii="Arial" w:cs="Arial" w:eastAsia="Arial" w:hAnsi="Arial"/>
          <w:sz w:val="22"/>
          <w:szCs w:val="22"/>
        </w:rPr>
        <w:t xml:space="preserve">, and related atmospheric stability features — consistent with the physical phenomenon that falling pressure and rising humidity precede intense precipitation.</w:t>
      </w:r>
    </w:p>
    <w:p>
      <w:pPr>
        <w:spacing w:after="80"/>
      </w:pPr>
      <w:r>
        <w:t xml:space="preserve"/>
      </w:r>
    </w:p>
    <w:p>
      <w:pPr>
        <w:pStyle w:val="Heading2"/>
      </w:pPr>
      <w:r>
        <w:rPr>
          <w:rFonts w:ascii="Arial" w:cs="Arial" w:eastAsia="Arial" w:hAnsi="Arial"/>
          <w:b/>
          <w:bCs/>
          <w:color w:val="2E75B6"/>
          <w:sz w:val="28"/>
          <w:szCs w:val="28"/>
        </w:rPr>
        <w:t xml:space="preserve">Phase 3: Optimization &amp; Unsupervised Learning</w:t>
      </w:r>
    </w:p>
    <w:p>
      <w:pPr>
        <w:pStyle w:val="Heading3"/>
      </w:pPr>
      <w:r>
        <w:rPr>
          <w:rFonts w:ascii="Arial" w:cs="Arial" w:eastAsia="Arial" w:hAnsi="Arial"/>
          <w:b/>
          <w:bCs/>
          <w:color w:val="2E4057"/>
          <w:sz w:val="24"/>
          <w:szCs w:val="24"/>
        </w:rPr>
        <w:t xml:space="preserve">4.3.1 Regularization Sweep</w:t>
      </w:r>
    </w:p>
    <w:p>
      <w:pPr>
        <w:spacing w:after="100"/>
      </w:pPr>
      <w:r>
        <w:rPr>
          <w:rFonts w:ascii="Arial" w:cs="Arial" w:eastAsia="Arial" w:hAnsi="Arial"/>
          <w:sz w:val="22"/>
          <w:szCs w:val="22"/>
        </w:rPr>
        <w:t xml:space="preserve">Logistic regression was evaluated across regularization strengths </w:t>
      </w:r>
      <w:r>
        <w:rPr>
          <w:rFonts w:ascii="Courier New" w:cs="Courier New" w:eastAsia="Courier New" w:hAnsi="Courier New"/>
          <w:color w:val="B22222"/>
          <w:sz w:val="20"/>
          <w:szCs w:val="20"/>
        </w:rPr>
        <w:t xml:space="preserve">C ∈ {0.01, 0.1, 1, 10}</w:t>
      </w:r>
      <w:r>
        <w:rPr>
          <w:rFonts w:ascii="Arial" w:cs="Arial" w:eastAsia="Arial" w:hAnsi="Arial"/>
          <w:sz w:val="22"/>
          <w:szCs w:val="22"/>
        </w:rPr>
        <w:t xml:space="preserve">. The best F1 score was obtained at C = 1, yielding a marginal improvement to </w:t>
      </w:r>
      <w:r>
        <w:rPr>
          <w:rFonts w:ascii="Arial" w:cs="Arial" w:eastAsia="Arial" w:hAnsi="Arial"/>
          <w:b/>
          <w:bCs/>
          <w:sz w:val="22"/>
          <w:szCs w:val="22"/>
        </w:rPr>
        <w:t xml:space="preserve">Accuracy ~77%, F1 ~0.61, AUC-ROC ~0.82</w:t>
      </w:r>
      <w:r>
        <w:rPr>
          <w:rFonts w:ascii="Arial" w:cs="Arial" w:eastAsia="Arial" w:hAnsi="Arial"/>
          <w:sz w:val="22"/>
          <w:szCs w:val="22"/>
        </w:rPr>
        <w:t xml:space="preserve">.</w:t>
      </w:r>
    </w:p>
    <w:p>
      <w:pPr>
        <w:spacing w:after="80"/>
      </w:pPr>
      <w:r>
        <w:t xml:space="preserve"/>
      </w:r>
    </w:p>
    <w:p>
      <w:pPr>
        <w:pStyle w:val="Heading3"/>
      </w:pPr>
      <w:r>
        <w:rPr>
          <w:rFonts w:ascii="Arial" w:cs="Arial" w:eastAsia="Arial" w:hAnsi="Arial"/>
          <w:b/>
          <w:bCs/>
          <w:color w:val="2E4057"/>
          <w:sz w:val="24"/>
          <w:szCs w:val="24"/>
        </w:rPr>
        <w:t xml:space="preserve">4.3.2 Principal Component Analysis (PCA)</w:t>
      </w:r>
    </w:p>
    <w:p>
      <w:pPr>
        <w:spacing w:after="100"/>
      </w:pPr>
      <w:r>
        <w:rPr>
          <w:rFonts w:ascii="Arial" w:cs="Arial" w:eastAsia="Arial" w:hAnsi="Arial"/>
          <w:sz w:val="22"/>
          <w:szCs w:val="22"/>
        </w:rPr>
        <w:t xml:space="preserve">PCA was applied to the standardized training data to reduce dimensionality. The analysis showed that </w:t>
      </w:r>
      <w:r>
        <w:rPr>
          <w:rFonts w:ascii="Arial" w:cs="Arial" w:eastAsia="Arial" w:hAnsi="Arial"/>
          <w:b/>
          <w:bCs/>
          <w:sz w:val="22"/>
          <w:szCs w:val="22"/>
        </w:rPr>
        <w:t xml:space="preserve">approximately 11 principal components</w:t>
      </w:r>
      <w:r>
        <w:rPr>
          <w:rFonts w:ascii="Arial" w:cs="Arial" w:eastAsia="Arial" w:hAnsi="Arial"/>
          <w:sz w:val="22"/>
          <w:szCs w:val="22"/>
        </w:rPr>
        <w:t xml:space="preserve"> were sufficient to explain 90% of the total variance. The 2D PCA scatter plot revealed a partial separation between class 0 (No) and class 1 (Yes), validating the discriminative signal in the feature space.</w:t>
      </w:r>
    </w:p>
    <w:p>
      <w:pPr>
        <w:spacing w:after="80"/>
      </w:pPr>
      <w:r>
        <w:t xml:space="preserve"/>
      </w:r>
    </w:p>
    <w:p>
      <w:pPr>
        <w:pStyle w:val="Heading3"/>
      </w:pPr>
      <w:r>
        <w:rPr>
          <w:rFonts w:ascii="Arial" w:cs="Arial" w:eastAsia="Arial" w:hAnsi="Arial"/>
          <w:b/>
          <w:bCs/>
          <w:color w:val="2E4057"/>
          <w:sz w:val="24"/>
          <w:szCs w:val="24"/>
        </w:rPr>
        <w:t xml:space="preserve">4.3.3 K-Means Clustering</w:t>
      </w:r>
    </w:p>
    <w:p>
      <w:pPr>
        <w:spacing w:after="100"/>
      </w:pPr>
      <w:r>
        <w:rPr>
          <w:rFonts w:ascii="Arial" w:cs="Arial" w:eastAsia="Arial" w:hAnsi="Arial"/>
          <w:sz w:val="22"/>
          <w:szCs w:val="22"/>
        </w:rPr>
        <w:t xml:space="preserve">K-Means clustering was applied on the PCA-reduced data (n=11 components). The Elbow Curve indicated an optimal cluster count of </w:t>
      </w:r>
      <w:r>
        <w:rPr>
          <w:rFonts w:ascii="Arial" w:cs="Arial" w:eastAsia="Arial" w:hAnsi="Arial"/>
          <w:b/>
          <w:bCs/>
          <w:sz w:val="22"/>
          <w:szCs w:val="22"/>
        </w:rPr>
        <w:t xml:space="preserve">K = 4</w:t>
      </w:r>
      <w:r>
        <w:rPr>
          <w:rFonts w:ascii="Arial" w:cs="Arial" w:eastAsia="Arial" w:hAnsi="Arial"/>
          <w:sz w:val="22"/>
          <w:szCs w:val="22"/>
        </w:rPr>
        <w:t xml:space="preserve">. Visual inspection of the 2D cluster plot revealed that the 4 clusters loosely aligned with weather regime archetypes (e.g., high-humidity coastal, low-pressure inland, dry continental, and extreme-event clusters), providing interpretable meteorological groupings.</w:t>
      </w:r>
    </w:p>
    <w:p>
      <w:pPr>
        <w:spacing w:after="80"/>
      </w:pPr>
      <w:r>
        <w:t xml:space="preserve"/>
      </w:r>
    </w:p>
    <w:p>
      <w:pPr>
        <w:pStyle w:val="Heading2"/>
      </w:pPr>
      <w:r>
        <w:rPr>
          <w:rFonts w:ascii="Arial" w:cs="Arial" w:eastAsia="Arial" w:hAnsi="Arial"/>
          <w:b/>
          <w:bCs/>
          <w:color w:val="2E75B6"/>
          <w:sz w:val="28"/>
          <w:szCs w:val="28"/>
        </w:rPr>
        <w:t xml:space="preserve">Phase 4: Advanced Models &amp; Final Comparison</w:t>
      </w:r>
    </w:p>
    <w:p>
      <w:pPr>
        <w:pStyle w:val="Heading3"/>
      </w:pPr>
      <w:r>
        <w:rPr>
          <w:rFonts w:ascii="Arial" w:cs="Arial" w:eastAsia="Arial" w:hAnsi="Arial"/>
          <w:b/>
          <w:bCs/>
          <w:color w:val="2E4057"/>
          <w:sz w:val="24"/>
          <w:szCs w:val="24"/>
        </w:rPr>
        <w:t xml:space="preserve">4.4.1 Decision Tree Classifier</w:t>
      </w:r>
    </w:p>
    <w:p>
      <w:pPr>
        <w:spacing w:after="100"/>
      </w:pPr>
      <w:r>
        <w:rPr>
          <w:rFonts w:ascii="Arial" w:cs="Arial" w:eastAsia="Arial" w:hAnsi="Arial"/>
          <w:sz w:val="22"/>
          <w:szCs w:val="22"/>
        </w:rPr>
        <w:t xml:space="preserve">A Decision Tree was first fitted without constraints (unpruned), showing severe overfitting (train F1 &gt;&gt; test F1). GridSearchCV was applied over:</w:t>
      </w:r>
    </w:p>
    <w:p>
      <w:pPr>
        <w:spacing w:after="80"/>
      </w:pPr>
      <w:r>
        <w:t xml:space="preserve"/>
      </w:r>
    </w:p>
    <w:p>
      <w:pPr>
        <w:shd w:fill="F5F5F5" w:val="clear"/>
        <w:spacing w:after="0"/>
        <w:ind w:left="720"/>
      </w:pPr>
      <w:r>
        <w:rPr>
          <w:rFonts w:ascii="Courier New" w:cs="Courier New" w:eastAsia="Courier New" w:hAnsi="Courier New"/>
          <w:color w:val="333333"/>
          <w:sz w:val="20"/>
          <w:szCs w:val="20"/>
        </w:rPr>
        <w:t xml:space="preserve">dt_params = {</w:t>
      </w:r>
    </w:p>
    <w:p>
      <w:pPr>
        <w:shd w:fill="F5F5F5" w:val="clear"/>
        <w:spacing w:after="0"/>
        <w:ind w:left="720"/>
      </w:pPr>
      <w:r>
        <w:rPr>
          <w:rFonts w:ascii="Courier New" w:cs="Courier New" w:eastAsia="Courier New" w:hAnsi="Courier New"/>
          <w:color w:val="333333"/>
          <w:sz w:val="20"/>
          <w:szCs w:val="20"/>
        </w:rPr>
        <w:t xml:space="preserve">    'max_depth':         [5, 10, 15, 20],</w:t>
      </w:r>
    </w:p>
    <w:p>
      <w:pPr>
        <w:shd w:fill="F5F5F5" w:val="clear"/>
        <w:spacing w:after="0"/>
        <w:ind w:left="720"/>
      </w:pPr>
      <w:r>
        <w:rPr>
          <w:rFonts w:ascii="Courier New" w:cs="Courier New" w:eastAsia="Courier New" w:hAnsi="Courier New"/>
          <w:color w:val="333333"/>
          <w:sz w:val="20"/>
          <w:szCs w:val="20"/>
        </w:rPr>
        <w:t xml:space="preserve">    'min_samples_split': [10, 20, 50],</w:t>
      </w:r>
    </w:p>
    <w:p>
      <w:pPr>
        <w:shd w:fill="F5F5F5" w:val="clear"/>
        <w:spacing w:after="0"/>
        <w:ind w:left="720"/>
      </w:pPr>
      <w:r>
        <w:rPr>
          <w:rFonts w:ascii="Courier New" w:cs="Courier New" w:eastAsia="Courier New" w:hAnsi="Courier New"/>
          <w:color w:val="333333"/>
          <w:sz w:val="20"/>
          <w:szCs w:val="20"/>
        </w:rPr>
        <w:t xml:space="preserve">    'min_samples_leaf':  [5, 10, 20]</w:t>
      </w:r>
    </w:p>
    <w:p>
      <w:pPr>
        <w:shd w:fill="F5F5F5" w:val="clear"/>
        <w:spacing w:after="120"/>
        <w:ind w:left="720"/>
      </w:pPr>
      <w:r>
        <w:rPr>
          <w:rFonts w:ascii="Courier New" w:cs="Courier New" w:eastAsia="Courier New" w:hAnsi="Courier New"/>
          <w:color w:val="333333"/>
          <w:sz w:val="20"/>
          <w:szCs w:val="20"/>
        </w:rPr>
        <w:t xml:space="preserve">}</w:t>
      </w:r>
    </w:p>
    <w:p>
      <w:pPr>
        <w:spacing w:after="100"/>
      </w:pPr>
      <w:r>
        <w:rPr>
          <w:rFonts w:ascii="Arial" w:cs="Arial" w:eastAsia="Arial" w:hAnsi="Arial"/>
          <w:sz w:val="22"/>
          <w:szCs w:val="22"/>
        </w:rPr>
        <w:t xml:space="preserve">The tuned Decision Tree achieved </w:t>
      </w:r>
      <w:r>
        <w:rPr>
          <w:rFonts w:ascii="Arial" w:cs="Arial" w:eastAsia="Arial" w:hAnsi="Arial"/>
          <w:b/>
          <w:bCs/>
          <w:sz w:val="22"/>
          <w:szCs w:val="22"/>
        </w:rPr>
        <w:t xml:space="preserve">Accuracy ~78%, F1 ~0.62, AUC-ROC ~0.83</w:t>
      </w:r>
      <w:r>
        <w:rPr>
          <w:rFonts w:ascii="Arial" w:cs="Arial" w:eastAsia="Arial" w:hAnsi="Arial"/>
          <w:sz w:val="22"/>
          <w:szCs w:val="22"/>
        </w:rPr>
        <w:t xml:space="preserve">, a notable improvement over logistic regression due to its ability to model non-linear decision boundaries.</w:t>
      </w:r>
    </w:p>
    <w:p>
      <w:pPr>
        <w:spacing w:after="80"/>
      </w:pPr>
      <w:r>
        <w:t xml:space="preserve"/>
      </w:r>
    </w:p>
    <w:p>
      <w:pPr>
        <w:pStyle w:val="Heading3"/>
      </w:pPr>
      <w:r>
        <w:rPr>
          <w:rFonts w:ascii="Arial" w:cs="Arial" w:eastAsia="Arial" w:hAnsi="Arial"/>
          <w:b/>
          <w:bCs/>
          <w:color w:val="2E4057"/>
          <w:sz w:val="24"/>
          <w:szCs w:val="24"/>
        </w:rPr>
        <w:t xml:space="preserve">4.4.2 Random Forest Classifier</w:t>
      </w:r>
    </w:p>
    <w:p>
      <w:pPr>
        <w:spacing w:after="100"/>
      </w:pPr>
      <w:r>
        <w:rPr>
          <w:rFonts w:ascii="Arial" w:cs="Arial" w:eastAsia="Arial" w:hAnsi="Arial"/>
          <w:sz w:val="22"/>
          <w:szCs w:val="22"/>
        </w:rPr>
        <w:t xml:space="preserve">The Random Forest was tuned with GridSearchCV over:</w:t>
      </w:r>
    </w:p>
    <w:p>
      <w:pPr>
        <w:spacing w:after="80"/>
      </w:pPr>
      <w:r>
        <w:t xml:space="preserve"/>
      </w:r>
    </w:p>
    <w:p>
      <w:pPr>
        <w:shd w:fill="F5F5F5" w:val="clear"/>
        <w:spacing w:after="0"/>
        <w:ind w:left="720"/>
      </w:pPr>
      <w:r>
        <w:rPr>
          <w:rFonts w:ascii="Courier New" w:cs="Courier New" w:eastAsia="Courier New" w:hAnsi="Courier New"/>
          <w:color w:val="333333"/>
          <w:sz w:val="20"/>
          <w:szCs w:val="20"/>
        </w:rPr>
        <w:t xml:space="preserve">rf_params = {</w:t>
      </w:r>
    </w:p>
    <w:p>
      <w:pPr>
        <w:shd w:fill="F5F5F5" w:val="clear"/>
        <w:spacing w:after="0"/>
        <w:ind w:left="720"/>
      </w:pPr>
      <w:r>
        <w:rPr>
          <w:rFonts w:ascii="Courier New" w:cs="Courier New" w:eastAsia="Courier New" w:hAnsi="Courier New"/>
          <w:color w:val="333333"/>
          <w:sz w:val="20"/>
          <w:szCs w:val="20"/>
        </w:rPr>
        <w:t xml:space="preserve">    'n_estimators':      [100, 200],</w:t>
      </w:r>
    </w:p>
    <w:p>
      <w:pPr>
        <w:shd w:fill="F5F5F5" w:val="clear"/>
        <w:spacing w:after="0"/>
        <w:ind w:left="720"/>
      </w:pPr>
      <w:r>
        <w:rPr>
          <w:rFonts w:ascii="Courier New" w:cs="Courier New" w:eastAsia="Courier New" w:hAnsi="Courier New"/>
          <w:color w:val="333333"/>
          <w:sz w:val="20"/>
          <w:szCs w:val="20"/>
        </w:rPr>
        <w:t xml:space="preserve">    'max_depth':         [10, 20, None],</w:t>
      </w:r>
    </w:p>
    <w:p>
      <w:pPr>
        <w:shd w:fill="F5F5F5" w:val="clear"/>
        <w:spacing w:after="0"/>
        <w:ind w:left="720"/>
      </w:pPr>
      <w:r>
        <w:rPr>
          <w:rFonts w:ascii="Courier New" w:cs="Courier New" w:eastAsia="Courier New" w:hAnsi="Courier New"/>
          <w:color w:val="333333"/>
          <w:sz w:val="20"/>
          <w:szCs w:val="20"/>
        </w:rPr>
        <w:t xml:space="preserve">    'min_samples_split': [10, 20]</w:t>
      </w:r>
    </w:p>
    <w:p>
      <w:pPr>
        <w:shd w:fill="F5F5F5" w:val="clear"/>
        <w:spacing w:after="120"/>
        <w:ind w:left="720"/>
      </w:pPr>
      <w:r>
        <w:rPr>
          <w:rFonts w:ascii="Courier New" w:cs="Courier New" w:eastAsia="Courier New" w:hAnsi="Courier New"/>
          <w:color w:val="333333"/>
          <w:sz w:val="20"/>
          <w:szCs w:val="20"/>
        </w:rPr>
        <w:t xml:space="preserve">}</w:t>
      </w:r>
    </w:p>
    <w:p>
      <w:pPr>
        <w:spacing w:after="100"/>
      </w:pPr>
      <w:r>
        <w:rPr>
          <w:rFonts w:ascii="Arial" w:cs="Arial" w:eastAsia="Arial" w:hAnsi="Arial"/>
          <w:sz w:val="22"/>
          <w:szCs w:val="22"/>
        </w:rPr>
        <w:t xml:space="preserve">With </w:t>
      </w:r>
      <w:r>
        <w:rPr>
          <w:rFonts w:ascii="Courier New" w:cs="Courier New" w:eastAsia="Courier New" w:hAnsi="Courier New"/>
          <w:color w:val="B22222"/>
          <w:sz w:val="20"/>
          <w:szCs w:val="20"/>
        </w:rPr>
        <w:t xml:space="preserve">class_weight='balanced'</w:t>
      </w:r>
      <w:r>
        <w:rPr>
          <w:rFonts w:ascii="Arial" w:cs="Arial" w:eastAsia="Arial" w:hAnsi="Arial"/>
          <w:sz w:val="22"/>
          <w:szCs w:val="22"/>
        </w:rPr>
        <w:t xml:space="preserve"> and </w:t>
      </w:r>
      <w:r>
        <w:rPr>
          <w:rFonts w:ascii="Courier New" w:cs="Courier New" w:eastAsia="Courier New" w:hAnsi="Courier New"/>
          <w:color w:val="B22222"/>
          <w:sz w:val="20"/>
          <w:szCs w:val="20"/>
        </w:rPr>
        <w:t xml:space="preserve">cv=3, scoring='f1'</w:t>
      </w:r>
      <w:r>
        <w:rPr>
          <w:rFonts w:ascii="Arial" w:cs="Arial" w:eastAsia="Arial" w:hAnsi="Arial"/>
          <w:sz w:val="22"/>
          <w:szCs w:val="22"/>
        </w:rPr>
        <w:t xml:space="preserve">, the best model was selected. The Random Forest's ensemble averaging significantly reduced variance compared to the single Decision Tree.</w:t>
      </w:r>
    </w:p>
    <w:p>
      <w:pPr>
        <w:spacing w:after="80"/>
      </w:pPr>
      <w:r>
        <w:t xml:space="preserve"/>
      </w:r>
    </w:p>
    <w:p>
      <w:pPr>
        <w:pageBreakBefore/>
        <w:spacing w:after="0"/>
      </w:pPr>
      <w:r>
        <w:t xml:space="preserve"/>
      </w:r>
    </w:p>
    <w:p>
      <w:pPr>
        <w:pStyle w:val="Heading1"/>
      </w:pPr>
      <w:r>
        <w:rPr>
          <w:rFonts w:ascii="Arial" w:cs="Arial" w:eastAsia="Arial" w:hAnsi="Arial"/>
          <w:b/>
          <w:bCs/>
          <w:color w:val="1F4E79"/>
          <w:sz w:val="36"/>
          <w:szCs w:val="36"/>
        </w:rPr>
        <w:t xml:space="preserve">5. Results &amp; Evaluation</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5.1 Model Comparison 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4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4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Precision</w:t>
            </w:r>
          </w:p>
        </w:tc>
        <w:tc>
          <w:tcPr>
            <w:tcW w:type="dxa" w:w="14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Recall</w:t>
            </w:r>
          </w:p>
        </w:tc>
        <w:tc>
          <w:tcPr>
            <w:tcW w:type="dxa" w:w="14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F1 Score</w:t>
            </w:r>
          </w:p>
        </w:tc>
        <w:tc>
          <w:tcPr>
            <w:tcW w:type="dxa" w:w="14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AUC-ROC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LR Baseline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~0.76</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~0.58</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~0.64</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~0.60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~0.81</w:t>
            </w:r>
          </w:p>
        </w:tc>
      </w:tr>
      <w:tr>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LR Optimized</w:t>
            </w:r>
          </w:p>
        </w:tc>
        <w:tc>
          <w:tcPr>
            <w:tcW w:type="dxa" w:w="1404"/>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~0.77</w:t>
            </w:r>
          </w:p>
        </w:tc>
        <w:tc>
          <w:tcPr>
            <w:tcW w:type="dxa" w:w="1404"/>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~0.59</w:t>
            </w:r>
          </w:p>
        </w:tc>
        <w:tc>
          <w:tcPr>
            <w:tcW w:type="dxa" w:w="1404"/>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~0.65</w:t>
            </w:r>
          </w:p>
        </w:tc>
        <w:tc>
          <w:tcPr>
            <w:tcW w:type="dxa" w:w="1404"/>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~0.61</w:t>
            </w:r>
          </w:p>
        </w:tc>
        <w:tc>
          <w:tcPr>
            <w:tcW w:type="dxa" w:w="1404"/>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~0.82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Decision Tree (Tuned)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~0.78</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~0.61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~0.65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~0.62</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~0.83</w:t>
            </w:r>
          </w:p>
        </w:tc>
      </w:tr>
      <w:tr>
        <w:tc>
          <w:tcPr>
            <w:tcW w:type="dxa" w:w="234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bCs/>
                <w:color w:val="1A7A1A"/>
                <w:sz w:val="20"/>
                <w:szCs w:val="20"/>
              </w:rPr>
              <w:t xml:space="preserve">Random Forest (Tuned) ✓</w:t>
            </w:r>
          </w:p>
        </w:tc>
        <w:tc>
          <w:tcPr>
            <w:tcW w:type="dxa" w:w="1404"/>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bCs/>
                <w:color w:val="1A7A1A"/>
                <w:sz w:val="20"/>
                <w:szCs w:val="20"/>
              </w:rPr>
              <w:t xml:space="preserve">~0.82</w:t>
            </w:r>
          </w:p>
        </w:tc>
        <w:tc>
          <w:tcPr>
            <w:tcW w:type="dxa" w:w="1404"/>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bCs/>
                <w:color w:val="1A7A1A"/>
                <w:sz w:val="20"/>
                <w:szCs w:val="20"/>
              </w:rPr>
              <w:t xml:space="preserve">~0.65</w:t>
            </w:r>
          </w:p>
        </w:tc>
        <w:tc>
          <w:tcPr>
            <w:tcW w:type="dxa" w:w="1404"/>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bCs/>
                <w:color w:val="1A7A1A"/>
                <w:sz w:val="20"/>
                <w:szCs w:val="20"/>
              </w:rPr>
              <w:t xml:space="preserve">~0.70</w:t>
            </w:r>
          </w:p>
        </w:tc>
        <w:tc>
          <w:tcPr>
            <w:tcW w:type="dxa" w:w="1404"/>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bCs/>
                <w:color w:val="1A7A1A"/>
                <w:sz w:val="20"/>
                <w:szCs w:val="20"/>
              </w:rPr>
              <w:t xml:space="preserve">~0.67</w:t>
            </w:r>
          </w:p>
        </w:tc>
        <w:tc>
          <w:tcPr>
            <w:tcW w:type="dxa" w:w="1404"/>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b/>
                <w:bCs/>
                <w:color w:val="1A7A1A"/>
                <w:sz w:val="20"/>
                <w:szCs w:val="20"/>
              </w:rPr>
              <w:t xml:space="preserve">~0.88</w:t>
            </w:r>
          </w:p>
        </w:tc>
      </w:tr>
    </w:tbl>
    <w:p>
      <w:pPr>
        <w:spacing w:after="80"/>
      </w:pPr>
      <w:r>
        <w:t xml:space="preserve"/>
      </w:r>
    </w:p>
    <w:p>
      <w:pPr>
        <w:spacing w:after="100"/>
      </w:pPr>
      <w:r>
        <w:rPr>
          <w:rFonts w:ascii="Arial" w:cs="Arial" w:eastAsia="Arial" w:hAnsi="Arial"/>
          <w:sz w:val="22"/>
          <w:szCs w:val="22"/>
        </w:rPr>
        <w:t xml:space="preserve">The Random Forest consistently outperformed all other models across every metric. Its AUC-ROC of </w:t>
      </w:r>
      <w:r>
        <w:rPr>
          <w:rFonts w:ascii="Arial" w:cs="Arial" w:eastAsia="Arial" w:hAnsi="Arial"/>
          <w:b/>
          <w:bCs/>
          <w:sz w:val="22"/>
          <w:szCs w:val="22"/>
        </w:rPr>
        <w:t xml:space="preserve">0.88</w:t>
      </w:r>
      <w:r>
        <w:rPr>
          <w:rFonts w:ascii="Arial" w:cs="Arial" w:eastAsia="Arial" w:hAnsi="Arial"/>
          <w:sz w:val="22"/>
          <w:szCs w:val="22"/>
        </w:rPr>
        <w:t xml:space="preserve"> indicates excellent discriminative ability — significantly above the 0.81 achieved by the logistic regression baseline.</w:t>
      </w:r>
    </w:p>
    <w:p>
      <w:pPr>
        <w:spacing w:after="80"/>
      </w:pPr>
      <w:r>
        <w:t xml:space="preserve"/>
      </w:r>
    </w:p>
    <w:p>
      <w:pPr>
        <w:pStyle w:val="Heading2"/>
      </w:pPr>
      <w:r>
        <w:rPr>
          <w:rFonts w:ascii="Arial" w:cs="Arial" w:eastAsia="Arial" w:hAnsi="Arial"/>
          <w:b/>
          <w:bCs/>
          <w:color w:val="2E75B6"/>
          <w:sz w:val="28"/>
          <w:szCs w:val="28"/>
        </w:rPr>
        <w:t xml:space="preserve">5.2 ROC Curve Analysis</w:t>
      </w:r>
    </w:p>
    <w:p>
      <w:pPr>
        <w:spacing w:after="100"/>
      </w:pPr>
      <w:r>
        <w:rPr>
          <w:rFonts w:ascii="Arial" w:cs="Arial" w:eastAsia="Arial" w:hAnsi="Arial"/>
          <w:sz w:val="22"/>
          <w:szCs w:val="22"/>
        </w:rPr>
        <w:t xml:space="preserve">The ROC curve comparison across all four models was generated using:</w:t>
      </w:r>
    </w:p>
    <w:p>
      <w:pPr>
        <w:spacing w:after="80"/>
      </w:pPr>
      <w:r>
        <w:t xml:space="preserve"/>
      </w:r>
    </w:p>
    <w:p>
      <w:pPr>
        <w:shd w:fill="F5F5F5" w:val="clear"/>
        <w:spacing w:after="0"/>
        <w:ind w:left="720"/>
      </w:pPr>
      <w:r>
        <w:rPr>
          <w:rFonts w:ascii="Courier New" w:cs="Courier New" w:eastAsia="Courier New" w:hAnsi="Courier New"/>
          <w:color w:val="333333"/>
          <w:sz w:val="20"/>
          <w:szCs w:val="20"/>
        </w:rPr>
        <w:t xml:space="preserve">fpr, tpr, _ = roc_curve(y_test, y_prob_rf)</w:t>
      </w:r>
    </w:p>
    <w:p>
      <w:pPr>
        <w:shd w:fill="F5F5F5" w:val="clear"/>
        <w:spacing w:after="120"/>
        <w:ind w:left="720"/>
      </w:pPr>
      <w:r>
        <w:rPr>
          <w:rFonts w:ascii="Courier New" w:cs="Courier New" w:eastAsia="Courier New" w:hAnsi="Courier New"/>
          <w:color w:val="333333"/>
          <w:sz w:val="20"/>
          <w:szCs w:val="20"/>
        </w:rPr>
        <w:t xml:space="preserve">auc = roc_auc_score(y_test, y_prob_rf)</w:t>
      </w:r>
    </w:p>
    <w:p>
      <w:pPr>
        <w:spacing w:after="100"/>
      </w:pPr>
      <w:r>
        <w:rPr>
          <w:rFonts w:ascii="Arial" w:cs="Arial" w:eastAsia="Arial" w:hAnsi="Arial"/>
          <w:sz w:val="22"/>
          <w:szCs w:val="22"/>
        </w:rPr>
        <w:t xml:space="preserve">The Random Forest curve (AUC = 0.88) showed a significantly elevated true-positive rate at every threshold compared to logistic regression models. The curve hugs the top-left corner more tightly, indicating a superior trade-off between sensitivity and specificity across all decision thresholds.</w:t>
      </w:r>
    </w:p>
    <w:p>
      <w:pPr>
        <w:spacing w:after="80"/>
      </w:pPr>
      <w:r>
        <w:t xml:space="preserve"/>
      </w:r>
    </w:p>
    <w:p>
      <w:pPr>
        <w:pStyle w:val="Heading2"/>
      </w:pPr>
      <w:r>
        <w:rPr>
          <w:rFonts w:ascii="Arial" w:cs="Arial" w:eastAsia="Arial" w:hAnsi="Arial"/>
          <w:b/>
          <w:bCs/>
          <w:color w:val="2E75B6"/>
          <w:sz w:val="28"/>
          <w:szCs w:val="28"/>
        </w:rPr>
        <w:t xml:space="preserve">5.3 Precision-Recall Curve</w:t>
      </w:r>
    </w:p>
    <w:p>
      <w:pPr>
        <w:spacing w:after="100"/>
      </w:pPr>
      <w:r>
        <w:rPr>
          <w:rFonts w:ascii="Arial" w:cs="Arial" w:eastAsia="Arial" w:hAnsi="Arial"/>
          <w:sz w:val="22"/>
          <w:szCs w:val="22"/>
        </w:rPr>
        <w:t xml:space="preserve">Given the class imbalance (~22% positive rate), the Precision-Recall (PR) curve provides a more informative evaluation than ROC for the minority class. The Random Forest achieved an </w:t>
      </w:r>
      <w:r>
        <w:rPr>
          <w:rFonts w:ascii="Arial" w:cs="Arial" w:eastAsia="Arial" w:hAnsi="Arial"/>
          <w:b/>
          <w:bCs/>
          <w:sz w:val="22"/>
          <w:szCs w:val="22"/>
        </w:rPr>
        <w:t xml:space="preserve">Average Precision (AP) of ~0.60</w:t>
      </w:r>
      <w:r>
        <w:rPr>
          <w:rFonts w:ascii="Arial" w:cs="Arial" w:eastAsia="Arial" w:hAnsi="Arial"/>
          <w:sz w:val="22"/>
          <w:szCs w:val="22"/>
        </w:rPr>
        <w:t xml:space="preserve"> — substantially above the random baseline of 0.22 (the class prevalence). This confirms that the model adds genuine predictive value for identifying cloudburst days.</w:t>
      </w:r>
    </w:p>
    <w:p>
      <w:pPr>
        <w:spacing w:after="80"/>
      </w:pPr>
      <w:r>
        <w:t xml:space="preserve"/>
      </w:r>
    </w:p>
    <w:p>
      <w:pPr>
        <w:pStyle w:val="Heading2"/>
      </w:pPr>
      <w:r>
        <w:rPr>
          <w:rFonts w:ascii="Arial" w:cs="Arial" w:eastAsia="Arial" w:hAnsi="Arial"/>
          <w:b/>
          <w:bCs/>
          <w:color w:val="2E75B6"/>
          <w:sz w:val="28"/>
          <w:szCs w:val="28"/>
        </w:rPr>
        <w:t xml:space="preserve">5.4 Feature Importance Analysis</w:t>
      </w:r>
    </w:p>
    <w:p>
      <w:pPr>
        <w:spacing w:after="100"/>
      </w:pPr>
      <w:r>
        <w:rPr>
          <w:rFonts w:ascii="Arial" w:cs="Arial" w:eastAsia="Arial" w:hAnsi="Arial"/>
          <w:sz w:val="22"/>
          <w:szCs w:val="22"/>
        </w:rPr>
        <w:t xml:space="preserve">The top 12 most important features as ranked by the Random Forest's impurity-based feature importance scores were: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936"/>
        <w:gridCol w:w="2808"/>
        <w:gridCol w:w="936"/>
        <w:gridCol w:w="936"/>
      </w:tblGrid>
      <w:tr>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Rank</w:t>
            </w:r>
          </w:p>
        </w:tc>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Rank</w:t>
            </w:r>
          </w:p>
        </w:tc>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Rank</w:t>
            </w:r>
          </w:p>
        </w:tc>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Humidity3pm</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WindGustSpeed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Temperature9am</w:t>
            </w:r>
          </w:p>
        </w:tc>
      </w:tr>
      <w:tr>
        <w:tc>
          <w:tcPr>
            <w:tcW w:type="dxa" w:w="93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28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Pressure3pm</w:t>
            </w:r>
          </w:p>
        </w:tc>
        <w:tc>
          <w:tcPr>
            <w:tcW w:type="dxa" w:w="93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8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Cloud3pm</w:t>
            </w:r>
          </w:p>
        </w:tc>
        <w:tc>
          <w:tcPr>
            <w:tcW w:type="dxa" w:w="93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93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WindSpeed3pm</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Pressure9am</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Rainfall</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Cloud9am</w:t>
            </w:r>
          </w:p>
        </w:tc>
      </w:tr>
      <w:tr>
        <w:tc>
          <w:tcPr>
            <w:tcW w:type="dxa" w:w="93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28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Humidity9am</w:t>
            </w:r>
          </w:p>
        </w:tc>
        <w:tc>
          <w:tcPr>
            <w:tcW w:type="dxa" w:w="93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28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Temperature3pm</w:t>
            </w:r>
          </w:p>
        </w:tc>
        <w:tc>
          <w:tcPr>
            <w:tcW w:type="dxa" w:w="93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12</w:t>
            </w:r>
          </w:p>
        </w:tc>
        <w:tc>
          <w:tcPr>
            <w:tcW w:type="dxa" w:w="93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WindSpeed9am</w:t>
            </w:r>
          </w:p>
        </w:tc>
      </w:tr>
    </w:tbl>
    <w:p>
      <w:pPr>
        <w:spacing w:after="80"/>
      </w:pPr>
      <w:r>
        <w:t xml:space="preserve"/>
      </w:r>
    </w:p>
    <w:p>
      <w:pPr>
        <w:spacing w:after="100"/>
      </w:pPr>
      <w:r>
        <w:rPr>
          <w:rFonts w:ascii="Arial" w:cs="Arial" w:eastAsia="Arial" w:hAnsi="Arial"/>
          <w:sz w:val="22"/>
          <w:szCs w:val="22"/>
        </w:rPr>
        <w:t xml:space="preserve">Humidity at 3 PM emerged as the single most predictive feature, followed by atmospheric pressure readings. This is physically intuitive: high afternoon humidity and falling pressure are classic precursors to convective storm development. Wind gust speed and cloud cover contributed moderate importance, while temperature and wind speed at specific times played secondary roles.</w:t>
      </w:r>
    </w:p>
    <w:p>
      <w:pPr>
        <w:spacing w:after="80"/>
      </w:pPr>
      <w:r>
        <w:t xml:space="preserve"/>
      </w:r>
    </w:p>
    <w:p>
      <w:pPr>
        <w:pStyle w:val="Heading2"/>
      </w:pPr>
      <w:r>
        <w:rPr>
          <w:rFonts w:ascii="Arial" w:cs="Arial" w:eastAsia="Arial" w:hAnsi="Arial"/>
          <w:b/>
          <w:bCs/>
          <w:color w:val="2E75B6"/>
          <w:sz w:val="28"/>
          <w:szCs w:val="28"/>
        </w:rPr>
        <w:t xml:space="preserve">5.5 Confusion Matrix — Final Model</w:t>
      </w:r>
    </w:p>
    <w:p>
      <w:pPr>
        <w:spacing w:after="100"/>
      </w:pPr>
      <w:r>
        <w:rPr>
          <w:rFonts w:ascii="Arial" w:cs="Arial" w:eastAsia="Arial" w:hAnsi="Arial"/>
          <w:sz w:val="22"/>
          <w:szCs w:val="22"/>
        </w:rPr>
        <w:t xml:space="preserve">The confusion matrix for the Tuned Random Forest on the held-out test set showed strong performance on both classes:</w:t>
      </w:r>
    </w:p>
    <w:p>
      <w:pPr>
        <w:pStyle w:val="ListParagraph"/>
        <w:numPr>
          <w:ilvl w:val="0"/>
          <w:numId w:val="2"/>
        </w:numPr>
        <w:spacing w:after="60"/>
        <w:ind w:left="720" w:hanging="360"/>
      </w:pPr>
      <w:r>
        <w:rPr>
          <w:rFonts w:ascii="Arial" w:cs="Arial" w:eastAsia="Arial" w:hAnsi="Arial"/>
          <w:sz w:val="22"/>
          <w:szCs w:val="22"/>
        </w:rPr>
        <w:t xml:space="preserve">True Negatives (No predicted as No): high count — model correctly identifies most non-cloudburst days.</w:t>
      </w:r>
    </w:p>
    <w:p>
      <w:pPr>
        <w:pStyle w:val="ListParagraph"/>
        <w:numPr>
          <w:ilvl w:val="0"/>
          <w:numId w:val="2"/>
        </w:numPr>
        <w:spacing w:after="60"/>
        <w:ind w:left="720" w:hanging="360"/>
      </w:pPr>
      <w:r>
        <w:rPr>
          <w:rFonts w:ascii="Arial" w:cs="Arial" w:eastAsia="Arial" w:hAnsi="Arial"/>
          <w:sz w:val="22"/>
          <w:szCs w:val="22"/>
        </w:rPr>
        <w:t xml:space="preserve">True Positives (Yes predicted as Yes): substantially recovered — critical for operational use.</w:t>
      </w:r>
    </w:p>
    <w:p>
      <w:pPr>
        <w:pStyle w:val="ListParagraph"/>
        <w:numPr>
          <w:ilvl w:val="0"/>
          <w:numId w:val="2"/>
        </w:numPr>
        <w:spacing w:after="60"/>
        <w:ind w:left="720" w:hanging="360"/>
      </w:pPr>
      <w:r>
        <w:rPr>
          <w:rFonts w:ascii="Arial" w:cs="Arial" w:eastAsia="Arial" w:hAnsi="Arial"/>
          <w:sz w:val="22"/>
          <w:szCs w:val="22"/>
        </w:rPr>
        <w:t xml:space="preserve">False Negatives (missed cloudbursts): the primary error type to minimize in safety-critical deployments.</w:t>
      </w:r>
    </w:p>
    <w:p>
      <w:pPr>
        <w:pStyle w:val="ListParagraph"/>
        <w:numPr>
          <w:ilvl w:val="0"/>
          <w:numId w:val="2"/>
        </w:numPr>
        <w:spacing w:after="60"/>
        <w:ind w:left="720" w:hanging="360"/>
      </w:pPr>
      <w:r>
        <w:rPr>
          <w:rFonts w:ascii="Arial" w:cs="Arial" w:eastAsia="Arial" w:hAnsi="Arial"/>
          <w:sz w:val="22"/>
          <w:szCs w:val="22"/>
        </w:rPr>
        <w:t xml:space="preserve">False Positives (false alarms): present but acceptable given the cost asymmetry of missed vs. false alarms.</w:t>
      </w:r>
    </w:p>
    <w:p>
      <w:pPr>
        <w:spacing w:after="80"/>
      </w:pPr>
      <w:r>
        <w:t xml:space="preserve"/>
      </w:r>
    </w:p>
    <w:p>
      <w:pPr>
        <w:pStyle w:val="Heading1"/>
      </w:pPr>
      <w:r>
        <w:rPr>
          <w:rFonts w:ascii="Arial" w:cs="Arial" w:eastAsia="Arial" w:hAnsi="Arial"/>
          <w:b/>
          <w:bCs/>
          <w:color w:val="1F4E79"/>
          <w:sz w:val="36"/>
          <w:szCs w:val="36"/>
        </w:rPr>
        <w:t xml:space="preserve">6. Deployment — Streamlit Web Application</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6.1 Architecture</w:t>
      </w:r>
    </w:p>
    <w:p>
      <w:pPr>
        <w:spacing w:after="100"/>
      </w:pPr>
      <w:r>
        <w:rPr>
          <w:rFonts w:ascii="Arial" w:cs="Arial" w:eastAsia="Arial" w:hAnsi="Arial"/>
          <w:sz w:val="22"/>
          <w:szCs w:val="22"/>
        </w:rPr>
        <w:t xml:space="preserve">A production-ready </w:t>
      </w:r>
      <w:r>
        <w:rPr>
          <w:rFonts w:ascii="Arial" w:cs="Arial" w:eastAsia="Arial" w:hAnsi="Arial"/>
          <w:b/>
          <w:bCs/>
          <w:sz w:val="22"/>
          <w:szCs w:val="22"/>
        </w:rPr>
        <w:t xml:space="preserve">Streamlit web application</w:t>
      </w:r>
      <w:r>
        <w:rPr>
          <w:rFonts w:ascii="Arial" w:cs="Arial" w:eastAsia="Arial" w:hAnsi="Arial"/>
          <w:sz w:val="22"/>
          <w:szCs w:val="22"/>
        </w:rPr>
        <w:t xml:space="preserve"> was developed in </w:t>
      </w:r>
      <w:r>
        <w:rPr>
          <w:rFonts w:ascii="Courier New" w:cs="Courier New" w:eastAsia="Courier New" w:hAnsi="Courier New"/>
          <w:color w:val="B22222"/>
          <w:sz w:val="20"/>
          <w:szCs w:val="20"/>
        </w:rPr>
        <w:t xml:space="preserve">app.py</w:t>
      </w:r>
      <w:r>
        <w:rPr>
          <w:rFonts w:ascii="Arial" w:cs="Arial" w:eastAsia="Arial" w:hAnsi="Arial"/>
          <w:sz w:val="22"/>
          <w:szCs w:val="22"/>
        </w:rPr>
        <w:t xml:space="preserve"> to serve the trained Random Forest model via a browser interface. The application loads three serialized artifacts at startup:</w:t>
      </w:r>
    </w:p>
    <w:p>
      <w:pPr>
        <w:pStyle w:val="ListParagraph"/>
        <w:numPr>
          <w:ilvl w:val="0"/>
          <w:numId w:val="2"/>
        </w:numPr>
        <w:spacing w:after="60"/>
        <w:ind w:left="720" w:hanging="360"/>
      </w:pPr>
      <w:r>
        <w:rPr>
          <w:rFonts w:ascii="Arial" w:cs="Arial" w:eastAsia="Arial" w:hAnsi="Arial"/>
          <w:sz w:val="22"/>
          <w:szCs w:val="22"/>
        </w:rPr>
        <w:t xml:space="preserve">[object Object] — the tuned Random Forest classifier</w:t>
      </w:r>
    </w:p>
    <w:p>
      <w:pPr>
        <w:pStyle w:val="ListParagraph"/>
        <w:numPr>
          <w:ilvl w:val="0"/>
          <w:numId w:val="2"/>
        </w:numPr>
        <w:spacing w:after="60"/>
        <w:ind w:left="720" w:hanging="360"/>
      </w:pPr>
      <w:r>
        <w:rPr>
          <w:rFonts w:ascii="Arial" w:cs="Arial" w:eastAsia="Arial" w:hAnsi="Arial"/>
          <w:sz w:val="22"/>
          <w:szCs w:val="22"/>
        </w:rPr>
        <w:t xml:space="preserve">[object Object] — the ColumnTransformer (imputation + encoding)</w:t>
      </w:r>
    </w:p>
    <w:p>
      <w:pPr>
        <w:pStyle w:val="ListParagraph"/>
        <w:numPr>
          <w:ilvl w:val="0"/>
          <w:numId w:val="2"/>
        </w:numPr>
        <w:spacing w:after="60"/>
        <w:ind w:left="720" w:hanging="360"/>
      </w:pPr>
      <w:r>
        <w:rPr>
          <w:rFonts w:ascii="Arial" w:cs="Arial" w:eastAsia="Arial" w:hAnsi="Arial"/>
          <w:sz w:val="22"/>
          <w:szCs w:val="22"/>
        </w:rPr>
        <w:t xml:space="preserve">[object Object] — the StandardScaler for post-encoding normalization</w:t>
      </w:r>
    </w:p>
    <w:p>
      <w:pPr>
        <w:spacing w:after="80"/>
      </w:pPr>
      <w:r>
        <w:t xml:space="preserve"/>
      </w:r>
    </w:p>
    <w:p>
      <w:pPr>
        <w:pStyle w:val="Heading2"/>
      </w:pPr>
      <w:r>
        <w:rPr>
          <w:rFonts w:ascii="Arial" w:cs="Arial" w:eastAsia="Arial" w:hAnsi="Arial"/>
          <w:b/>
          <w:bCs/>
          <w:color w:val="2E75B6"/>
          <w:sz w:val="28"/>
          <w:szCs w:val="28"/>
        </w:rPr>
        <w:t xml:space="preserve">6.2 Key Code — Model Loading &amp; Caching</w:t>
      </w:r>
    </w:p>
    <w:p>
      <w:pPr>
        <w:spacing w:after="80"/>
      </w:pPr>
      <w:r>
        <w:t xml:space="preserve"/>
      </w:r>
    </w:p>
    <w:p>
      <w:pPr>
        <w:shd w:fill="F5F5F5" w:val="clear"/>
        <w:spacing w:after="0"/>
        <w:ind w:left="720"/>
      </w:pPr>
      <w:r>
        <w:rPr>
          <w:rFonts w:ascii="Courier New" w:cs="Courier New" w:eastAsia="Courier New" w:hAnsi="Courier New"/>
          <w:color w:val="1A5276"/>
          <w:sz w:val="20"/>
          <w:szCs w:val="20"/>
        </w:rPr>
        <w:t xml:space="preserve">@st.cache_resource</w:t>
      </w:r>
    </w:p>
    <w:p>
      <w:pPr>
        <w:shd w:fill="F5F5F5" w:val="clear"/>
        <w:spacing w:after="0"/>
        <w:ind w:left="720"/>
      </w:pPr>
      <w:r>
        <w:rPr>
          <w:rFonts w:ascii="Courier New" w:cs="Courier New" w:eastAsia="Courier New" w:hAnsi="Courier New"/>
          <w:color w:val="333333"/>
          <w:sz w:val="20"/>
          <w:szCs w:val="20"/>
        </w:rPr>
        <w:t xml:space="preserve">def load_components():</w:t>
      </w:r>
    </w:p>
    <w:p>
      <w:pPr>
        <w:shd w:fill="F5F5F5" w:val="clear"/>
        <w:spacing w:after="0"/>
        <w:ind w:left="720"/>
      </w:pPr>
      <w:r>
        <w:rPr>
          <w:rFonts w:ascii="Courier New" w:cs="Courier New" w:eastAsia="Courier New" w:hAnsi="Courier New"/>
          <w:color w:val="333333"/>
          <w:sz w:val="20"/>
          <w:szCs w:val="20"/>
        </w:rPr>
        <w:t xml:space="preserve">    model       = joblib.load('cloudburst_rf_model.pkl')</w:t>
      </w:r>
    </w:p>
    <w:p>
      <w:pPr>
        <w:shd w:fill="F5F5F5" w:val="clear"/>
        <w:spacing w:after="0"/>
        <w:ind w:left="720"/>
      </w:pPr>
      <w:r>
        <w:rPr>
          <w:rFonts w:ascii="Courier New" w:cs="Courier New" w:eastAsia="Courier New" w:hAnsi="Courier New"/>
          <w:color w:val="333333"/>
          <w:sz w:val="20"/>
          <w:szCs w:val="20"/>
        </w:rPr>
        <w:t xml:space="preserve">    preprocessor = joblib.load('preprocessor.pkl')</w:t>
      </w:r>
    </w:p>
    <w:p>
      <w:pPr>
        <w:shd w:fill="F5F5F5" w:val="clear"/>
        <w:spacing w:after="0"/>
        <w:ind w:left="720"/>
      </w:pPr>
      <w:r>
        <w:rPr>
          <w:rFonts w:ascii="Courier New" w:cs="Courier New" w:eastAsia="Courier New" w:hAnsi="Courier New"/>
          <w:color w:val="333333"/>
          <w:sz w:val="20"/>
          <w:szCs w:val="20"/>
        </w:rPr>
        <w:t xml:space="preserve">    scaler       = joblib.load('scaler.pkl')</w:t>
      </w:r>
    </w:p>
    <w:p>
      <w:pPr>
        <w:shd w:fill="F5F5F5" w:val="clear"/>
        <w:spacing w:after="120"/>
        <w:ind w:left="720"/>
      </w:pPr>
      <w:r>
        <w:rPr>
          <w:rFonts w:ascii="Courier New" w:cs="Courier New" w:eastAsia="Courier New" w:hAnsi="Courier New"/>
          <w:color w:val="333333"/>
          <w:sz w:val="20"/>
          <w:szCs w:val="20"/>
        </w:rPr>
        <w:t xml:space="preserve">    return model, preprocessor, scaler</w:t>
      </w:r>
    </w:p>
    <w:p>
      <w:pPr>
        <w:spacing w:after="100"/>
      </w:pPr>
      <w:r>
        <w:rPr>
          <w:rFonts w:ascii="Arial" w:cs="Arial" w:eastAsia="Arial" w:hAnsi="Arial"/>
          <w:sz w:val="22"/>
          <w:szCs w:val="22"/>
        </w:rPr>
        <w:t xml:space="preserve">The </w:t>
      </w:r>
      <w:r>
        <w:rPr>
          <w:rFonts w:ascii="Courier New" w:cs="Courier New" w:eastAsia="Courier New" w:hAnsi="Courier New"/>
          <w:color w:val="B22222"/>
          <w:sz w:val="20"/>
          <w:szCs w:val="20"/>
        </w:rPr>
        <w:t xml:space="preserve">@st.cache_resource</w:t>
      </w:r>
      <w:r>
        <w:rPr>
          <w:rFonts w:ascii="Arial" w:cs="Arial" w:eastAsia="Arial" w:hAnsi="Arial"/>
          <w:sz w:val="22"/>
          <w:szCs w:val="22"/>
        </w:rPr>
        <w:t xml:space="preserve"> decorator ensures the three heavy objects are loaded once and cached across user sessions, minimizing latency.</w:t>
      </w:r>
    </w:p>
    <w:p>
      <w:pPr>
        <w:spacing w:after="80"/>
      </w:pPr>
      <w:r>
        <w:t xml:space="preserve"/>
      </w:r>
    </w:p>
    <w:p>
      <w:pPr>
        <w:pStyle w:val="Heading2"/>
      </w:pPr>
      <w:r>
        <w:rPr>
          <w:rFonts w:ascii="Arial" w:cs="Arial" w:eastAsia="Arial" w:hAnsi="Arial"/>
          <w:b/>
          <w:bCs/>
          <w:color w:val="2E75B6"/>
          <w:sz w:val="28"/>
          <w:szCs w:val="28"/>
        </w:rPr>
        <w:t xml:space="preserve">6.3 Prediction Pipeline</w:t>
      </w:r>
    </w:p>
    <w:p>
      <w:pPr>
        <w:spacing w:after="80"/>
      </w:pPr>
      <w:r>
        <w:t xml:space="preserve"/>
      </w:r>
    </w:p>
    <w:p>
      <w:pPr>
        <w:shd w:fill="F5F5F5" w:val="clear"/>
        <w:spacing w:after="0"/>
        <w:ind w:left="720"/>
      </w:pPr>
      <w:r>
        <w:rPr>
          <w:rFonts w:ascii="Courier New" w:cs="Courier New" w:eastAsia="Courier New" w:hAnsi="Courier New"/>
          <w:color w:val="2E86C1"/>
          <w:sz w:val="20"/>
          <w:szCs w:val="20"/>
        </w:rPr>
        <w:t xml:space="preserve"># Step 1: Encode &amp; impute</w:t>
      </w:r>
    </w:p>
    <w:p>
      <w:pPr>
        <w:shd w:fill="F5F5F5" w:val="clear"/>
        <w:spacing w:after="0"/>
        <w:ind w:left="720"/>
      </w:pPr>
      <w:r>
        <w:rPr>
          <w:rFonts w:ascii="Courier New" w:cs="Courier New" w:eastAsia="Courier New" w:hAnsi="Courier New"/>
          <w:color w:val="333333"/>
          <w:sz w:val="20"/>
          <w:szCs w:val="20"/>
        </w:rPr>
        <w:t xml:space="preserve">processed_data = preprocessor.transform(input_df)</w:t>
      </w:r>
    </w:p>
    <w:p>
      <w:pPr>
        <w:shd w:fill="F5F5F5" w:val="clear"/>
        <w:spacing w:after="0"/>
        <w:ind w:left="720"/>
      </w:pPr>
      <w:r>
        <w:rPr>
          <w:rFonts w:ascii="Courier New" w:cs="Courier New" w:eastAsia="Courier New" w:hAnsi="Courier New"/>
          <w:color w:val="2E86C1"/>
          <w:sz w:val="20"/>
          <w:szCs w:val="20"/>
        </w:rPr>
        <w:t xml:space="preserve"># Step 2: Scale</w:t>
      </w:r>
    </w:p>
    <w:p>
      <w:pPr>
        <w:shd w:fill="F5F5F5" w:val="clear"/>
        <w:spacing w:after="0"/>
        <w:ind w:left="720"/>
      </w:pPr>
      <w:r>
        <w:rPr>
          <w:rFonts w:ascii="Courier New" w:cs="Courier New" w:eastAsia="Courier New" w:hAnsi="Courier New"/>
          <w:color w:val="333333"/>
          <w:sz w:val="20"/>
          <w:szCs w:val="20"/>
        </w:rPr>
        <w:t xml:space="preserve">scaled_data    = scaler.transform(processed_data)</w:t>
      </w:r>
    </w:p>
    <w:p>
      <w:pPr>
        <w:shd w:fill="F5F5F5" w:val="clear"/>
        <w:spacing w:after="0"/>
        <w:ind w:left="720"/>
      </w:pPr>
      <w:r>
        <w:rPr>
          <w:rFonts w:ascii="Courier New" w:cs="Courier New" w:eastAsia="Courier New" w:hAnsi="Courier New"/>
          <w:color w:val="2E86C1"/>
          <w:sz w:val="20"/>
          <w:szCs w:val="20"/>
        </w:rPr>
        <w:t xml:space="preserve"># Step 3: Predict</w:t>
      </w:r>
    </w:p>
    <w:p>
      <w:pPr>
        <w:shd w:fill="F5F5F5" w:val="clear"/>
        <w:spacing w:after="0"/>
        <w:ind w:left="720"/>
      </w:pPr>
      <w:r>
        <w:rPr>
          <w:rFonts w:ascii="Courier New" w:cs="Courier New" w:eastAsia="Courier New" w:hAnsi="Courier New"/>
          <w:color w:val="333333"/>
          <w:sz w:val="20"/>
          <w:szCs w:val="20"/>
        </w:rPr>
        <w:t xml:space="preserve">prediction     = rf_model.predict(scaled_data)[0]</w:t>
      </w:r>
    </w:p>
    <w:p>
      <w:pPr>
        <w:shd w:fill="F5F5F5" w:val="clear"/>
        <w:spacing w:after="120"/>
        <w:ind w:left="720"/>
      </w:pPr>
      <w:r>
        <w:rPr>
          <w:rFonts w:ascii="Courier New" w:cs="Courier New" w:eastAsia="Courier New" w:hAnsi="Courier New"/>
          <w:color w:val="333333"/>
          <w:sz w:val="20"/>
          <w:szCs w:val="20"/>
        </w:rPr>
        <w:t xml:space="preserve">probability    = rf_model.predict_proba(scaled_data)[0][1]</w:t>
      </w:r>
    </w:p>
    <w:p>
      <w:pPr>
        <w:spacing w:after="80"/>
      </w:pPr>
      <w:r>
        <w:t xml:space="preserve"/>
      </w:r>
    </w:p>
    <w:p>
      <w:pPr>
        <w:pStyle w:val="Heading2"/>
      </w:pPr>
      <w:r>
        <w:rPr>
          <w:rFonts w:ascii="Arial" w:cs="Arial" w:eastAsia="Arial" w:hAnsi="Arial"/>
          <w:b/>
          <w:bCs/>
          <w:color w:val="2E75B6"/>
          <w:sz w:val="28"/>
          <w:szCs w:val="28"/>
        </w:rPr>
        <w:t xml:space="preserve">6.4 UI Features</w:t>
      </w:r>
    </w:p>
    <w:p>
      <w:pPr>
        <w:pStyle w:val="ListParagraph"/>
        <w:numPr>
          <w:ilvl w:val="0"/>
          <w:numId w:val="2"/>
        </w:numPr>
        <w:spacing w:after="60"/>
        <w:ind w:left="720" w:hanging="360"/>
      </w:pPr>
      <w:r>
        <w:rPr>
          <w:rFonts w:ascii="Arial" w:cs="Arial" w:eastAsia="Arial" w:hAnsi="Arial"/>
          <w:sz w:val="22"/>
          <w:szCs w:val="22"/>
        </w:rPr>
        <w:t xml:space="preserve">Six preset meteorological scenarios (3 Verified High Risk, 2 Low Risk, 1 Manual Entry) for quick testing.</w:t>
      </w:r>
    </w:p>
    <w:p>
      <w:pPr>
        <w:pStyle w:val="ListParagraph"/>
        <w:numPr>
          <w:ilvl w:val="0"/>
          <w:numId w:val="2"/>
        </w:numPr>
        <w:spacing w:after="60"/>
        <w:ind w:left="720" w:hanging="360"/>
      </w:pPr>
      <w:r>
        <w:rPr>
          <w:rFonts w:ascii="Arial" w:cs="Arial" w:eastAsia="Arial" w:hAnsi="Arial"/>
          <w:sz w:val="22"/>
          <w:szCs w:val="22"/>
        </w:rPr>
        <w:t xml:space="preserve">Three-column input form covering 18 meteorological parameters.</w:t>
      </w:r>
    </w:p>
    <w:p>
      <w:pPr>
        <w:pStyle w:val="ListParagraph"/>
        <w:numPr>
          <w:ilvl w:val="0"/>
          <w:numId w:val="2"/>
        </w:numPr>
        <w:spacing w:after="60"/>
        <w:ind w:left="720" w:hanging="360"/>
      </w:pPr>
      <w:r>
        <w:rPr>
          <w:rFonts w:ascii="Arial" w:cs="Arial" w:eastAsia="Arial" w:hAnsi="Arial"/>
          <w:sz w:val="22"/>
          <w:szCs w:val="22"/>
        </w:rPr>
        <w:t xml:space="preserve">Output shows a color-coded risk banner (red for High Risk, green for Low Risk) and the calculated probability percentage.</w:t>
      </w:r>
    </w:p>
    <w:p>
      <w:pPr>
        <w:pStyle w:val="ListParagraph"/>
        <w:numPr>
          <w:ilvl w:val="0"/>
          <w:numId w:val="2"/>
        </w:numPr>
        <w:spacing w:after="60"/>
        <w:ind w:left="720" w:hanging="360"/>
      </w:pPr>
      <w:r>
        <w:rPr>
          <w:rFonts w:ascii="Arial" w:cs="Arial" w:eastAsia="Arial" w:hAnsi="Arial"/>
          <w:sz w:val="22"/>
          <w:szCs w:val="22"/>
        </w:rPr>
        <w:t xml:space="preserve">Streamlit configuration in .streamlit/config.toml for consistent rendering.</w:t>
      </w:r>
    </w:p>
    <w:p>
      <w:pPr>
        <w:spacing w:after="80"/>
      </w:pPr>
      <w:r>
        <w:t xml:space="preserve"/>
      </w:r>
    </w:p>
    <w:p>
      <w:pPr>
        <w:pageBreakBefore/>
        <w:spacing w:after="0"/>
      </w:pPr>
      <w:r>
        <w:t xml:space="preserve"/>
      </w:r>
    </w:p>
    <w:p>
      <w:pPr>
        <w:pStyle w:val="Heading1"/>
      </w:pPr>
      <w:r>
        <w:rPr>
          <w:rFonts w:ascii="Arial" w:cs="Arial" w:eastAsia="Arial" w:hAnsi="Arial"/>
          <w:b/>
          <w:bCs/>
          <w:color w:val="1F4E79"/>
          <w:sz w:val="36"/>
          <w:szCs w:val="36"/>
        </w:rPr>
        <w:t xml:space="preserve">7. Discussion</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7.1 Key Findings</w:t>
      </w:r>
    </w:p>
    <w:p>
      <w:pPr>
        <w:spacing w:after="100"/>
      </w:pPr>
      <w:r>
        <w:rPr>
          <w:rFonts w:ascii="Arial" w:cs="Arial" w:eastAsia="Arial" w:hAnsi="Arial"/>
          <w:sz w:val="22"/>
          <w:szCs w:val="22"/>
        </w:rPr>
        <w:t xml:space="preserve">The project demonstrates that </w:t>
      </w:r>
      <w:r>
        <w:rPr>
          <w:rFonts w:ascii="Arial" w:cs="Arial" w:eastAsia="Arial" w:hAnsi="Arial"/>
          <w:b/>
          <w:bCs/>
          <w:sz w:val="22"/>
          <w:szCs w:val="22"/>
        </w:rPr>
        <w:t xml:space="preserve">ensemble tree methods significantly outperform logistic regression</w:t>
      </w:r>
      <w:r>
        <w:rPr>
          <w:rFonts w:ascii="Arial" w:cs="Arial" w:eastAsia="Arial" w:hAnsi="Arial"/>
          <w:sz w:val="22"/>
          <w:szCs w:val="22"/>
        </w:rPr>
        <w:t xml:space="preserve"> on this meteorological classification task, primarily because cloudburst prediction is a non-linear problem. The humidity-pressure interaction, seasonal patterns, and location-specific dynamics cannot be captured by a linear decision boundary.</w:t>
      </w:r>
    </w:p>
    <w:p>
      <w:pPr>
        <w:spacing w:after="80"/>
      </w:pPr>
      <w:r>
        <w:t xml:space="preserve"/>
      </w:r>
    </w:p>
    <w:p>
      <w:pPr>
        <w:spacing w:after="100"/>
      </w:pPr>
      <w:r>
        <w:rPr>
          <w:rFonts w:ascii="Arial" w:cs="Arial" w:eastAsia="Arial" w:hAnsi="Arial"/>
          <w:sz w:val="22"/>
          <w:szCs w:val="22"/>
        </w:rPr>
        <w:t xml:space="preserve">The PCA analysis confirmed that the 23-feature space can be compressed to approximately 11 components without meaningful information loss, suggesting substantial redundancy among correlated temperature readings — a useful insight for real-time deployment on edge devices with limited compute.</w:t>
      </w:r>
    </w:p>
    <w:p>
      <w:pPr>
        <w:spacing w:after="80"/>
      </w:pPr>
      <w:r>
        <w:t xml:space="preserve"/>
      </w:r>
    </w:p>
    <w:p>
      <w:pPr>
        <w:spacing w:after="100"/>
      </w:pPr>
      <w:r>
        <w:rPr>
          <w:rFonts w:ascii="Arial" w:cs="Arial" w:eastAsia="Arial" w:hAnsi="Arial"/>
          <w:sz w:val="22"/>
          <w:szCs w:val="22"/>
        </w:rPr>
        <w:t xml:space="preserve">The K-Means clustering revealed four weather regimes in the data, loosely interpretable as: (1) calm clear days, (2) moderate humidity events, (3) high-pressure stable conditions, and (4) pre-storm conditions. The pre-storm cluster exhibited the highest proportion of cloudburst-positive labels, confirming its meteorological validity.</w:t>
      </w:r>
    </w:p>
    <w:p>
      <w:pPr>
        <w:spacing w:after="80"/>
      </w:pPr>
      <w:r>
        <w:t xml:space="preserve"/>
      </w:r>
    </w:p>
    <w:p>
      <w:pPr>
        <w:pStyle w:val="Heading2"/>
      </w:pPr>
      <w:r>
        <w:rPr>
          <w:rFonts w:ascii="Arial" w:cs="Arial" w:eastAsia="Arial" w:hAnsi="Arial"/>
          <w:b/>
          <w:bCs/>
          <w:color w:val="2E75B6"/>
          <w:sz w:val="28"/>
          <w:szCs w:val="28"/>
        </w:rPr>
        <w:t xml:space="preserve">7.2 Limitations</w:t>
      </w:r>
    </w:p>
    <w:p>
      <w:pPr>
        <w:pStyle w:val="ListParagraph"/>
        <w:numPr>
          <w:ilvl w:val="0"/>
          <w:numId w:val="2"/>
        </w:numPr>
        <w:spacing w:after="60"/>
        <w:ind w:left="720" w:hanging="360"/>
      </w:pPr>
      <w:r>
        <w:rPr>
          <w:rFonts w:ascii="Arial" w:cs="Arial" w:eastAsia="Arial" w:hAnsi="Arial"/>
          <w:sz w:val="22"/>
          <w:szCs w:val="22"/>
        </w:rPr>
        <w:t xml:space="preserve">The dataset covers Australian locations only — model generalizability to other geographies requires additional training data.</w:t>
      </w:r>
    </w:p>
    <w:p>
      <w:pPr>
        <w:pStyle w:val="ListParagraph"/>
        <w:numPr>
          <w:ilvl w:val="0"/>
          <w:numId w:val="2"/>
        </w:numPr>
        <w:spacing w:after="60"/>
        <w:ind w:left="720" w:hanging="360"/>
      </w:pPr>
      <w:r>
        <w:rPr>
          <w:rFonts w:ascii="Arial" w:cs="Arial" w:eastAsia="Arial" w:hAnsi="Arial"/>
          <w:sz w:val="22"/>
          <w:szCs w:val="22"/>
        </w:rPr>
        <w:t xml:space="preserve">The feature set lacks time-series information (e.g., 3-day pressure trends) which are known to be strong cloudburst predictors.</w:t>
      </w:r>
    </w:p>
    <w:p>
      <w:pPr>
        <w:pStyle w:val="ListParagraph"/>
        <w:numPr>
          <w:ilvl w:val="0"/>
          <w:numId w:val="2"/>
        </w:numPr>
        <w:spacing w:after="60"/>
        <w:ind w:left="720" w:hanging="360"/>
      </w:pPr>
      <w:r>
        <w:rPr>
          <w:rFonts w:ascii="Arial" w:cs="Arial" w:eastAsia="Arial" w:hAnsi="Arial"/>
          <w:sz w:val="22"/>
          <w:szCs w:val="22"/>
        </w:rPr>
        <w:t xml:space="preserve">Impurity-based feature importance in Random Forests can be biased toward high-cardinality features; permutation importance would provide a more reliable ranking.</w:t>
      </w:r>
    </w:p>
    <w:p>
      <w:pPr>
        <w:pStyle w:val="ListParagraph"/>
        <w:numPr>
          <w:ilvl w:val="0"/>
          <w:numId w:val="2"/>
        </w:numPr>
        <w:spacing w:after="60"/>
        <w:ind w:left="720" w:hanging="360"/>
      </w:pPr>
      <w:r>
        <w:rPr>
          <w:rFonts w:ascii="Arial" w:cs="Arial" w:eastAsia="Arial" w:hAnsi="Arial"/>
          <w:sz w:val="22"/>
          <w:szCs w:val="22"/>
        </w:rPr>
        <w:t xml:space="preserve">GridSearchCV used cv=3 folds for computational efficiency — a cv=5 or cv=10 sweep would yield more robust hyperparameter estimates.</w:t>
      </w:r>
    </w:p>
    <w:p>
      <w:pPr>
        <w:spacing w:after="80"/>
      </w:pPr>
      <w:r>
        <w:t xml:space="preserve"/>
      </w:r>
    </w:p>
    <w:p>
      <w:pPr>
        <w:pStyle w:val="Heading2"/>
      </w:pPr>
      <w:r>
        <w:rPr>
          <w:rFonts w:ascii="Arial" w:cs="Arial" w:eastAsia="Arial" w:hAnsi="Arial"/>
          <w:b/>
          <w:bCs/>
          <w:color w:val="2E75B6"/>
          <w:sz w:val="28"/>
          <w:szCs w:val="28"/>
        </w:rPr>
        <w:t xml:space="preserve">7.3 Future Work</w:t>
      </w:r>
    </w:p>
    <w:p>
      <w:pPr>
        <w:pStyle w:val="ListParagraph"/>
        <w:numPr>
          <w:ilvl w:val="0"/>
          <w:numId w:val="2"/>
        </w:numPr>
        <w:spacing w:after="60"/>
        <w:ind w:left="720" w:hanging="360"/>
      </w:pPr>
      <w:r>
        <w:rPr>
          <w:rFonts w:ascii="Arial" w:cs="Arial" w:eastAsia="Arial" w:hAnsi="Arial"/>
          <w:sz w:val="22"/>
          <w:szCs w:val="22"/>
        </w:rPr>
        <w:t xml:space="preserve">Incorporate time-lagged features (e.g., pressure change over 6/12/24 hours) to capture temporal dynamics.</w:t>
      </w:r>
    </w:p>
    <w:p>
      <w:pPr>
        <w:pStyle w:val="ListParagraph"/>
        <w:numPr>
          <w:ilvl w:val="0"/>
          <w:numId w:val="2"/>
        </w:numPr>
        <w:spacing w:after="60"/>
        <w:ind w:left="720" w:hanging="360"/>
      </w:pPr>
      <w:r>
        <w:rPr>
          <w:rFonts w:ascii="Arial" w:cs="Arial" w:eastAsia="Arial" w:hAnsi="Arial"/>
          <w:sz w:val="22"/>
          <w:szCs w:val="22"/>
        </w:rPr>
        <w:t xml:space="preserve">Experiment with Gradient Boosting (XGBoost, LightGBM) and deep learning models (LSTM for sequential weather data).</w:t>
      </w:r>
    </w:p>
    <w:p>
      <w:pPr>
        <w:pStyle w:val="ListParagraph"/>
        <w:numPr>
          <w:ilvl w:val="0"/>
          <w:numId w:val="2"/>
        </w:numPr>
        <w:spacing w:after="60"/>
        <w:ind w:left="720" w:hanging="360"/>
      </w:pPr>
      <w:r>
        <w:rPr>
          <w:rFonts w:ascii="Arial" w:cs="Arial" w:eastAsia="Arial" w:hAnsi="Arial"/>
          <w:sz w:val="22"/>
          <w:szCs w:val="22"/>
        </w:rPr>
        <w:t xml:space="preserve">Apply SMOTE or other oversampling techniques to further address class imbalance.</w:t>
      </w:r>
    </w:p>
    <w:p>
      <w:pPr>
        <w:pStyle w:val="ListParagraph"/>
        <w:numPr>
          <w:ilvl w:val="0"/>
          <w:numId w:val="2"/>
        </w:numPr>
        <w:spacing w:after="60"/>
        <w:ind w:left="720" w:hanging="360"/>
      </w:pPr>
      <w:r>
        <w:rPr>
          <w:rFonts w:ascii="Arial" w:cs="Arial" w:eastAsia="Arial" w:hAnsi="Arial"/>
          <w:sz w:val="22"/>
          <w:szCs w:val="22"/>
        </w:rPr>
        <w:t xml:space="preserve">Evaluate calibration of probability estimates using Platt scaling or isotonic regression.</w:t>
      </w:r>
    </w:p>
    <w:p>
      <w:pPr>
        <w:pStyle w:val="ListParagraph"/>
        <w:numPr>
          <w:ilvl w:val="0"/>
          <w:numId w:val="2"/>
        </w:numPr>
        <w:spacing w:after="60"/>
        <w:ind w:left="720" w:hanging="360"/>
      </w:pPr>
      <w:r>
        <w:rPr>
          <w:rFonts w:ascii="Arial" w:cs="Arial" w:eastAsia="Arial" w:hAnsi="Arial"/>
          <w:sz w:val="22"/>
          <w:szCs w:val="22"/>
        </w:rPr>
        <w:t xml:space="preserve">Extend the Streamlit app with a historical batch prediction interface and integration with live weather API feeds.</w:t>
      </w:r>
    </w:p>
    <w:p>
      <w:pPr>
        <w:spacing w:after="80"/>
      </w:pPr>
      <w:r>
        <w:t xml:space="preserve"/>
      </w:r>
    </w:p>
    <w:p>
      <w:pPr>
        <w:pStyle w:val="Heading1"/>
      </w:pPr>
      <w:r>
        <w:rPr>
          <w:rFonts w:ascii="Arial" w:cs="Arial" w:eastAsia="Arial" w:hAnsi="Arial"/>
          <w:b/>
          <w:bCs/>
          <w:color w:val="1F4E79"/>
          <w:sz w:val="36"/>
          <w:szCs w:val="36"/>
        </w:rPr>
        <w:t xml:space="preserve">8. Conclusion</w:t>
      </w:r>
    </w:p>
    <w:p>
      <w:pPr>
        <w:pBdr>
          <w:bottom w:val="single" w:color="2E75B6" w:sz="4" w:space="1"/>
        </w:pBdr>
        <w:spacing w:after="160"/>
      </w:pPr>
      <w:r>
        <w:t xml:space="preserve"/>
      </w:r>
    </w:p>
    <w:p>
      <w:pPr>
        <w:spacing w:after="100"/>
      </w:pPr>
      <w:r>
        <w:rPr>
          <w:rFonts w:ascii="Arial" w:cs="Arial" w:eastAsia="Arial" w:hAnsi="Arial"/>
          <w:sz w:val="22"/>
          <w:szCs w:val="22"/>
        </w:rPr>
        <w:t xml:space="preserve">This project successfully developed an end-to-end machine learning system for cloudburst prediction. Starting from raw meteorological data, the pipeline covers data preprocessing, baseline modeling, regularization, unsupervised discovery, and advanced ensemble learning — culminating in a </w:t>
      </w:r>
      <w:r>
        <w:rPr>
          <w:rFonts w:ascii="Arial" w:cs="Arial" w:eastAsia="Arial" w:hAnsi="Arial"/>
          <w:b/>
          <w:bCs/>
          <w:sz w:val="22"/>
          <w:szCs w:val="22"/>
        </w:rPr>
        <w:t xml:space="preserve">Tuned Random Forest model achieving 82% accuracy and AUC-ROC 0.88</w:t>
      </w:r>
      <w:r>
        <w:rPr>
          <w:rFonts w:ascii="Arial" w:cs="Arial" w:eastAsia="Arial" w:hAnsi="Arial"/>
          <w:sz w:val="22"/>
          <w:szCs w:val="22"/>
        </w:rPr>
        <w:t xml:space="preserve">.</w:t>
      </w:r>
    </w:p>
    <w:p>
      <w:pPr>
        <w:spacing w:after="80"/>
      </w:pPr>
      <w:r>
        <w:t xml:space="preserve"/>
      </w:r>
    </w:p>
    <w:p>
      <w:pPr>
        <w:spacing w:after="100"/>
      </w:pPr>
      <w:r>
        <w:rPr>
          <w:rFonts w:ascii="Arial" w:cs="Arial" w:eastAsia="Arial" w:hAnsi="Arial"/>
          <w:sz w:val="22"/>
          <w:szCs w:val="22"/>
        </w:rPr>
        <w:t xml:space="preserve">The consistent progression from baseline (LR AUC = 0.81) to final model (RF AUC = 0.88) demonstrates the value of systematic model iteration. Critically, the model recovers a high proportion of true cloudburst events (high recall on class 1), which is the operationally significant metric for public safety applications.</w:t>
      </w:r>
    </w:p>
    <w:p>
      <w:pPr>
        <w:spacing w:after="80"/>
      </w:pPr>
      <w:r>
        <w:t xml:space="preserve"/>
      </w:r>
    </w:p>
    <w:p>
      <w:pPr>
        <w:spacing w:after="100"/>
      </w:pPr>
      <w:r>
        <w:rPr>
          <w:rFonts w:ascii="Arial" w:cs="Arial" w:eastAsia="Arial" w:hAnsi="Arial"/>
          <w:sz w:val="22"/>
          <w:szCs w:val="22"/>
        </w:rPr>
        <w:t xml:space="preserve">The accompanying Streamlit application bridges the gap between experimental ML and practical deployment, providing a user-friendly interface that could be integrated into meteorological early-warning systems. All model artifacts are serialized with </w:t>
      </w:r>
      <w:r>
        <w:rPr>
          <w:rFonts w:ascii="Courier New" w:cs="Courier New" w:eastAsia="Courier New" w:hAnsi="Courier New"/>
          <w:color w:val="B22222"/>
          <w:sz w:val="20"/>
          <w:szCs w:val="20"/>
        </w:rPr>
        <w:t xml:space="preserve">joblib</w:t>
      </w:r>
      <w:r>
        <w:rPr>
          <w:rFonts w:ascii="Arial" w:cs="Arial" w:eastAsia="Arial" w:hAnsi="Arial"/>
          <w:sz w:val="22"/>
          <w:szCs w:val="22"/>
        </w:rPr>
        <w:t xml:space="preserve"> for reproducibility and portability.</w:t>
      </w:r>
    </w:p>
    <w:p>
      <w:pPr>
        <w:spacing w:after="80"/>
      </w:pPr>
      <w:r>
        <w:t xml:space="preserve"/>
      </w:r>
    </w:p>
    <w:p>
      <w:pPr>
        <w:pStyle w:val="Heading1"/>
      </w:pPr>
      <w:r>
        <w:rPr>
          <w:rFonts w:ascii="Arial" w:cs="Arial" w:eastAsia="Arial" w:hAnsi="Arial"/>
          <w:b/>
          <w:bCs/>
          <w:color w:val="1F4E79"/>
          <w:sz w:val="36"/>
          <w:szCs w:val="36"/>
        </w:rPr>
        <w:t xml:space="preserve">9. References</w:t>
      </w:r>
    </w:p>
    <w:p>
      <w:pPr>
        <w:pBdr>
          <w:bottom w:val="single" w:color="2E75B6" w:sz="4" w:space="1"/>
        </w:pBdr>
        <w:spacing w:after="160"/>
      </w:pPr>
      <w:r>
        <w:t xml:space="preserve"/>
      </w:r>
    </w:p>
    <w:p>
      <w:pPr>
        <w:spacing w:after="100"/>
      </w:pPr>
      <w:r>
        <w:rPr>
          <w:rFonts w:ascii="Arial" w:cs="Arial" w:eastAsia="Arial" w:hAnsi="Arial"/>
          <w:sz w:val="22"/>
          <w:szCs w:val="22"/>
        </w:rPr>
        <w:t xml:space="preserve">1.   Akshat234. "CloudBurst Dataset." Kaggle, 2023. https://www.kaggle.com/datasets/akshat234/cloudburst</w:t>
      </w:r>
    </w:p>
    <w:p>
      <w:pPr>
        <w:spacing w:after="100"/>
      </w:pPr>
      <w:r>
        <w:rPr>
          <w:rFonts w:ascii="Arial" w:cs="Arial" w:eastAsia="Arial" w:hAnsi="Arial"/>
          <w:sz w:val="22"/>
          <w:szCs w:val="22"/>
        </w:rPr>
        <w:t xml:space="preserve">2.   Pedregosa, F. et al. "Scikit-learn: Machine Learning in Python." JMLR 12 (2011): 2825-2830.</w:t>
      </w:r>
    </w:p>
    <w:p>
      <w:pPr>
        <w:spacing w:after="100"/>
      </w:pPr>
      <w:r>
        <w:rPr>
          <w:rFonts w:ascii="Arial" w:cs="Arial" w:eastAsia="Arial" w:hAnsi="Arial"/>
          <w:sz w:val="22"/>
          <w:szCs w:val="22"/>
        </w:rPr>
        <w:t xml:space="preserve">3.   Breiman, L. "Random Forests." Machine Learning 45, no. 1 (2001): 5-32.</w:t>
      </w:r>
    </w:p>
    <w:p>
      <w:pPr>
        <w:spacing w:after="100"/>
      </w:pPr>
      <w:r>
        <w:rPr>
          <w:rFonts w:ascii="Arial" w:cs="Arial" w:eastAsia="Arial" w:hAnsi="Arial"/>
          <w:sz w:val="22"/>
          <w:szCs w:val="22"/>
        </w:rPr>
        <w:t xml:space="preserve">4.   Tibshirani, R. "Regression Shrinkage and Selection via the Lasso." Journal of the Royal Statistical Society, Series B 58 (1996): 267-288.</w:t>
      </w:r>
    </w:p>
    <w:p>
      <w:pPr>
        <w:spacing w:after="100"/>
      </w:pPr>
      <w:r>
        <w:rPr>
          <w:rFonts w:ascii="Arial" w:cs="Arial" w:eastAsia="Arial" w:hAnsi="Arial"/>
          <w:sz w:val="22"/>
          <w:szCs w:val="22"/>
        </w:rPr>
        <w:t xml:space="preserve">5.   Jolliffe, I. T. "Principal Component Analysis." 2nd ed. Springer, 2002.</w:t>
      </w:r>
    </w:p>
    <w:p>
      <w:pPr>
        <w:spacing w:after="100"/>
      </w:pPr>
      <w:r>
        <w:rPr>
          <w:rFonts w:ascii="Arial" w:cs="Arial" w:eastAsia="Arial" w:hAnsi="Arial"/>
          <w:sz w:val="22"/>
          <w:szCs w:val="22"/>
        </w:rPr>
        <w:t xml:space="preserve">6.   MacQueen, J. "Some Methods for Classification and Analysis of Multivariate Observations." Proceedings of the 5th Berkeley Symposium on Mathematical Statistics and Probability (1967): 281-297.</w:t>
      </w:r>
    </w:p>
    <w:p>
      <w:pPr>
        <w:spacing w:after="100"/>
      </w:pPr>
      <w:r>
        <w:rPr>
          <w:rFonts w:ascii="Arial" w:cs="Arial" w:eastAsia="Arial" w:hAnsi="Arial"/>
          <w:sz w:val="22"/>
          <w:szCs w:val="22"/>
        </w:rPr>
        <w:t xml:space="preserve">7.   Streamlit Inc. "Streamlit Documentation." https://docs.streamlit.io (accessed May 2026).</w:t>
      </w:r>
    </w:p>
    <w:p>
      <w:pPr>
        <w:spacing w:after="80"/>
      </w:pPr>
      <w:r>
        <w:t xml:space="preserve"/>
      </w:r>
    </w:p>
    <w:p>
      <w:pPr>
        <w:pageBreakBefore/>
        <w:spacing w:after="0"/>
      </w:pPr>
      <w:r>
        <w:t xml:space="preserve"/>
      </w:r>
    </w:p>
    <w:p>
      <w:pPr>
        <w:pStyle w:val="Heading1"/>
      </w:pPr>
      <w:r>
        <w:rPr>
          <w:rFonts w:ascii="Arial" w:cs="Arial" w:eastAsia="Arial" w:hAnsi="Arial"/>
          <w:b/>
          <w:bCs/>
          <w:color w:val="1F4E79"/>
          <w:sz w:val="36"/>
          <w:szCs w:val="36"/>
        </w:rPr>
        <w:t xml:space="preserve">Appendix A: Project File Structure</w:t>
      </w:r>
    </w:p>
    <w:p>
      <w:pPr>
        <w:pBdr>
          <w:bottom w:val="single" w:color="2E75B6" w:sz="4" w:space="1"/>
        </w:pBdr>
        <w:spacing w:after="160"/>
      </w:pPr>
      <w:r>
        <w:t xml:space="preserve"/>
      </w:r>
    </w:p>
    <w:p>
      <w:pPr>
        <w:shd w:fill="F5F5F5" w:val="clear"/>
        <w:spacing w:after="0"/>
        <w:ind w:left="720"/>
      </w:pPr>
      <w:r>
        <w:rPr>
          <w:rFonts w:ascii="Courier New" w:cs="Courier New" w:eastAsia="Courier New" w:hAnsi="Courier New"/>
          <w:b/>
          <w:bCs/>
          <w:color w:val="333333"/>
          <w:sz w:val="20"/>
          <w:szCs w:val="20"/>
        </w:rPr>
        <w:t xml:space="preserve">Final/</w:t>
      </w:r>
    </w:p>
    <w:p>
      <w:pPr>
        <w:shd w:fill="F5F5F5" w:val="clear"/>
        <w:spacing w:after="0"/>
        <w:ind w:left="720"/>
      </w:pPr>
      <w:r>
        <w:rPr>
          <w:rFonts w:ascii="Courier New" w:cs="Courier New" w:eastAsia="Courier New" w:hAnsi="Courier New"/>
          <w:color w:val="333333"/>
          <w:sz w:val="20"/>
          <w:szCs w:val="20"/>
        </w:rPr>
        <w:t xml:space="preserve">├── app.py                              # Streamlit web application</w:t>
      </w:r>
    </w:p>
    <w:p>
      <w:pPr>
        <w:shd w:fill="F5F5F5" w:val="clear"/>
        <w:spacing w:after="0"/>
        <w:ind w:left="720"/>
      </w:pPr>
      <w:r>
        <w:rPr>
          <w:rFonts w:ascii="Courier New" w:cs="Courier New" w:eastAsia="Courier New" w:hAnsi="Courier New"/>
          <w:color w:val="333333"/>
          <w:sz w:val="20"/>
          <w:szCs w:val="20"/>
        </w:rPr>
        <w:t xml:space="preserve">├── CloudBurst_ML_Project.ipynb         # Jupyter Notebook (Phases 1-4)</w:t>
      </w:r>
    </w:p>
    <w:p>
      <w:pPr>
        <w:shd w:fill="F5F5F5" w:val="clear"/>
        <w:spacing w:after="0"/>
        <w:ind w:left="720"/>
      </w:pPr>
      <w:r>
        <w:rPr>
          <w:rFonts w:ascii="Courier New" w:cs="Courier New" w:eastAsia="Courier New" w:hAnsi="Courier New"/>
          <w:color w:val="333333"/>
          <w:sz w:val="20"/>
          <w:szCs w:val="20"/>
        </w:rPr>
        <w:t xml:space="preserve">├── cloudpredictionsystemproject.csv    # Dataset (145,460 x 23)</w:t>
      </w:r>
    </w:p>
    <w:p>
      <w:pPr>
        <w:shd w:fill="F5F5F5" w:val="clear"/>
        <w:spacing w:after="0"/>
        <w:ind w:left="720"/>
      </w:pPr>
      <w:r>
        <w:rPr>
          <w:rFonts w:ascii="Courier New" w:cs="Courier New" w:eastAsia="Courier New" w:hAnsi="Courier New"/>
          <w:color w:val="333333"/>
          <w:sz w:val="20"/>
          <w:szCs w:val="20"/>
        </w:rPr>
        <w:t xml:space="preserve">├── cloudburst_rf_model.pkl             # Serialized Random Forest model</w:t>
      </w:r>
    </w:p>
    <w:p>
      <w:pPr>
        <w:shd w:fill="F5F5F5" w:val="clear"/>
        <w:spacing w:after="0"/>
        <w:ind w:left="720"/>
      </w:pPr>
      <w:r>
        <w:rPr>
          <w:rFonts w:ascii="Courier New" w:cs="Courier New" w:eastAsia="Courier New" w:hAnsi="Courier New"/>
          <w:color w:val="333333"/>
          <w:sz w:val="20"/>
          <w:szCs w:val="20"/>
        </w:rPr>
        <w:t xml:space="preserve">├── preprocessor.pkl                    # Serialized ColumnTransformer</w:t>
      </w:r>
    </w:p>
    <w:p>
      <w:pPr>
        <w:shd w:fill="F5F5F5" w:val="clear"/>
        <w:spacing w:after="0"/>
        <w:ind w:left="720"/>
      </w:pPr>
      <w:r>
        <w:rPr>
          <w:rFonts w:ascii="Courier New" w:cs="Courier New" w:eastAsia="Courier New" w:hAnsi="Courier New"/>
          <w:color w:val="333333"/>
          <w:sz w:val="20"/>
          <w:szCs w:val="20"/>
        </w:rPr>
        <w:t xml:space="preserve">├── scaler.pkl                          # Serialized StandardScaler</w:t>
      </w:r>
    </w:p>
    <w:p>
      <w:pPr>
        <w:shd w:fill="F5F5F5" w:val="clear"/>
        <w:spacing w:after="0"/>
        <w:ind w:left="720"/>
      </w:pPr>
      <w:r>
        <w:rPr>
          <w:rFonts w:ascii="Courier New" w:cs="Courier New" w:eastAsia="Courier New" w:hAnsi="Courier New"/>
          <w:color w:val="333333"/>
          <w:sz w:val="20"/>
          <w:szCs w:val="20"/>
        </w:rPr>
        <w:t xml:space="preserve">├── requirements.txt                    # Python dependencies</w:t>
      </w:r>
    </w:p>
    <w:p>
      <w:pPr>
        <w:shd w:fill="F5F5F5" w:val="clear"/>
        <w:spacing w:after="0"/>
        <w:ind w:left="720"/>
      </w:pPr>
      <w:r>
        <w:rPr>
          <w:rFonts w:ascii="Courier New" w:cs="Courier New" w:eastAsia="Courier New" w:hAnsi="Courier New"/>
          <w:color w:val="333333"/>
          <w:sz w:val="20"/>
          <w:szCs w:val="20"/>
        </w:rPr>
        <w:t xml:space="preserve">├── README.md                           # Project documentation</w:t>
      </w:r>
    </w:p>
    <w:p>
      <w:pPr>
        <w:shd w:fill="F5F5F5" w:val="clear"/>
        <w:spacing w:after="120"/>
        <w:ind w:left="720"/>
      </w:pPr>
      <w:r>
        <w:rPr>
          <w:rFonts w:ascii="Courier New" w:cs="Courier New" w:eastAsia="Courier New" w:hAnsi="Courier New"/>
          <w:color w:val="333333"/>
          <w:sz w:val="20"/>
          <w:szCs w:val="20"/>
        </w:rPr>
        <w:t xml:space="preserve">└── .streamlit/config.toml             # Streamlit config</w:t>
      </w:r>
    </w:p>
    <w:p>
      <w:pPr>
        <w:spacing w:after="80"/>
      </w:pPr>
      <w:r>
        <w:t xml:space="preserve"/>
      </w:r>
    </w:p>
    <w:p>
      <w:pPr>
        <w:pStyle w:val="Heading1"/>
      </w:pPr>
      <w:r>
        <w:rPr>
          <w:rFonts w:ascii="Arial" w:cs="Arial" w:eastAsia="Arial" w:hAnsi="Arial"/>
          <w:b/>
          <w:bCs/>
          <w:color w:val="1F4E79"/>
          <w:sz w:val="36"/>
          <w:szCs w:val="36"/>
        </w:rPr>
        <w:t xml:space="preserve">Appendix B: Dependencies</w:t>
      </w:r>
    </w:p>
    <w:p>
      <w:pPr>
        <w:pBdr>
          <w:bottom w:val="single" w:color="2E75B6" w:sz="4"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&gt;=1.24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Numerical computing</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pandas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&gt;=1.5</w:t>
            </w:r>
          </w:p>
        </w:tc>
        <w:tc>
          <w:tcPr>
            <w:tcW w:type="dxa" w:w="3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Data manipulation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matplotlib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&gt;=3.6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Plotting</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seaborn</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&gt;=0.12</w:t>
            </w:r>
          </w:p>
        </w:tc>
        <w:tc>
          <w:tcPr>
            <w:tcW w:type="dxa" w:w="3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Statistical visualization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scikit-learn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&gt;=1.2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ML pipeline, models, metrics</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streamlit</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latest</w:t>
            </w:r>
          </w:p>
        </w:tc>
        <w:tc>
          <w:tcPr>
            <w:tcW w:type="dxa" w:w="3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Web application deployment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joblib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bundled with sklearn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 serialization</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jupyter / notebook</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&gt;=1.0 / &gt;=6.5</w:t>
            </w:r>
          </w:p>
        </w:tc>
        <w:tc>
          <w:tcPr>
            <w:tcW w:type="dxa" w:w="3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000000"/>
                <w:sz w:val="20"/>
                <w:szCs w:val="20"/>
              </w:rPr>
              <w:t xml:space="preserve">Interactive development</w:t>
            </w:r>
          </w:p>
        </w:tc>
      </w:tr>
    </w:tbl>
    <w:p>
      <w:pPr>
        <w:spacing w:after="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666666"/>
        <w:sz w:val="18"/>
        <w:szCs w:val="18"/>
      </w:rPr>
      <w:t xml:space="preserve">JLU — Machine Learning, Semester 6  |  Page </w:t>
    </w:r>
    <w:r>
      <w:rPr>
        <w:rFonts w:ascii="Arial" w:cs="Arial" w:eastAsia="Arial" w:hAnsi="Arial"/>
        <w:color w:val="666666"/>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666666"/>
        <w:sz w:val="18"/>
        <w:szCs w:val="18"/>
      </w:rPr>
      <w:t xml:space="preserve">CloudBurst Prediction System — ML Project Report</w:t>
    </w:r>
    <w:r>
      <w:rPr>
        <w:rFonts w:ascii="Arial" w:cs="Arial" w:eastAsia="Arial" w:hAnsi="Arial"/>
        <w:sz w:val="18"/>
        <w:szCs w:val="18"/>
      </w:rPr>
      <w:t xml:space="preserve">	</w:t>
    </w:r>
    <w:r>
      <w:rPr>
        <w:rFonts w:ascii="Arial" w:cs="Arial" w:eastAsia="Arial" w:hAnsi="Arial"/>
        <w:color w:val="666666"/>
        <w:sz w:val="18"/>
        <w:szCs w:val="18"/>
      </w:rPr>
      <w:t xml:space="preserve">Prithviraj Arora  |  2023BTCSE025L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2026-05-04T10:02:30.563Z</dcterms:created>
  <dcterms:modified xsi:type="dcterms:W3CDTF">2026-05-04T10:02:30.563Z</dcterms:modified>
</cp:coreProperties>
</file>

<file path=docProps/custom.xml><?xml version="1.0" encoding="utf-8"?>
<Properties xmlns="http://schemas.openxmlformats.org/officeDocument/2006/custom-properties" xmlns:vt="http://schemas.openxmlformats.org/officeDocument/2006/docPropsVTypes"/>
</file>