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1" w:rsidRDefault="00A97921" w:rsidP="00A9792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Godichinnamalaki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falls- </w:t>
      </w:r>
      <w:r w:rsidRPr="005A5BD1">
        <w:rPr>
          <w:rFonts w:ascii="Arial" w:hAnsi="Arial" w:cs="Arial"/>
          <w:color w:val="000000" w:themeColor="text1"/>
          <w:sz w:val="28"/>
          <w:szCs w:val="28"/>
        </w:rPr>
        <w:t>The </w:t>
      </w:r>
      <w:proofErr w:type="spellStart"/>
      <w:r w:rsidRPr="005A5BD1">
        <w:rPr>
          <w:rFonts w:ascii="Arial" w:hAnsi="Arial" w:cs="Arial"/>
          <w:bCs/>
          <w:color w:val="000000" w:themeColor="text1"/>
          <w:sz w:val="28"/>
          <w:szCs w:val="28"/>
        </w:rPr>
        <w:t>Godachinmalki</w:t>
      </w:r>
      <w:proofErr w:type="spellEnd"/>
      <w:r w:rsidRPr="005A5BD1">
        <w:rPr>
          <w:rFonts w:ascii="Arial" w:hAnsi="Arial" w:cs="Arial"/>
          <w:bCs/>
          <w:color w:val="000000" w:themeColor="text1"/>
          <w:sz w:val="28"/>
          <w:szCs w:val="28"/>
        </w:rPr>
        <w:t xml:space="preserve"> Falls</w:t>
      </w:r>
      <w:r w:rsidRPr="005A5BD1">
        <w:rPr>
          <w:rFonts w:ascii="Arial" w:hAnsi="Arial" w:cs="Arial"/>
          <w:color w:val="000000" w:themeColor="text1"/>
          <w:sz w:val="28"/>
          <w:szCs w:val="28"/>
        </w:rPr>
        <w:t> is a </w:t>
      </w:r>
      <w:hyperlink r:id="rId4" w:tooltip="Waterfall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waterfall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 located on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Markandeya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5A5BD1">
        <w:rPr>
          <w:rFonts w:ascii="Arial" w:hAnsi="Arial" w:cs="Arial"/>
          <w:color w:val="000000" w:themeColor="text1"/>
          <w:sz w:val="28"/>
          <w:szCs w:val="28"/>
        </w:rPr>
        <w:t>river in </w:t>
      </w:r>
      <w:hyperlink r:id="rId5" w:tooltip="Belgaum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Belgaum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 district, Gokak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Taluk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6" w:tooltip="Karnataka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Karnataka</w:t>
        </w:r>
        <w:proofErr w:type="gramEnd"/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7" w:tooltip="India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India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. It is 15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kilometers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away from </w:t>
      </w:r>
      <w:hyperlink r:id="rId8" w:tooltip="Gokak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Gokak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 and 40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kilometers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from Belgaum. It is located in a deep green valley.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Godachinmalki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falls, also known as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Markandeya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falls, is located in a rugged </w:t>
      </w:r>
      <w:hyperlink r:id="rId9" w:tooltip="Valley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valley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>, which is approachable from 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fldChar w:fldCharType="begin"/>
      </w:r>
      <w:r w:rsidRPr="005A5BD1">
        <w:rPr>
          <w:rFonts w:ascii="Arial" w:hAnsi="Arial" w:cs="Arial"/>
          <w:color w:val="000000" w:themeColor="text1"/>
          <w:sz w:val="28"/>
          <w:szCs w:val="28"/>
        </w:rPr>
        <w:instrText xml:space="preserve"> HYPERLINK "https://en.wikipedia.org/wiki/Godachinamalaki" \o "Godachinamalaki" </w:instrText>
      </w:r>
      <w:r w:rsidRPr="005A5BD1">
        <w:rPr>
          <w:rFonts w:ascii="Arial" w:hAnsi="Arial" w:cs="Arial"/>
          <w:color w:val="000000" w:themeColor="text1"/>
          <w:sz w:val="28"/>
          <w:szCs w:val="28"/>
        </w:rPr>
        <w:fldChar w:fldCharType="separate"/>
      </w:r>
      <w:r w:rsidRPr="005A5BD1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>Godachinamalaki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fldChar w:fldCharType="end"/>
      </w:r>
      <w:r w:rsidRPr="005A5BD1">
        <w:rPr>
          <w:rFonts w:ascii="Arial" w:hAnsi="Arial" w:cs="Arial"/>
          <w:color w:val="000000" w:themeColor="text1"/>
          <w:sz w:val="28"/>
          <w:szCs w:val="28"/>
        </w:rPr>
        <w:t> village by walking as well as by vehicle through an irregular </w:t>
      </w:r>
      <w:hyperlink r:id="rId10" w:tooltip="Forest" w:history="1">
        <w:r w:rsidRPr="005A5BD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forest</w:t>
        </w:r>
      </w:hyperlink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 route for about 2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kilometers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and there are two routes to reach the falls from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Godachinamalki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, one is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vai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Malebail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road by crossing bridge at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godachinamalki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and another one is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vai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Gurusiddeshwar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Temple(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Hatti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Siddeshwar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). It can also be reached from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Nirvaneshwara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Matha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 xml:space="preserve"> near </w:t>
      </w:r>
      <w:proofErr w:type="spellStart"/>
      <w:r w:rsidRPr="005A5BD1">
        <w:rPr>
          <w:rFonts w:ascii="Arial" w:hAnsi="Arial" w:cs="Arial"/>
          <w:color w:val="000000" w:themeColor="text1"/>
          <w:sz w:val="28"/>
          <w:szCs w:val="28"/>
        </w:rPr>
        <w:t>Yogikolla</w:t>
      </w:r>
      <w:proofErr w:type="spellEnd"/>
      <w:r w:rsidRPr="005A5BD1">
        <w:rPr>
          <w:rFonts w:ascii="Arial" w:hAnsi="Arial" w:cs="Arial"/>
          <w:color w:val="000000" w:themeColor="text1"/>
          <w:sz w:val="28"/>
          <w:szCs w:val="28"/>
        </w:rPr>
        <w:t>, only by foot.</w:t>
      </w:r>
    </w:p>
    <w:p w:rsidR="001736B8" w:rsidRDefault="001736B8"/>
    <w:sectPr w:rsidR="00173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97921"/>
    <w:rsid w:val="001736B8"/>
    <w:rsid w:val="00A9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79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k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elgaum" TargetMode="External"/><Relationship Id="rId10" Type="http://schemas.openxmlformats.org/officeDocument/2006/relationships/hyperlink" Target="https://en.wikipedia.org/wiki/Forest" TargetMode="External"/><Relationship Id="rId4" Type="http://schemas.openxmlformats.org/officeDocument/2006/relationships/hyperlink" Target="https://en.wikipedia.org/wiki/Waterfall" TargetMode="External"/><Relationship Id="rId9" Type="http://schemas.openxmlformats.org/officeDocument/2006/relationships/hyperlink" Target="https://en.wikipedia.org/wiki/V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2018-02-08T17:44:00Z</dcterms:created>
  <dcterms:modified xsi:type="dcterms:W3CDTF">2018-02-08T17:44:00Z</dcterms:modified>
</cp:coreProperties>
</file>