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7B" w:rsidRDefault="006C2C7B" w:rsidP="006C2C7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72E61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Mandagadde</w:t>
      </w:r>
      <w:proofErr w:type="spellEnd"/>
      <w:r w:rsidRPr="00672E61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Bird Sanctuary</w:t>
      </w:r>
      <w:r w:rsidRPr="00672E61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FE6328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Mandagadde</w:t>
      </w:r>
      <w:proofErr w:type="spellEnd"/>
      <w:r w:rsidRPr="00FE6328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 Bird Sanctuary</w:t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is an island located near the </w:t>
      </w:r>
      <w:proofErr w:type="spellStart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Mandagadde</w:t>
      </w:r>
      <w:proofErr w:type="spellEnd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village which is 30 km from the </w:t>
      </w:r>
      <w:proofErr w:type="spellStart"/>
      <w:r w:rsidRPr="00FE6328">
        <w:rPr>
          <w:color w:val="000000" w:themeColor="text1"/>
          <w:sz w:val="26"/>
          <w:szCs w:val="26"/>
        </w:rPr>
        <w:fldChar w:fldCharType="begin"/>
      </w:r>
      <w:r w:rsidRPr="00FE6328">
        <w:rPr>
          <w:color w:val="000000" w:themeColor="text1"/>
          <w:sz w:val="26"/>
          <w:szCs w:val="26"/>
        </w:rPr>
        <w:instrText xml:space="preserve"> HYPERLINK "https://en.wikipedia.org/wiki/Shimoga" \o "Shimoga" </w:instrText>
      </w:r>
      <w:r w:rsidRPr="00FE6328">
        <w:rPr>
          <w:color w:val="000000" w:themeColor="text1"/>
          <w:sz w:val="26"/>
          <w:szCs w:val="26"/>
        </w:rPr>
        <w:fldChar w:fldCharType="separate"/>
      </w:r>
      <w:r w:rsidRPr="00FE6328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Shimoga</w:t>
      </w:r>
      <w:proofErr w:type="spellEnd"/>
      <w:r w:rsidRPr="00FE6328">
        <w:rPr>
          <w:color w:val="000000" w:themeColor="text1"/>
          <w:sz w:val="26"/>
          <w:szCs w:val="26"/>
        </w:rPr>
        <w:fldChar w:fldCharType="end"/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town in </w:t>
      </w:r>
      <w:proofErr w:type="spellStart"/>
      <w:r w:rsidRPr="00FE6328">
        <w:rPr>
          <w:color w:val="000000" w:themeColor="text1"/>
          <w:sz w:val="26"/>
          <w:szCs w:val="26"/>
        </w:rPr>
        <w:fldChar w:fldCharType="begin"/>
      </w:r>
      <w:r w:rsidRPr="00FE6328">
        <w:rPr>
          <w:color w:val="000000" w:themeColor="text1"/>
          <w:sz w:val="26"/>
          <w:szCs w:val="26"/>
        </w:rPr>
        <w:instrText xml:space="preserve"> HYPERLINK "https://en.wikipedia.org/wiki/Shimoga" \o "Shimoga" </w:instrText>
      </w:r>
      <w:r w:rsidRPr="00FE6328">
        <w:rPr>
          <w:color w:val="000000" w:themeColor="text1"/>
          <w:sz w:val="26"/>
          <w:szCs w:val="26"/>
        </w:rPr>
        <w:fldChar w:fldCharType="separate"/>
      </w:r>
      <w:r w:rsidRPr="00FE6328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Shimoga</w:t>
      </w:r>
      <w:proofErr w:type="spellEnd"/>
      <w:r w:rsidRPr="00FE6328">
        <w:rPr>
          <w:color w:val="000000" w:themeColor="text1"/>
          <w:sz w:val="26"/>
          <w:szCs w:val="26"/>
        </w:rPr>
        <w:fldChar w:fldCharType="end"/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district in the </w:t>
      </w:r>
      <w:hyperlink r:id="rId4" w:tooltip="India" w:history="1">
        <w:r w:rsidRPr="00FE632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Indian</w:t>
        </w:r>
      </w:hyperlink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hyperlink r:id="rId5" w:tooltip="States and territories of India" w:history="1">
        <w:r w:rsidRPr="00FE632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state</w:t>
        </w:r>
      </w:hyperlink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of </w:t>
      </w:r>
      <w:hyperlink r:id="rId6" w:tooltip="Karnataka" w:history="1">
        <w:r w:rsidRPr="00FE632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Karnataka</w:t>
        </w:r>
      </w:hyperlink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The island spans an area of 1.14 acres and it is surrounded by forest and a river named </w:t>
      </w:r>
      <w:proofErr w:type="spellStart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Tunga</w:t>
      </w:r>
      <w:proofErr w:type="spellEnd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FE632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FE6328">
        <w:rPr>
          <w:rFonts w:ascii="Arial" w:hAnsi="Arial" w:cs="Arial"/>
          <w:color w:val="222222"/>
          <w:sz w:val="26"/>
          <w:szCs w:val="26"/>
          <w:shd w:val="clear" w:color="auto" w:fill="FFFFFF"/>
        </w:rPr>
        <w:t>Mandagadde</w:t>
      </w:r>
      <w:proofErr w:type="spellEnd"/>
      <w:r w:rsidRPr="00FE632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is one of the 20 important sanctuaries in the country and attracts birds in large num </w:t>
      </w:r>
      <w:proofErr w:type="spellStart"/>
      <w:r w:rsidRPr="00FE6328">
        <w:rPr>
          <w:rFonts w:ascii="Arial" w:hAnsi="Arial" w:cs="Arial"/>
          <w:color w:val="222222"/>
          <w:sz w:val="26"/>
          <w:szCs w:val="26"/>
          <w:shd w:val="clear" w:color="auto" w:fill="FFFFFF"/>
        </w:rPr>
        <w:t>CGbers</w:t>
      </w:r>
      <w:proofErr w:type="spellEnd"/>
      <w:r w:rsidRPr="00FE632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between July and September. Several species of birds lay eggs on the island in sanctuary during July to September, with peak season of August.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FE6328">
        <w:rPr>
          <w:rFonts w:ascii="Arial" w:hAnsi="Arial" w:cs="Arial"/>
          <w:color w:val="000000" w:themeColor="text1"/>
          <w:sz w:val="28"/>
          <w:szCs w:val="28"/>
        </w:rPr>
        <w:t xml:space="preserve">During season, three types of migratory birds flock to the lush green environs of the sanctuary and stay till December which </w:t>
      </w:r>
      <w:proofErr w:type="gramStart"/>
      <w:r w:rsidRPr="00FE6328">
        <w:rPr>
          <w:rFonts w:ascii="Arial" w:hAnsi="Arial" w:cs="Arial"/>
          <w:color w:val="000000" w:themeColor="text1"/>
          <w:sz w:val="28"/>
          <w:szCs w:val="28"/>
        </w:rPr>
        <w:t>are</w:t>
      </w:r>
      <w:proofErr w:type="gramEnd"/>
      <w:r w:rsidRPr="00FE6328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7" w:tooltip="Median egret" w:history="1">
        <w:r w:rsidRPr="00FE63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Median egret</w:t>
        </w:r>
      </w:hyperlink>
      <w:r w:rsidRPr="00FE632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hyperlink r:id="rId8" w:tooltip="Darter" w:history="1">
        <w:r w:rsidRPr="00FE63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Darter</w:t>
        </w:r>
      </w:hyperlink>
      <w:r w:rsidRPr="00FE6328">
        <w:rPr>
          <w:rFonts w:ascii="Arial" w:hAnsi="Arial" w:cs="Arial"/>
          <w:color w:val="000000" w:themeColor="text1"/>
          <w:sz w:val="28"/>
          <w:szCs w:val="28"/>
        </w:rPr>
        <w:t xml:space="preserve"> (or snake bird), </w:t>
      </w:r>
      <w:hyperlink r:id="rId9" w:tooltip="Little cormorant" w:history="1">
        <w:r w:rsidRPr="00FE63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Little cormorant</w:t>
        </w:r>
      </w:hyperlink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613FB7" w:rsidRDefault="00613FB7"/>
    <w:sectPr w:rsidR="0061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2C7B"/>
    <w:rsid w:val="00613FB7"/>
    <w:rsid w:val="006C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2C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r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edian_egr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tates_and_territories_of_Ind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India" TargetMode="External"/><Relationship Id="rId9" Type="http://schemas.openxmlformats.org/officeDocument/2006/relationships/hyperlink" Target="https://en.wikipedia.org/wiki/Little_cormor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2018-02-14T14:19:00Z</dcterms:created>
  <dcterms:modified xsi:type="dcterms:W3CDTF">2018-02-14T14:19:00Z</dcterms:modified>
</cp:coreProperties>
</file>