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lang w:val="en-US"/>
        </w:rPr>
        <w:t xml:space="preserve">IC 252 Lab </w:t>
      </w:r>
      <w:r>
        <w:rPr>
          <w:b/>
          <w:lang w:val="en-US"/>
        </w:rPr>
        <w:t>6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April 22</w:t>
      </w:r>
      <w:r>
        <w:rPr>
          <w:lang w:val="en-US"/>
        </w:rPr>
        <w:t>, 2019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>Consider the medical_expenditure.csv dataset attached in this assignment. This dataset contains the average daily expenditure in USD ($) on a medicine named “A” across the United States of America between 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January 2011 and 15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April 2015. Table 1 provides a description of different columns in this dataset.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/>
        <w:t>Table 1: Description of Attributes</w:t>
      </w:r>
    </w:p>
    <w:tbl>
      <w:tblPr>
        <w:tblStyle w:val="LightShading"/>
        <w:tblW w:w="1006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94"/>
        <w:gridCol w:w="7370"/>
      </w:tblGrid>
      <w:tr>
        <w:trPr>
          <w:trHeight w:val="28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bCs/>
                <w:color w:val="000000" w:themeColor="text1" w:themeShade="bf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val="en-US"/>
              </w:rPr>
              <w:t>Attributes Names</w:t>
            </w:r>
          </w:p>
        </w:tc>
        <w:tc>
          <w:tcPr>
            <w:tcW w:w="737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Spacing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000000" w:themeColor="text1" w:themeShade="bf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 w:themeColor="text1" w:themeShade="bf"/>
                <w:sz w:val="22"/>
                <w:szCs w:val="22"/>
                <w:lang w:val="en-US"/>
              </w:rPr>
              <w:t>Attribute Descriptions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rPr>
                <w:b w:val="false"/>
                <w:b w:val="false"/>
              </w:rPr>
            </w:pPr>
            <w:r>
              <w:rPr>
                <w:b w:val="false"/>
                <w:bCs/>
                <w:color w:val="000000" w:themeColor="text1" w:themeShade="bf"/>
                <w:sz w:val="22"/>
                <w:szCs w:val="22"/>
                <w:lang w:val="en-US"/>
              </w:rPr>
              <w:t>AverageDailyExpenditure</w:t>
            </w:r>
          </w:p>
        </w:tc>
        <w:tc>
          <w:tcPr>
            <w:tcW w:w="7370" w:type="dxa"/>
            <w:tcBorders>
              <w:top w:val="single" w:sz="4" w:space="0" w:color="00000A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val="en-US"/>
              </w:rPr>
            </w:pPr>
            <w:r>
              <w:rPr>
                <w:color w:val="000000" w:themeColor="text1" w:themeShade="bf"/>
                <w:sz w:val="22"/>
                <w:szCs w:val="22"/>
                <w:lang w:val="en-US"/>
              </w:rPr>
              <w:t>Average daily expenditure on a medicine (USD/day)</w:t>
            </w:r>
          </w:p>
        </w:tc>
      </w:tr>
      <w:tr>
        <w:trPr>
          <w:trHeight w:val="283" w:hRule="atLeast"/>
        </w:trPr>
        <w:tc>
          <w:tcPr>
            <w:tcW w:w="26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rPr>
                <w:b w:val="false"/>
                <w:b w:val="false"/>
              </w:rPr>
            </w:pPr>
            <w:r>
              <w:rPr>
                <w:b w:val="false"/>
                <w:bCs/>
                <w:color w:val="000000" w:themeColor="text1" w:themeShade="bf"/>
                <w:sz w:val="22"/>
                <w:szCs w:val="22"/>
                <w:lang w:val="en-US"/>
              </w:rPr>
              <w:t>Nmale</w:t>
            </w:r>
          </w:p>
        </w:tc>
        <w:tc>
          <w:tcPr>
            <w:tcW w:w="7370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val="en-US"/>
              </w:rPr>
            </w:pPr>
            <w:r>
              <w:rPr>
                <w:color w:val="000000" w:themeColor="text1" w:themeShade="bf"/>
                <w:sz w:val="22"/>
                <w:szCs w:val="22"/>
                <w:lang w:val="en-US"/>
              </w:rPr>
              <w:t>Number of male patients who consumed the medicine on a day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rPr>
                <w:b w:val="false"/>
                <w:b w:val="false"/>
              </w:rPr>
            </w:pPr>
            <w:r>
              <w:rPr>
                <w:b w:val="false"/>
                <w:bCs/>
                <w:color w:val="000000" w:themeColor="text1" w:themeShade="bf"/>
                <w:sz w:val="22"/>
                <w:szCs w:val="22"/>
                <w:lang w:val="en-US"/>
              </w:rPr>
              <w:t>Nfemale</w:t>
            </w:r>
          </w:p>
        </w:tc>
        <w:tc>
          <w:tcPr>
            <w:tcW w:w="7370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val="en-US"/>
              </w:rPr>
            </w:pPr>
            <w:r>
              <w:rPr>
                <w:color w:val="000000" w:themeColor="text1" w:themeShade="bf"/>
                <w:sz w:val="22"/>
                <w:szCs w:val="22"/>
                <w:lang w:val="en-US"/>
              </w:rPr>
              <w:t>Number of female patients who consumed the medicine on a day</w:t>
            </w:r>
          </w:p>
        </w:tc>
      </w:tr>
      <w:tr>
        <w:trPr>
          <w:trHeight w:val="283" w:hRule="atLeast"/>
        </w:trPr>
        <w:tc>
          <w:tcPr>
            <w:tcW w:w="26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rPr>
                <w:b w:val="false"/>
                <w:b w:val="false"/>
              </w:rPr>
            </w:pPr>
            <w:r>
              <w:rPr>
                <w:b w:val="false"/>
                <w:bCs/>
                <w:color w:val="000000" w:themeColor="text1" w:themeShade="bf"/>
                <w:sz w:val="22"/>
                <w:szCs w:val="22"/>
                <w:lang w:val="en-US"/>
              </w:rPr>
              <w:t>Nage-group1</w:t>
            </w:r>
          </w:p>
        </w:tc>
        <w:tc>
          <w:tcPr>
            <w:tcW w:w="7370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val="en-US"/>
              </w:rPr>
            </w:pPr>
            <w:r>
              <w:rPr>
                <w:color w:val="000000" w:themeColor="text1" w:themeShade="bf"/>
                <w:sz w:val="22"/>
                <w:szCs w:val="22"/>
                <w:lang w:val="en-US"/>
              </w:rPr>
              <w:t>Number of patients from 0-17 age group who consumed the medicine on a day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rPr>
                <w:b w:val="false"/>
                <w:b w:val="false"/>
              </w:rPr>
            </w:pPr>
            <w:r>
              <w:rPr>
                <w:b w:val="false"/>
                <w:bCs/>
                <w:color w:val="000000" w:themeColor="text1" w:themeShade="bf"/>
                <w:sz w:val="22"/>
                <w:szCs w:val="22"/>
                <w:lang w:val="en-US"/>
              </w:rPr>
              <w:t>Nage-group2</w:t>
            </w:r>
          </w:p>
        </w:tc>
        <w:tc>
          <w:tcPr>
            <w:tcW w:w="7370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val="en-US"/>
              </w:rPr>
            </w:pPr>
            <w:r>
              <w:rPr>
                <w:color w:val="000000" w:themeColor="text1" w:themeShade="bf"/>
                <w:sz w:val="22"/>
                <w:szCs w:val="22"/>
                <w:lang w:val="en-US"/>
              </w:rPr>
              <w:t>Number of patients from 18-34 age group who consumed the medicine on a day</w:t>
            </w:r>
          </w:p>
        </w:tc>
      </w:tr>
      <w:tr>
        <w:trPr>
          <w:trHeight w:val="283" w:hRule="atLeast"/>
        </w:trPr>
        <w:tc>
          <w:tcPr>
            <w:tcW w:w="26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rPr>
                <w:b w:val="false"/>
                <w:b w:val="false"/>
              </w:rPr>
            </w:pPr>
            <w:r>
              <w:rPr>
                <w:b w:val="false"/>
                <w:bCs/>
                <w:color w:val="000000" w:themeColor="text1" w:themeShade="bf"/>
                <w:sz w:val="22"/>
                <w:szCs w:val="22"/>
                <w:lang w:val="en-US"/>
              </w:rPr>
              <w:t>Nage-group3</w:t>
            </w:r>
          </w:p>
        </w:tc>
        <w:tc>
          <w:tcPr>
            <w:tcW w:w="7370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val="en-US"/>
              </w:rPr>
            </w:pPr>
            <w:r>
              <w:rPr>
                <w:color w:val="000000" w:themeColor="text1" w:themeShade="bf"/>
                <w:sz w:val="22"/>
                <w:szCs w:val="22"/>
                <w:lang w:val="en-US"/>
              </w:rPr>
              <w:t>Number of patients from 34-44 age group who consumed the medicine on a day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rPr>
                <w:b w:val="false"/>
                <w:b w:val="false"/>
              </w:rPr>
            </w:pPr>
            <w:r>
              <w:rPr>
                <w:b w:val="false"/>
                <w:bCs/>
                <w:color w:val="000000" w:themeColor="text1" w:themeShade="bf"/>
                <w:sz w:val="22"/>
                <w:szCs w:val="22"/>
                <w:lang w:val="en-US"/>
              </w:rPr>
              <w:t>Nage-group4</w:t>
            </w:r>
          </w:p>
        </w:tc>
        <w:tc>
          <w:tcPr>
            <w:tcW w:w="7370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val="en-US"/>
              </w:rPr>
            </w:pPr>
            <w:r>
              <w:rPr>
                <w:color w:val="000000" w:themeColor="text1" w:themeShade="bf"/>
                <w:sz w:val="22"/>
                <w:szCs w:val="22"/>
                <w:lang w:val="en-US"/>
              </w:rPr>
              <w:t>Number of patients from 45-54 age group who consumed the medicine on a day</w:t>
            </w:r>
          </w:p>
        </w:tc>
      </w:tr>
      <w:tr>
        <w:trPr>
          <w:trHeight w:val="283" w:hRule="atLeast"/>
        </w:trPr>
        <w:tc>
          <w:tcPr>
            <w:tcW w:w="26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rPr>
                <w:b w:val="false"/>
                <w:b w:val="false"/>
              </w:rPr>
            </w:pPr>
            <w:r>
              <w:rPr>
                <w:b w:val="false"/>
                <w:bCs/>
                <w:color w:val="000000" w:themeColor="text1" w:themeShade="bf"/>
                <w:sz w:val="22"/>
                <w:szCs w:val="22"/>
                <w:lang w:val="en-US"/>
              </w:rPr>
              <w:t>Nage-group5</w:t>
            </w:r>
          </w:p>
        </w:tc>
        <w:tc>
          <w:tcPr>
            <w:tcW w:w="7370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val="en-US"/>
              </w:rPr>
            </w:pPr>
            <w:r>
              <w:rPr>
                <w:color w:val="000000" w:themeColor="text1" w:themeShade="bf"/>
                <w:sz w:val="22"/>
                <w:szCs w:val="22"/>
                <w:lang w:val="en-US"/>
              </w:rPr>
              <w:t>Number of patients from 55-65 age group who consumed the medicine on a day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rPr>
                <w:b w:val="false"/>
                <w:b w:val="false"/>
              </w:rPr>
            </w:pPr>
            <w:r>
              <w:rPr>
                <w:b w:val="false"/>
                <w:bCs/>
                <w:color w:val="000000" w:themeColor="text1" w:themeShade="bf"/>
                <w:sz w:val="22"/>
                <w:szCs w:val="22"/>
                <w:lang w:val="en-US"/>
              </w:rPr>
              <w:t>Nregion1</w:t>
            </w:r>
          </w:p>
        </w:tc>
        <w:tc>
          <w:tcPr>
            <w:tcW w:w="7370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val="en-US"/>
              </w:rPr>
            </w:pPr>
            <w:r>
              <w:rPr>
                <w:color w:val="000000" w:themeColor="text1" w:themeShade="bf"/>
                <w:sz w:val="22"/>
                <w:szCs w:val="22"/>
                <w:lang w:val="en-US"/>
              </w:rPr>
              <w:t>Number of patients from the southern region who consumed the medicine on a day</w:t>
            </w:r>
          </w:p>
        </w:tc>
      </w:tr>
      <w:tr>
        <w:trPr>
          <w:trHeight w:val="283" w:hRule="atLeast"/>
        </w:trPr>
        <w:tc>
          <w:tcPr>
            <w:tcW w:w="26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rPr>
                <w:b w:val="false"/>
                <w:b w:val="false"/>
              </w:rPr>
            </w:pPr>
            <w:r>
              <w:rPr>
                <w:b w:val="false"/>
                <w:bCs/>
                <w:color w:val="000000" w:themeColor="text1" w:themeShade="bf"/>
                <w:sz w:val="22"/>
                <w:szCs w:val="22"/>
                <w:lang w:val="en-US"/>
              </w:rPr>
              <w:t>Nregion2</w:t>
            </w:r>
          </w:p>
        </w:tc>
        <w:tc>
          <w:tcPr>
            <w:tcW w:w="7370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val="en-US"/>
              </w:rPr>
            </w:pPr>
            <w:r>
              <w:rPr>
                <w:color w:val="000000" w:themeColor="text1" w:themeShade="bf"/>
                <w:sz w:val="22"/>
                <w:szCs w:val="22"/>
                <w:lang w:val="en-US"/>
              </w:rPr>
              <w:t>Number of patients from the northeast region who consumed the medicine on a day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rPr>
                <w:b w:val="false"/>
                <w:b w:val="false"/>
              </w:rPr>
            </w:pPr>
            <w:r>
              <w:rPr>
                <w:b w:val="false"/>
                <w:bCs/>
                <w:color w:val="000000" w:themeColor="text1" w:themeShade="bf"/>
                <w:sz w:val="22"/>
                <w:szCs w:val="22"/>
                <w:lang w:val="en-US"/>
              </w:rPr>
              <w:t>Nregion3</w:t>
            </w:r>
          </w:p>
        </w:tc>
        <w:tc>
          <w:tcPr>
            <w:tcW w:w="7370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val="en-US"/>
              </w:rPr>
            </w:pPr>
            <w:r>
              <w:rPr>
                <w:color w:val="000000" w:themeColor="text1" w:themeShade="bf"/>
                <w:sz w:val="22"/>
                <w:szCs w:val="22"/>
                <w:lang w:val="en-US"/>
              </w:rPr>
              <w:t>Number of patients from the west region who consumed the medicine on a day</w:t>
            </w:r>
          </w:p>
        </w:tc>
      </w:tr>
      <w:tr>
        <w:trPr>
          <w:trHeight w:val="283" w:hRule="atLeast"/>
        </w:trPr>
        <w:tc>
          <w:tcPr>
            <w:tcW w:w="26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rPr>
                <w:b w:val="false"/>
                <w:b w:val="false"/>
              </w:rPr>
            </w:pPr>
            <w:r>
              <w:rPr>
                <w:b w:val="false"/>
                <w:bCs/>
                <w:color w:val="000000" w:themeColor="text1" w:themeShade="bf"/>
                <w:sz w:val="22"/>
                <w:szCs w:val="22"/>
                <w:lang w:val="en-US"/>
              </w:rPr>
              <w:t>Nregion4</w:t>
            </w:r>
          </w:p>
        </w:tc>
        <w:tc>
          <w:tcPr>
            <w:tcW w:w="7370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val="en-US"/>
              </w:rPr>
            </w:pPr>
            <w:r>
              <w:rPr>
                <w:color w:val="000000" w:themeColor="text1" w:themeShade="bf"/>
                <w:sz w:val="22"/>
                <w:szCs w:val="22"/>
                <w:lang w:val="en-US"/>
              </w:rPr>
              <w:t>Number of patients from the northcentral region who consumed the medicine on a day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rPr>
                <w:b w:val="false"/>
                <w:b w:val="false"/>
              </w:rPr>
            </w:pPr>
            <w:r>
              <w:rPr>
                <w:b w:val="false"/>
                <w:bCs/>
                <w:color w:val="000000" w:themeColor="text1" w:themeShade="bf"/>
                <w:sz w:val="22"/>
                <w:szCs w:val="22"/>
                <w:lang w:val="en-US"/>
              </w:rPr>
              <w:t>Nregion5</w:t>
            </w:r>
          </w:p>
        </w:tc>
        <w:tc>
          <w:tcPr>
            <w:tcW w:w="7370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val="en-US"/>
              </w:rPr>
            </w:pPr>
            <w:r>
              <w:rPr>
                <w:color w:val="000000" w:themeColor="text1" w:themeShade="bf"/>
                <w:sz w:val="22"/>
                <w:szCs w:val="22"/>
                <w:lang w:val="en-US"/>
              </w:rPr>
              <w:t>Number of patients from other regions who consumed the medicine on a day</w:t>
            </w:r>
          </w:p>
        </w:tc>
      </w:tr>
      <w:tr>
        <w:trPr>
          <w:trHeight w:val="283" w:hRule="atLeast"/>
        </w:trPr>
        <w:tc>
          <w:tcPr>
            <w:tcW w:w="26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rPr>
                <w:b w:val="false"/>
                <w:b w:val="false"/>
              </w:rPr>
            </w:pPr>
            <w:r>
              <w:rPr>
                <w:b w:val="false"/>
                <w:bCs/>
                <w:color w:val="000000" w:themeColor="text1" w:themeShade="bf"/>
                <w:sz w:val="22"/>
                <w:szCs w:val="22"/>
                <w:lang w:val="en-US"/>
              </w:rPr>
              <w:t>Nhp0</w:t>
            </w:r>
          </w:p>
        </w:tc>
        <w:tc>
          <w:tcPr>
            <w:tcW w:w="7370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val="en-US"/>
              </w:rPr>
            </w:pPr>
            <w:r>
              <w:rPr>
                <w:color w:val="000000" w:themeColor="text1" w:themeShade="bf"/>
                <w:sz w:val="22"/>
                <w:szCs w:val="22"/>
                <w:lang w:val="en-US"/>
              </w:rPr>
              <w:t>Number of patients using health plan 0 who consumed the medicine on a day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rPr>
                <w:b w:val="false"/>
                <w:b w:val="false"/>
              </w:rPr>
            </w:pPr>
            <w:r>
              <w:rPr>
                <w:b w:val="false"/>
                <w:bCs/>
                <w:color w:val="000000" w:themeColor="text1" w:themeShade="bf"/>
                <w:sz w:val="22"/>
                <w:szCs w:val="22"/>
                <w:lang w:val="en-US"/>
              </w:rPr>
              <w:t>Nhp1</w:t>
            </w:r>
          </w:p>
        </w:tc>
        <w:tc>
          <w:tcPr>
            <w:tcW w:w="7370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val="en-US"/>
              </w:rPr>
            </w:pPr>
            <w:r>
              <w:rPr>
                <w:color w:val="000000" w:themeColor="text1" w:themeShade="bf"/>
                <w:sz w:val="22"/>
                <w:szCs w:val="22"/>
                <w:lang w:val="en-US"/>
              </w:rPr>
              <w:t>Number of patients not using health plan 1 who consumed the medicine on a day</w:t>
            </w:r>
          </w:p>
        </w:tc>
      </w:tr>
      <w:tr>
        <w:trPr>
          <w:trHeight w:val="283" w:hRule="atLeast"/>
        </w:trPr>
        <w:tc>
          <w:tcPr>
            <w:tcW w:w="26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rPr>
                <w:b w:val="false"/>
                <w:b w:val="false"/>
              </w:rPr>
            </w:pPr>
            <w:r>
              <w:rPr>
                <w:b w:val="false"/>
                <w:bCs/>
                <w:color w:val="000000" w:themeColor="text1" w:themeShade="bf"/>
                <w:sz w:val="22"/>
                <w:szCs w:val="22"/>
                <w:lang w:val="en-US"/>
              </w:rPr>
              <w:t>Nicd1</w:t>
            </w:r>
          </w:p>
        </w:tc>
        <w:tc>
          <w:tcPr>
            <w:tcW w:w="7370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val="en-US"/>
              </w:rPr>
            </w:pPr>
            <w:r>
              <w:rPr>
                <w:color w:val="000000" w:themeColor="text1" w:themeShade="bf"/>
                <w:sz w:val="22"/>
                <w:szCs w:val="22"/>
                <w:lang w:val="en-US"/>
              </w:rPr>
              <w:t>Number of patients who went for total knee arthroplasty and consumed the medicine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rPr>
                <w:b w:val="false"/>
                <w:b w:val="false"/>
              </w:rPr>
            </w:pPr>
            <w:r>
              <w:rPr>
                <w:b w:val="false"/>
                <w:bCs/>
                <w:color w:val="000000" w:themeColor="text1" w:themeShade="bf"/>
                <w:sz w:val="22"/>
                <w:szCs w:val="22"/>
                <w:lang w:val="en-US"/>
              </w:rPr>
              <w:t>Nicd2</w:t>
            </w:r>
          </w:p>
        </w:tc>
        <w:tc>
          <w:tcPr>
            <w:tcW w:w="7370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val="en-US"/>
              </w:rPr>
            </w:pPr>
            <w:r>
              <w:rPr>
                <w:color w:val="000000" w:themeColor="text1" w:themeShade="bf"/>
                <w:sz w:val="22"/>
                <w:szCs w:val="22"/>
                <w:lang w:val="en-US"/>
              </w:rPr>
              <w:t xml:space="preserve">Number of patients who went for osteoarthrosis of secondary lower leg and consumed the medicine </w:t>
            </w:r>
          </w:p>
        </w:tc>
      </w:tr>
      <w:tr>
        <w:trPr>
          <w:trHeight w:val="283" w:hRule="atLeast"/>
        </w:trPr>
        <w:tc>
          <w:tcPr>
            <w:tcW w:w="26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rPr>
                <w:b w:val="false"/>
                <w:b w:val="false"/>
              </w:rPr>
            </w:pPr>
            <w:r>
              <w:rPr>
                <w:b w:val="false"/>
                <w:bCs/>
                <w:color w:val="000000" w:themeColor="text1" w:themeShade="bf"/>
                <w:sz w:val="22"/>
                <w:szCs w:val="22"/>
                <w:lang w:val="en-US"/>
              </w:rPr>
              <w:t>Nicd3</w:t>
            </w:r>
          </w:p>
        </w:tc>
        <w:tc>
          <w:tcPr>
            <w:tcW w:w="7370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val="en-US"/>
              </w:rPr>
            </w:pPr>
            <w:r>
              <w:rPr>
                <w:color w:val="000000" w:themeColor="text1" w:themeShade="bf"/>
                <w:sz w:val="22"/>
                <w:szCs w:val="22"/>
                <w:lang w:val="en-US"/>
              </w:rPr>
              <w:t>Number of patients who went for removal of foreign body from the eye and consumed the medicine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rPr>
                <w:b w:val="false"/>
                <w:b w:val="false"/>
              </w:rPr>
            </w:pPr>
            <w:r>
              <w:rPr>
                <w:b w:val="false"/>
                <w:bCs/>
                <w:color w:val="000000" w:themeColor="text1" w:themeShade="bf"/>
                <w:sz w:val="22"/>
                <w:szCs w:val="22"/>
                <w:lang w:val="en-US"/>
              </w:rPr>
              <w:t>Nicd4</w:t>
            </w:r>
          </w:p>
        </w:tc>
        <w:tc>
          <w:tcPr>
            <w:tcW w:w="7370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val="en-US"/>
              </w:rPr>
            </w:pPr>
            <w:r>
              <w:rPr>
                <w:color w:val="000000" w:themeColor="text1" w:themeShade="bf"/>
                <w:sz w:val="22"/>
                <w:szCs w:val="22"/>
                <w:lang w:val="en-US"/>
              </w:rPr>
              <w:t>Number of patients who went for total knee replacement and consumed the medicine</w:t>
            </w:r>
          </w:p>
        </w:tc>
      </w:tr>
      <w:tr>
        <w:trPr>
          <w:trHeight w:val="283" w:hRule="atLeast"/>
        </w:trPr>
        <w:tc>
          <w:tcPr>
            <w:tcW w:w="26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rPr>
                <w:b w:val="false"/>
                <w:b w:val="false"/>
              </w:rPr>
            </w:pPr>
            <w:r>
              <w:rPr>
                <w:b w:val="false"/>
                <w:bCs/>
                <w:color w:val="000000" w:themeColor="text1" w:themeShade="bf"/>
                <w:sz w:val="22"/>
                <w:szCs w:val="22"/>
                <w:lang w:val="en-US"/>
              </w:rPr>
              <w:t>Nicd5</w:t>
            </w:r>
          </w:p>
        </w:tc>
        <w:tc>
          <w:tcPr>
            <w:tcW w:w="7370" w:type="dxa"/>
            <w:tcBorders>
              <w:top w:val="nil"/>
              <w:bottom w:val="nil"/>
              <w:insideH w:val="nil"/>
            </w:tcBorders>
            <w:shd w:color="auto" w:fill="auto" w:val="clear"/>
          </w:tcPr>
          <w:p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val="en-US"/>
              </w:rPr>
            </w:pPr>
            <w:r>
              <w:rPr>
                <w:color w:val="000000" w:themeColor="text1" w:themeShade="bf"/>
                <w:sz w:val="22"/>
                <w:szCs w:val="22"/>
                <w:lang w:val="en-US"/>
              </w:rPr>
              <w:t>Number of patients who went for osteoarthrosis of primary lower leg and consumed the medicine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Spacing"/>
              <w:rPr>
                <w:b w:val="false"/>
                <w:b w:val="false"/>
              </w:rPr>
            </w:pPr>
            <w:r>
              <w:rPr>
                <w:b w:val="false"/>
                <w:bCs/>
                <w:color w:val="000000" w:themeColor="text1" w:themeShade="bf"/>
                <w:sz w:val="22"/>
                <w:szCs w:val="22"/>
                <w:lang w:val="en-US"/>
              </w:rPr>
              <w:t>Nicd6</w:t>
            </w:r>
          </w:p>
        </w:tc>
        <w:tc>
          <w:tcPr>
            <w:tcW w:w="7370" w:type="dxa"/>
            <w:tcBorders>
              <w:top w:val="nil"/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  <w:sz w:val="22"/>
                <w:szCs w:val="22"/>
                <w:lang w:val="en-US"/>
              </w:rPr>
            </w:pPr>
            <w:r>
              <w:rPr>
                <w:color w:val="000000" w:themeColor="text1" w:themeShade="bf"/>
                <w:sz w:val="22"/>
                <w:szCs w:val="22"/>
                <w:lang w:val="en-US"/>
              </w:rPr>
              <w:t>Number of patients who went for osteoarthrosis generalized lower leg and consumed the medicine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Please answer the questions below.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US"/>
        </w:rPr>
      </w:pPr>
      <w:r>
        <w:rPr>
          <w:b/>
          <w:lang w:val="en-US"/>
        </w:rPr>
        <w:t>Independence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>Two events, A and B, are independent if P(A|B) = P(A) and P(B|A) = P(B).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>Please check whether the following events are independent between 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January 2011 and 15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April 2015: 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>(A) “Number of males &lt;= 93” and “Average daily expenditure on medicine A &lt;= $504”.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>(B) “Number of females &lt;= 131” and “Average daily expenditure on medicine A &lt;= $504”.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>(C) “Number in age-group 2” &lt;= 25” and “Average daily expenditure on medicine A &gt; $504”.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>(D) “Number in age-group 2” &lt;= 25” and “Average daily expenditure on medicine A &gt; $504”.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>(E) “Number in region 5” &lt;= 53” and “Average daily expenditure on medicine A &gt; $504”.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b/>
          <w:b/>
          <w:lang w:val="en-US"/>
        </w:rPr>
      </w:pPr>
      <w:r>
        <w:rPr>
          <w:b/>
          <w:lang w:val="en-US"/>
        </w:rPr>
        <w:t>Covariance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>For a sample, the covariance is defined as the following: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080" w:hanging="0"/>
        <w:rPr>
          <w:rFonts w:eastAsia="" w:eastAsiaTheme="minorEastAsia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  <m:subHide m:val="1"/>
                <m:supHide m:val="1"/>
              </m:naryPr>
              <m:sub/>
              <m:sup/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acc>
                      <m:accPr>
                        <m:chr m:val="´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</m:e>
                </m:d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acc>
                      <m:accPr>
                        <m:chr m:val="´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acc>
                  </m:e>
                </m:d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>Where:</w:t>
      </w:r>
    </w:p>
    <w:p>
      <w:pPr>
        <w:pStyle w:val="ListParagraph"/>
        <w:ind w:left="1080" w:hanging="0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lang w:val="en-US"/>
        </w:rPr>
        <w:t xml:space="preserve"> – </w:t>
      </w:r>
      <w:r>
        <w:rPr>
          <w:lang w:val="en-US"/>
        </w:rPr>
        <w:t>values of the X-variable</w:t>
      </w:r>
    </w:p>
    <w:p>
      <w:pPr>
        <w:pStyle w:val="ListParagraph"/>
        <w:ind w:left="1080" w:hanging="0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lang w:val="en-US"/>
        </w:rPr>
        <w:t xml:space="preserve"> – </w:t>
      </w:r>
      <w:r>
        <w:rPr>
          <w:lang w:val="en-US"/>
        </w:rPr>
        <w:t>values of the Y-variable</w:t>
      </w:r>
    </w:p>
    <w:p>
      <w:pPr>
        <w:pStyle w:val="ListParagraph"/>
        <w:ind w:left="1080" w:hanging="0"/>
        <w:rPr>
          <w:lang w:val="en-US"/>
        </w:rPr>
      </w:pP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>
          <w:lang w:val="en-US"/>
        </w:rPr>
        <w:t xml:space="preserve"> – </w:t>
      </w:r>
      <w:r>
        <w:rPr>
          <w:lang w:val="en-US"/>
        </w:rPr>
        <w:t>mean (average) of the X-variable</w:t>
      </w:r>
    </w:p>
    <w:p>
      <w:pPr>
        <w:pStyle w:val="ListParagraph"/>
        <w:ind w:left="1080" w:hanging="0"/>
        <w:rPr>
          <w:lang w:val="en-US"/>
        </w:rPr>
      </w:pP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</m:oMath>
      <w:r>
        <w:rPr>
          <w:lang w:val="en-US"/>
        </w:rPr>
        <w:t xml:space="preserve"> – </w:t>
      </w:r>
      <w:r>
        <w:rPr>
          <w:lang w:val="en-US"/>
        </w:rPr>
        <w:t>mean (average) of the Y-variable</w:t>
      </w:r>
    </w:p>
    <w:p>
      <w:pPr>
        <w:pStyle w:val="ListParagraph"/>
        <w:ind w:left="1080" w:hanging="0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en-US"/>
        </w:rPr>
        <w:t xml:space="preserve"> – </w:t>
      </w:r>
      <w:r>
        <w:rPr>
          <w:lang w:val="en-US"/>
        </w:rPr>
        <w:t>number of the data points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>Please find the covariance between the following variables between 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January 2011 and 15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April 2015: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>(A). Nmale and Average daily expenditure.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>(B). Nfemales and Average daily expenditure.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>(C). Nhp0 and Average daily expenditure.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>(D). Nhp1 and Average daily expenditure.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>(E). Nicd2 and Average daily expenditure.</w:t>
      </w:r>
    </w:p>
    <w:p>
      <w:pPr>
        <w:pStyle w:val="Normal"/>
        <w:ind w:left="1080" w:hanging="0"/>
        <w:rPr>
          <w:lang w:val="en-US"/>
        </w:rPr>
      </w:pPr>
      <w:r>
        <w:rPr>
          <w:lang w:val="en-US"/>
        </w:rPr>
        <w:t xml:space="preserve">(F). </w:t>
      </w:r>
      <w:r>
        <w:rPr>
          <w:b/>
          <w:lang w:val="en-US"/>
        </w:rPr>
        <w:t>[optional]</w:t>
      </w:r>
      <w:r>
        <w:rPr>
          <w:lang w:val="en-US"/>
        </w:rPr>
        <w:t xml:space="preserve"> In Python, the numpy library has a cov() function, which could be used to compute the covariance between two variables. Please use the cov() function to verify the covariance computed in (A) to (E) above.</w:t>
      </w:r>
    </w:p>
    <w:p>
      <w:pPr>
        <w:pStyle w:val="Normal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US"/>
        </w:rPr>
      </w:pPr>
      <w:r>
        <w:rPr>
          <w:b/>
          <w:lang w:val="en-US"/>
        </w:rPr>
        <w:t>Correlation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 xml:space="preserve">The Pearson's correlation </w:t>
      </w:r>
      <w:r>
        <w:rPr>
          <w:rFonts w:cs="Times New Roman" w:ascii="Times New Roman" w:hAnsi="Times New Roman"/>
          <w:lang w:val="en-US"/>
        </w:rPr>
        <w:t>coefficient</w:t>
      </w:r>
      <w:r>
        <w:rPr>
          <w:lang w:val="en-US"/>
        </w:rPr>
        <w:t xml:space="preserve"> </w:t>
      </w:r>
      <w:r>
        <w:rPr>
          <w:i/>
          <w:lang w:val="en-US"/>
        </w:rPr>
        <w:t>r</w:t>
      </w:r>
      <w:r>
        <w:rPr>
          <w:lang w:val="en-US"/>
        </w:rPr>
        <w:t xml:space="preserve"> (named after Karl Pearson) can be used to summarize the strength of a linear relationship between two variables </w:t>
      </w: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" w:eastAsiaTheme="minorEastAsia"/>
          <w:lang w:val="en-US"/>
        </w:rPr>
        <w:t xml:space="preserve"> and </w:t>
      </w:r>
      <w:r>
        <w:rPr>
          <w:rFonts w:eastAsia="" w:eastAsiaTheme="minorEastAsia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lang w:val="en-US"/>
        </w:rPr>
        <w:t xml:space="preserve">. The Pearson's correlation </w:t>
      </w:r>
      <w:r>
        <w:rPr>
          <w:rFonts w:cs="Times New Roman" w:ascii="Times New Roman" w:hAnsi="Times New Roman"/>
          <w:lang w:val="en-US"/>
        </w:rPr>
        <w:t>coefficient</w:t>
      </w:r>
      <w:r>
        <w:rPr>
          <w:lang w:val="en-US"/>
        </w:rPr>
        <w:t xml:space="preserve"> is</w:t>
      </w:r>
      <w:r>
        <w:rPr>
          <w:i/>
          <w:lang w:val="en-US"/>
        </w:rPr>
        <w:t xml:space="preserve"> </w:t>
      </w:r>
      <w:r>
        <w:rPr>
          <w:lang w:val="en-US"/>
        </w:rPr>
        <w:t>defined by the following equation: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3240" w:firstLine="360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Cov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stdev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stdev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den>
        </m:f>
      </m:oMath>
      <w:r>
        <w:rPr>
          <w:i/>
          <w:lang w:val="en-US"/>
        </w:rPr>
        <w:t xml:space="preserve"> 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080" w:hanging="0"/>
        <w:rPr>
          <w:rFonts w:eastAsia="" w:eastAsiaTheme="minorEastAsia"/>
          <w:lang w:val="en-US"/>
        </w:rPr>
      </w:pPr>
      <w:r>
        <w:rPr>
          <w:lang w:val="en-US"/>
        </w:rPr>
        <w:t xml:space="preserve">Where, </w:t>
      </w: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Cov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eastAsia="" w:eastAsiaTheme="minorEastAsia"/>
          <w:lang w:val="en-US"/>
        </w:rPr>
        <w:t xml:space="preserve"> is the covariance between variables </w:t>
      </w:r>
      <w:r>
        <w:rPr>
          <w:rFonts w:eastAsia="" w:eastAsiaTheme="minorEastAsia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" w:eastAsiaTheme="minorEastAsia"/>
          <w:lang w:val="en-US"/>
        </w:rPr>
        <w:t xml:space="preserve"> and </w:t>
      </w:r>
      <w:r>
        <w:rPr>
          <w:rFonts w:eastAsia="" w:eastAsiaTheme="minorEastAsia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rFonts w:eastAsia="" w:eastAsiaTheme="minorEastAsia"/>
          <w:lang w:val="en-US"/>
        </w:rPr>
        <w:t xml:space="preserve"> and </w:t>
      </w:r>
      <w:r>
        <w:rPr>
          <w:rFonts w:eastAsia="" w:eastAsiaTheme="minorEastAsia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stdev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" w:eastAsiaTheme="minorEastAsia"/>
          <w:lang w:val="en-US"/>
        </w:rPr>
        <w:t xml:space="preserve"> and </w:t>
      </w:r>
      <w:r>
        <w:rPr>
          <w:rFonts w:eastAsia="" w:eastAsiaTheme="minorEastAsia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stdev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eastAsia="" w:eastAsiaTheme="minorEastAsia"/>
          <w:lang w:val="en-US"/>
        </w:rPr>
        <w:t xml:space="preserve"> are the standard deviations of variables </w:t>
      </w:r>
      <w:r>
        <w:rPr>
          <w:rFonts w:eastAsia="" w:eastAsiaTheme="minorEastAsia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" w:eastAsiaTheme="minorEastAsia"/>
          <w:lang w:val="en-US"/>
        </w:rPr>
        <w:t xml:space="preserve"> and </w:t>
      </w:r>
      <w:r>
        <w:rPr>
          <w:rFonts w:eastAsia="" w:eastAsiaTheme="minorEastAsia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rFonts w:eastAsia="" w:eastAsiaTheme="minorEastAsia"/>
          <w:lang w:val="en-US"/>
        </w:rPr>
        <w:t>, respectively.</w:t>
      </w:r>
    </w:p>
    <w:p>
      <w:pPr>
        <w:pStyle w:val="ListParagraph"/>
        <w:ind w:left="1080" w:hanging="0"/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</w:r>
    </w:p>
    <w:p>
      <w:pPr>
        <w:pStyle w:val="ListParagraph"/>
        <w:ind w:left="1080" w:hanging="0"/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  <w:t xml:space="preserve">The table below shows the interpretation of </w:t>
      </w:r>
      <w:r>
        <w:rPr>
          <w:rFonts w:eastAsia="" w:eastAsiaTheme="minorEastAsia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eastAsia="" w:eastAsiaTheme="minorEastAsia"/>
          <w:lang w:val="en-US"/>
        </w:rPr>
        <w:t xml:space="preserve"> values in the range [-1, +1]</w:t>
      </w:r>
    </w:p>
    <w:p>
      <w:pPr>
        <w:pStyle w:val="ListParagraph"/>
        <w:ind w:left="1080" w:hanging="0"/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</w:r>
    </w:p>
    <w:tbl>
      <w:tblPr>
        <w:tblStyle w:val="TableGrid"/>
        <w:tblW w:w="7930" w:type="dxa"/>
        <w:jc w:val="left"/>
        <w:tblInd w:w="108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39"/>
        <w:gridCol w:w="2640"/>
        <w:gridCol w:w="2651"/>
      </w:tblGrid>
      <w:tr>
        <w:trPr/>
        <w:tc>
          <w:tcPr>
            <w:tcW w:w="263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Fonts w:eastAsia="" w:eastAsiaTheme="minorEastAsia"/>
                <w:lang w:val="en-US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r</m:t>
              </m:r>
            </m:oMath>
            <w:r>
              <w:rPr>
                <w:rFonts w:eastAsia="" w:eastAsiaTheme="minorEastAsia"/>
                <w:lang w:val="en-US"/>
              </w:rPr>
              <w:t xml:space="preserve"> </w:t>
            </w:r>
            <w:r>
              <w:rPr>
                <w:rFonts w:eastAsia="" w:eastAsiaTheme="minorEastAsia"/>
                <w:lang w:val="en-US"/>
              </w:rPr>
              <w:t xml:space="preserve">range for a direct relationship between </w:t>
            </w:r>
            <w:r>
              <w:rPr>
                <w:rFonts w:eastAsia="" w:eastAsiaTheme="minorEastAsia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</m:oMath>
            <w:r>
              <w:rPr>
                <w:rFonts w:eastAsia="" w:eastAsiaTheme="minorEastAsia"/>
                <w:lang w:val="en-US"/>
              </w:rPr>
              <w:t xml:space="preserve"> and </w:t>
            </w:r>
            <w:r>
              <w:rPr>
                <w:rFonts w:eastAsia="" w:eastAsiaTheme="minorEastAsia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Y</m:t>
              </m:r>
            </m:oMath>
          </w:p>
        </w:tc>
        <w:tc>
          <w:tcPr>
            <w:tcW w:w="264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Fonts w:eastAsia="" w:eastAsiaTheme="minorEastAsia"/>
                <w:lang w:val="en-US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r</m:t>
              </m:r>
            </m:oMath>
            <w:r>
              <w:rPr>
                <w:rFonts w:eastAsia="" w:eastAsiaTheme="minorEastAsia"/>
                <w:lang w:val="en-US"/>
              </w:rPr>
              <w:t xml:space="preserve"> </w:t>
            </w:r>
            <w:r>
              <w:rPr>
                <w:rFonts w:eastAsia="" w:eastAsiaTheme="minorEastAsia"/>
                <w:lang w:val="en-US"/>
              </w:rPr>
              <w:t xml:space="preserve">range for an indirect relationship between </w:t>
            </w:r>
            <w:r>
              <w:rPr>
                <w:rFonts w:eastAsia="" w:eastAsiaTheme="minorEastAsia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</m:oMath>
            <w:r>
              <w:rPr>
                <w:rFonts w:eastAsia="" w:eastAsiaTheme="minorEastAsia"/>
                <w:lang w:val="en-US"/>
              </w:rPr>
              <w:t xml:space="preserve"> and </w:t>
            </w:r>
            <w:r>
              <w:rPr>
                <w:rFonts w:eastAsia="" w:eastAsiaTheme="minorEastAsia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Y</m:t>
              </m:r>
            </m:oMath>
          </w:p>
        </w:tc>
        <w:tc>
          <w:tcPr>
            <w:tcW w:w="26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Fonts w:eastAsia="" w:eastAsiaTheme="minorEastAsia"/>
                <w:lang w:val="en-US"/>
              </w:rPr>
            </w:pPr>
            <w:r>
              <w:rPr>
                <w:rFonts w:eastAsia="" w:eastAsiaTheme="minorEastAsia"/>
                <w:lang w:val="en-US"/>
              </w:rPr>
              <w:t xml:space="preserve">Relationship between </w:t>
            </w:r>
            <w:r>
              <w:rPr>
                <w:rFonts w:eastAsia="" w:eastAsiaTheme="minorEastAsia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</m:oMath>
            <w:r>
              <w:rPr>
                <w:rFonts w:eastAsia="" w:eastAsiaTheme="minorEastAsia"/>
                <w:lang w:val="en-US"/>
              </w:rPr>
              <w:t xml:space="preserve"> and </w:t>
            </w:r>
            <w:r>
              <w:rPr>
                <w:rFonts w:eastAsia="" w:eastAsiaTheme="minorEastAsia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Y</m:t>
              </m:r>
            </m:oMath>
          </w:p>
        </w:tc>
      </w:tr>
      <w:tr>
        <w:trPr/>
        <w:tc>
          <w:tcPr>
            <w:tcW w:w="263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Fonts w:eastAsia="" w:eastAsiaTheme="minorEastAsia"/>
                <w:lang w:val="en-US"/>
              </w:rPr>
            </w:pPr>
            <w:r>
              <w:rPr>
                <w:rFonts w:eastAsia="" w:eastAsiaTheme="minorEastAsia"/>
                <w:lang w:val="en-US"/>
              </w:rPr>
              <w:t xml:space="preserve">0.0 </w:t>
            </w:r>
          </w:p>
        </w:tc>
        <w:tc>
          <w:tcPr>
            <w:tcW w:w="264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Fonts w:eastAsia="" w:eastAsiaTheme="minorEastAsia"/>
                <w:lang w:val="en-US"/>
              </w:rPr>
            </w:pPr>
            <w:r>
              <w:rPr>
                <w:rFonts w:eastAsia="" w:eastAsiaTheme="minorEastAsia"/>
                <w:lang w:val="en-US"/>
              </w:rPr>
              <w:t>0.0</w:t>
            </w:r>
          </w:p>
        </w:tc>
        <w:tc>
          <w:tcPr>
            <w:tcW w:w="26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Fonts w:eastAsia="" w:eastAsiaTheme="minorEastAsia"/>
                <w:lang w:val="en-US"/>
              </w:rPr>
            </w:pPr>
            <w:r>
              <w:rPr>
                <w:rFonts w:eastAsia="" w:eastAsiaTheme="minorEastAsia"/>
                <w:lang w:val="en-US"/>
              </w:rPr>
              <w:t>None</w:t>
            </w:r>
          </w:p>
        </w:tc>
      </w:tr>
      <w:tr>
        <w:trPr/>
        <w:tc>
          <w:tcPr>
            <w:tcW w:w="263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Fonts w:eastAsia="" w:eastAsiaTheme="minorEastAsia"/>
                <w:lang w:val="en-US"/>
              </w:rPr>
            </w:pPr>
            <w:r>
              <w:rPr>
                <w:rFonts w:eastAsia="" w:eastAsiaTheme="minorEastAsia"/>
                <w:lang w:val="en-US"/>
              </w:rPr>
              <w:t>(0.0, 0.1]</w:t>
            </w:r>
          </w:p>
        </w:tc>
        <w:tc>
          <w:tcPr>
            <w:tcW w:w="264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Fonts w:eastAsia="" w:eastAsiaTheme="minorEastAsia"/>
                <w:lang w:val="en-US"/>
              </w:rPr>
            </w:pPr>
            <w:r>
              <w:rPr>
                <w:rFonts w:eastAsia="" w:eastAsiaTheme="minorEastAsia"/>
                <w:lang w:val="en-US"/>
              </w:rPr>
              <w:t>(-0.0, -0.1]</w:t>
            </w:r>
          </w:p>
        </w:tc>
        <w:tc>
          <w:tcPr>
            <w:tcW w:w="26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Fonts w:eastAsia="" w:eastAsiaTheme="minorEastAsia"/>
                <w:lang w:val="en-US"/>
              </w:rPr>
            </w:pPr>
            <w:r>
              <w:rPr>
                <w:rFonts w:eastAsia="" w:eastAsiaTheme="minorEastAsia"/>
                <w:lang w:val="en-US"/>
              </w:rPr>
              <w:t>Weak</w:t>
            </w:r>
          </w:p>
        </w:tc>
      </w:tr>
      <w:tr>
        <w:trPr/>
        <w:tc>
          <w:tcPr>
            <w:tcW w:w="263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Fonts w:eastAsia="" w:eastAsiaTheme="minorEastAsia"/>
                <w:lang w:val="en-US"/>
              </w:rPr>
            </w:pPr>
            <w:r>
              <w:rPr>
                <w:rFonts w:eastAsia="" w:eastAsiaTheme="minorEastAsia"/>
                <w:lang w:val="en-US"/>
              </w:rPr>
              <w:t>(0.1, 0.3]</w:t>
            </w:r>
          </w:p>
        </w:tc>
        <w:tc>
          <w:tcPr>
            <w:tcW w:w="264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Fonts w:eastAsia="" w:eastAsiaTheme="minorEastAsia"/>
                <w:lang w:val="en-US"/>
              </w:rPr>
            </w:pPr>
            <w:r>
              <w:rPr>
                <w:rFonts w:eastAsia="" w:eastAsiaTheme="minorEastAsia"/>
                <w:lang w:val="en-US"/>
              </w:rPr>
              <w:t>(-0.1, -0.3]</w:t>
            </w:r>
          </w:p>
        </w:tc>
        <w:tc>
          <w:tcPr>
            <w:tcW w:w="26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Fonts w:eastAsia="" w:eastAsiaTheme="minorEastAsia"/>
                <w:lang w:val="en-US"/>
              </w:rPr>
            </w:pPr>
            <w:r>
              <w:rPr>
                <w:rFonts w:eastAsia="" w:eastAsiaTheme="minorEastAsia"/>
                <w:lang w:val="en-US"/>
              </w:rPr>
              <w:t>Moderate</w:t>
            </w:r>
          </w:p>
        </w:tc>
      </w:tr>
      <w:tr>
        <w:trPr/>
        <w:tc>
          <w:tcPr>
            <w:tcW w:w="263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Fonts w:eastAsia="" w:eastAsiaTheme="minorEastAsia"/>
                <w:lang w:val="en-US"/>
              </w:rPr>
            </w:pPr>
            <w:r>
              <w:rPr>
                <w:rFonts w:eastAsia="" w:eastAsiaTheme="minorEastAsia"/>
                <w:lang w:val="en-US"/>
              </w:rPr>
              <w:t>(0.3, 0.5]</w:t>
            </w:r>
          </w:p>
        </w:tc>
        <w:tc>
          <w:tcPr>
            <w:tcW w:w="264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Fonts w:eastAsia="" w:eastAsiaTheme="minorEastAsia"/>
                <w:lang w:val="en-US"/>
              </w:rPr>
            </w:pPr>
            <w:r>
              <w:rPr>
                <w:rFonts w:eastAsia="" w:eastAsiaTheme="minorEastAsia"/>
                <w:lang w:val="en-US"/>
              </w:rPr>
              <w:t>(-0.3, -0.5]</w:t>
            </w:r>
          </w:p>
        </w:tc>
        <w:tc>
          <w:tcPr>
            <w:tcW w:w="26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Fonts w:eastAsia="" w:eastAsiaTheme="minorEastAsia"/>
                <w:lang w:val="en-US"/>
              </w:rPr>
            </w:pPr>
            <w:r>
              <w:rPr>
                <w:rFonts w:eastAsia="" w:eastAsiaTheme="minorEastAsia"/>
                <w:lang w:val="en-US"/>
              </w:rPr>
              <w:t>Strong</w:t>
            </w:r>
          </w:p>
        </w:tc>
      </w:tr>
      <w:tr>
        <w:trPr/>
        <w:tc>
          <w:tcPr>
            <w:tcW w:w="263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Fonts w:eastAsia="" w:eastAsiaTheme="minorEastAsia"/>
                <w:lang w:val="en-US"/>
              </w:rPr>
            </w:pPr>
            <w:r>
              <w:rPr>
                <w:rFonts w:eastAsia="" w:eastAsiaTheme="minorEastAsia"/>
                <w:lang w:val="en-US"/>
              </w:rPr>
              <w:t>(0.5, 1.0)</w:t>
            </w:r>
          </w:p>
        </w:tc>
        <w:tc>
          <w:tcPr>
            <w:tcW w:w="264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Fonts w:eastAsia="" w:eastAsiaTheme="minorEastAsia"/>
                <w:lang w:val="en-US"/>
              </w:rPr>
            </w:pPr>
            <w:r>
              <w:rPr>
                <w:rFonts w:eastAsia="" w:eastAsiaTheme="minorEastAsia"/>
                <w:lang w:val="en-US"/>
              </w:rPr>
              <w:t>(-0.5, -1.0)</w:t>
            </w:r>
          </w:p>
        </w:tc>
        <w:tc>
          <w:tcPr>
            <w:tcW w:w="26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Fonts w:eastAsia="" w:eastAsiaTheme="minorEastAsia"/>
                <w:lang w:val="en-US"/>
              </w:rPr>
            </w:pPr>
            <w:r>
              <w:rPr>
                <w:rFonts w:eastAsia="" w:eastAsiaTheme="minorEastAsia"/>
                <w:lang w:val="en-US"/>
              </w:rPr>
              <w:t>Very Strong</w:t>
            </w:r>
          </w:p>
        </w:tc>
      </w:tr>
      <w:tr>
        <w:trPr/>
        <w:tc>
          <w:tcPr>
            <w:tcW w:w="263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Fonts w:eastAsia="" w:eastAsiaTheme="minorEastAsia"/>
                <w:lang w:val="en-US"/>
              </w:rPr>
            </w:pPr>
            <w:r>
              <w:rPr>
                <w:rFonts w:eastAsia="" w:eastAsiaTheme="minorEastAsia"/>
                <w:lang w:val="en-US"/>
              </w:rPr>
              <w:t>1.0</w:t>
            </w:r>
          </w:p>
        </w:tc>
        <w:tc>
          <w:tcPr>
            <w:tcW w:w="264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Fonts w:eastAsia="" w:eastAsiaTheme="minorEastAsia"/>
                <w:lang w:val="en-US"/>
              </w:rPr>
            </w:pPr>
            <w:r>
              <w:rPr>
                <w:rFonts w:eastAsia="" w:eastAsiaTheme="minorEastAsia"/>
                <w:lang w:val="en-US"/>
              </w:rPr>
              <w:t>-1.0</w:t>
            </w:r>
          </w:p>
        </w:tc>
        <w:tc>
          <w:tcPr>
            <w:tcW w:w="265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Fonts w:eastAsia="" w:eastAsiaTheme="minorEastAsia"/>
                <w:lang w:val="en-US"/>
              </w:rPr>
            </w:pPr>
            <w:r>
              <w:rPr>
                <w:rFonts w:eastAsia="" w:eastAsiaTheme="minorEastAsia"/>
                <w:lang w:val="en-US"/>
              </w:rPr>
              <w:t>Perfect</w:t>
            </w:r>
          </w:p>
        </w:tc>
      </w:tr>
    </w:tbl>
    <w:p>
      <w:pPr>
        <w:pStyle w:val="ListParagraph"/>
        <w:ind w:left="1080" w:hanging="0"/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  <w:t xml:space="preserve"> 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 xml:space="preserve">Please find the </w:t>
      </w: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lang w:val="en-US"/>
        </w:rPr>
        <w:t xml:space="preserve"> between the following variables between 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January 2011 and 15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April 2015 and categorize the relationship based upon the table above (categories could be None, Weak, Moderate, Strong, Very Strong, and Perfect):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>(A). Nmale and Average daily expenditure.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>(B). Nfemales and Average daily expenditure.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>(C). Nhp0 and Average daily expenditure.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>(D). Nhp1 and Average daily expenditure.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  <w:t>(E). Nicd2 and Average daily expenditure.</w:t>
      </w:r>
    </w:p>
    <w:p>
      <w:pPr>
        <w:pStyle w:val="ListParagraph"/>
        <w:ind w:left="1080" w:hanging="0"/>
        <w:rPr/>
      </w:pPr>
      <w:r>
        <w:rPr>
          <w:lang w:val="en-US"/>
        </w:rPr>
        <w:t xml:space="preserve">(F). </w:t>
      </w:r>
      <w:r>
        <w:rPr>
          <w:b/>
          <w:lang w:val="en-US"/>
        </w:rPr>
        <w:t>[optional]</w:t>
      </w:r>
      <w:r>
        <w:rPr>
          <w:lang w:val="en-US"/>
        </w:rPr>
        <w:t xml:space="preserve"> In Python, the scipy.stats library has a pearsonr() function, which could be used to compute the correlation between two variables. Please use the pearsonr() function to verify the correlations computed in (A) to (E) above.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90eaa"/>
    <w:rPr>
      <w:color w:val="80808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823af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83224e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57fc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83224e"/>
    <w:rPr>
      <w:lang w:val="en-US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LibreOffice/5.2.7.2$Linux_X86_64 LibreOffice_project/20m0$Build-2</Application>
  <Pages>3</Pages>
  <Words>818</Words>
  <Characters>4233</Characters>
  <CharactersWithSpaces>4978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2019-03-10T04:34:00Z</dcterms:created>
  <dc:creator>Varun Dutt</dc:creator>
  <dc:description/>
  <dc:language>en-US</dc:language>
  <cp:lastModifiedBy/>
  <dcterms:modified xsi:type="dcterms:W3CDTF">2019-04-22T10:57:00Z</dcterms:modified>
  <cp:revision>164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