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8FFF" w14:textId="03E55C42" w:rsidR="00A74931" w:rsidRPr="00A74931" w:rsidRDefault="00A74931" w:rsidP="00E648BC">
      <w:pPr>
        <w:pStyle w:val="af0"/>
      </w:pPr>
      <w:r>
        <w:t xml:space="preserve">информационная система </w:t>
      </w:r>
      <w:r w:rsidRPr="00C7339D">
        <w:rPr>
          <w:rFonts w:cs="Times New Roman"/>
        </w:rPr>
        <w:t>—</w:t>
      </w:r>
      <w:r>
        <w:rPr>
          <w:rFonts w:cs="Times New Roman"/>
        </w:rPr>
        <w:t xml:space="preserve"> библиотека</w:t>
      </w:r>
    </w:p>
    <w:p w14:paraId="20E027E7" w14:textId="52F34755" w:rsidR="00A74931" w:rsidRDefault="00E648BC" w:rsidP="00A74931">
      <w:pPr>
        <w:pStyle w:val="12"/>
        <w:numPr>
          <w:ilvl w:val="0"/>
          <w:numId w:val="10"/>
        </w:numPr>
      </w:pPr>
      <w:r>
        <w:t xml:space="preserve">Выбор </w:t>
      </w:r>
      <w:proofErr w:type="spellStart"/>
      <w:r>
        <w:t>блокчейн</w:t>
      </w:r>
      <w:proofErr w:type="spellEnd"/>
      <w:r>
        <w:t>-решения</w:t>
      </w:r>
    </w:p>
    <w:p w14:paraId="5A045E92" w14:textId="76A388CD" w:rsidR="00A74931" w:rsidRDefault="00A74931" w:rsidP="00A74931">
      <w:pPr>
        <w:pStyle w:val="21"/>
      </w:pPr>
      <w:r>
        <w:t xml:space="preserve">Для реализации </w:t>
      </w:r>
      <w:proofErr w:type="spellStart"/>
      <w:r>
        <w:t>блокчейн</w:t>
      </w:r>
      <w:proofErr w:type="spellEnd"/>
      <w:r>
        <w:t xml:space="preserve">-решения был выбран </w:t>
      </w:r>
      <w:proofErr w:type="spellStart"/>
      <w:r>
        <w:t>блокчейн</w:t>
      </w:r>
      <w:proofErr w:type="spellEnd"/>
      <w:r>
        <w:t xml:space="preserve"> </w:t>
      </w:r>
      <w:r w:rsidRPr="00A74931">
        <w:t>Hyper</w:t>
      </w:r>
      <w:r w:rsidR="001B12D0">
        <w:rPr>
          <w:lang w:val="en-US"/>
        </w:rPr>
        <w:t>l</w:t>
      </w:r>
      <w:proofErr w:type="spellStart"/>
      <w:r w:rsidRPr="00A74931">
        <w:t>edger</w:t>
      </w:r>
      <w:proofErr w:type="spellEnd"/>
      <w:r w:rsidRPr="00A74931">
        <w:t xml:space="preserve"> </w:t>
      </w:r>
      <w:proofErr w:type="spellStart"/>
      <w:r w:rsidRPr="00A74931">
        <w:t>Fabric</w:t>
      </w:r>
      <w:proofErr w:type="spellEnd"/>
      <w:r w:rsidRPr="00A74931">
        <w:t>.</w:t>
      </w:r>
    </w:p>
    <w:p w14:paraId="4D7AAAFF" w14:textId="77777777" w:rsidR="00BB6953" w:rsidRDefault="007928C9" w:rsidP="00BB6953">
      <w:pPr>
        <w:pStyle w:val="21"/>
      </w:pPr>
      <w:r>
        <w:t>Данная п</w:t>
      </w:r>
      <w:r w:rsidR="00A74931">
        <w:t xml:space="preserve">латформа поддерживает смарт-контракты — </w:t>
      </w:r>
      <w:proofErr w:type="spellStart"/>
      <w:r w:rsidR="00A74931">
        <w:t>чейнкоды</w:t>
      </w:r>
      <w:proofErr w:type="spellEnd"/>
      <w:r w:rsidR="00A74931">
        <w:t xml:space="preserve"> (</w:t>
      </w:r>
      <w:proofErr w:type="spellStart"/>
      <w:r w:rsidR="00A74931">
        <w:t>chaincode</w:t>
      </w:r>
      <w:proofErr w:type="spellEnd"/>
      <w:r w:rsidR="00A74931">
        <w:t xml:space="preserve">), создаваемые на языках общего назначения, таких как </w:t>
      </w:r>
      <w:proofErr w:type="spellStart"/>
      <w:r w:rsidR="00A74931">
        <w:t>Golang</w:t>
      </w:r>
      <w:proofErr w:type="spellEnd"/>
      <w:r w:rsidR="00A74931">
        <w:t xml:space="preserve">, JavaScript, Java, в отличие, от, например, </w:t>
      </w:r>
      <w:proofErr w:type="spellStart"/>
      <w:r w:rsidR="00A74931">
        <w:t>Ethereum</w:t>
      </w:r>
      <w:proofErr w:type="spellEnd"/>
      <w:r w:rsidR="00A74931">
        <w:t xml:space="preserve">, в котором используется </w:t>
      </w:r>
      <w:proofErr w:type="spellStart"/>
      <w:r w:rsidR="00A74931">
        <w:t>контрактно</w:t>
      </w:r>
      <w:proofErr w:type="spellEnd"/>
      <w:r w:rsidR="00A74931">
        <w:t xml:space="preserve">-ориентированный, ограниченный по функциональности язык </w:t>
      </w:r>
      <w:proofErr w:type="spellStart"/>
      <w:r w:rsidR="00A74931">
        <w:t>Solidity.</w:t>
      </w:r>
      <w:proofErr w:type="spellEnd"/>
    </w:p>
    <w:p w14:paraId="528EEC29" w14:textId="460874EE" w:rsidR="001B12D0" w:rsidRDefault="001B12D0" w:rsidP="00BB6953">
      <w:pPr>
        <w:pStyle w:val="21"/>
      </w:pPr>
      <w:r>
        <w:t xml:space="preserve">Структура </w:t>
      </w:r>
      <w:r>
        <w:rPr>
          <w:lang w:val="en-US"/>
        </w:rPr>
        <w:t>Hyperledger</w:t>
      </w:r>
      <w:r>
        <w:t xml:space="preserve"> </w:t>
      </w:r>
      <w:r>
        <w:rPr>
          <w:lang w:val="en-US"/>
        </w:rPr>
        <w:t>Fabric</w:t>
      </w:r>
      <w:r w:rsidRPr="001B12D0">
        <w:t xml:space="preserve"> </w:t>
      </w:r>
      <w:r>
        <w:t>позволяет предприятиям настраивать сеть и использовать механизм консенсуса таким образом, который подходит им лучше, чем другие способы. Предприятие может выбрать модель, которая обеспечивает лучшую производительность его механизмов отказоустойчивости.</w:t>
      </w:r>
    </w:p>
    <w:p w14:paraId="232425C9" w14:textId="77777777" w:rsidR="00E54B95" w:rsidRDefault="001B12D0" w:rsidP="00E54B95">
      <w:pPr>
        <w:pStyle w:val="21"/>
      </w:pPr>
      <w:r>
        <w:t xml:space="preserve">И так,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будет использован в качестве </w:t>
      </w:r>
      <w:proofErr w:type="spellStart"/>
      <w:r>
        <w:t>блокчейн</w:t>
      </w:r>
      <w:proofErr w:type="spellEnd"/>
      <w:r>
        <w:t>-решения так как:</w:t>
      </w:r>
    </w:p>
    <w:p w14:paraId="3BF0F93A" w14:textId="10F98F28" w:rsidR="00E31BEE" w:rsidRPr="00220E2A" w:rsidRDefault="00220E2A" w:rsidP="00E54B95">
      <w:pPr>
        <w:pStyle w:val="21"/>
        <w:numPr>
          <w:ilvl w:val="0"/>
          <w:numId w:val="11"/>
        </w:numPr>
      </w:pP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— надежный реестр для хранения информации и работы с ней.</w:t>
      </w:r>
    </w:p>
    <w:p w14:paraId="07DB7A0B" w14:textId="72AC9D66" w:rsidR="00220E2A" w:rsidRDefault="00E54B95" w:rsidP="00220E2A">
      <w:pPr>
        <w:pStyle w:val="21"/>
        <w:numPr>
          <w:ilvl w:val="0"/>
          <w:numId w:val="11"/>
        </w:numPr>
      </w:pPr>
      <w:r>
        <w:t>Это проверенный способ передачи данных.</w:t>
      </w:r>
    </w:p>
    <w:p w14:paraId="631F4B96" w14:textId="679768D4" w:rsidR="00E54B95" w:rsidRDefault="00E54B95" w:rsidP="00220E2A">
      <w:pPr>
        <w:pStyle w:val="21"/>
        <w:numPr>
          <w:ilvl w:val="0"/>
          <w:numId w:val="11"/>
        </w:numPr>
      </w:pPr>
      <w:r>
        <w:t>Имеет высокую производительность и масштабируемость.</w:t>
      </w:r>
    </w:p>
    <w:p w14:paraId="369D8CD8" w14:textId="5632B463" w:rsidR="00E54B95" w:rsidRDefault="00E54B95" w:rsidP="00220E2A">
      <w:pPr>
        <w:pStyle w:val="21"/>
        <w:numPr>
          <w:ilvl w:val="0"/>
          <w:numId w:val="11"/>
        </w:numPr>
      </w:pPr>
      <w:r>
        <w:t>Он поддерживает многие языки программирования.</w:t>
      </w:r>
    </w:p>
    <w:p w14:paraId="1AA951C3" w14:textId="77777777" w:rsidR="00E54B95" w:rsidRDefault="00E54B95" w:rsidP="00E54B95">
      <w:pPr>
        <w:pStyle w:val="21"/>
        <w:numPr>
          <w:ilvl w:val="0"/>
          <w:numId w:val="11"/>
        </w:numPr>
      </w:pPr>
      <w:r>
        <w:t xml:space="preserve">Он осуществляет безопасные сделки через </w:t>
      </w:r>
      <w:proofErr w:type="spellStart"/>
      <w:r>
        <w:t>smart</w:t>
      </w:r>
      <w:proofErr w:type="spellEnd"/>
      <w:r>
        <w:t>-контакты.</w:t>
      </w:r>
    </w:p>
    <w:p w14:paraId="723F2CAD" w14:textId="23D6F3A0" w:rsidR="00E54B95" w:rsidRDefault="00E54B95" w:rsidP="00220E2A">
      <w:pPr>
        <w:pStyle w:val="21"/>
        <w:numPr>
          <w:ilvl w:val="0"/>
          <w:numId w:val="11"/>
        </w:numPr>
      </w:pPr>
      <w:r>
        <w:t xml:space="preserve">Для нашей информационной системы не нужна мировая сеть, такая как </w:t>
      </w:r>
      <w:proofErr w:type="spellStart"/>
      <w:r>
        <w:t>Ethereum</w:t>
      </w:r>
      <w:proofErr w:type="spellEnd"/>
      <w:r>
        <w:t>, поэтому мы используем локальную сеть.</w:t>
      </w:r>
    </w:p>
    <w:p w14:paraId="32E6F4CE" w14:textId="575FF712" w:rsidR="00947583" w:rsidRDefault="00E54B95" w:rsidP="00947583">
      <w:pPr>
        <w:pStyle w:val="21"/>
        <w:numPr>
          <w:ilvl w:val="0"/>
          <w:numId w:val="11"/>
        </w:numPr>
      </w:pPr>
      <w:r>
        <w:t>Отсутствие комиссии.</w:t>
      </w:r>
    </w:p>
    <w:p w14:paraId="6D1CFD65" w14:textId="77777777" w:rsidR="00947583" w:rsidRDefault="00947583" w:rsidP="00947583">
      <w:pPr>
        <w:pStyle w:val="21"/>
      </w:pP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позволяет осуществлять частные транзакции, что удобно в случае с содержанием данных в </w:t>
      </w:r>
      <w:proofErr w:type="spellStart"/>
      <w:r>
        <w:t>блокчейне</w:t>
      </w:r>
      <w:proofErr w:type="spellEnd"/>
      <w:r>
        <w:t xml:space="preserve"> о библиотеке, в которой есть читатель, берущий или дарящий книгу, и библиотекарь, отдающий эту книгу и ведущий учет. То есть глобализация в данном случае не важна.</w:t>
      </w:r>
    </w:p>
    <w:p w14:paraId="179652D8" w14:textId="4690AB35" w:rsidR="00947583" w:rsidRDefault="00947583" w:rsidP="00947583">
      <w:pPr>
        <w:pStyle w:val="21"/>
      </w:pPr>
      <w:r>
        <w:lastRenderedPageBreak/>
        <w:t xml:space="preserve">Использование </w:t>
      </w:r>
      <w:proofErr w:type="spellStart"/>
      <w:r>
        <w:t>блокчейн</w:t>
      </w:r>
      <w:proofErr w:type="spellEnd"/>
      <w:r>
        <w:t>-решения в такой информационной системе, как библиотека крайне важна. Потому что в библиотеке хранятся, как популярные и распространенные книги, так и рукописи, и манускрипты. Любой читатель может взять книгу и не вернуть, поэтому так важно, чтобы система вела учет приема/выдачи книг, хранила информацию обо всех читателях, книгах и последнем держателе конкретного экземпляра книги.</w:t>
      </w:r>
    </w:p>
    <w:p w14:paraId="3704FB1A" w14:textId="2540766C" w:rsidR="000F158F" w:rsidRPr="00996BFF" w:rsidRDefault="00996BFF" w:rsidP="000F158F">
      <w:pPr>
        <w:pStyle w:val="12"/>
        <w:numPr>
          <w:ilvl w:val="0"/>
          <w:numId w:val="10"/>
        </w:numPr>
        <w:rPr>
          <w:lang w:val="en-US"/>
        </w:rPr>
      </w:pPr>
      <w:r>
        <w:t>Техническое задание</w:t>
      </w:r>
    </w:p>
    <w:p w14:paraId="350BD012" w14:textId="029398FD" w:rsidR="00996BFF" w:rsidRDefault="00996BFF" w:rsidP="00996BFF">
      <w:pPr>
        <w:pStyle w:val="21"/>
      </w:pPr>
      <w:r w:rsidRPr="00996BFF">
        <w:t xml:space="preserve">В </w:t>
      </w:r>
      <w:proofErr w:type="spellStart"/>
      <w:r w:rsidRPr="00996BFF">
        <w:t>блокчейне</w:t>
      </w:r>
      <w:proofErr w:type="spellEnd"/>
      <w:r w:rsidRPr="00996BFF">
        <w:t xml:space="preserve"> содержатся сведения об абонентах библиотеки, имеющейся литературе и ее хранении. Необходимо вести учет выданной литературы. В каталоге на каждое название книги выписывается каталожная карточка со всеми реквизитами (обложка, уникальный идентификатор, автор, название книги, издатель, дата издания, сколько экземпляров есть в библиотеке). Для удобства создания БД составляются таблицы наличия книг (по пунктам каталожной карточки), причем обязательно указывается количество экземпляров. На каждый экземпляр книги выписывается формуляр с записями о выдаче читателю и возврате, и ФИО читателя. На каждого читателя заполняется абонементная карточка с перечнем полученных книг и ставится дата их выдачи и возврата.</w:t>
      </w:r>
    </w:p>
    <w:p w14:paraId="7360E365" w14:textId="2030AF7B" w:rsidR="004C0DFB" w:rsidRDefault="004C0DFB" w:rsidP="004C0DFB">
      <w:pPr>
        <w:pStyle w:val="12"/>
        <w:numPr>
          <w:ilvl w:val="0"/>
          <w:numId w:val="10"/>
        </w:numPr>
      </w:pPr>
      <w:r>
        <w:t>Основные функциональные модули системы</w:t>
      </w:r>
    </w:p>
    <w:p w14:paraId="30B6C78A" w14:textId="04FE0F46" w:rsidR="00667B4D" w:rsidRDefault="00667B4D" w:rsidP="00667B4D">
      <w:pPr>
        <w:pStyle w:val="21"/>
      </w:pPr>
      <w:r>
        <w:t>Модуль регистрации</w:t>
      </w:r>
      <w:r w:rsidR="00AF310B">
        <w:t xml:space="preserve"> (рисунок 1)</w:t>
      </w:r>
      <w:r>
        <w:t xml:space="preserve"> требуется для занесения данных о новом пользователе в систему. Только зарегистрированные пользователи имеют возможность воспользоваться работой сервиса.</w:t>
      </w:r>
      <w:r>
        <w:t xml:space="preserve"> При регистрации требуется ввести свой логин (ФИО) и пароль.</w:t>
      </w:r>
    </w:p>
    <w:p w14:paraId="06C8B4B7" w14:textId="5979745E" w:rsidR="00667B4D" w:rsidRDefault="00667B4D" w:rsidP="00667B4D">
      <w:pPr>
        <w:pStyle w:val="21"/>
      </w:pPr>
      <w:r>
        <w:t xml:space="preserve">Модуль авторизации </w:t>
      </w:r>
      <w:r>
        <w:t xml:space="preserve">читателя </w:t>
      </w:r>
      <w:r w:rsidR="00AF310B">
        <w:t xml:space="preserve">(рисунок 1) </w:t>
      </w:r>
      <w:r>
        <w:t xml:space="preserve">запрашивает логин пользователя и пароль. </w:t>
      </w:r>
      <w:r>
        <w:t xml:space="preserve">Если логин или пароль были введены неверно, или читатель не был зарегистрирован, то он не сможет зайти в личный кабинет. Модуль авторизации администратора </w:t>
      </w:r>
      <w:r w:rsidR="00AF310B">
        <w:t xml:space="preserve">(рисунок 2) </w:t>
      </w:r>
      <w:r>
        <w:t>запрашивает его пароль. Если пароль был введен неверно, то администратор не сможет зайти в свой личный кабинет.</w:t>
      </w:r>
    </w:p>
    <w:p w14:paraId="68CA1C21" w14:textId="77777777" w:rsidR="00667B4D" w:rsidRDefault="00667B4D" w:rsidP="00667B4D">
      <w:pPr>
        <w:pStyle w:val="21"/>
      </w:pPr>
    </w:p>
    <w:p w14:paraId="289A6C99" w14:textId="77777777" w:rsidR="00A74691" w:rsidRDefault="00A74691" w:rsidP="00A74691">
      <w:pPr>
        <w:pStyle w:val="21"/>
        <w:keepNext/>
        <w:jc w:val="center"/>
      </w:pPr>
      <w:r w:rsidRPr="00A74691">
        <w:drawing>
          <wp:inline distT="0" distB="0" distL="0" distR="0" wp14:anchorId="79B6B8B7" wp14:editId="71D94D99">
            <wp:extent cx="3162300" cy="2447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25CA" w14:textId="7256C9AB" w:rsidR="00FD116D" w:rsidRDefault="00A74691" w:rsidP="00A74691">
      <w:pPr>
        <w:pStyle w:val="a1"/>
      </w:pPr>
      <w:r>
        <w:t>Блок-схема читателя</w:t>
      </w:r>
    </w:p>
    <w:p w14:paraId="06839FFD" w14:textId="133E83E6" w:rsidR="00530FC7" w:rsidRDefault="00530FC7" w:rsidP="00530FC7">
      <w:pPr>
        <w:pStyle w:val="a1"/>
        <w:numPr>
          <w:ilvl w:val="0"/>
          <w:numId w:val="0"/>
        </w:numPr>
        <w:ind w:left="1636"/>
        <w:jc w:val="left"/>
      </w:pPr>
      <w:r w:rsidRPr="00530FC7">
        <w:drawing>
          <wp:inline distT="0" distB="0" distL="0" distR="0" wp14:anchorId="595B16E8" wp14:editId="168AA69D">
            <wp:extent cx="3829050" cy="2257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B777" w14:textId="7CFEE4A2" w:rsidR="00530FC7" w:rsidRDefault="00530FC7" w:rsidP="00530FC7">
      <w:pPr>
        <w:pStyle w:val="a1"/>
      </w:pPr>
      <w:r>
        <w:t>Блок-схема администратора</w:t>
      </w:r>
    </w:p>
    <w:p w14:paraId="7D180B7E" w14:textId="476183A6" w:rsidR="004C0DFB" w:rsidRDefault="004C0DFB" w:rsidP="004C0DFB">
      <w:pPr>
        <w:pStyle w:val="21"/>
      </w:pPr>
    </w:p>
    <w:p w14:paraId="786ED803" w14:textId="5850EB96" w:rsidR="00370623" w:rsidRDefault="004C0DFB" w:rsidP="00370623">
      <w:pPr>
        <w:pStyle w:val="12"/>
        <w:numPr>
          <w:ilvl w:val="0"/>
          <w:numId w:val="10"/>
        </w:numPr>
      </w:pPr>
      <w:r>
        <w:t xml:space="preserve">Основные используемые механизмы </w:t>
      </w:r>
      <w:proofErr w:type="spellStart"/>
      <w:r>
        <w:t>блокчейн-системы</w:t>
      </w:r>
      <w:proofErr w:type="spellEnd"/>
    </w:p>
    <w:p w14:paraId="7BCC15DB" w14:textId="71B1DA93" w:rsidR="00370623" w:rsidRDefault="00370623" w:rsidP="00370623">
      <w:pPr>
        <w:pStyle w:val="21"/>
      </w:pPr>
      <w:r w:rsidRPr="00370623">
        <w:t xml:space="preserve">В основе </w:t>
      </w:r>
      <w:proofErr w:type="spellStart"/>
      <w:r w:rsidRPr="00370623">
        <w:t>блокчейн</w:t>
      </w:r>
      <w:proofErr w:type="spellEnd"/>
      <w:r w:rsidRPr="00370623">
        <w:t>-составляющей решения (смарт-контракта) лежат функци</w:t>
      </w:r>
      <w:r>
        <w:t>и: в</w:t>
      </w:r>
      <w:r w:rsidRPr="00370623">
        <w:t>ыдача/возврат/прием/дарение книги</w:t>
      </w:r>
      <w:r>
        <w:t xml:space="preserve">, регистрация пользователя, </w:t>
      </w:r>
      <w:r w:rsidR="00EE71FD">
        <w:t>изменение стоимости вознаграждения за дарение книги</w:t>
      </w:r>
      <w:r w:rsidRPr="00370623">
        <w:t xml:space="preserve">. </w:t>
      </w:r>
    </w:p>
    <w:p w14:paraId="10446581" w14:textId="4D881080" w:rsidR="000B2190" w:rsidRDefault="00370623" w:rsidP="00370623">
      <w:pPr>
        <w:pStyle w:val="21"/>
      </w:pPr>
      <w:r w:rsidRPr="00370623">
        <w:t>Смарт-контракт – информация о пользователе, дате выдачи, возврата; об экземпляре книги, кто и когда его взял/вернул; о кол-ве конкретных книг, их авторе, годе издания, издательстве, их идентификаторе.</w:t>
      </w:r>
    </w:p>
    <w:p w14:paraId="5E4F2D35" w14:textId="739FF0DF" w:rsidR="007D7543" w:rsidRDefault="007D7543" w:rsidP="007D7543">
      <w:pPr>
        <w:pStyle w:val="12"/>
        <w:numPr>
          <w:ilvl w:val="0"/>
          <w:numId w:val="10"/>
        </w:numPr>
      </w:pPr>
      <w:r>
        <w:lastRenderedPageBreak/>
        <w:t>Стек технологий</w:t>
      </w:r>
    </w:p>
    <w:p w14:paraId="59E8888E" w14:textId="66C1A20A" w:rsidR="00FD116D" w:rsidRDefault="00FD116D" w:rsidP="00FD116D">
      <w:pPr>
        <w:pStyle w:val="21"/>
      </w:pPr>
      <w:r>
        <w:t xml:space="preserve">Решение </w:t>
      </w:r>
      <w:r>
        <w:t>–</w:t>
      </w:r>
      <w:r>
        <w:t xml:space="preserve"> веб-сайт.</w:t>
      </w:r>
    </w:p>
    <w:p w14:paraId="3FB25D1A" w14:textId="77777777" w:rsidR="007D7543" w:rsidRDefault="007D7543" w:rsidP="007D7543">
      <w:pPr>
        <w:pStyle w:val="21"/>
      </w:pPr>
      <w:proofErr w:type="spellStart"/>
      <w:r>
        <w:t>HyperLedger</w:t>
      </w:r>
      <w:proofErr w:type="spellEnd"/>
      <w:r>
        <w:t xml:space="preserve">, JavaScript, </w:t>
      </w:r>
      <w:proofErr w:type="spellStart"/>
      <w:r>
        <w:t>Golang</w:t>
      </w:r>
      <w:proofErr w:type="spellEnd"/>
      <w:r>
        <w:t xml:space="preserve"> – для написания смарт-контракта, основных функций и </w:t>
      </w:r>
      <w:proofErr w:type="spellStart"/>
      <w:r>
        <w:t>frontend</w:t>
      </w:r>
      <w:proofErr w:type="spellEnd"/>
      <w:r>
        <w:t xml:space="preserve">-части сайта. Язык программирования </w:t>
      </w:r>
      <w:proofErr w:type="spellStart"/>
      <w:r>
        <w:t>Golang</w:t>
      </w:r>
      <w:proofErr w:type="spellEnd"/>
      <w:r>
        <w:t xml:space="preserve"> будет использован в данном решении, так как он наиболее удобен для написания смарт-контрактов в </w:t>
      </w:r>
      <w:proofErr w:type="spellStart"/>
      <w:r>
        <w:t>блокчейне</w:t>
      </w:r>
      <w:proofErr w:type="spellEnd"/>
      <w:r>
        <w:t xml:space="preserve">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>.</w:t>
      </w:r>
    </w:p>
    <w:p w14:paraId="38AA7434" w14:textId="77777777" w:rsidR="007D7543" w:rsidRDefault="007D7543" w:rsidP="007D7543">
      <w:pPr>
        <w:pStyle w:val="21"/>
      </w:pPr>
      <w:proofErr w:type="spellStart"/>
      <w:r>
        <w:t>Figma</w:t>
      </w:r>
      <w:proofErr w:type="spellEnd"/>
      <w:r>
        <w:t xml:space="preserve"> – для создания макета будущего интерфейса </w:t>
      </w:r>
      <w:proofErr w:type="spellStart"/>
      <w:r>
        <w:t>блокченй</w:t>
      </w:r>
      <w:proofErr w:type="spellEnd"/>
      <w:r>
        <w:t xml:space="preserve">-решения, так как является наиболее удобным, функциональным и популярным инструментом для создания и разработки макетов, дизайна будущих веб-приложений. </w:t>
      </w:r>
    </w:p>
    <w:p w14:paraId="22EA9AB2" w14:textId="585A12C8" w:rsidR="007D7543" w:rsidRDefault="007D7543" w:rsidP="007D7543">
      <w:pPr>
        <w:pStyle w:val="21"/>
      </w:pPr>
      <w:r>
        <w:t>HTML, CSS – для верстки.</w:t>
      </w:r>
    </w:p>
    <w:p w14:paraId="128F63FE" w14:textId="1C661DA8" w:rsidR="007D7543" w:rsidRDefault="007D7543" w:rsidP="007D7543">
      <w:pPr>
        <w:pStyle w:val="12"/>
        <w:numPr>
          <w:ilvl w:val="0"/>
          <w:numId w:val="10"/>
        </w:numPr>
      </w:pPr>
      <w:r>
        <w:t>Задачи, которые необходимо решить для выполнения поставленного технического задания. Распределение задач между участниками</w:t>
      </w:r>
    </w:p>
    <w:p w14:paraId="6B6F33F0" w14:textId="77777777" w:rsidR="00C45F00" w:rsidRDefault="00C45F00" w:rsidP="00C45F00">
      <w:pPr>
        <w:pStyle w:val="21"/>
      </w:pPr>
      <w:r>
        <w:t>Для успешной реализации проекта требуется написать клиентскую часть приложения, серверную и «</w:t>
      </w:r>
      <w:proofErr w:type="spellStart"/>
      <w:r>
        <w:t>блокчейн</w:t>
      </w:r>
      <w:proofErr w:type="spellEnd"/>
      <w:r>
        <w:t>-составляющую» (смарт-контракт).</w:t>
      </w:r>
    </w:p>
    <w:p w14:paraId="242866DD" w14:textId="77777777" w:rsidR="00C45F00" w:rsidRDefault="00C45F00" w:rsidP="00C45F00">
      <w:pPr>
        <w:pStyle w:val="21"/>
      </w:pPr>
      <w:r>
        <w:t xml:space="preserve">Члены команды: </w:t>
      </w:r>
      <w:proofErr w:type="spellStart"/>
      <w:r>
        <w:t>Frontentd</w:t>
      </w:r>
      <w:proofErr w:type="spellEnd"/>
      <w:r>
        <w:t xml:space="preserve">-разработчик, </w:t>
      </w:r>
      <w:proofErr w:type="spellStart"/>
      <w:r>
        <w:t>Backend</w:t>
      </w:r>
      <w:proofErr w:type="spellEnd"/>
      <w:r>
        <w:t xml:space="preserve">-разработчик, дизайнер, </w:t>
      </w:r>
      <w:proofErr w:type="spellStart"/>
      <w:r>
        <w:t>блокчейн</w:t>
      </w:r>
      <w:proofErr w:type="spellEnd"/>
      <w:r>
        <w:t>-разработчик, тестировщик.</w:t>
      </w:r>
    </w:p>
    <w:p w14:paraId="3CFEFCAF" w14:textId="77777777" w:rsidR="00C45F00" w:rsidRDefault="00C45F00" w:rsidP="00C45F00">
      <w:pPr>
        <w:pStyle w:val="21"/>
      </w:pPr>
      <w:r>
        <w:t>Распределение по времени:</w:t>
      </w:r>
    </w:p>
    <w:p w14:paraId="1D309B98" w14:textId="77777777" w:rsidR="00C45F00" w:rsidRDefault="00C45F00" w:rsidP="00C45F00">
      <w:pPr>
        <w:pStyle w:val="21"/>
      </w:pPr>
      <w:r>
        <w:t xml:space="preserve">6.1) </w:t>
      </w:r>
      <w:proofErr w:type="spellStart"/>
      <w:r>
        <w:t>Frontentd</w:t>
      </w:r>
      <w:proofErr w:type="spellEnd"/>
      <w:r>
        <w:t>-разработчик – 35 часов (Для верстки на HTML и CSS, отладки на JS и проверки работоспособности и удобности интерфейса).</w:t>
      </w:r>
    </w:p>
    <w:p w14:paraId="6CCDDDC6" w14:textId="4847467D" w:rsidR="00C45F00" w:rsidRDefault="00C45F00" w:rsidP="00C45F00">
      <w:pPr>
        <w:pStyle w:val="21"/>
      </w:pPr>
      <w:r>
        <w:t xml:space="preserve">6.2) </w:t>
      </w:r>
      <w:proofErr w:type="spellStart"/>
      <w:r>
        <w:t>Backend</w:t>
      </w:r>
      <w:proofErr w:type="spellEnd"/>
      <w:r>
        <w:t>-разработчик – 60 часов (Для обеспече</w:t>
      </w:r>
      <w:r>
        <w:t>н</w:t>
      </w:r>
      <w:r>
        <w:t>ия работоспособности серверной части веб-приложения).</w:t>
      </w:r>
    </w:p>
    <w:p w14:paraId="30C1E0AE" w14:textId="77777777" w:rsidR="00C45F00" w:rsidRDefault="00C45F00" w:rsidP="00C45F00">
      <w:pPr>
        <w:pStyle w:val="21"/>
      </w:pPr>
      <w:r>
        <w:t xml:space="preserve">6.3) </w:t>
      </w:r>
      <w:proofErr w:type="spellStart"/>
      <w:r>
        <w:t>Блокчейн</w:t>
      </w:r>
      <w:proofErr w:type="spellEnd"/>
      <w:r>
        <w:t>-разработчик – 40 часов для написания смарт контракта и проверки его работоспособности.</w:t>
      </w:r>
    </w:p>
    <w:p w14:paraId="18D52E7B" w14:textId="77777777" w:rsidR="00C45F00" w:rsidRDefault="00C45F00" w:rsidP="00C45F00">
      <w:pPr>
        <w:pStyle w:val="21"/>
      </w:pPr>
      <w:r>
        <w:t>6.4) Дизайнер – 25 часов (Для создания макета интерфейса и разработки дизайна продукта).</w:t>
      </w:r>
    </w:p>
    <w:p w14:paraId="307DF59F" w14:textId="30D269BE" w:rsidR="007D7543" w:rsidRDefault="00C45F00" w:rsidP="00C45F00">
      <w:pPr>
        <w:pStyle w:val="21"/>
      </w:pPr>
      <w:r>
        <w:t>6.5) Тестировщик – 10 часов (Проверка работоспособности всего приложения и удобности интерфейса).</w:t>
      </w:r>
    </w:p>
    <w:p w14:paraId="132F722C" w14:textId="7A7A78AA" w:rsidR="00DE4ABB" w:rsidRDefault="00DE4ABB" w:rsidP="00DE4ABB">
      <w:pPr>
        <w:pStyle w:val="12"/>
      </w:pPr>
      <w:r>
        <w:lastRenderedPageBreak/>
        <w:t>7. Эскизы интерфейса</w:t>
      </w:r>
    </w:p>
    <w:p w14:paraId="47740B24" w14:textId="0E7E6407" w:rsidR="00DE4ABB" w:rsidRDefault="00DE4ABB" w:rsidP="00DE4ABB">
      <w:pPr>
        <w:pStyle w:val="21"/>
        <w:jc w:val="center"/>
      </w:pPr>
      <w:r>
        <w:rPr>
          <w:noProof/>
        </w:rPr>
        <w:drawing>
          <wp:inline distT="0" distB="0" distL="0" distR="0" wp14:anchorId="4B434631" wp14:editId="6893F081">
            <wp:extent cx="5372100" cy="3298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9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D007E2" w14:textId="2E0C27AF" w:rsidR="00DE4ABB" w:rsidRDefault="00DE4ABB" w:rsidP="00DE4ABB">
      <w:pPr>
        <w:pStyle w:val="21"/>
        <w:jc w:val="center"/>
      </w:pPr>
      <w:r>
        <w:rPr>
          <w:noProof/>
        </w:rPr>
        <w:drawing>
          <wp:inline distT="0" distB="0" distL="0" distR="0" wp14:anchorId="53943E1A" wp14:editId="44BD1E10">
            <wp:extent cx="5370830" cy="334073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E15901" w14:textId="7AB22B36" w:rsidR="0015196E" w:rsidRPr="00D47C66" w:rsidRDefault="00DE4ABB" w:rsidP="00667B4D">
      <w:pPr>
        <w:pStyle w:val="21"/>
        <w:jc w:val="center"/>
      </w:pPr>
      <w:r>
        <w:rPr>
          <w:noProof/>
        </w:rPr>
        <w:lastRenderedPageBreak/>
        <w:drawing>
          <wp:inline distT="0" distB="0" distL="0" distR="0" wp14:anchorId="66D5512C" wp14:editId="4C43E51B">
            <wp:extent cx="5431790" cy="3340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2482A" w:rsidRPr="00D47C66">
        <w:rPr>
          <w:noProof/>
        </w:rPr>
        <w:t xml:space="preserve"> </w:t>
      </w:r>
    </w:p>
    <w:sectPr w:rsidR="0015196E" w:rsidRPr="00D47C6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2618C" w14:textId="77777777" w:rsidR="00F66705" w:rsidRDefault="00F66705" w:rsidP="00E648BC">
      <w:pPr>
        <w:spacing w:after="0" w:line="240" w:lineRule="auto"/>
      </w:pPr>
      <w:r>
        <w:separator/>
      </w:r>
    </w:p>
  </w:endnote>
  <w:endnote w:type="continuationSeparator" w:id="0">
    <w:p w14:paraId="0F6DA920" w14:textId="77777777" w:rsidR="00F66705" w:rsidRDefault="00F66705" w:rsidP="00E64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47637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E2C2EFD" w14:textId="6FF5D15C" w:rsidR="00E648BC" w:rsidRPr="00E648BC" w:rsidRDefault="00E648BC" w:rsidP="00E648BC">
        <w:pPr>
          <w:pStyle w:val="af4"/>
          <w:jc w:val="center"/>
        </w:pPr>
        <w:r w:rsidRPr="0094758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4758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4758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47583">
          <w:rPr>
            <w:rFonts w:ascii="Times New Roman" w:hAnsi="Times New Roman" w:cs="Times New Roman"/>
            <w:sz w:val="28"/>
            <w:szCs w:val="28"/>
          </w:rPr>
          <w:t>2</w:t>
        </w:r>
        <w:r w:rsidRPr="0094758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77D0D" w14:textId="77777777" w:rsidR="00F66705" w:rsidRDefault="00F66705" w:rsidP="00E648BC">
      <w:pPr>
        <w:spacing w:after="0" w:line="240" w:lineRule="auto"/>
      </w:pPr>
      <w:r>
        <w:separator/>
      </w:r>
    </w:p>
  </w:footnote>
  <w:footnote w:type="continuationSeparator" w:id="0">
    <w:p w14:paraId="11352FAB" w14:textId="77777777" w:rsidR="00F66705" w:rsidRDefault="00F66705" w:rsidP="00E64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A22"/>
    <w:multiLevelType w:val="multilevel"/>
    <w:tmpl w:val="244C04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02B7DDD"/>
    <w:multiLevelType w:val="hybridMultilevel"/>
    <w:tmpl w:val="D75C8C82"/>
    <w:lvl w:ilvl="0" w:tplc="8996D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4D6275"/>
    <w:multiLevelType w:val="hybridMultilevel"/>
    <w:tmpl w:val="7BF85110"/>
    <w:lvl w:ilvl="0" w:tplc="FD3A24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783B20"/>
    <w:multiLevelType w:val="hybridMultilevel"/>
    <w:tmpl w:val="406A8B20"/>
    <w:lvl w:ilvl="0" w:tplc="18A4C8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B14168"/>
    <w:multiLevelType w:val="hybridMultilevel"/>
    <w:tmpl w:val="DAF6B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45BCF"/>
    <w:multiLevelType w:val="hybridMultilevel"/>
    <w:tmpl w:val="4D307BC8"/>
    <w:lvl w:ilvl="0" w:tplc="CC6CE79C">
      <w:start w:val="1"/>
      <w:numFmt w:val="decimal"/>
      <w:suff w:val="space"/>
      <w:lvlText w:val="%1)"/>
      <w:lvlJc w:val="left"/>
      <w:pPr>
        <w:ind w:left="0" w:firstLine="1429"/>
      </w:pPr>
      <w:rPr>
        <w:rFonts w:ascii="Times New Roman" w:eastAsiaTheme="minorHAnsi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2D165793"/>
    <w:multiLevelType w:val="hybridMultilevel"/>
    <w:tmpl w:val="B156BC66"/>
    <w:lvl w:ilvl="0" w:tplc="CB6215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DD5561"/>
    <w:multiLevelType w:val="multilevel"/>
    <w:tmpl w:val="0419001D"/>
    <w:styleLink w:val="a0"/>
    <w:lvl w:ilvl="0">
      <w:start w:val="1"/>
      <w:numFmt w:val="bullet"/>
      <w:lvlText w:val="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41333B"/>
    <w:multiLevelType w:val="hybridMultilevel"/>
    <w:tmpl w:val="AF0E3D42"/>
    <w:lvl w:ilvl="0" w:tplc="637C151C">
      <w:start w:val="1"/>
      <w:numFmt w:val="decimal"/>
      <w:pStyle w:val="a1"/>
      <w:lvlText w:val="Рисунок %1 — "/>
      <w:lvlJc w:val="center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2067E10"/>
    <w:multiLevelType w:val="hybridMultilevel"/>
    <w:tmpl w:val="61FC9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427EF"/>
    <w:multiLevelType w:val="hybridMultilevel"/>
    <w:tmpl w:val="F84ABF30"/>
    <w:lvl w:ilvl="0" w:tplc="892C05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978527">
    <w:abstractNumId w:val="8"/>
  </w:num>
  <w:num w:numId="2" w16cid:durableId="1633515499">
    <w:abstractNumId w:val="0"/>
  </w:num>
  <w:num w:numId="3" w16cid:durableId="1727535098">
    <w:abstractNumId w:val="7"/>
  </w:num>
  <w:num w:numId="4" w16cid:durableId="1747024062">
    <w:abstractNumId w:val="6"/>
  </w:num>
  <w:num w:numId="5" w16cid:durableId="873423006">
    <w:abstractNumId w:val="1"/>
  </w:num>
  <w:num w:numId="6" w16cid:durableId="1880169867">
    <w:abstractNumId w:val="2"/>
  </w:num>
  <w:num w:numId="7" w16cid:durableId="252857800">
    <w:abstractNumId w:val="10"/>
  </w:num>
  <w:num w:numId="8" w16cid:durableId="445317207">
    <w:abstractNumId w:val="3"/>
  </w:num>
  <w:num w:numId="9" w16cid:durableId="930747095">
    <w:abstractNumId w:val="4"/>
  </w:num>
  <w:num w:numId="10" w16cid:durableId="2000578364">
    <w:abstractNumId w:val="9"/>
  </w:num>
  <w:num w:numId="11" w16cid:durableId="714890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88"/>
    <w:rsid w:val="000205AF"/>
    <w:rsid w:val="000A29C7"/>
    <w:rsid w:val="000B2190"/>
    <w:rsid w:val="000D73A3"/>
    <w:rsid w:val="000F158F"/>
    <w:rsid w:val="00132A03"/>
    <w:rsid w:val="0015196E"/>
    <w:rsid w:val="001A4933"/>
    <w:rsid w:val="001B12D0"/>
    <w:rsid w:val="001C0725"/>
    <w:rsid w:val="001E2D81"/>
    <w:rsid w:val="00220E2A"/>
    <w:rsid w:val="0027087D"/>
    <w:rsid w:val="00290888"/>
    <w:rsid w:val="002917ED"/>
    <w:rsid w:val="003277A8"/>
    <w:rsid w:val="00341A1F"/>
    <w:rsid w:val="0036495B"/>
    <w:rsid w:val="00370623"/>
    <w:rsid w:val="003924D3"/>
    <w:rsid w:val="003C1ABF"/>
    <w:rsid w:val="003C4517"/>
    <w:rsid w:val="00411A31"/>
    <w:rsid w:val="0042482A"/>
    <w:rsid w:val="004733A9"/>
    <w:rsid w:val="00485688"/>
    <w:rsid w:val="004864E7"/>
    <w:rsid w:val="004C0DFB"/>
    <w:rsid w:val="00530FC7"/>
    <w:rsid w:val="0055089A"/>
    <w:rsid w:val="005650A2"/>
    <w:rsid w:val="00585250"/>
    <w:rsid w:val="005B2A8E"/>
    <w:rsid w:val="005C37CA"/>
    <w:rsid w:val="005F3D1D"/>
    <w:rsid w:val="00602276"/>
    <w:rsid w:val="006160D3"/>
    <w:rsid w:val="00665710"/>
    <w:rsid w:val="00667B4D"/>
    <w:rsid w:val="006904F8"/>
    <w:rsid w:val="006922BF"/>
    <w:rsid w:val="006C3A92"/>
    <w:rsid w:val="006C6A8A"/>
    <w:rsid w:val="007213DC"/>
    <w:rsid w:val="00785DAC"/>
    <w:rsid w:val="007928C9"/>
    <w:rsid w:val="007C6A6C"/>
    <w:rsid w:val="007D7543"/>
    <w:rsid w:val="00814E09"/>
    <w:rsid w:val="00821226"/>
    <w:rsid w:val="008622B5"/>
    <w:rsid w:val="00880FF8"/>
    <w:rsid w:val="008A3683"/>
    <w:rsid w:val="009016CC"/>
    <w:rsid w:val="00923333"/>
    <w:rsid w:val="00936FFB"/>
    <w:rsid w:val="00947583"/>
    <w:rsid w:val="00962D58"/>
    <w:rsid w:val="00996BFF"/>
    <w:rsid w:val="009A7B7E"/>
    <w:rsid w:val="009B0CCC"/>
    <w:rsid w:val="009B7E21"/>
    <w:rsid w:val="00A2696D"/>
    <w:rsid w:val="00A506ED"/>
    <w:rsid w:val="00A74691"/>
    <w:rsid w:val="00A74931"/>
    <w:rsid w:val="00A84DF6"/>
    <w:rsid w:val="00A92101"/>
    <w:rsid w:val="00AF310B"/>
    <w:rsid w:val="00B33A37"/>
    <w:rsid w:val="00B4016D"/>
    <w:rsid w:val="00BB6953"/>
    <w:rsid w:val="00C45F00"/>
    <w:rsid w:val="00C65957"/>
    <w:rsid w:val="00C7331D"/>
    <w:rsid w:val="00C87D40"/>
    <w:rsid w:val="00CE38B9"/>
    <w:rsid w:val="00D34F09"/>
    <w:rsid w:val="00D3657A"/>
    <w:rsid w:val="00D47C66"/>
    <w:rsid w:val="00D7788A"/>
    <w:rsid w:val="00DD0B3E"/>
    <w:rsid w:val="00DE4ABB"/>
    <w:rsid w:val="00DF30F0"/>
    <w:rsid w:val="00E31BEE"/>
    <w:rsid w:val="00E54B95"/>
    <w:rsid w:val="00E648BC"/>
    <w:rsid w:val="00EE2637"/>
    <w:rsid w:val="00EE663D"/>
    <w:rsid w:val="00EE71FD"/>
    <w:rsid w:val="00EF4BE2"/>
    <w:rsid w:val="00EF7130"/>
    <w:rsid w:val="00F66705"/>
    <w:rsid w:val="00F8264E"/>
    <w:rsid w:val="00FD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3C53"/>
  <w15:chartTrackingRefBased/>
  <w15:docId w15:val="{A8BED3CF-7E6A-45DC-B6FD-65B2394A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90888"/>
    <w:pPr>
      <w:spacing w:line="256" w:lineRule="auto"/>
    </w:pPr>
  </w:style>
  <w:style w:type="paragraph" w:styleId="1">
    <w:name w:val="heading 1"/>
    <w:basedOn w:val="a2"/>
    <w:next w:val="a2"/>
    <w:link w:val="10"/>
    <w:uiPriority w:val="9"/>
    <w:qFormat/>
    <w:rsid w:val="009016C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9016C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Авт подп. к рис. ГОСТ"/>
    <w:basedOn w:val="a2"/>
    <w:qFormat/>
    <w:rsid w:val="009016CC"/>
    <w:pPr>
      <w:numPr>
        <w:numId w:val="1"/>
      </w:numPr>
      <w:suppressAutoHyphens/>
      <w:spacing w:before="160" w:after="0" w:line="360" w:lineRule="auto"/>
      <w:jc w:val="center"/>
    </w:pPr>
    <w:rPr>
      <w:rFonts w:ascii="Times New Roman" w:hAnsi="Times New Roman"/>
      <w:sz w:val="28"/>
      <w:szCs w:val="28"/>
    </w:rPr>
  </w:style>
  <w:style w:type="paragraph" w:styleId="a6">
    <w:name w:val="List Paragraph"/>
    <w:basedOn w:val="a2"/>
    <w:uiPriority w:val="34"/>
    <w:qFormat/>
    <w:rsid w:val="009016CC"/>
    <w:pPr>
      <w:spacing w:after="0" w:line="240" w:lineRule="auto"/>
      <w:ind w:left="720"/>
      <w:contextualSpacing/>
    </w:pPr>
    <w:rPr>
      <w:sz w:val="28"/>
      <w:szCs w:val="28"/>
    </w:rPr>
  </w:style>
  <w:style w:type="paragraph" w:customStyle="1" w:styleId="a7">
    <w:name w:val="Обычный ГОСТ"/>
    <w:basedOn w:val="a2"/>
    <w:qFormat/>
    <w:rsid w:val="008A368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a8">
    <w:name w:val="Название таблицы ГОСТ"/>
    <w:basedOn w:val="a7"/>
    <w:next w:val="a7"/>
    <w:qFormat/>
    <w:rsid w:val="009016CC"/>
    <w:pPr>
      <w:suppressAutoHyphens/>
      <w:ind w:firstLine="0"/>
    </w:pPr>
  </w:style>
  <w:style w:type="paragraph" w:customStyle="1" w:styleId="a9">
    <w:name w:val="Подпись к рисунку ГОСТ"/>
    <w:basedOn w:val="a2"/>
    <w:next w:val="a7"/>
    <w:qFormat/>
    <w:rsid w:val="009016CC"/>
    <w:pPr>
      <w:suppressAutoHyphens/>
      <w:spacing w:before="160" w:after="0" w:line="360" w:lineRule="auto"/>
      <w:ind w:firstLine="709"/>
      <w:jc w:val="center"/>
    </w:pPr>
    <w:rPr>
      <w:rFonts w:ascii="Times New Roman" w:hAnsi="Times New Roman"/>
      <w:sz w:val="28"/>
      <w:szCs w:val="28"/>
    </w:rPr>
  </w:style>
  <w:style w:type="paragraph" w:customStyle="1" w:styleId="aa">
    <w:name w:val="Подпункт ГОСТ"/>
    <w:basedOn w:val="a2"/>
    <w:next w:val="a7"/>
    <w:qFormat/>
    <w:rsid w:val="009016CC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ab">
    <w:name w:val="Пункт ГОСТ"/>
    <w:basedOn w:val="a2"/>
    <w:next w:val="a7"/>
    <w:qFormat/>
    <w:rsid w:val="009016CC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a">
    <w:name w:val="Подраздел заголовок"/>
    <w:basedOn w:val="2"/>
    <w:next w:val="a7"/>
    <w:qFormat/>
    <w:rsid w:val="009016CC"/>
    <w:pPr>
      <w:numPr>
        <w:ilvl w:val="1"/>
        <w:numId w:val="2"/>
      </w:numPr>
      <w:suppressAutoHyphens/>
      <w:spacing w:before="240" w:after="320" w:line="240" w:lineRule="auto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901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c">
    <w:name w:val="Рисунок ГОСТ"/>
    <w:basedOn w:val="a2"/>
    <w:next w:val="a9"/>
    <w:qFormat/>
    <w:rsid w:val="009016CC"/>
    <w:pPr>
      <w:spacing w:before="160" w:after="0" w:line="240" w:lineRule="auto"/>
      <w:ind w:firstLine="709"/>
      <w:jc w:val="center"/>
    </w:pPr>
    <w:rPr>
      <w:rFonts w:ascii="Times New Roman" w:hAnsi="Times New Roman"/>
      <w:sz w:val="28"/>
      <w:szCs w:val="28"/>
    </w:rPr>
  </w:style>
  <w:style w:type="numbering" w:customStyle="1" w:styleId="a0">
    <w:name w:val="Список маркированный ГОСТ"/>
    <w:basedOn w:val="a5"/>
    <w:uiPriority w:val="99"/>
    <w:rsid w:val="009016CC"/>
    <w:pPr>
      <w:numPr>
        <w:numId w:val="3"/>
      </w:numPr>
    </w:pPr>
  </w:style>
  <w:style w:type="paragraph" w:customStyle="1" w:styleId="ad">
    <w:name w:val="Формула ГОСТ"/>
    <w:basedOn w:val="a2"/>
    <w:next w:val="a7"/>
    <w:qFormat/>
    <w:rsid w:val="009016CC"/>
    <w:pPr>
      <w:tabs>
        <w:tab w:val="center" w:pos="3402"/>
        <w:tab w:val="right" w:pos="9072"/>
      </w:tabs>
      <w:suppressAutoHyphens/>
      <w:spacing w:before="160" w:after="0" w:line="240" w:lineRule="auto"/>
      <w:ind w:firstLine="709"/>
      <w:jc w:val="center"/>
    </w:pPr>
    <w:rPr>
      <w:rFonts w:ascii="Times New Roman" w:hAnsi="Times New Roman"/>
      <w:sz w:val="28"/>
      <w:szCs w:val="28"/>
    </w:rPr>
  </w:style>
  <w:style w:type="paragraph" w:customStyle="1" w:styleId="ae">
    <w:name w:val="Заголовок Структурный элемент"/>
    <w:basedOn w:val="a2"/>
    <w:next w:val="a7"/>
    <w:qFormat/>
    <w:rsid w:val="009016CC"/>
    <w:pPr>
      <w:pageBreakBefore/>
      <w:spacing w:after="320" w:line="240" w:lineRule="auto"/>
      <w:ind w:firstLine="709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af">
    <w:name w:val="Раздел заголовок"/>
    <w:basedOn w:val="1"/>
    <w:next w:val="a7"/>
    <w:qFormat/>
    <w:rsid w:val="009016CC"/>
    <w:pPr>
      <w:pageBreakBefore/>
      <w:suppressAutoHyphens/>
      <w:spacing w:before="0" w:after="320" w:line="240" w:lineRule="auto"/>
      <w:ind w:firstLine="709"/>
      <w:jc w:val="both"/>
    </w:pPr>
    <w:rPr>
      <w:rFonts w:ascii="Times New Roman" w:hAnsi="Times New Roman"/>
      <w:b/>
      <w:color w:val="000000"/>
      <w:sz w:val="28"/>
      <w:szCs w:val="28"/>
    </w:rPr>
  </w:style>
  <w:style w:type="character" w:customStyle="1" w:styleId="10">
    <w:name w:val="Заголовок 1 Знак"/>
    <w:basedOn w:val="a3"/>
    <w:link w:val="1"/>
    <w:uiPriority w:val="9"/>
    <w:rsid w:val="00901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0">
    <w:name w:val="Структурный элемент"/>
    <w:basedOn w:val="a2"/>
    <w:next w:val="a7"/>
    <w:qFormat/>
    <w:rsid w:val="009016CC"/>
    <w:pPr>
      <w:pageBreakBefore/>
      <w:spacing w:after="320" w:line="24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af1">
    <w:name w:val="Заголовок структурного элемента"/>
    <w:basedOn w:val="1"/>
    <w:next w:val="a2"/>
    <w:qFormat/>
    <w:rsid w:val="000D73A3"/>
    <w:pPr>
      <w:pageBreakBefore/>
      <w:suppressAutoHyphens/>
      <w:spacing w:before="0" w:after="420" w:line="360" w:lineRule="auto"/>
      <w:jc w:val="center"/>
    </w:pPr>
    <w:rPr>
      <w:b/>
      <w:caps/>
      <w:color w:val="auto"/>
      <w:sz w:val="28"/>
    </w:rPr>
  </w:style>
  <w:style w:type="paragraph" w:styleId="11">
    <w:name w:val="toc 1"/>
    <w:basedOn w:val="a2"/>
    <w:next w:val="a2"/>
    <w:autoRedefine/>
    <w:uiPriority w:val="39"/>
    <w:semiHidden/>
    <w:unhideWhenUsed/>
    <w:rsid w:val="00290888"/>
    <w:pPr>
      <w:spacing w:after="10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GB"/>
    </w:rPr>
  </w:style>
  <w:style w:type="paragraph" w:styleId="af2">
    <w:name w:val="header"/>
    <w:basedOn w:val="a2"/>
    <w:link w:val="af3"/>
    <w:uiPriority w:val="99"/>
    <w:unhideWhenUsed/>
    <w:rsid w:val="00E64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3"/>
    <w:link w:val="af2"/>
    <w:uiPriority w:val="99"/>
    <w:rsid w:val="00E648BC"/>
  </w:style>
  <w:style w:type="paragraph" w:styleId="af4">
    <w:name w:val="footer"/>
    <w:basedOn w:val="a2"/>
    <w:link w:val="af5"/>
    <w:uiPriority w:val="99"/>
    <w:unhideWhenUsed/>
    <w:rsid w:val="00E64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3"/>
    <w:link w:val="af4"/>
    <w:uiPriority w:val="99"/>
    <w:rsid w:val="00E648BC"/>
  </w:style>
  <w:style w:type="paragraph" w:styleId="af6">
    <w:name w:val="Title"/>
    <w:basedOn w:val="a2"/>
    <w:next w:val="a2"/>
    <w:link w:val="af7"/>
    <w:uiPriority w:val="10"/>
    <w:qFormat/>
    <w:rsid w:val="00A749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3"/>
    <w:link w:val="af6"/>
    <w:uiPriority w:val="10"/>
    <w:rsid w:val="00A74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8">
    <w:name w:val="Subtitle"/>
    <w:basedOn w:val="a2"/>
    <w:next w:val="a2"/>
    <w:link w:val="af9"/>
    <w:uiPriority w:val="11"/>
    <w:qFormat/>
    <w:rsid w:val="00A749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9">
    <w:name w:val="Подзаголовок Знак"/>
    <w:basedOn w:val="a3"/>
    <w:link w:val="af8"/>
    <w:uiPriority w:val="11"/>
    <w:rsid w:val="00A74931"/>
    <w:rPr>
      <w:rFonts w:eastAsiaTheme="minorEastAsia"/>
      <w:color w:val="5A5A5A" w:themeColor="text1" w:themeTint="A5"/>
      <w:spacing w:val="15"/>
    </w:rPr>
  </w:style>
  <w:style w:type="paragraph" w:customStyle="1" w:styleId="12">
    <w:name w:val="Стиль1"/>
    <w:basedOn w:val="1"/>
    <w:qFormat/>
    <w:rsid w:val="00A74931"/>
    <w:pPr>
      <w:spacing w:after="120" w:line="360" w:lineRule="auto"/>
    </w:pPr>
    <w:rPr>
      <w:rFonts w:ascii="Times New Roman" w:hAnsi="Times New Roman"/>
      <w:b/>
      <w:color w:val="auto"/>
      <w:sz w:val="28"/>
    </w:rPr>
  </w:style>
  <w:style w:type="paragraph" w:customStyle="1" w:styleId="21">
    <w:name w:val="Стиль2"/>
    <w:basedOn w:val="a7"/>
    <w:qFormat/>
    <w:rsid w:val="00BB6953"/>
  </w:style>
  <w:style w:type="paragraph" w:styleId="afa">
    <w:name w:val="caption"/>
    <w:basedOn w:val="a2"/>
    <w:next w:val="a2"/>
    <w:uiPriority w:val="35"/>
    <w:unhideWhenUsed/>
    <w:qFormat/>
    <w:rsid w:val="00A746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6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Кирилл Алексеевич</dc:creator>
  <cp:keywords/>
  <dc:description/>
  <cp:lastModifiedBy>Привалова Елена Максимовна</cp:lastModifiedBy>
  <cp:revision>48</cp:revision>
  <dcterms:created xsi:type="dcterms:W3CDTF">2022-11-07T05:31:00Z</dcterms:created>
  <dcterms:modified xsi:type="dcterms:W3CDTF">2023-01-13T08:59:00Z</dcterms:modified>
</cp:coreProperties>
</file>