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p>
    <w:p>
      <w:pPr>
        <w:widowControl/>
        <w:spacing w:after="160"/>
        <w:jc w:val="both"/>
      </w:pPr>
      <w:r>
        <w:rPr>
          <w:rFonts w:ascii="Times New Roman" w:hAnsi="Times New Roman"/>
          <w:sz w:val="24"/>
          <w:szCs w:val="24"/>
        </w:rPr>
        <w:t xml:space="preserve">[MANAGER SIGNATURE BLOCKS]</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