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(contribution records, not capital accounts, in the S corporation forms),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Every form except the single-owner member-managed one asks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$25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