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or the Manager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