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templates-oa-member.md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153 paragraphs identical · 61 changed · 5 only in the first · 7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Multiple Members / Partnership Taxation)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w:t>
      </w:r>
      <w:r>
        <w:rPr>
          <w:rFonts w:ascii="Times New Roman" w:hAnsi="Times New Roman"/>
          <w:strike/>
          <w:color w:val="C00000"/>
          <w:sz w:val="24"/>
          <w:szCs w:val="24"/>
        </w:rPr>
        <w:t xml:space="preserve">"Members") and is acknowledged by the undersigned manager (the "Manager").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w:t>
      </w:r>
      <w:r>
        <w:rPr>
          <w:rFonts w:ascii="Times New Roman" w:hAnsi="Times New Roman"/>
          <w:strike/>
          <w:color w:val="C00000"/>
          <w:sz w:val="24"/>
          <w:szCs w:val="24"/>
        </w:rPr>
        <w:t xml:space="preserve">the Members, </w:t>
      </w:r>
      <w:r>
        <w:rPr>
          <w:rFonts w:ascii="Times New Roman" w:hAnsi="Times New Roman"/>
          <w:sz w:val="24"/>
          <w:szCs w:val="24"/>
        </w:rPr>
        <w:t xml:space="preserve">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promptly make all filings required to conform the name of each Protected Series. </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determine. A Protected Series may maintain its own place of business as determined by </w:t>
      </w:r>
      <w:r>
        <w:rPr>
          <w:rFonts w:ascii="Times New Roman" w:hAnsi="Times New Roman"/>
          <w:strike/>
          <w:color w:val="C00000"/>
          <w:sz w:val="24"/>
          <w:szCs w:val="24"/>
        </w:rPr>
        <w:t xml:space="preserve">its Protected Series Manager. </w:t>
      </w:r>
      <w:r>
        <w:rPr>
          <w:rFonts w:ascii="Times New Roman" w:hAnsi="Times New Roman"/>
          <w:color w:val="0645AD"/>
          <w:u w:val="single"/>
          <w:sz w:val="24"/>
          <w:szCs w:val="24"/>
        </w:rPr>
        <w:t xml:space="preserve">the Company. </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determines, and shall at all times be retrievable in perceivable form. </w:t>
      </w:r>
    </w:p>
    <w:p>
      <w:pPr>
        <w:keepLines/>
        <w:widowControl/>
        <w:spacing w:after="160"/>
        <w:jc w:val="both"/>
      </w:pPr>
      <w:r>
        <w:rPr>
          <w:rFonts w:ascii="Times New Roman" w:hAnsi="Times New Roman"/>
          <w:sz w:val="24"/>
          <w:szCs w:val="24"/>
        </w:rPr>
        <w:t xml:space="preserve">1.9 Filings.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 </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w:t>
      </w:r>
      <w:r>
        <w:rPr>
          <w:rFonts w:ascii="Times New Roman" w:hAnsi="Times New Roman"/>
          <w:strike/>
          <w:color w:val="C00000"/>
          <w:sz w:val="24"/>
          <w:szCs w:val="24"/>
        </w:rPr>
        <w:t xml:space="preserve">"Associated Asset"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means </w:t>
      </w:r>
      <w:r>
        <w:rPr>
          <w:rFonts w:ascii="Times New Roman" w:hAnsi="Times New Roman"/>
          <w:strike/>
          <w:color w:val="C00000"/>
          <w:sz w:val="24"/>
          <w:szCs w:val="24"/>
        </w:rPr>
        <w:t xml:space="preserve">an asset of </w:t>
      </w:r>
      <w:r>
        <w:rPr>
          <w:rFonts w:ascii="Times New Roman" w:hAnsi="Times New Roman"/>
          <w:color w:val="0645AD"/>
          <w:u w:val="single"/>
          <w:sz w:val="24"/>
          <w:szCs w:val="24"/>
        </w:rPr>
        <w:t xml:space="preserve">the Member designated under Section 5.8 to perform the ministerial functions assigned to that role by this Agreement, and any successor so designated. The Administrative Member has no authority beyond that expressly conferred by this Agreement or by </w:t>
      </w:r>
      <w:r>
        <w:rPr>
          <w:rFonts w:ascii="Times New Roman" w:hAnsi="Times New Roman"/>
          <w:sz w:val="24"/>
          <w:szCs w:val="24"/>
        </w:rPr>
        <w:t xml:space="preserve">a </w:t>
      </w:r>
      <w:r>
        <w:rPr>
          <w:rFonts w:ascii="Times New Roman" w:hAnsi="Times New Roman"/>
          <w:strike/>
          <w:color w:val="C00000"/>
          <w:sz w:val="24"/>
          <w:szCs w:val="24"/>
        </w:rPr>
        <w:t xml:space="preserve">Protected Series, or of the Company, that satisfies the recordkeeping requirements of s. 605.2301, Florida Statutes, and Article 8 of this Agreement. </w:t>
      </w:r>
      <w:r>
        <w:rPr>
          <w:rFonts w:ascii="Times New Roman" w:hAnsi="Times New Roman"/>
          <w:color w:val="0645AD"/>
          <w:u w:val="single"/>
          <w:sz w:val="24"/>
          <w:szCs w:val="24"/>
        </w:rPr>
        <w:t xml:space="preserve">Majority in Interest. </w:t>
      </w:r>
    </w:p>
    <w:p>
      <w:pPr>
        <w:keepLines/>
        <w:widowControl/>
        <w:spacing w:after="160"/>
        <w:jc w:val="both"/>
      </w:pPr>
      <w:r>
        <w:rPr>
          <w:rFonts w:ascii="Times New Roman" w:hAnsi="Times New Roman"/>
          <w:sz w:val="24"/>
          <w:szCs w:val="24"/>
        </w:rPr>
        <w:t xml:space="preserve">2.3 "Associated </w:t>
      </w:r>
      <w:r>
        <w:rPr>
          <w:rFonts w:ascii="Times New Roman" w:hAnsi="Times New Roman"/>
          <w:strike/>
          <w:color w:val="C00000"/>
          <w:sz w:val="24"/>
          <w:szCs w:val="24"/>
        </w:rPr>
        <w:t xml:space="preserve">Liability" </w:t>
      </w:r>
      <w:r>
        <w:rPr>
          <w:rFonts w:ascii="Times New Roman" w:hAnsi="Times New Roman"/>
          <w:color w:val="0645AD"/>
          <w:u w:val="single"/>
          <w:sz w:val="24"/>
          <w:szCs w:val="24"/>
        </w:rPr>
        <w:t xml:space="preserve">Asset" </w:t>
      </w:r>
      <w:r>
        <w:rPr>
          <w:rFonts w:ascii="Times New Roman" w:hAnsi="Times New Roman"/>
          <w:sz w:val="24"/>
          <w:szCs w:val="24"/>
        </w:rPr>
        <w:t xml:space="preserve">means </w:t>
      </w:r>
      <w:r>
        <w:rPr>
          <w:rFonts w:ascii="Times New Roman" w:hAnsi="Times New Roman"/>
          <w:color w:val="0645AD"/>
          <w:u w:val="single"/>
          <w:sz w:val="24"/>
          <w:szCs w:val="24"/>
        </w:rPr>
        <w:t xml:space="preserve">an asset of </w:t>
      </w:r>
      <w:r>
        <w:rPr>
          <w:rFonts w:ascii="Times New Roman" w:hAnsi="Times New Roman"/>
          <w:sz w:val="24"/>
          <w:szCs w:val="24"/>
        </w:rPr>
        <w:t xml:space="preserve">a </w:t>
      </w:r>
      <w:r>
        <w:rPr>
          <w:rFonts w:ascii="Times New Roman" w:hAnsi="Times New Roman"/>
          <w:strike/>
          <w:color w:val="C00000"/>
          <w:sz w:val="24"/>
          <w:szCs w:val="24"/>
        </w:rPr>
        <w:t xml:space="preserve">liability incurred by, contracted for, </w:t>
      </w:r>
      <w:r>
        <w:rPr>
          <w:rFonts w:ascii="Times New Roman" w:hAnsi="Times New Roman"/>
          <w:color w:val="0645AD"/>
          <w:u w:val="single"/>
          <w:sz w:val="24"/>
          <w:szCs w:val="24"/>
        </w:rPr>
        <w:t xml:space="preserve">Protected Series, </w:t>
      </w:r>
      <w:r>
        <w:rPr>
          <w:rFonts w:ascii="Times New Roman" w:hAnsi="Times New Roman"/>
          <w:sz w:val="24"/>
          <w:szCs w:val="24"/>
        </w:rPr>
        <w:t xml:space="preserve">or </w:t>
      </w:r>
      <w:r>
        <w:rPr>
          <w:rFonts w:ascii="Times New Roman" w:hAnsi="Times New Roman"/>
          <w:strike/>
          <w:color w:val="C00000"/>
          <w:sz w:val="24"/>
          <w:szCs w:val="24"/>
        </w:rPr>
        <w:t xml:space="preserve">otherwise existing with respect to a particular Protected Series or </w:t>
      </w:r>
      <w:r>
        <w:rPr>
          <w:rFonts w:ascii="Times New Roman" w:hAnsi="Times New Roman"/>
          <w:color w:val="0645AD"/>
          <w:u w:val="single"/>
          <w:sz w:val="24"/>
          <w:szCs w:val="24"/>
        </w:rPr>
        <w:t xml:space="preserve">of </w:t>
      </w:r>
      <w:r>
        <w:rPr>
          <w:rFonts w:ascii="Times New Roman" w:hAnsi="Times New Roman"/>
          <w:sz w:val="24"/>
          <w:szCs w:val="24"/>
        </w:rPr>
        <w:t xml:space="preserve">the Company, </w:t>
      </w:r>
      <w:r>
        <w:rPr>
          <w:rFonts w:ascii="Times New Roman" w:hAnsi="Times New Roman"/>
          <w:strike/>
          <w:color w:val="C00000"/>
          <w:sz w:val="24"/>
          <w:szCs w:val="24"/>
        </w:rPr>
        <w:t xml:space="preserve">as reflected in </w:t>
      </w:r>
      <w:r>
        <w:rPr>
          <w:rFonts w:ascii="Times New Roman" w:hAnsi="Times New Roman"/>
          <w:color w:val="0645AD"/>
          <w:u w:val="single"/>
          <w:sz w:val="24"/>
          <w:szCs w:val="24"/>
        </w:rPr>
        <w:t xml:space="preserve">that satisfies </w:t>
      </w:r>
      <w:r>
        <w:rPr>
          <w:rFonts w:ascii="Times New Roman" w:hAnsi="Times New Roman"/>
          <w:sz w:val="24"/>
          <w:szCs w:val="24"/>
        </w:rPr>
        <w:t xml:space="preserve">the </w:t>
      </w:r>
      <w:r>
        <w:rPr>
          <w:rFonts w:ascii="Times New Roman" w:hAnsi="Times New Roman"/>
          <w:strike/>
          <w:color w:val="C00000"/>
          <w:sz w:val="24"/>
          <w:szCs w:val="24"/>
        </w:rPr>
        <w:t xml:space="preserve">records maintained under </w:t>
      </w:r>
      <w:r>
        <w:rPr>
          <w:rFonts w:ascii="Times New Roman" w:hAnsi="Times New Roman"/>
          <w:color w:val="0645AD"/>
          <w:u w:val="single"/>
          <w:sz w:val="24"/>
          <w:szCs w:val="24"/>
        </w:rPr>
        <w:t xml:space="preserve">recordkeeping requirements of s. 605.2301, Florida Statutes, and </w:t>
      </w:r>
      <w:r>
        <w:rPr>
          <w:rFonts w:ascii="Times New Roman" w:hAnsi="Times New Roman"/>
          <w:sz w:val="24"/>
          <w:szCs w:val="24"/>
        </w:rPr>
        <w:t xml:space="preserve">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of this Agreement. </w:t>
      </w:r>
    </w:p>
    <w:p>
      <w:pPr>
        <w:keepLines/>
        <w:widowControl/>
        <w:spacing w:after="160"/>
        <w:jc w:val="both"/>
      </w:pPr>
      <w:r>
        <w:rPr>
          <w:rFonts w:ascii="Times New Roman" w:hAnsi="Times New Roman"/>
          <w:sz w:val="24"/>
          <w:szCs w:val="24"/>
        </w:rPr>
        <w:t xml:space="preserve">2.4 "Associated </w:t>
      </w:r>
      <w:r>
        <w:rPr>
          <w:rFonts w:ascii="Times New Roman" w:hAnsi="Times New Roman"/>
          <w:strike/>
          <w:color w:val="C00000"/>
          <w:sz w:val="24"/>
          <w:szCs w:val="24"/>
        </w:rPr>
        <w:t xml:space="preserve">Member" means, </w:t>
      </w:r>
      <w:r>
        <w:rPr>
          <w:rFonts w:ascii="Times New Roman" w:hAnsi="Times New Roman"/>
          <w:color w:val="0645AD"/>
          <w:u w:val="single"/>
          <w:sz w:val="24"/>
          <w:szCs w:val="24"/>
        </w:rPr>
        <w:t xml:space="preserve">Liability" means a liability incurred by, contracted for, or otherwise existing </w:t>
      </w:r>
      <w:r>
        <w:rPr>
          <w:rFonts w:ascii="Times New Roman" w:hAnsi="Times New Roman"/>
          <w:sz w:val="24"/>
          <w:szCs w:val="24"/>
        </w:rPr>
        <w:t xml:space="preserve">with respect to a </w:t>
      </w:r>
      <w:r>
        <w:rPr>
          <w:rFonts w:ascii="Times New Roman" w:hAnsi="Times New Roman"/>
          <w:strike/>
          <w:color w:val="C00000"/>
          <w:sz w:val="24"/>
          <w:szCs w:val="24"/>
        </w:rPr>
        <w:t xml:space="preserve">Protected Series, a member of the Company associated with that </w:t>
      </w:r>
      <w:r>
        <w:rPr>
          <w:rFonts w:ascii="Times New Roman" w:hAnsi="Times New Roman"/>
          <w:color w:val="0645AD"/>
          <w:u w:val="single"/>
          <w:sz w:val="24"/>
          <w:szCs w:val="24"/>
        </w:rPr>
        <w:t xml:space="preserve">particular </w:t>
      </w:r>
      <w:r>
        <w:rPr>
          <w:rFonts w:ascii="Times New Roman" w:hAnsi="Times New Roman"/>
          <w:sz w:val="24"/>
          <w:szCs w:val="24"/>
        </w:rPr>
        <w:t xml:space="preserve">Protected Series </w:t>
      </w:r>
      <w:r>
        <w:rPr>
          <w:rFonts w:ascii="Times New Roman" w:hAnsi="Times New Roman"/>
          <w:color w:val="0645AD"/>
          <w:u w:val="single"/>
          <w:sz w:val="24"/>
          <w:szCs w:val="24"/>
        </w:rPr>
        <w:t xml:space="preserve">or the Company, as reflected in the records maintained </w:t>
      </w:r>
      <w:r>
        <w:rPr>
          <w:rFonts w:ascii="Times New Roman" w:hAnsi="Times New Roman"/>
          <w:sz w:val="24"/>
          <w:szCs w:val="24"/>
        </w:rPr>
        <w:t xml:space="preserve">under </w:t>
      </w:r>
      <w:r>
        <w:rPr>
          <w:rFonts w:ascii="Times New Roman" w:hAnsi="Times New Roman"/>
          <w:strike/>
          <w:color w:val="C00000"/>
          <w:sz w:val="24"/>
          <w:szCs w:val="24"/>
        </w:rPr>
        <w:t xml:space="preserve">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 </w:t>
      </w:r>
      <w:r>
        <w:rPr>
          <w:rFonts w:ascii="Times New Roman" w:hAnsi="Times New Roman"/>
          <w:color w:val="0645AD"/>
          <w:u w:val="single"/>
          <w:sz w:val="24"/>
          <w:szCs w:val="24"/>
        </w:rPr>
        <w:t xml:space="preserve">Article 8. </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means [COMPANY NAME], LLC. </w:t>
      </w:r>
      <w:r>
        <w:rPr>
          <w:rFonts w:ascii="Times New Roman" w:hAnsi="Times New Roman"/>
          <w:color w:val="0645AD"/>
          <w:u w:val="single"/>
          <w:sz w:val="24"/>
          <w:szCs w:val="24"/>
        </w:rPr>
        <w:t xml:space="preserve">"Associated Member"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means [COMPANY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"Involuntary Transfer" means </w:t>
      </w:r>
      <w:r>
        <w:rPr>
          <w:rFonts w:ascii="Times New Roman" w:hAnsi="Times New Roman"/>
          <w:color w:val="0645AD"/>
          <w:u w:val="single"/>
          <w:sz w:val="24"/>
          <w:szCs w:val="24"/>
        </w:rPr>
        <w:t xml:space="preserve">"Immediate Family Member" means, as to </w:t>
      </w:r>
      <w:r>
        <w:rPr>
          <w:rFonts w:ascii="Times New Roman" w:hAnsi="Times New Roman"/>
          <w:sz w:val="24"/>
          <w:szCs w:val="24"/>
        </w:rPr>
        <w:t xml:space="preserve">any </w:t>
      </w:r>
      <w:r>
        <w:rPr>
          <w:rFonts w:ascii="Times New Roman" w:hAnsi="Times New Roman"/>
          <w:strike/>
          <w:color w:val="C00000"/>
          <w:sz w:val="24"/>
          <w:szCs w:val="24"/>
        </w:rPr>
        <w:t xml:space="preserve">Transfer by which a </w:t>
      </w:r>
      <w:r>
        <w:rPr>
          <w:rFonts w:ascii="Times New Roman" w:hAnsi="Times New Roman"/>
          <w:color w:val="0645AD"/>
          <w:u w:val="single"/>
          <w:sz w:val="24"/>
          <w:szCs w:val="24"/>
        </w:rPr>
        <w:t xml:space="preserve">Member, (a) any ancestor of that </w:t>
      </w:r>
      <w:r>
        <w:rPr>
          <w:rFonts w:ascii="Times New Roman" w:hAnsi="Times New Roman"/>
          <w:sz w:val="24"/>
          <w:szCs w:val="24"/>
        </w:rPr>
        <w:t xml:space="preserve">Member or </w:t>
      </w:r>
      <w:r>
        <w:rPr>
          <w:rFonts w:ascii="Times New Roman" w:hAnsi="Times New Roman"/>
          <w:strike/>
          <w:color w:val="C00000"/>
          <w:sz w:val="24"/>
          <w:szCs w:val="24"/>
        </w:rPr>
        <w:t xml:space="preserve">transferee is deprived </w:t>
      </w:r>
      <w:r>
        <w:rPr>
          <w:rFonts w:ascii="Times New Roman" w:hAnsi="Times New Roman"/>
          <w:color w:val="0645AD"/>
          <w:u w:val="single"/>
          <w:sz w:val="24"/>
          <w:szCs w:val="24"/>
        </w:rPr>
        <w:t xml:space="preserve">descendant of a grandparent of that Member (each an "Individual Family Member," and including persons legally adopted before age 18), </w:t>
      </w:r>
      <w:r>
        <w:rPr>
          <w:rFonts w:ascii="Times New Roman" w:hAnsi="Times New Roman"/>
          <w:sz w:val="24"/>
          <w:szCs w:val="24"/>
        </w:rPr>
        <w:t xml:space="preserve">or </w:t>
      </w:r>
      <w:r>
        <w:rPr>
          <w:rFonts w:ascii="Times New Roman" w:hAnsi="Times New Roman"/>
          <w:strike/>
          <w:color w:val="C00000"/>
          <w:sz w:val="24"/>
          <w:szCs w:val="24"/>
        </w:rPr>
        <w:t xml:space="preserve">divested of any right, title, </w:t>
      </w:r>
      <w:r>
        <w:rPr>
          <w:rFonts w:ascii="Times New Roman" w:hAnsi="Times New Roman"/>
          <w:color w:val="0645AD"/>
          <w:u w:val="single"/>
          <w:sz w:val="24"/>
          <w:szCs w:val="24"/>
        </w:rPr>
        <w:t xml:space="preserve">(b) a trust </w:t>
      </w:r>
      <w:r>
        <w:rPr>
          <w:rFonts w:ascii="Times New Roman" w:hAnsi="Times New Roman"/>
          <w:sz w:val="24"/>
          <w:szCs w:val="24"/>
        </w:rPr>
        <w:t xml:space="preserve">or </w:t>
      </w:r>
      <w:r>
        <w:rPr>
          <w:rFonts w:ascii="Times New Roman" w:hAnsi="Times New Roman"/>
          <w:strike/>
          <w:color w:val="C00000"/>
          <w:sz w:val="24"/>
          <w:szCs w:val="24"/>
        </w:rPr>
        <w:t xml:space="preserve">interest in a Membership Interest </w:t>
      </w:r>
      <w:r>
        <w:rPr>
          <w:rFonts w:ascii="Times New Roman" w:hAnsi="Times New Roman"/>
          <w:sz w:val="24"/>
          <w:szCs w:val="24"/>
        </w:rPr>
        <w:t xml:space="preserve">other </w:t>
      </w:r>
      <w:r>
        <w:rPr>
          <w:rFonts w:ascii="Times New Roman" w:hAnsi="Times New Roman"/>
          <w:strike/>
          <w:color w:val="C00000"/>
          <w:sz w:val="24"/>
          <w:szCs w:val="24"/>
        </w:rPr>
        <w:t xml:space="preserve">than voluntarily, including (a) a Transfer to or </w:t>
      </w:r>
      <w:r>
        <w:rPr>
          <w:rFonts w:ascii="Times New Roman" w:hAnsi="Times New Roman"/>
          <w:color w:val="0645AD"/>
          <w:u w:val="single"/>
          <w:sz w:val="24"/>
          <w:szCs w:val="24"/>
        </w:rPr>
        <w:t xml:space="preserve">entity </w:t>
      </w:r>
      <w:r>
        <w:rPr>
          <w:rFonts w:ascii="Times New Roman" w:hAnsi="Times New Roman"/>
          <w:sz w:val="24"/>
          <w:szCs w:val="24"/>
        </w:rPr>
        <w:t xml:space="preserve">for the benefit of </w:t>
      </w:r>
      <w:r>
        <w:rPr>
          <w:rFonts w:ascii="Times New Roman" w:hAnsi="Times New Roman"/>
          <w:color w:val="0645AD"/>
          <w:u w:val="single"/>
          <w:sz w:val="24"/>
          <w:szCs w:val="24"/>
        </w:rPr>
        <w:t xml:space="preserve">one or more Individual Family Members, provided all beneficial interests in that entity are held by such persons; </w:t>
      </w:r>
      <w:r>
        <w:rPr>
          <w:rFonts w:ascii="Times New Roman" w:hAnsi="Times New Roman"/>
          <w:sz w:val="24"/>
          <w:szCs w:val="24"/>
        </w:rPr>
        <w:t xml:space="preserve">a </w:t>
      </w:r>
      <w:r>
        <w:rPr>
          <w:rFonts w:ascii="Times New Roman" w:hAnsi="Times New Roman"/>
          <w:strike/>
          <w:color w:val="C00000"/>
          <w:sz w:val="24"/>
          <w:szCs w:val="24"/>
        </w:rPr>
        <w:t xml:space="preserve">judgment creditor pursuant to court order, subject in all events to Section 10.6, (b) </w:t>
      </w:r>
      <w:r>
        <w:rPr>
          <w:rFonts w:ascii="Times New Roman" w:hAnsi="Times New Roman"/>
          <w:color w:val="0645AD"/>
          <w:u w:val="single"/>
          <w:sz w:val="24"/>
          <w:szCs w:val="24"/>
        </w:rPr>
        <w:t xml:space="preserve">trust is 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remainder beneficiary is 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"Involuntary Transfer" means any Transfer by which a Member or transferee is deprived or divested of any right, title, or interest </w:t>
      </w:r>
      <w:r>
        <w:rPr>
          <w:rFonts w:ascii="Times New Roman" w:hAnsi="Times New Roman"/>
          <w:sz w:val="24"/>
          <w:szCs w:val="24"/>
        </w:rPr>
        <w:t xml:space="preserve">in </w:t>
      </w:r>
      <w:r>
        <w:rPr>
          <w:rFonts w:ascii="Times New Roman" w:hAnsi="Times New Roman"/>
          <w:strike/>
          <w:color w:val="C00000"/>
          <w:sz w:val="24"/>
          <w:szCs w:val="24"/>
        </w:rPr>
        <w:t xml:space="preserve">Interest" means one </w:t>
      </w:r>
      <w:r>
        <w:rPr>
          <w:rFonts w:ascii="Times New Roman" w:hAnsi="Times New Roman"/>
          <w:color w:val="0645AD"/>
          <w:u w:val="single"/>
          <w:sz w:val="24"/>
          <w:szCs w:val="24"/>
        </w:rPr>
        <w:t xml:space="preserve">a Membership Interest other than voluntarily, including (a) a Transfer to </w:t>
      </w:r>
      <w:r>
        <w:rPr>
          <w:rFonts w:ascii="Times New Roman" w:hAnsi="Times New Roman"/>
          <w:sz w:val="24"/>
          <w:szCs w:val="24"/>
        </w:rPr>
        <w:t xml:space="preserve">or </w:t>
      </w:r>
      <w:r>
        <w:rPr>
          <w:rFonts w:ascii="Times New Roman" w:hAnsi="Times New Roman"/>
          <w:strike/>
          <w:color w:val="C00000"/>
          <w:sz w:val="24"/>
          <w:szCs w:val="24"/>
        </w:rPr>
        <w:t xml:space="preserve">more Members holding, in </w:t>
      </w:r>
      <w:r>
        <w:rPr>
          <w:rFonts w:ascii="Times New Roman" w:hAnsi="Times New Roman"/>
          <w:color w:val="0645AD"/>
          <w:u w:val="single"/>
          <w:sz w:val="24"/>
          <w:szCs w:val="24"/>
        </w:rPr>
        <w:t xml:space="preserve">for </w:t>
      </w:r>
      <w:r>
        <w:rPr>
          <w:rFonts w:ascii="Times New Roman" w:hAnsi="Times New Roman"/>
          <w:sz w:val="24"/>
          <w:szCs w:val="24"/>
        </w:rPr>
        <w:t xml:space="preserve">the </w:t>
      </w:r>
      <w:r>
        <w:rPr>
          <w:rFonts w:ascii="Times New Roman" w:hAnsi="Times New Roman"/>
          <w:strike/>
          <w:color w:val="C00000"/>
          <w:sz w:val="24"/>
          <w:szCs w:val="24"/>
        </w:rPr>
        <w:t xml:space="preserve">aggregate, more than fifty percent (50%) of the Percentage Interests then held by Members, excluding for all purposes any Percentage Interest held by a transferee, assignee, beneficiary, or holder </w:t>
      </w:r>
      <w:r>
        <w:rPr>
          <w:rFonts w:ascii="Times New Roman" w:hAnsi="Times New Roman"/>
          <w:color w:val="0645AD"/>
          <w:u w:val="single"/>
          <w:sz w:val="24"/>
          <w:szCs w:val="24"/>
        </w:rPr>
        <w:t xml:space="preserve">benefit </w:t>
      </w:r>
      <w:r>
        <w:rPr>
          <w:rFonts w:ascii="Times New Roman" w:hAnsi="Times New Roman"/>
          <w:sz w:val="24"/>
          <w:szCs w:val="24"/>
        </w:rPr>
        <w:t xml:space="preserve">of a </w:t>
      </w:r>
      <w:r>
        <w:rPr>
          <w:rFonts w:ascii="Times New Roman" w:hAnsi="Times New Roman"/>
          <w:strike/>
          <w:color w:val="C00000"/>
          <w:sz w:val="24"/>
          <w:szCs w:val="24"/>
        </w:rPr>
        <w:t xml:space="preserve">charging order who has not been admitted as </w:t>
      </w:r>
      <w:r>
        <w:rPr>
          <w:rFonts w:ascii="Times New Roman" w:hAnsi="Times New Roman"/>
          <w:color w:val="0645AD"/>
          <w:u w:val="single"/>
          <w:sz w:val="24"/>
          <w:szCs w:val="24"/>
        </w:rPr>
        <w:t xml:space="preserve">judgment creditor pursuant to court order, subject in all events to Section 10.6, (b) </w:t>
      </w:r>
      <w:r>
        <w:rPr>
          <w:rFonts w:ascii="Times New Roman" w:hAnsi="Times New Roman"/>
          <w:sz w:val="24"/>
          <w:szCs w:val="24"/>
        </w:rPr>
        <w:t xml:space="preserve">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"Majority in Interest" </w:t>
      </w:r>
      <w:r>
        <w:rPr>
          <w:rFonts w:ascii="Times New Roman" w:hAnsi="Times New Roman"/>
          <w:sz w:val="24"/>
          <w:szCs w:val="24"/>
        </w:rPr>
        <w:t xml:space="preserve">means </w:t>
      </w:r>
      <w:r>
        <w:rPr>
          <w:rFonts w:ascii="Times New Roman" w:hAnsi="Times New Roman"/>
          <w:color w:val="0645AD"/>
          <w:u w:val="single"/>
          <w:sz w:val="24"/>
          <w:szCs w:val="24"/>
        </w:rPr>
        <w:t xml:space="preserve">one or more Members holding, in </w:t>
      </w:r>
      <w:r>
        <w:rPr>
          <w:rFonts w:ascii="Times New Roman" w:hAnsi="Times New Roman"/>
          <w:sz w:val="24"/>
          <w:szCs w:val="24"/>
        </w:rPr>
        <w:t xml:space="preserve">the </w:t>
      </w:r>
      <w:r>
        <w:rPr>
          <w:rFonts w:ascii="Times New Roman" w:hAnsi="Times New Roman"/>
          <w:strike/>
          <w:color w:val="C00000"/>
          <w:sz w:val="24"/>
          <w:szCs w:val="24"/>
        </w:rPr>
        <w:t xml:space="preserve">person named in Section 5.1 and </w:t>
      </w:r>
      <w:r>
        <w:rPr>
          <w:rFonts w:ascii="Times New Roman" w:hAnsi="Times New Roman"/>
          <w:color w:val="0645AD"/>
          <w:u w:val="single"/>
          <w:sz w:val="24"/>
          <w:szCs w:val="24"/>
        </w:rPr>
        <w:t xml:space="preserve">aggregate, more than fifty percent (50%) of the Percentage Interests then held by Members, excluding for all purposes </w:t>
      </w:r>
      <w:r>
        <w:rPr>
          <w:rFonts w:ascii="Times New Roman" w:hAnsi="Times New Roman"/>
          <w:sz w:val="24"/>
          <w:szCs w:val="24"/>
        </w:rPr>
        <w:t xml:space="preserve">any </w:t>
      </w:r>
      <w:r>
        <w:rPr>
          <w:rFonts w:ascii="Times New Roman" w:hAnsi="Times New Roman"/>
          <w:strike/>
          <w:color w:val="C00000"/>
          <w:sz w:val="24"/>
          <w:szCs w:val="24"/>
        </w:rPr>
        <w:t xml:space="preserve">successor designated under this Agreement. </w:t>
      </w:r>
      <w:r>
        <w:rPr>
          <w:rFonts w:ascii="Times New Roman" w:hAnsi="Times New Roman"/>
          <w:color w:val="0645AD"/>
          <w:u w:val="single"/>
          <w:sz w:val="24"/>
          <w:szCs w:val="24"/>
        </w:rPr>
        <w:t xml:space="preserve">Percentage Interest held by a transferee, assignee, beneficiary, or holder of a charging order who has not been admitted as a Member. </w:t>
      </w:r>
    </w:p>
    <w:p>
      <w:pPr>
        <w:keepLines/>
        <w:widowControl/>
        <w:spacing w:after="160"/>
        <w:jc w:val="both"/>
      </w:pPr>
      <w:r>
        <w:rPr>
          <w:rFonts w:ascii="Times New Roman" w:hAnsi="Times New Roman"/>
          <w:sz w:val="24"/>
          <w:szCs w:val="24"/>
        </w:rPr>
        <w:t xml:space="preserve">2.10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2.11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2.12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2.13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2.14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2.15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including its purpose, its capital, and its Associated Assets. Each </w:t>
      </w:r>
      <w:r>
        <w:rPr>
          <w:rFonts w:ascii="Times New Roman" w:hAnsi="Times New Roman"/>
          <w:sz w:val="24"/>
          <w:szCs w:val="24"/>
        </w:rPr>
        <w:t xml:space="preserve">Series </w:t>
      </w:r>
      <w:r>
        <w:rPr>
          <w:rFonts w:ascii="Times New Roman" w:hAnsi="Times New Roman"/>
          <w:strike/>
          <w:color w:val="C00000"/>
          <w:sz w:val="24"/>
          <w:szCs w:val="24"/>
        </w:rPr>
        <w:t xml:space="preserve">Manager" means the person responsible for management </w:t>
      </w:r>
      <w:r>
        <w:rPr>
          <w:rFonts w:ascii="Times New Roman" w:hAnsi="Times New Roman"/>
          <w:color w:val="0645AD"/>
          <w:u w:val="single"/>
          <w:sz w:val="24"/>
          <w:szCs w:val="24"/>
        </w:rPr>
        <w:t xml:space="preserve">Exhibit is a part </w:t>
      </w:r>
      <w:r>
        <w:rPr>
          <w:rFonts w:ascii="Times New Roman" w:hAnsi="Times New Roman"/>
          <w:sz w:val="24"/>
          <w:szCs w:val="24"/>
        </w:rPr>
        <w:t xml:space="preserve">of </w:t>
      </w:r>
      <w:r>
        <w:rPr>
          <w:rFonts w:ascii="Times New Roman" w:hAnsi="Times New Roman"/>
          <w:strike/>
          <w:color w:val="C00000"/>
          <w:sz w:val="24"/>
          <w:szCs w:val="24"/>
        </w:rPr>
        <w:t xml:space="preserve">a Protected Series under Section 5.2.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2.16 </w:t>
      </w:r>
      <w:r>
        <w:rPr>
          <w:rFonts w:ascii="Times New Roman" w:hAnsi="Times New Roman"/>
          <w:strike/>
          <w:color w:val="C00000"/>
          <w:sz w:val="24"/>
          <w:szCs w:val="24"/>
        </w:rPr>
        <w:t xml:space="preserve">"Series Exhibit" means, for each Protected Series, the exhibit to this Agreement (each numbered PS-1, PS-2, </w:t>
      </w:r>
      <w:r>
        <w:rPr>
          <w:rFonts w:ascii="Times New Roman" w:hAnsi="Times New Roman"/>
          <w:color w:val="0645AD"/>
          <w:u w:val="single"/>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sz w:val="24"/>
          <w:szCs w:val="24"/>
        </w:rPr>
        <w:t xml:space="preserve">and </w:t>
      </w:r>
      <w:r>
        <w:rPr>
          <w:rFonts w:ascii="Times New Roman" w:hAnsi="Times New Roman"/>
          <w:strike/>
          <w:color w:val="C00000"/>
          <w:sz w:val="24"/>
          <w:szCs w:val="24"/>
        </w:rPr>
        <w:t xml:space="preserve">so on) setting forth the terms specific to that Protected Series, including its purpose, its capital, and its Associated Assets. Each Series Exhibit is </w:t>
      </w:r>
      <w:r>
        <w:rPr>
          <w:rFonts w:ascii="Times New Roman" w:hAnsi="Times New Roman"/>
          <w:color w:val="0645AD"/>
          <w:u w:val="single"/>
          <w:sz w:val="24"/>
          <w:szCs w:val="24"/>
        </w:rPr>
        <w:t xml:space="preserve">as </w:t>
      </w:r>
      <w:r>
        <w:rPr>
          <w:rFonts w:ascii="Times New Roman" w:hAnsi="Times New Roman"/>
          <w:sz w:val="24"/>
          <w:szCs w:val="24"/>
        </w:rPr>
        <w:t xml:space="preserve">a </w:t>
      </w:r>
      <w:r>
        <w:rPr>
          <w:rFonts w:ascii="Times New Roman" w:hAnsi="Times New Roman"/>
          <w:strike/>
          <w:color w:val="C00000"/>
          <w:sz w:val="24"/>
          <w:szCs w:val="24"/>
        </w:rPr>
        <w:t xml:space="preserve">part of this Agreement. </w:t>
      </w:r>
      <w:r>
        <w:rPr>
          <w:rFonts w:ascii="Times New Roman" w:hAnsi="Times New Roman"/>
          <w:color w:val="0645AD"/>
          <w:u w:val="single"/>
          <w:sz w:val="24"/>
          <w:szCs w:val="24"/>
        </w:rPr>
        <w:t xml:space="preserve">verb has a corresponding meaning. </w:t>
      </w:r>
    </w:p>
    <w:p>
      <w:pPr>
        <w:keepLines/>
        <w:widowControl/>
        <w:spacing w:after="160"/>
        <w:jc w:val="both"/>
      </w:pPr>
      <w:r>
        <w:rPr>
          <w:rFonts w:ascii="Times New Roman" w:hAnsi="Times New Roman"/>
          <w:strike/>
          <w:color w:val="C00000"/>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adopt a Series Exhibit for the new Protected Series.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w:t>
      </w:r>
      <w:r>
        <w:rPr>
          <w:rFonts w:ascii="Times New Roman" w:hAnsi="Times New Roman"/>
          <w:color w:val="0645AD"/>
          <w:u w:val="single"/>
          <w:sz w:val="24"/>
          <w:szCs w:val="24"/>
        </w:rPr>
        <w:t xml:space="preserve">and </w:t>
      </w:r>
      <w:r>
        <w:rPr>
          <w:rFonts w:ascii="Times New Roman" w:hAnsi="Times New Roman"/>
          <w:sz w:val="24"/>
          <w:szCs w:val="24"/>
        </w:rPr>
        <w:t xml:space="preserve">from each </w:t>
      </w:r>
      <w:r>
        <w:rPr>
          <w:rFonts w:ascii="Times New Roman" w:hAnsi="Times New Roman"/>
          <w:strike/>
          <w:color w:val="C00000"/>
          <w:sz w:val="24"/>
          <w:szCs w:val="24"/>
        </w:rPr>
        <w:t xml:space="preserve">Member, and from the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w:t>
      </w:r>
      <w:r>
        <w:rPr>
          <w:rFonts w:ascii="Times New Roman" w:hAnsi="Times New Roman"/>
          <w:strike/>
          <w:color w:val="C00000"/>
          <w:sz w:val="24"/>
          <w:szCs w:val="24"/>
        </w:rPr>
        <w:t xml:space="preserve">and no Manager </w:t>
      </w:r>
      <w:r>
        <w:rPr>
          <w:rFonts w:ascii="Times New Roman" w:hAnsi="Times New Roman"/>
          <w:sz w:val="24"/>
          <w:szCs w:val="24"/>
        </w:rPr>
        <w:t xml:space="preserve">is 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w:t>
      </w:r>
      <w:r>
        <w:rPr>
          <w:rFonts w:ascii="Times New Roman" w:hAnsi="Times New Roman"/>
          <w:strike/>
          <w:color w:val="C00000"/>
          <w:sz w:val="24"/>
          <w:szCs w:val="24"/>
        </w:rPr>
        <w:t xml:space="preserve">Protected Series Manager, </w:t>
      </w:r>
      <w:r>
        <w:rPr>
          <w:rFonts w:ascii="Times New Roman" w:hAnsi="Times New Roman"/>
          <w:sz w:val="24"/>
          <w:szCs w:val="24"/>
        </w:rPr>
        <w:t xml:space="preserve">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 </w:t>
      </w:r>
    </w:p>
    <w:p>
      <w:pPr>
        <w:keepLines/>
        <w:widowControl/>
        <w:spacing w:after="160"/>
        <w:jc w:val="both"/>
      </w:pPr>
      <w:r>
        <w:rPr>
          <w:rFonts w:ascii="Times New Roman" w:hAnsi="Times New Roman"/>
          <w:sz w:val="24"/>
          <w:szCs w:val="24"/>
        </w:rPr>
        <w:t xml:space="preserve">3.6 Company as </w:t>
      </w:r>
      <w:r>
        <w:rPr>
          <w:rFonts w:ascii="Times New Roman" w:hAnsi="Times New Roman"/>
          <w:strike/>
          <w:color w:val="C00000"/>
          <w:sz w:val="24"/>
          <w:szCs w:val="24"/>
        </w:rPr>
        <w:t xml:space="preserve">Owner. </w:t>
      </w:r>
      <w:r>
        <w:rPr>
          <w:rFonts w:ascii="Times New Roman" w:hAnsi="Times New Roman"/>
          <w:color w:val="0645AD"/>
          <w:u w:val="single"/>
          <w:sz w:val="24"/>
          <w:szCs w:val="24"/>
        </w:rPr>
        <w:t xml:space="preserve">Owner and Protected-Series Manager. </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strike/>
          <w:color w:val="C00000"/>
          <w:sz w:val="24"/>
          <w:szCs w:val="24"/>
        </w:rPr>
        <w:t xml:space="preserve">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w:t>
      </w:r>
      <w:r>
        <w:rPr>
          <w:rFonts w:ascii="Times New Roman" w:hAnsi="Times New Roman"/>
          <w:color w:val="0645AD"/>
          <w:u w:val="single"/>
          <w:sz w:val="24"/>
          <w:szCs w:val="24"/>
        </w:rPr>
        <w:t xml:space="preserve">Management. Because no Protected Series has an Associated Member, </w:t>
      </w:r>
      <w:r>
        <w:rPr>
          <w:rFonts w:ascii="Times New Roman" w:hAnsi="Times New Roman"/>
          <w:sz w:val="24"/>
          <w:szCs w:val="24"/>
        </w:rPr>
        <w:t xml:space="preserve">the Company </w:t>
      </w:r>
      <w:r>
        <w:rPr>
          <w:rFonts w:ascii="Times New Roman" w:hAnsi="Times New Roman"/>
          <w:color w:val="0645AD"/>
          <w:u w:val="single"/>
          <w:sz w:val="24"/>
          <w:szCs w:val="24"/>
        </w:rPr>
        <w:t xml:space="preserve">is the protected-series manager of each Protected Series under s. 605.2304(2), Florida Statutes. The Company acts </w:t>
      </w:r>
      <w:r>
        <w:rPr>
          <w:rFonts w:ascii="Times New Roman" w:hAnsi="Times New Roman"/>
          <w:sz w:val="24"/>
          <w:szCs w:val="24"/>
        </w:rPr>
        <w:t xml:space="preserve">in that </w:t>
      </w:r>
      <w:r>
        <w:rPr>
          <w:rFonts w:ascii="Times New Roman" w:hAnsi="Times New Roman"/>
          <w:strike/>
          <w:color w:val="C00000"/>
          <w:sz w:val="24"/>
          <w:szCs w:val="24"/>
        </w:rPr>
        <w:t xml:space="preserve">capacity, </w:t>
      </w:r>
      <w:r>
        <w:rPr>
          <w:rFonts w:ascii="Times New Roman" w:hAnsi="Times New Roman"/>
          <w:color w:val="0645AD"/>
          <w:u w:val="single"/>
          <w:sz w:val="24"/>
          <w:szCs w:val="24"/>
        </w:rPr>
        <w:t xml:space="preserve">capacity through the Members, </w:t>
      </w:r>
      <w:r>
        <w:rPr>
          <w:rFonts w:ascii="Times New Roman" w:hAnsi="Times New Roman"/>
          <w:sz w:val="24"/>
          <w:szCs w:val="24"/>
        </w:rPr>
        <w:t xml:space="preserve">and </w:t>
      </w:r>
      <w:r>
        <w:rPr>
          <w:rFonts w:ascii="Times New Roman" w:hAnsi="Times New Roman"/>
          <w:strike/>
          <w:color w:val="C00000"/>
          <w:sz w:val="24"/>
          <w:szCs w:val="24"/>
        </w:rPr>
        <w:t xml:space="preserve">nothing </w:t>
      </w:r>
      <w:r>
        <w:rPr>
          <w:rFonts w:ascii="Times New Roman" w:hAnsi="Times New Roman"/>
          <w:color w:val="0645AD"/>
          <w:u w:val="single"/>
          <w:sz w:val="24"/>
          <w:szCs w:val="24"/>
        </w:rPr>
        <w:t xml:space="preserve">the Administrative Member performs for each Protected Series the ministerial functions described </w:t>
      </w:r>
      <w:r>
        <w:rPr>
          <w:rFonts w:ascii="Times New Roman" w:hAnsi="Times New Roman"/>
          <w:sz w:val="24"/>
          <w:szCs w:val="24"/>
        </w:rPr>
        <w:t xml:space="preserve">in </w:t>
      </w:r>
      <w:r>
        <w:rPr>
          <w:rFonts w:ascii="Times New Roman" w:hAnsi="Times New Roman"/>
          <w:strike/>
          <w:color w:val="C00000"/>
          <w:sz w:val="24"/>
          <w:szCs w:val="24"/>
        </w:rPr>
        <w:t xml:space="preserve">this Agreement limits the Company's rights to manage, direct, receive distributions from, or obtain the records and information of any Protected Series. </w:t>
      </w:r>
      <w:r>
        <w:rPr>
          <w:rFonts w:ascii="Times New Roman" w:hAnsi="Times New Roman"/>
          <w:color w:val="0645AD"/>
          <w:u w:val="single"/>
          <w:sz w:val="24"/>
          <w:szCs w:val="24"/>
        </w:rPr>
        <w:t xml:space="preserve">Section 5.8. </w:t>
      </w:r>
    </w:p>
    <w:p>
      <w:pPr>
        <w:keepLines/>
        <w:widowControl/>
        <w:spacing w:after="160"/>
        <w:jc w:val="both"/>
      </w:pPr>
      <w:r>
        <w:rPr>
          <w:rFonts w:ascii="Times New Roman" w:hAnsi="Times New Roman"/>
          <w:color w:val="0645AD"/>
          <w:u w:val="single"/>
          <w:sz w:val="24"/>
          <w:szCs w:val="24"/>
        </w:rPr>
        <w:t xml:space="preserve">(c)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determines otherwise. 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 </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for the Company's or a Protected Series' filings, records, and tax reporting, and executing and delivering instruments reasonably required to carry out actions duly approved under this Agreement. </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the change is effective upon receipt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objects in writing within seven (7) days, 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 </w:t>
      </w:r>
    </w:p>
    <w:p>
      <w:pPr>
        <w:keepLines/>
        <w:widowControl/>
        <w:spacing w:after="160"/>
        <w:jc w:val="both"/>
      </w:pPr>
      <w:r>
        <w:rPr>
          <w:rFonts w:ascii="Times New Roman" w:hAnsi="Times New Roman"/>
          <w:sz w:val="24"/>
          <w:szCs w:val="24"/>
        </w:rPr>
        <w:t xml:space="preserve">ARTICLE 5 — MANAGEMENT </w:t>
      </w:r>
      <w:r>
        <w:rPr>
          <w:rFonts w:ascii="Times New Roman" w:hAnsi="Times New Roman"/>
          <w:color w:val="0645AD"/>
          <w:u w:val="single"/>
          <w:sz w:val="24"/>
          <w:szCs w:val="24"/>
        </w:rPr>
        <w:t xml:space="preserve">BY THE MEMBERS </w:t>
      </w:r>
    </w:p>
    <w:p>
      <w:pPr>
        <w:keepLines/>
        <w:widowControl/>
        <w:spacing w:after="160"/>
        <w:jc w:val="both"/>
      </w:pPr>
      <w:r>
        <w:rPr>
          <w:rFonts w:ascii="Times New Roman" w:hAnsi="Times New Roman"/>
          <w:sz w:val="24"/>
          <w:szCs w:val="24"/>
        </w:rPr>
        <w:t xml:space="preserve">5.1 </w:t>
      </w:r>
      <w:r>
        <w:rPr>
          <w:rFonts w:ascii="Times New Roman" w:hAnsi="Times New Roman"/>
          <w:strike/>
          <w:color w:val="C00000"/>
          <w:sz w:val="24"/>
          <w:szCs w:val="24"/>
        </w:rPr>
        <w:t xml:space="preserve">Manager-Managed; the Manager. </w:t>
      </w:r>
      <w:r>
        <w:rPr>
          <w:rFonts w:ascii="Times New Roman" w:hAnsi="Times New Roman"/>
          <w:color w:val="0645AD"/>
          <w:u w:val="single"/>
          <w:sz w:val="24"/>
          <w:szCs w:val="24"/>
        </w:rPr>
        <w:t xml:space="preserve">Member-Managed. </w:t>
      </w:r>
      <w:r>
        <w:rPr>
          <w:rFonts w:ascii="Times New Roman" w:hAnsi="Times New Roman"/>
          <w:sz w:val="24"/>
          <w:szCs w:val="24"/>
        </w:rPr>
        <w:t xml:space="preserve">The Company is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as provided in its Articles of Organization and this Agreement. </w:t>
      </w:r>
      <w:r>
        <w:rPr>
          <w:rFonts w:ascii="Times New Roman" w:hAnsi="Times New Roman"/>
          <w:strike/>
          <w:color w:val="C00000"/>
          <w:sz w:val="24"/>
          <w:szCs w:val="24"/>
        </w:rPr>
        <w:t xml:space="preserve">[MANAGER APPOINTMENT] If more than one person is serving as Manager, every act, approval, consent, decision, or determination </w:t>
      </w:r>
      <w:r>
        <w:rPr>
          <w:rFonts w:ascii="Times New Roman" w:hAnsi="Times New Roman"/>
          <w:color w:val="0645AD"/>
          <w:u w:val="single"/>
          <w:sz w:val="24"/>
          <w:szCs w:val="24"/>
        </w:rPr>
        <w:t xml:space="preserve">The management and conduct </w:t>
      </w:r>
      <w:r>
        <w:rPr>
          <w:rFonts w:ascii="Times New Roman" w:hAnsi="Times New Roman"/>
          <w:sz w:val="24"/>
          <w:szCs w:val="24"/>
        </w:rPr>
        <w:t xml:space="preserve">of the </w:t>
      </w:r>
      <w:r>
        <w:rPr>
          <w:rFonts w:ascii="Times New Roman" w:hAnsi="Times New Roman"/>
          <w:strike/>
          <w:color w:val="C00000"/>
          <w:sz w:val="24"/>
          <w:szCs w:val="24"/>
        </w:rPr>
        <w:t xml:space="preserve">Manager under this Agreement requires the approval of a majority </w:t>
      </w:r>
      <w:r>
        <w:rPr>
          <w:rFonts w:ascii="Times New Roman" w:hAnsi="Times New Roman"/>
          <w:color w:val="0645AD"/>
          <w:u w:val="single"/>
          <w:sz w:val="24"/>
          <w:szCs w:val="24"/>
        </w:rPr>
        <w:t xml:space="preserve">activities and affairs </w:t>
      </w:r>
      <w:r>
        <w:rPr>
          <w:rFonts w:ascii="Times New Roman" w:hAnsi="Times New Roman"/>
          <w:sz w:val="24"/>
          <w:szCs w:val="24"/>
        </w:rPr>
        <w:t xml:space="preserve">of the </w:t>
      </w:r>
      <w:r>
        <w:rPr>
          <w:rFonts w:ascii="Times New Roman" w:hAnsi="Times New Roman"/>
          <w:strike/>
          <w:color w:val="C00000"/>
          <w:sz w:val="24"/>
          <w:szCs w:val="24"/>
        </w:rPr>
        <w:t xml:space="preserve">Managers then serving, </w:t>
      </w:r>
      <w:r>
        <w:rPr>
          <w:rFonts w:ascii="Times New Roman" w:hAnsi="Times New Roman"/>
          <w:color w:val="0645AD"/>
          <w:u w:val="single"/>
          <w:sz w:val="24"/>
          <w:szCs w:val="24"/>
        </w:rPr>
        <w:t xml:space="preserve">Company are vested in the Members. There is no manager, </w:t>
      </w:r>
      <w:r>
        <w:rPr>
          <w:rFonts w:ascii="Times New Roman" w:hAnsi="Times New Roman"/>
          <w:sz w:val="24"/>
          <w:szCs w:val="24"/>
        </w:rPr>
        <w:t xml:space="preserve">and no </w:t>
      </w:r>
      <w:r>
        <w:rPr>
          <w:rFonts w:ascii="Times New Roman" w:hAnsi="Times New Roman"/>
          <w:strike/>
          <w:color w:val="C00000"/>
          <w:sz w:val="24"/>
          <w:szCs w:val="24"/>
        </w:rPr>
        <w:t xml:space="preserve">Manager acting alone has actual authority to act for </w:t>
      </w:r>
      <w:r>
        <w:rPr>
          <w:rFonts w:ascii="Times New Roman" w:hAnsi="Times New Roman"/>
          <w:color w:val="0645AD"/>
          <w:u w:val="single"/>
          <w:sz w:val="24"/>
          <w:szCs w:val="24"/>
        </w:rPr>
        <w:t xml:space="preserve">person shall be designated or hold out as a manager of </w:t>
      </w:r>
      <w:r>
        <w:rPr>
          <w:rFonts w:ascii="Times New Roman" w:hAnsi="Times New Roman"/>
          <w:sz w:val="24"/>
          <w:szCs w:val="24"/>
        </w:rPr>
        <w:t xml:space="preserve">the Company 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any Protected Series. </w:t>
      </w:r>
      <w:r>
        <w:rPr>
          <w:rFonts w:ascii="Times New Roman" w:hAnsi="Times New Roman"/>
          <w:strike/>
          <w:color w:val="C00000"/>
          <w:sz w:val="24"/>
          <w:szCs w:val="24"/>
        </w:rPr>
        <w:t xml:space="preserve">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Each Protected Series is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wholly owned by the Company and, under s. 605.2304(2), Florida Statutes, the Company is its protected-series manager. </w:t>
      </w:r>
      <w:r>
        <w:rPr>
          <w:rFonts w:ascii="Times New Roman" w:hAnsi="Times New Roman"/>
          <w:sz w:val="24"/>
          <w:szCs w:val="24"/>
        </w:rPr>
        <w:t xml:space="preserve">The </w:t>
      </w:r>
      <w:r>
        <w:rPr>
          <w:rFonts w:ascii="Times New Roman" w:hAnsi="Times New Roman"/>
          <w:strike/>
          <w:color w:val="C00000"/>
          <w:sz w:val="24"/>
          <w:szCs w:val="24"/>
        </w:rPr>
        <w:t xml:space="preserve">Series Exhibit for </w:t>
      </w:r>
      <w:r>
        <w:rPr>
          <w:rFonts w:ascii="Times New Roman" w:hAnsi="Times New Roman"/>
          <w:color w:val="0645AD"/>
          <w:u w:val="single"/>
          <w:sz w:val="24"/>
          <w:szCs w:val="24"/>
        </w:rPr>
        <w:t xml:space="preserve">Company acts in that capacity through its Members, and all decisions with respect to </w:t>
      </w:r>
      <w:r>
        <w:rPr>
          <w:rFonts w:ascii="Times New Roman" w:hAnsi="Times New Roman"/>
          <w:sz w:val="24"/>
          <w:szCs w:val="24"/>
        </w:rPr>
        <w:t xml:space="preserve">a Protected Series </w:t>
      </w:r>
      <w:r>
        <w:rPr>
          <w:rFonts w:ascii="Times New Roman" w:hAnsi="Times New Roman"/>
          <w:strike/>
          <w:color w:val="C00000"/>
          <w:sz w:val="24"/>
          <w:szCs w:val="24"/>
        </w:rPr>
        <w:t xml:space="preserve">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w:t>
      </w:r>
      <w:r>
        <w:rPr>
          <w:rFonts w:ascii="Times New Roman" w:hAnsi="Times New Roman"/>
          <w:sz w:val="24"/>
          <w:szCs w:val="24"/>
        </w:rPr>
        <w:t xml:space="preserve">are </w:t>
      </w:r>
      <w:r>
        <w:rPr>
          <w:rFonts w:ascii="Times New Roman" w:hAnsi="Times New Roman"/>
          <w:strike/>
          <w:color w:val="C00000"/>
          <w:sz w:val="24"/>
          <w:szCs w:val="24"/>
        </w:rPr>
        <w:t xml:space="preserve">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w:t>
      </w:r>
      <w:r>
        <w:rPr>
          <w:rFonts w:ascii="Times New Roman" w:hAnsi="Times New Roman"/>
          <w:color w:val="0645AD"/>
          <w:u w:val="single"/>
          <w:sz w:val="24"/>
          <w:szCs w:val="24"/>
        </w:rPr>
        <w:t xml:space="preserve">made </w:t>
      </w:r>
      <w:r>
        <w:rPr>
          <w:rFonts w:ascii="Times New Roman" w:hAnsi="Times New Roman"/>
          <w:sz w:val="24"/>
          <w:szCs w:val="24"/>
        </w:rPr>
        <w:t xml:space="preserve">by a Majority in Interest of the Members. </w:t>
      </w:r>
    </w:p>
    <w:p>
      <w:pPr>
        <w:keepLines/>
        <w:widowControl/>
        <w:spacing w:after="160"/>
        <w:jc w:val="both"/>
      </w:pPr>
      <w:r>
        <w:rPr>
          <w:rFonts w:ascii="Times New Roman" w:hAnsi="Times New Roman"/>
          <w:sz w:val="24"/>
          <w:szCs w:val="24"/>
        </w:rPr>
        <w:t xml:space="preserve">5.3 </w:t>
      </w:r>
      <w:r>
        <w:rPr>
          <w:rFonts w:ascii="Times New Roman" w:hAnsi="Times New Roman"/>
          <w:strike/>
          <w:color w:val="C00000"/>
          <w:sz w:val="24"/>
          <w:szCs w:val="24"/>
        </w:rPr>
        <w:t xml:space="preserve">Authority of </w:t>
      </w:r>
      <w:r>
        <w:rPr>
          <w:rFonts w:ascii="Times New Roman" w:hAnsi="Times New Roman"/>
          <w:color w:val="0645AD"/>
          <w:u w:val="single"/>
          <w:sz w:val="24"/>
          <w:szCs w:val="24"/>
        </w:rPr>
        <w:t xml:space="preserve">Voting; Decisions. Each Member's vote is proportionate to that Member's Percentage Interest. Except where this Agreement or </w:t>
      </w:r>
      <w:r>
        <w:rPr>
          <w:rFonts w:ascii="Times New Roman" w:hAnsi="Times New Roman"/>
          <w:sz w:val="24"/>
          <w:szCs w:val="24"/>
        </w:rPr>
        <w:t xml:space="preserve">the </w:t>
      </w:r>
      <w:r>
        <w:rPr>
          <w:rFonts w:ascii="Times New Roman" w:hAnsi="Times New Roman"/>
          <w:strike/>
          <w:color w:val="C00000"/>
          <w:sz w:val="24"/>
          <w:szCs w:val="24"/>
        </w:rPr>
        <w:t xml:space="preserve">Manager. Except as limited </w:t>
      </w:r>
      <w:r>
        <w:rPr>
          <w:rFonts w:ascii="Times New Roman" w:hAnsi="Times New Roman"/>
          <w:color w:val="0645AD"/>
          <w:u w:val="single"/>
          <w:sz w:val="24"/>
          <w:szCs w:val="24"/>
        </w:rPr>
        <w:t xml:space="preserve">Act requires a greater vote, any act may be undertaken, and any difference among the Members may be decided, </w:t>
      </w:r>
      <w:r>
        <w:rPr>
          <w:rFonts w:ascii="Times New Roman" w:hAnsi="Times New Roman"/>
          <w:sz w:val="24"/>
          <w:szCs w:val="24"/>
        </w:rPr>
        <w:t xml:space="preserve">by </w:t>
      </w:r>
      <w:r>
        <w:rPr>
          <w:rFonts w:ascii="Times New Roman" w:hAnsi="Times New Roman"/>
          <w:strike/>
          <w:color w:val="C00000"/>
          <w:sz w:val="24"/>
          <w:szCs w:val="24"/>
        </w:rPr>
        <w:t xml:space="preserve">Section 5.4 </w:t>
      </w:r>
      <w:r>
        <w:rPr>
          <w:rFonts w:ascii="Times New Roman" w:hAnsi="Times New Roman"/>
          <w:color w:val="0645AD"/>
          <w:u w:val="single"/>
          <w:sz w:val="24"/>
          <w:szCs w:val="24"/>
        </w:rPr>
        <w:t xml:space="preserve">a Majority in Interest — whether the act is within </w:t>
      </w:r>
      <w:r>
        <w:rPr>
          <w:rFonts w:ascii="Times New Roman" w:hAnsi="Times New Roman"/>
          <w:sz w:val="24"/>
          <w:szCs w:val="24"/>
        </w:rPr>
        <w:t xml:space="preserve">or </w:t>
      </w:r>
      <w:r>
        <w:rPr>
          <w:rFonts w:ascii="Times New Roman" w:hAnsi="Times New Roman"/>
          <w:strike/>
          <w:color w:val="C00000"/>
          <w:sz w:val="24"/>
          <w:szCs w:val="24"/>
        </w:rPr>
        <w:t xml:space="preserve">an applicable Series Exhibit, </w:t>
      </w:r>
      <w:r>
        <w:rPr>
          <w:rFonts w:ascii="Times New Roman" w:hAnsi="Times New Roman"/>
          <w:color w:val="0645AD"/>
          <w:u w:val="single"/>
          <w:sz w:val="24"/>
          <w:szCs w:val="24"/>
        </w:rPr>
        <w:t xml:space="preserve">outside </w:t>
      </w:r>
      <w:r>
        <w:rPr>
          <w:rFonts w:ascii="Times New Roman" w:hAnsi="Times New Roman"/>
          <w:sz w:val="24"/>
          <w:szCs w:val="24"/>
        </w:rPr>
        <w:t xml:space="preserve">the </w:t>
      </w:r>
      <w:r>
        <w:rPr>
          <w:rFonts w:ascii="Times New Roman" w:hAnsi="Times New Roman"/>
          <w:strike/>
          <w:color w:val="C00000"/>
          <w:sz w:val="24"/>
          <w:szCs w:val="24"/>
        </w:rPr>
        <w:t xml:space="preserve">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w:t>
      </w:r>
      <w:r>
        <w:rPr>
          <w:rFonts w:ascii="Times New Roman" w:hAnsi="Times New Roman"/>
          <w:color w:val="0645AD"/>
          <w:u w:val="single"/>
          <w:sz w:val="24"/>
          <w:szCs w:val="24"/>
        </w:rPr>
        <w:t xml:space="preserve">ordinary course </w:t>
      </w:r>
      <w:r>
        <w:rPr>
          <w:rFonts w:ascii="Times New Roman" w:hAnsi="Times New Roman"/>
          <w:sz w:val="24"/>
          <w:szCs w:val="24"/>
        </w:rPr>
        <w:t xml:space="preserve">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w:t>
      </w:r>
      <w:r>
        <w:rPr>
          <w:rFonts w:ascii="Times New Roman" w:hAnsi="Times New Roman"/>
          <w:color w:val="0645AD"/>
          <w:u w:val="single"/>
          <w:sz w:val="24"/>
          <w:szCs w:val="24"/>
        </w:rPr>
        <w:t xml:space="preserve">Authority to Act; Limits on Authority. Each </w:t>
      </w:r>
      <w:r>
        <w:rPr>
          <w:rFonts w:ascii="Times New Roman" w:hAnsi="Times New Roman"/>
          <w:sz w:val="24"/>
          <w:szCs w:val="24"/>
        </w:rPr>
        <w:t xml:space="preserve">Member </w:t>
      </w:r>
      <w:r>
        <w:rPr>
          <w:rFonts w:ascii="Times New Roman" w:hAnsi="Times New Roman"/>
          <w:strike/>
          <w:color w:val="C00000"/>
          <w:sz w:val="24"/>
          <w:szCs w:val="24"/>
        </w:rPr>
        <w:t xml:space="preserve">Approval. Notwithstanding Section 5.3, neither the Manager nor any Protected Series Manager shall do any </w:t>
      </w:r>
      <w:r>
        <w:rPr>
          <w:rFonts w:ascii="Times New Roman" w:hAnsi="Times New Roman"/>
          <w:color w:val="0645AD"/>
          <w:u w:val="single"/>
          <w:sz w:val="24"/>
          <w:szCs w:val="24"/>
        </w:rPr>
        <w:t xml:space="preserve">is an agent </w:t>
      </w:r>
      <w:r>
        <w:rPr>
          <w:rFonts w:ascii="Times New Roman" w:hAnsi="Times New Roman"/>
          <w:sz w:val="24"/>
          <w:szCs w:val="24"/>
        </w:rPr>
        <w:t xml:space="preserve">of the </w:t>
      </w:r>
      <w:r>
        <w:rPr>
          <w:rFonts w:ascii="Times New Roman" w:hAnsi="Times New Roman"/>
          <w:strike/>
          <w:color w:val="C00000"/>
          <w:sz w:val="24"/>
          <w:szCs w:val="24"/>
        </w:rPr>
        <w:t xml:space="preserve">following without </w:t>
      </w:r>
      <w:r>
        <w:rPr>
          <w:rFonts w:ascii="Times New Roman" w:hAnsi="Times New Roman"/>
          <w:color w:val="0645AD"/>
          <w:u w:val="single"/>
          <w:sz w:val="24"/>
          <w:szCs w:val="24"/>
        </w:rPr>
        <w:t xml:space="preserve">Company for </w:t>
      </w:r>
      <w:r>
        <w:rPr>
          <w:rFonts w:ascii="Times New Roman" w:hAnsi="Times New Roman"/>
          <w:sz w:val="24"/>
          <w:szCs w:val="24"/>
        </w:rPr>
        <w:t xml:space="preserve">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purpose of its activities and affairs to the extent provided by the Act. As among the Members, and notwithstanding that authority: </w:t>
      </w:r>
    </w:p>
    <w:p>
      <w:pPr>
        <w:keepLines/>
        <w:widowControl/>
        <w:spacing w:after="160"/>
        <w:jc w:val="both"/>
      </w:pPr>
      <w:r>
        <w:rPr>
          <w:rFonts w:ascii="Times New Roman" w:hAnsi="Times New Roman"/>
          <w:color w:val="0645AD"/>
          <w:u w:val="single"/>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color w:val="0645AD"/>
          <w:u w:val="single"/>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color w:val="0645AD"/>
          <w:u w:val="single"/>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color w:val="0645AD"/>
          <w:u w:val="single"/>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transfer, re-associate, or re-title any asset between the Company and a Protected Series or between Protected Series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w:t>
      </w:r>
      <w:r>
        <w:rPr>
          <w:rFonts w:ascii="Times New Roman" w:hAnsi="Times New Roman"/>
          <w:color w:val="0645AD"/>
          <w:u w:val="single"/>
          <w:sz w:val="24"/>
          <w:szCs w:val="24"/>
        </w:rPr>
        <w:t xml:space="preserve">Member or an affiliate of a </w:t>
      </w:r>
      <w:r>
        <w:rPr>
          <w:rFonts w:ascii="Times New Roman" w:hAnsi="Times New Roman"/>
          <w:sz w:val="24"/>
          <w:szCs w:val="24"/>
        </w:rPr>
        <w:t xml:space="preserve">Member, </w:t>
      </w:r>
      <w:r>
        <w:rPr>
          <w:rFonts w:ascii="Times New Roman" w:hAnsi="Times New Roman"/>
          <w:strike/>
          <w:color w:val="C00000"/>
          <w:sz w:val="24"/>
          <w:szCs w:val="24"/>
        </w:rPr>
        <w:t xml:space="preserve">the Manager, or their affiliates, </w:t>
      </w:r>
      <w:r>
        <w:rPr>
          <w:rFonts w:ascii="Times New Roman" w:hAnsi="Times New Roman"/>
          <w:sz w:val="24"/>
          <w:szCs w:val="24"/>
        </w:rPr>
        <w:t xml:space="preserve">other than loans under Section 6.5 — the consent of a Majority in Interest of the disinterested Members; or </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strike/>
          <w:color w:val="C00000"/>
          <w:sz w:val="24"/>
          <w:szCs w:val="24"/>
        </w:rPr>
        <w:t xml:space="preserve">5.5 </w:t>
      </w:r>
      <w:r>
        <w:rPr>
          <w:rFonts w:ascii="Times New Roman" w:hAnsi="Times New Roman"/>
          <w:color w:val="0645AD"/>
          <w:u w:val="single"/>
          <w:sz w:val="24"/>
          <w:szCs w:val="24"/>
        </w:rPr>
        <w:t xml:space="preserve">5.6 </w:t>
      </w:r>
      <w:r>
        <w:rPr>
          <w:rFonts w:ascii="Times New Roman" w:hAnsi="Times New Roman"/>
          <w:sz w:val="24"/>
          <w:szCs w:val="24"/>
        </w:rPr>
        <w:t xml:space="preserve">Standard of Conduct; Exculpation. </w:t>
      </w:r>
      <w:r>
        <w:rPr>
          <w:rFonts w:ascii="Times New Roman" w:hAnsi="Times New Roman"/>
          <w:strike/>
          <w:color w:val="C00000"/>
          <w:sz w:val="24"/>
          <w:szCs w:val="24"/>
        </w:rPr>
        <w:t xml:space="preserve">The Manager and each Protected Series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shall discharge </w:t>
      </w:r>
      <w:r>
        <w:rPr>
          <w:rFonts w:ascii="Times New Roman" w:hAnsi="Times New Roman"/>
          <w:strike/>
          <w:color w:val="C00000"/>
          <w:sz w:val="24"/>
          <w:szCs w:val="24"/>
        </w:rPr>
        <w:t xml:space="preserve">their </w:t>
      </w:r>
      <w:r>
        <w:rPr>
          <w:rFonts w:ascii="Times New Roman" w:hAnsi="Times New Roman"/>
          <w:color w:val="0645AD"/>
          <w:u w:val="single"/>
          <w:sz w:val="24"/>
          <w:szCs w:val="24"/>
        </w:rPr>
        <w:t xml:space="preserve">the </w:t>
      </w:r>
      <w:r>
        <w:rPr>
          <w:rFonts w:ascii="Times New Roman" w:hAnsi="Times New Roman"/>
          <w:sz w:val="24"/>
          <w:szCs w:val="24"/>
        </w:rPr>
        <w:t xml:space="preserve">duties </w:t>
      </w:r>
      <w:r>
        <w:rPr>
          <w:rFonts w:ascii="Times New Roman" w:hAnsi="Times New Roman"/>
          <w:color w:val="0645AD"/>
          <w:u w:val="single"/>
          <w:sz w:val="24"/>
          <w:szCs w:val="24"/>
        </w:rPr>
        <w:t xml:space="preserve">of a member of a member-managed limited liability company </w:t>
      </w:r>
      <w:r>
        <w:rPr>
          <w:rFonts w:ascii="Times New Roman" w:hAnsi="Times New Roman"/>
          <w:sz w:val="24"/>
          <w:szCs w:val="24"/>
        </w:rPr>
        <w:t xml:space="preserve">consistent with the </w:t>
      </w:r>
      <w:r>
        <w:rPr>
          <w:rFonts w:ascii="Times New Roman" w:hAnsi="Times New Roman"/>
          <w:strike/>
          <w:color w:val="C00000"/>
          <w:sz w:val="24"/>
          <w:szCs w:val="24"/>
        </w:rPr>
        <w:t xml:space="preserve">Act, including the duties applicable to managers and protected-series managers. </w:t>
      </w:r>
      <w:r>
        <w:rPr>
          <w:rFonts w:ascii="Times New Roman" w:hAnsi="Times New Roman"/>
          <w:color w:val="0645AD"/>
          <w:u w:val="single"/>
          <w:sz w:val="24"/>
          <w:szCs w:val="24"/>
        </w:rPr>
        <w:t xml:space="preserve">Act. </w:t>
      </w:r>
      <w:r>
        <w:rPr>
          <w:rFonts w:ascii="Times New Roman" w:hAnsi="Times New Roman"/>
          <w:sz w:val="24"/>
          <w:szCs w:val="24"/>
        </w:rPr>
        <w:t xml:space="preserve">No </w:t>
      </w:r>
      <w:r>
        <w:rPr>
          <w:rFonts w:ascii="Times New Roman" w:hAnsi="Times New Roman"/>
          <w:strike/>
          <w:color w:val="C00000"/>
          <w:sz w:val="24"/>
          <w:szCs w:val="24"/>
        </w:rPr>
        <w:t xml:space="preserve">Manager or Protected Series 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be liable to the Company, any Protected Series, or any </w:t>
      </w:r>
      <w:r>
        <w:rPr>
          <w:rFonts w:ascii="Times New Roman" w:hAnsi="Times New Roman"/>
          <w:color w:val="0645AD"/>
          <w:u w:val="single"/>
          <w:sz w:val="24"/>
          <w:szCs w:val="24"/>
        </w:rPr>
        <w:t xml:space="preserve">other </w:t>
      </w:r>
      <w:r>
        <w:rPr>
          <w:rFonts w:ascii="Times New Roman" w:hAnsi="Times New Roman"/>
          <w:sz w:val="24"/>
          <w:szCs w:val="24"/>
        </w:rPr>
        <w:t xml:space="preserve">Member for any act or omission performed or omitted in good faith and in a manner reasonably believed to be within the scope of authority conferred by this Agreement, except for conduct for which exoneration is prohibited by the Act. </w:t>
      </w:r>
    </w:p>
    <w:p>
      <w:pPr>
        <w:keepLines/>
        <w:widowControl/>
        <w:spacing w:after="160"/>
        <w:jc w:val="both"/>
      </w:pPr>
      <w:r>
        <w:rPr>
          <w:rFonts w:ascii="Times New Roman" w:hAnsi="Times New Roman"/>
          <w:strike/>
          <w:color w:val="C00000"/>
          <w:sz w:val="24"/>
          <w:szCs w:val="24"/>
        </w:rPr>
        <w:t xml:space="preserve">5.6 </w:t>
      </w:r>
      <w:r>
        <w:rPr>
          <w:rFonts w:ascii="Times New Roman" w:hAnsi="Times New Roman"/>
          <w:color w:val="0645AD"/>
          <w:u w:val="single"/>
          <w:sz w:val="24"/>
          <w:szCs w:val="24"/>
        </w:rPr>
        <w:t xml:space="preserve">5.7 </w:t>
      </w:r>
      <w:r>
        <w:rPr>
          <w:rFonts w:ascii="Times New Roman" w:hAnsi="Times New Roman"/>
          <w:sz w:val="24"/>
          <w:szCs w:val="24"/>
        </w:rPr>
        <w:t xml:space="preserve">Indemnification. The Company shall indemnify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and each Protected Series shall indemnify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the Company and each Member acting for the Company with respect to that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w:t>
      </w:r>
      <w:r>
        <w:rPr>
          <w:rFonts w:ascii="Times New Roman" w:hAnsi="Times New Roman"/>
          <w:color w:val="0645AD"/>
          <w:u w:val="single"/>
          <w:sz w:val="24"/>
          <w:szCs w:val="24"/>
        </w:rPr>
        <w:t xml:space="preserve">Series, </w:t>
      </w:r>
      <w:r>
        <w:rPr>
          <w:rFonts w:ascii="Times New Roman" w:hAnsi="Times New Roman"/>
          <w:sz w:val="24"/>
          <w:szCs w:val="24"/>
        </w:rPr>
        <w:t xml:space="preserve">to the fullest extent permitted by the Act, against losses, claims, and expenses (including reasonable attorney's fees) incurred by reason of </w:t>
      </w:r>
      <w:r>
        <w:rPr>
          <w:rFonts w:ascii="Times New Roman" w:hAnsi="Times New Roman"/>
          <w:strike/>
          <w:color w:val="C00000"/>
          <w:sz w:val="24"/>
          <w:szCs w:val="24"/>
        </w:rPr>
        <w:t xml:space="preserve">service </w:t>
      </w:r>
      <w:r>
        <w:rPr>
          <w:rFonts w:ascii="Times New Roman" w:hAnsi="Times New Roman"/>
          <w:color w:val="0645AD"/>
          <w:u w:val="single"/>
          <w:sz w:val="24"/>
          <w:szCs w:val="24"/>
        </w:rPr>
        <w:t xml:space="preserve">acting </w:t>
      </w:r>
      <w:r>
        <w:rPr>
          <w:rFonts w:ascii="Times New Roman" w:hAnsi="Times New Roman"/>
          <w:sz w:val="24"/>
          <w:szCs w:val="24"/>
        </w:rPr>
        <w:t xml:space="preserve">in </w:t>
      </w:r>
      <w:r>
        <w:rPr>
          <w:rFonts w:ascii="Times New Roman" w:hAnsi="Times New Roman"/>
          <w:color w:val="0645AD"/>
          <w:u w:val="single"/>
          <w:sz w:val="24"/>
          <w:szCs w:val="24"/>
        </w:rPr>
        <w:t xml:space="preserve">the management of the Company or </w:t>
      </w:r>
      <w:r>
        <w:rPr>
          <w:rFonts w:ascii="Times New Roman" w:hAnsi="Times New Roman"/>
          <w:sz w:val="24"/>
          <w:szCs w:val="24"/>
        </w:rPr>
        <w:t xml:space="preserve">that </w:t>
      </w:r>
      <w:r>
        <w:rPr>
          <w:rFonts w:ascii="Times New Roman" w:hAnsi="Times New Roman"/>
          <w:strike/>
          <w:color w:val="C00000"/>
          <w:sz w:val="24"/>
          <w:szCs w:val="24"/>
        </w:rPr>
        <w:t xml:space="preserve">capacity, </w:t>
      </w:r>
      <w:r>
        <w:rPr>
          <w:rFonts w:ascii="Times New Roman" w:hAnsi="Times New Roman"/>
          <w:color w:val="0645AD"/>
          <w:u w:val="single"/>
          <w:sz w:val="24"/>
          <w:szCs w:val="24"/>
        </w:rPr>
        <w:t xml:space="preserve">Protected Series, </w:t>
      </w:r>
      <w:r>
        <w:rPr>
          <w:rFonts w:ascii="Times New Roman" w:hAnsi="Times New Roman"/>
          <w:sz w:val="24"/>
          <w:szCs w:val="24"/>
        </w:rPr>
        <w:t xml:space="preserve">except to the extent arising from conduct for which exoneration is prohibited by the </w:t>
      </w:r>
      <w:r>
        <w:rPr>
          <w:rFonts w:ascii="Times New Roman" w:hAnsi="Times New Roman"/>
          <w:strike/>
          <w:color w:val="C00000"/>
          <w:sz w:val="24"/>
          <w:szCs w:val="24"/>
        </w:rPr>
        <w:t xml:space="preserve">Act; </w:t>
      </w:r>
      <w:r>
        <w:rPr>
          <w:rFonts w:ascii="Times New Roman" w:hAnsi="Times New Roman"/>
          <w:color w:val="0645AD"/>
          <w:u w:val="single"/>
          <w:sz w:val="24"/>
          <w:szCs w:val="24"/>
        </w:rPr>
        <w:t xml:space="preserve">Act or from an act exceeding the authority conferred by Section 5.4; </w:t>
      </w:r>
      <w:r>
        <w:rPr>
          <w:rFonts w:ascii="Times New Roman" w:hAnsi="Times New Roman"/>
          <w:sz w:val="24"/>
          <w:szCs w:val="24"/>
        </w:rPr>
        <w:t xml:space="preserve">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p>
    <w:p>
      <w:pPr>
        <w:keepLines/>
        <w:widowControl/>
        <w:spacing w:after="160"/>
        <w:jc w:val="both"/>
      </w:pPr>
      <w:r>
        <w:rPr>
          <w:rFonts w:ascii="Times New Roman" w:hAnsi="Times New Roman"/>
          <w:strike/>
          <w:color w:val="C00000"/>
          <w:sz w:val="24"/>
          <w:szCs w:val="24"/>
        </w:rPr>
        <w:t xml:space="preserve">5.7 Compensation; Reimbursement; Shared Expenses. </w:t>
      </w:r>
      <w:r>
        <w:rPr>
          <w:rFonts w:ascii="Times New Roman" w:hAnsi="Times New Roman"/>
          <w:color w:val="0645AD"/>
          <w:u w:val="single"/>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w:t>
      </w:r>
      <w:r>
        <w:rPr>
          <w:rFonts w:ascii="Times New Roman" w:hAnsi="Times New Roman"/>
          <w:sz w:val="24"/>
          <w:szCs w:val="24"/>
        </w:rPr>
        <w:t xml:space="preserve">The </w:t>
      </w:r>
      <w:r>
        <w:rPr>
          <w:rFonts w:ascii="Times New Roman" w:hAnsi="Times New Roman"/>
          <w:strike/>
          <w:color w:val="C00000"/>
          <w:sz w:val="24"/>
          <w:szCs w:val="24"/>
        </w:rPr>
        <w:t xml:space="preserve">Manager shall serve without salary unless </w:t>
      </w:r>
      <w:r>
        <w:rPr>
          <w:rFonts w:ascii="Times New Roman" w:hAnsi="Times New Roman"/>
          <w:color w:val="0645AD"/>
          <w:u w:val="single"/>
          <w:sz w:val="24"/>
          <w:szCs w:val="24"/>
        </w:rPr>
        <w:t xml:space="preserve">Administrative Member serves at the pleasure of </w:t>
      </w:r>
      <w:r>
        <w:rPr>
          <w:rFonts w:ascii="Times New Roman" w:hAnsi="Times New Roman"/>
          <w:sz w:val="24"/>
          <w:szCs w:val="24"/>
        </w:rPr>
        <w:t xml:space="preserve">a Majority in </w:t>
      </w:r>
      <w:r>
        <w:rPr>
          <w:rFonts w:ascii="Times New Roman" w:hAnsi="Times New Roman"/>
          <w:strike/>
          <w:color w:val="C00000"/>
          <w:sz w:val="24"/>
          <w:szCs w:val="24"/>
        </w:rPr>
        <w:t xml:space="preserve">Interest consents </w:t>
      </w:r>
      <w:r>
        <w:rPr>
          <w:rFonts w:ascii="Times New Roman" w:hAnsi="Times New Roman"/>
          <w:color w:val="0645AD"/>
          <w:u w:val="single"/>
          <w:sz w:val="24"/>
          <w:szCs w:val="24"/>
        </w:rPr>
        <w:t xml:space="preserve">Interest, has no authority beyond that expressly conferred by this Agreement or by a Majority </w:t>
      </w:r>
      <w:r>
        <w:rPr>
          <w:rFonts w:ascii="Times New Roman" w:hAnsi="Times New Roman"/>
          <w:sz w:val="24"/>
          <w:szCs w:val="24"/>
        </w:rPr>
        <w:t xml:space="preserve">in </w:t>
      </w:r>
      <w:r>
        <w:rPr>
          <w:rFonts w:ascii="Times New Roman" w:hAnsi="Times New Roman"/>
          <w:strike/>
          <w:color w:val="C00000"/>
          <w:sz w:val="24"/>
          <w:szCs w:val="24"/>
        </w:rPr>
        <w:t xml:space="preserve">writing to compensation. The Manager </w:t>
      </w:r>
      <w:r>
        <w:rPr>
          <w:rFonts w:ascii="Times New Roman" w:hAnsi="Times New Roman"/>
          <w:color w:val="0645AD"/>
          <w:u w:val="single"/>
          <w:sz w:val="24"/>
          <w:szCs w:val="24"/>
        </w:rPr>
        <w:t xml:space="preserve">Interest, </w:t>
      </w:r>
      <w:r>
        <w:rPr>
          <w:rFonts w:ascii="Times New Roman" w:hAnsi="Times New Roman"/>
          <w:sz w:val="24"/>
          <w:szCs w:val="24"/>
        </w:rPr>
        <w:t xml:space="preserve">and </w:t>
      </w:r>
      <w:r>
        <w:rPr>
          <w:rFonts w:ascii="Times New Roman" w:hAnsi="Times New Roman"/>
          <w:strike/>
          <w:color w:val="C00000"/>
          <w:sz w:val="24"/>
          <w:szCs w:val="24"/>
        </w:rPr>
        <w:t xml:space="preserve">each Protected Series Manager </w:t>
      </w:r>
      <w:r>
        <w:rPr>
          <w:rFonts w:ascii="Times New Roman" w:hAnsi="Times New Roman"/>
          <w:color w:val="0645AD"/>
          <w:u w:val="single"/>
          <w:sz w:val="24"/>
          <w:szCs w:val="24"/>
        </w:rPr>
        <w:t xml:space="preserve">is not a manager of the Company. Until a designation is made, and whenever the office is vacant, the functions of the Administrative Member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w:t>
      </w:r>
      <w:r>
        <w:rPr>
          <w:rFonts w:ascii="Times New Roman" w:hAnsi="Times New Roman"/>
          <w:color w:val="0645AD"/>
          <w:u w:val="single"/>
          <w:sz w:val="24"/>
          <w:szCs w:val="24"/>
        </w:rPr>
        <w:t xml:space="preserve">performed by </w:t>
      </w:r>
      <w:r>
        <w:rPr>
          <w:rFonts w:ascii="Times New Roman" w:hAnsi="Times New Roman"/>
          <w:sz w:val="24"/>
          <w:szCs w:val="24"/>
        </w:rPr>
        <w:t xml:space="preserve">a </w:t>
      </w:r>
      <w:r>
        <w:rPr>
          <w:rFonts w:ascii="Times New Roman" w:hAnsi="Times New Roman"/>
          <w:strike/>
          <w:color w:val="C00000"/>
          <w:sz w:val="24"/>
          <w:szCs w:val="24"/>
        </w:rPr>
        <w:t xml:space="preserve">reasonable and consistent basis determined by the Manager — by specific attribution where practicable and otherwise pro rata or by such other reasonable formula as the Manager adopts — and the allocation shall be recorded </w:t>
      </w:r>
      <w:r>
        <w:rPr>
          <w:rFonts w:ascii="Times New Roman" w:hAnsi="Times New Roman"/>
          <w:color w:val="0645AD"/>
          <w:u w:val="single"/>
          <w:sz w:val="24"/>
          <w:szCs w:val="24"/>
        </w:rPr>
        <w:t xml:space="preserve">Majority </w:t>
      </w:r>
      <w:r>
        <w:rPr>
          <w:rFonts w:ascii="Times New Roman" w:hAnsi="Times New Roman"/>
          <w:sz w:val="24"/>
          <w:szCs w:val="24"/>
        </w:rPr>
        <w:t xml:space="preserve">in </w:t>
      </w:r>
      <w:r>
        <w:rPr>
          <w:rFonts w:ascii="Times New Roman" w:hAnsi="Times New Roman"/>
          <w:strike/>
          <w:color w:val="C00000"/>
          <w:sz w:val="24"/>
          <w:szCs w:val="24"/>
        </w:rPr>
        <w:t xml:space="preserve">the records maintained under Article 8. </w:t>
      </w:r>
      <w:r>
        <w:rPr>
          <w:rFonts w:ascii="Times New Roman" w:hAnsi="Times New Roman"/>
          <w:color w:val="0645AD"/>
          <w:u w:val="single"/>
          <w:sz w:val="24"/>
          <w:szCs w:val="24"/>
        </w:rPr>
        <w:t xml:space="preserve">Interest. </w:t>
      </w:r>
    </w:p>
    <w:p>
      <w:pPr>
        <w:keepLines/>
        <w:widowControl/>
        <w:spacing w:after="160"/>
        <w:jc w:val="both"/>
      </w:pPr>
      <w:r>
        <w:rPr>
          <w:rFonts w:ascii="Times New Roman" w:hAnsi="Times New Roman"/>
          <w:strike/>
          <w:color w:val="C00000"/>
          <w:sz w:val="24"/>
          <w:szCs w:val="24"/>
        </w:rPr>
        <w:t xml:space="preserve">5.8 </w:t>
      </w:r>
      <w:r>
        <w:rPr>
          <w:rFonts w:ascii="Times New Roman" w:hAnsi="Times New Roman"/>
          <w:color w:val="0645AD"/>
          <w:u w:val="single"/>
          <w:sz w:val="24"/>
          <w:szCs w:val="24"/>
        </w:rPr>
        <w:t xml:space="preserve">5.9 </w:t>
      </w:r>
      <w:r>
        <w:rPr>
          <w:rFonts w:ascii="Times New Roman" w:hAnsi="Times New Roman"/>
          <w:sz w:val="24"/>
          <w:szCs w:val="24"/>
        </w:rPr>
        <w:t xml:space="preserve">Statement of Authority.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may cause the Company to file with the Department a statement of authority under s. 605.0302, Florida Statutes, stating the authority, or the limitations on the authority, of </w:t>
      </w:r>
      <w:r>
        <w:rPr>
          <w:rFonts w:ascii="Times New Roman" w:hAnsi="Times New Roman"/>
          <w:strike/>
          <w:color w:val="C00000"/>
          <w:sz w:val="24"/>
          <w:szCs w:val="24"/>
        </w:rPr>
        <w:t xml:space="preserve">the Manager, of any Protected Series Manager, or of any person holding a specified position, </w:t>
      </w:r>
      <w:r>
        <w:rPr>
          <w:rFonts w:ascii="Times New Roman" w:hAnsi="Times New Roman"/>
          <w:color w:val="0645AD"/>
          <w:u w:val="single"/>
          <w:sz w:val="24"/>
          <w:szCs w:val="24"/>
        </w:rPr>
        <w:t xml:space="preserve">Members </w:t>
      </w:r>
      <w:r>
        <w:rPr>
          <w:rFonts w:ascii="Times New Roman" w:hAnsi="Times New Roman"/>
          <w:sz w:val="24"/>
          <w:szCs w:val="24"/>
        </w:rPr>
        <w:t xml:space="preserve">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w:t>
      </w:r>
      <w:r>
        <w:rPr>
          <w:rFonts w:ascii="Times New Roman" w:hAnsi="Times New Roman"/>
          <w:strike/>
          <w:color w:val="C00000"/>
          <w:sz w:val="24"/>
          <w:szCs w:val="24"/>
        </w:rPr>
        <w:t xml:space="preserve">this Agreement, </w:t>
      </w:r>
      <w:r>
        <w:rPr>
          <w:rFonts w:ascii="Times New Roman" w:hAnsi="Times New Roman"/>
          <w:color w:val="0645AD"/>
          <w:u w:val="single"/>
          <w:sz w:val="24"/>
          <w:szCs w:val="24"/>
        </w:rPr>
        <w:t xml:space="preserve">Section 5.4(b), </w:t>
      </w:r>
      <w:r>
        <w:rPr>
          <w:rFonts w:ascii="Times New Roman" w:hAnsi="Times New Roman"/>
          <w:sz w:val="24"/>
          <w:szCs w:val="24"/>
        </w:rPr>
        <w:t xml:space="preserve">and </w:t>
      </w:r>
      <w:r>
        <w:rPr>
          <w:rFonts w:ascii="Times New Roman" w:hAnsi="Times New Roman"/>
          <w:color w:val="0645AD"/>
          <w:u w:val="single"/>
          <w:sz w:val="24"/>
          <w:szCs w:val="24"/>
        </w:rPr>
        <w:t xml:space="preserve">the Members </w:t>
      </w:r>
      <w:r>
        <w:rPr>
          <w:rFonts w:ascii="Times New Roman" w:hAnsi="Times New Roman"/>
          <w:sz w:val="24"/>
          <w:szCs w:val="24"/>
        </w:rPr>
        <w:t xml:space="preserve">shall </w:t>
      </w:r>
      <w:r>
        <w:rPr>
          <w:rFonts w:ascii="Times New Roman" w:hAnsi="Times New Roman"/>
          <w:color w:val="0645AD"/>
          <w:u w:val="single"/>
          <w:sz w:val="24"/>
          <w:szCs w:val="24"/>
        </w:rPr>
        <w:t xml:space="preserve">cause it to </w:t>
      </w:r>
      <w:r>
        <w:rPr>
          <w:rFonts w:ascii="Times New Roman" w:hAnsi="Times New Roman"/>
          <w:sz w:val="24"/>
          <w:szCs w:val="24"/>
        </w:rPr>
        <w:t xml:space="preserve">be amended or cancelled as necessary to keep it accurate. </w:t>
      </w:r>
      <w:r>
        <w:rPr>
          <w:rFonts w:ascii="Times New Roman" w:hAnsi="Times New Roman"/>
          <w:color w:val="0645AD"/>
          <w:u w:val="single"/>
          <w:sz w:val="24"/>
          <w:szCs w:val="24"/>
        </w:rPr>
        <w:t xml:space="preserve">The limitations in Section 5.4(b) apply among the Members 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w:t>
      </w:r>
      <w:r>
        <w:rPr>
          <w:rFonts w:ascii="Times New Roman" w:hAnsi="Times New Roman"/>
          <w:color w:val="0645AD"/>
          <w:u w:val="single"/>
          <w:sz w:val="24"/>
          <w:szCs w:val="24"/>
        </w:rPr>
        <w:t xml:space="preserve">5.10 Compensation; Reimbursement; Shared Expenses. No Member shall receive a salary for acting in the management </w:t>
      </w:r>
      <w:r>
        <w:rPr>
          <w:rFonts w:ascii="Times New Roman" w:hAnsi="Times New Roman"/>
          <w:sz w:val="24"/>
          <w:szCs w:val="24"/>
        </w:rPr>
        <w:t xml:space="preserve">of the </w:t>
      </w:r>
      <w:r>
        <w:rPr>
          <w:rFonts w:ascii="Times New Roman" w:hAnsi="Times New Roman"/>
          <w:strike/>
          <w:color w:val="C00000"/>
          <w:sz w:val="24"/>
          <w:szCs w:val="24"/>
        </w:rPr>
        <w:t xml:space="preserve">Manager. [SELECT THE SAME ALTERNATIVE AS SECTION 4.7] </w:t>
      </w:r>
      <w:r>
        <w:rPr>
          <w:rFonts w:ascii="Times New Roman" w:hAnsi="Times New Roman"/>
          <w:color w:val="0645AD"/>
          <w:u w:val="single"/>
          <w:sz w:val="24"/>
          <w:szCs w:val="24"/>
        </w:rPr>
        <w:t xml:space="preserve">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b/>
          <w:sz w:val="24"/>
          <w:szCs w:val="24"/>
        </w:rPr>
        <w:t xml:space="preserve">ARTICLE 6 — CAPITAL; CAPITAL ACCOUNTS</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apply this Section so that the allocations have substantial economic effect and shall resolve questions of application consistently and in good faith. </w:t>
      </w:r>
    </w:p>
    <w:p>
      <w:pPr>
        <w:keepLines/>
        <w:widowControl/>
        <w:spacing w:after="160"/>
        <w:jc w:val="both"/>
      </w:pPr>
      <w:r>
        <w:rPr>
          <w:rFonts w:ascii="Times New Roman" w:hAnsi="Times New Roman"/>
          <w:sz w:val="24"/>
          <w:szCs w:val="24"/>
        </w:rPr>
        <w:t xml:space="preserve">7.2 Distributions. </w:t>
      </w:r>
      <w:r>
        <w:rPr>
          <w:rFonts w:ascii="Times New Roman" w:hAnsi="Times New Roman"/>
          <w:strike/>
          <w:color w:val="C00000"/>
          <w:sz w:val="24"/>
          <w:szCs w:val="24"/>
        </w:rPr>
        <w:t xml:space="preserve">The Manager (or, as to a Protected Series, its Protected Series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w:t>
      </w:r>
      <w:r>
        <w:rPr>
          <w:rFonts w:ascii="Times New Roman" w:hAnsi="Times New Roman"/>
          <w:strike/>
          <w:color w:val="C00000"/>
          <w:sz w:val="24"/>
          <w:szCs w:val="24"/>
        </w:rPr>
        <w:t xml:space="preserve">make </w:t>
      </w:r>
      <w:r>
        <w:rPr>
          <w:rFonts w:ascii="Times New Roman" w:hAnsi="Times New Roman"/>
          <w:color w:val="0645AD"/>
          <w:u w:val="single"/>
          <w:sz w:val="24"/>
          <w:szCs w:val="24"/>
        </w:rPr>
        <w:t xml:space="preserve">cause </w:t>
      </w:r>
      <w:r>
        <w:rPr>
          <w:rFonts w:ascii="Times New Roman" w:hAnsi="Times New Roman"/>
          <w:sz w:val="24"/>
          <w:szCs w:val="24"/>
        </w:rPr>
        <w:t xml:space="preserve">distributions </w:t>
      </w:r>
      <w:r>
        <w:rPr>
          <w:rFonts w:ascii="Times New Roman" w:hAnsi="Times New Roman"/>
          <w:color w:val="0645AD"/>
          <w:u w:val="single"/>
          <w:sz w:val="24"/>
          <w:szCs w:val="24"/>
        </w:rPr>
        <w:t xml:space="preserve">to be made </w:t>
      </w:r>
      <w:r>
        <w:rPr>
          <w:rFonts w:ascii="Times New Roman" w:hAnsi="Times New Roman"/>
          <w:sz w:val="24"/>
          <w:szCs w:val="24"/>
        </w:rPr>
        <w:t xml:space="preserve">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maintain, for the Company and for each Protected Series, the records described in this Article. Members' inspection rights are as stated in Section 4.10. </w:t>
      </w:r>
    </w:p>
    <w:p>
      <w:pPr>
        <w:keepLines/>
        <w:widowControl/>
        <w:spacing w:after="160"/>
        <w:jc w:val="both"/>
      </w:pPr>
      <w:r>
        <w:rPr>
          <w:rFonts w:ascii="Times New Roman" w:hAnsi="Times New Roman"/>
          <w:sz w:val="24"/>
          <w:szCs w:val="24"/>
        </w:rPr>
        <w:t xml:space="preserve">8.2 Asset Association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create and maintain, </w:t>
      </w:r>
      <w:r>
        <w:rPr>
          <w:rFonts w:ascii="Times New Roman" w:hAnsi="Times New Roman"/>
          <w:color w:val="0645AD"/>
          <w:u w:val="single"/>
          <w:sz w:val="24"/>
          <w:szCs w:val="24"/>
        </w:rPr>
        <w:t xml:space="preserve">for the Company </w:t>
      </w:r>
      <w:r>
        <w:rPr>
          <w:rFonts w:ascii="Times New Roman" w:hAnsi="Times New Roman"/>
          <w:sz w:val="24"/>
          <w:szCs w:val="24"/>
        </w:rPr>
        <w:t xml:space="preserve">and </w:t>
      </w:r>
      <w:r>
        <w:rPr>
          <w:rFonts w:ascii="Times New Roman" w:hAnsi="Times New Roman"/>
          <w:strike/>
          <w:color w:val="C00000"/>
          <w:sz w:val="24"/>
          <w:szCs w:val="24"/>
        </w:rPr>
        <w:t xml:space="preserve">shall cause </w:t>
      </w:r>
      <w:r>
        <w:rPr>
          <w:rFonts w:ascii="Times New Roman" w:hAnsi="Times New Roman"/>
          <w:color w:val="0645AD"/>
          <w:u w:val="single"/>
          <w:sz w:val="24"/>
          <w:szCs w:val="24"/>
        </w:rPr>
        <w:t xml:space="preserve">for </w:t>
      </w:r>
      <w:r>
        <w:rPr>
          <w:rFonts w:ascii="Times New Roman" w:hAnsi="Times New Roman"/>
          <w:sz w:val="24"/>
          <w:szCs w:val="24"/>
        </w:rPr>
        <w:t xml:space="preserve">each Protected </w:t>
      </w:r>
      <w:r>
        <w:rPr>
          <w:rFonts w:ascii="Times New Roman" w:hAnsi="Times New Roman"/>
          <w:strike/>
          <w:color w:val="C00000"/>
          <w:sz w:val="24"/>
          <w:szCs w:val="24"/>
        </w:rPr>
        <w:t xml:space="preserve">Series Manager to create and maintain, </w:t>
      </w:r>
      <w:r>
        <w:rPr>
          <w:rFonts w:ascii="Times New Roman" w:hAnsi="Times New Roman"/>
          <w:color w:val="0645AD"/>
          <w:u w:val="single"/>
          <w:sz w:val="24"/>
          <w:szCs w:val="24"/>
        </w:rPr>
        <w:t xml:space="preserve">Series, </w:t>
      </w:r>
      <w:r>
        <w:rPr>
          <w:rFonts w:ascii="Times New Roman" w:hAnsi="Times New Roman"/>
          <w:sz w:val="24"/>
          <w:szCs w:val="24"/>
        </w:rPr>
        <w:t xml:space="preserve">records that state the name of the Company or of the applicable Protected Series and describe each of its assets with sufficient specificity to permit a disinterested, reasonable individual to: </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 </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sz w:val="24"/>
          <w:szCs w:val="24"/>
        </w:rPr>
        <w:t xml:space="preserve">9.2 Tax Returns; Information.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 </w:t>
      </w:r>
    </w:p>
    <w:p>
      <w:pPr>
        <w:keepLines/>
        <w:widowControl/>
        <w:spacing w:after="160"/>
        <w:jc w:val="both"/>
      </w:pPr>
      <w:r>
        <w:rPr>
          <w:rFonts w:ascii="Times New Roman" w:hAnsi="Times New Roman"/>
          <w:sz w:val="24"/>
          <w:szCs w:val="24"/>
        </w:rPr>
        <w:t xml:space="preserve">9.3 Partnership Representative.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(or a person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p>
    <w:p>
      <w:pPr>
        <w:keepLines/>
        <w:widowControl/>
        <w:spacing w:after="160"/>
        <w:jc w:val="both"/>
      </w:pPr>
      <w:r>
        <w:rPr>
          <w:rFonts w:ascii="Times New Roman" w:hAnsi="Times New Roman"/>
          <w:sz w:val="24"/>
          <w:szCs w:val="24"/>
        </w:rPr>
        <w:t xml:space="preserve">9.4 Tax Elections.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make, change, or revoke any tax election for the Company or any Protected Series (including an election under section 754 of the Code) that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it </w:t>
      </w:r>
      <w:r>
        <w:rPr>
          <w:rFonts w:ascii="Times New Roman" w:hAnsi="Times New Roman"/>
          <w:sz w:val="24"/>
          <w:szCs w:val="24"/>
        </w:rPr>
        <w:t xml:space="preserve">determines to be in the best interests of the Members as a whole. </w:t>
      </w:r>
    </w:p>
    <w:p>
      <w:pPr>
        <w:keepLines/>
        <w:widowControl/>
        <w:spacing w:after="160"/>
        <w:jc w:val="both"/>
      </w:pPr>
      <w:r>
        <w:rPr>
          <w:rFonts w:ascii="Times New Roman" w:hAnsi="Times New Roman"/>
          <w:sz w:val="24"/>
          <w:szCs w:val="24"/>
        </w:rPr>
        <w:t xml:space="preserve">9.5 Fiscal Year. The fiscal year of the Company and of each Protected Series is the calendar year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selects another permitted year. </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w:t>
      </w:r>
      <w:r>
        <w:rPr>
          <w:rFonts w:ascii="Times New Roman" w:hAnsi="Times New Roman"/>
          <w:strike/>
          <w:color w:val="C00000"/>
          <w:sz w:val="24"/>
          <w:szCs w:val="24"/>
        </w:rPr>
        <w:t xml:space="preserve">the Manager and of </w:t>
      </w:r>
      <w:r>
        <w:rPr>
          <w:rFonts w:ascii="Times New Roman" w:hAnsi="Times New Roman"/>
          <w:sz w:val="24"/>
          <w:szCs w:val="24"/>
        </w:rPr>
        <w:t xml:space="preserve">a Majority in Interest of the Members other than the transferring Member. 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other than the affected Member </w:t>
      </w:r>
      <w:r>
        <w:rPr>
          <w:rFonts w:ascii="Times New Roman" w:hAnsi="Times New Roman"/>
          <w:sz w:val="24"/>
          <w:szCs w:val="24"/>
        </w:rPr>
        <w:t xml:space="preserve">at any time within ninety (90) days after the Company receives written notice that the Involuntary Transfer has occurred, to acquire the interest that is the subject of the Involuntary Transfer at its fair value. Fair value shall be the value agreed in writing between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w:t>
      </w:r>
      <w:r>
        <w:rPr>
          <w:rFonts w:ascii="Times New Roman" w:hAnsi="Times New Roman"/>
          <w:strike/>
          <w:color w:val="C00000"/>
          <w:sz w:val="24"/>
          <w:szCs w:val="24"/>
        </w:rPr>
        <w:t xml:space="preserve">Member and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and a bankruptcy trustee cannot assume or assign a debtor Member's interest in the Company in accordance with 11 U.S.C. §365(c)(1) without the prior written consent of the other Members. </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w:t>
      </w:r>
      <w:r>
        <w:rPr>
          <w:rFonts w:ascii="Times New Roman" w:hAnsi="Times New Roman"/>
          <w:strike/>
          <w:color w:val="C00000"/>
          <w:sz w:val="24"/>
          <w:szCs w:val="24"/>
        </w:rPr>
        <w:t xml:space="preserve">its Protected Series Manager (or another person designated by </w:t>
      </w:r>
      <w:r>
        <w:rPr>
          <w:rFonts w:ascii="Times New Roman" w:hAnsi="Times New Roman"/>
          <w:sz w:val="24"/>
          <w:szCs w:val="24"/>
        </w:rPr>
        <w:t xml:space="preserve">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of the Members (or a person they designate) </w:t>
      </w:r>
      <w:r>
        <w:rPr>
          <w:rFonts w:ascii="Times New Roman" w:hAnsi="Times New Roman"/>
          <w:sz w:val="24"/>
          <w:szCs w:val="24"/>
        </w:rPr>
        <w:t xml:space="preserve">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w:t>
      </w:r>
      <w:r>
        <w:rPr>
          <w:rFonts w:ascii="Times New Roman" w:hAnsi="Times New Roman"/>
          <w:strike/>
          <w:color w:val="C00000"/>
          <w:sz w:val="24"/>
          <w:szCs w:val="24"/>
        </w:rPr>
        <w:t xml:space="preserve">the Manager (or, if there is none, </w:t>
      </w:r>
      <w:r>
        <w:rPr>
          <w:rFonts w:ascii="Times New Roman" w:hAnsi="Times New Roman"/>
          <w:sz w:val="24"/>
          <w:szCs w:val="24"/>
        </w:rPr>
        <w:t xml:space="preserve">a person designated by 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w:t>
      </w:r>
      <w:r>
        <w:rPr>
          <w:rFonts w:ascii="Times New Roman" w:hAnsi="Times New Roman"/>
          <w:sz w:val="24"/>
          <w:szCs w:val="24"/>
        </w:rPr>
        <w:t xml:space="preserve">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w:t>
      </w:r>
      <w:r>
        <w:rPr>
          <w:rFonts w:ascii="Times New Roman" w:hAnsi="Times New Roman"/>
          <w:strike/>
          <w:color w:val="C00000"/>
          <w:sz w:val="24"/>
          <w:szCs w:val="24"/>
        </w:rPr>
        <w:t xml:space="preserve">the Manager, except that an amendment that would alter the rights or obligations of any Member under this Agreement requires the signature of every Member; </w:t>
      </w:r>
      <w:r>
        <w:rPr>
          <w:rFonts w:ascii="Times New Roman" w:hAnsi="Times New Roman"/>
          <w:color w:val="0645AD"/>
          <w:u w:val="single"/>
          <w:sz w:val="24"/>
          <w:szCs w:val="24"/>
        </w:rPr>
        <w:t xml:space="preserve">all Members; </w:t>
      </w:r>
      <w:r>
        <w:rPr>
          <w:rFonts w:ascii="Times New Roman" w:hAnsi="Times New Roman"/>
          <w:sz w:val="24"/>
          <w:szCs w:val="24"/>
        </w:rPr>
        <w:t xml:space="preserve">(b)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amend Exhibit A and the Series Exhibits without further consent solely to record changes duly made under this Agreement (admissions, Transfers, TOD designations, capital adjustments under Section 6.3); and (c) no amendment may impose new obligations 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any Member </w:t>
      </w:r>
      <w:r>
        <w:rPr>
          <w:rFonts w:ascii="Times New Roman" w:hAnsi="Times New Roman"/>
          <w:sz w:val="24"/>
          <w:szCs w:val="24"/>
        </w:rPr>
        <w:t xml:space="preserve">without </w:t>
      </w:r>
      <w:r>
        <w:rPr>
          <w:rFonts w:ascii="Times New Roman" w:hAnsi="Times New Roman"/>
          <w:strike/>
          <w:color w:val="C00000"/>
          <w:sz w:val="24"/>
          <w:szCs w:val="24"/>
        </w:rPr>
        <w:t xml:space="preserve">the Manager's </w:t>
      </w:r>
      <w:r>
        <w:rPr>
          <w:rFonts w:ascii="Times New Roman" w:hAnsi="Times New Roman"/>
          <w:color w:val="0645AD"/>
          <w:u w:val="single"/>
          <w:sz w:val="24"/>
          <w:szCs w:val="24"/>
        </w:rPr>
        <w:t xml:space="preserve">that Member's </w:t>
      </w:r>
      <w:r>
        <w:rPr>
          <w:rFonts w:ascii="Times New Roman" w:hAnsi="Times New Roman"/>
          <w:sz w:val="24"/>
          <w:szCs w:val="24"/>
        </w:rPr>
        <w:t xml:space="preserve">written consent. Oral, implied, or course-of-dealing amendments are of no effect. </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w:t>
      </w:r>
      <w:r>
        <w:rPr>
          <w:rFonts w:ascii="Times New Roman" w:hAnsi="Times New Roman"/>
          <w:strike/>
          <w:color w:val="C00000"/>
          <w:sz w:val="24"/>
          <w:szCs w:val="24"/>
        </w:rPr>
        <w:t xml:space="preserve">Manager, each Protected Series Manager, the </w:t>
      </w:r>
      <w:r>
        <w:rPr>
          <w:rFonts w:ascii="Times New Roman" w:hAnsi="Times New Roman"/>
          <w:sz w:val="24"/>
          <w:szCs w:val="24"/>
        </w:rPr>
        <w:t xml:space="preserve">Company, and each Protected Series, are governed by the laws of the State of Florida, without regard to conflict-of-laws principles. </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w:t>
      </w:r>
      <w:r>
        <w:rPr>
          <w:rFonts w:ascii="Times New Roman" w:hAnsi="Times New Roman"/>
          <w:strike/>
          <w:color w:val="C00000"/>
          <w:sz w:val="24"/>
          <w:szCs w:val="24"/>
        </w:rPr>
        <w:t xml:space="preserve">Members, the Manager, </w:t>
      </w:r>
      <w:r>
        <w:rPr>
          <w:rFonts w:ascii="Times New Roman" w:hAnsi="Times New Roman"/>
          <w:color w:val="0645AD"/>
          <w:u w:val="single"/>
          <w:sz w:val="24"/>
          <w:szCs w:val="24"/>
        </w:rPr>
        <w:t xml:space="preserve">Members </w:t>
      </w:r>
      <w:r>
        <w:rPr>
          <w:rFonts w:ascii="Times New Roman" w:hAnsi="Times New Roman"/>
          <w:sz w:val="24"/>
          <w:szCs w:val="24"/>
        </w:rPr>
        <w:t xml:space="preserve">and their respective heirs, personal representatives, successors, and permitted assigns, and any person who acquires an interest in the Company or is admitted as a member. </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trike/>
          <w:color w:val="C00000"/>
          <w:sz w:val="24"/>
          <w:szCs w:val="24"/>
        </w:rPr>
        <w:t xml:space="preserve">ACKNOWLEDGED AND AGREED BY MANAGER:</w:t>
      </w:r>
    </w:p>
    <w:p>
      <w:pPr>
        <w:keepLines/>
        <w:widowControl/>
        <w:spacing w:after="160"/>
        <w:jc w:val="both"/>
      </w:pPr>
      <w:r>
        <w:rPr>
          <w:rFonts w:ascii="Times New Roman" w:hAnsi="Times New Roman"/>
          <w:strike/>
          <w:color w:val="C00000"/>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Managed by </w:t>
      </w:r>
      <w:r>
        <w:rPr>
          <w:rFonts w:ascii="Times New Roman" w:hAnsi="Times New Roman"/>
          <w:sz w:val="24"/>
          <w:szCs w:val="24"/>
        </w:rPr>
        <w:t xml:space="preserve">| </w:t>
      </w:r>
      <w:r>
        <w:rPr>
          <w:rFonts w:ascii="Times New Roman" w:hAnsi="Times New Roman"/>
          <w:strike/>
          <w:color w:val="C00000"/>
          <w:sz w:val="24"/>
          <w:szCs w:val="24"/>
        </w:rPr>
        <w:t xml:space="preserve">[Same </w:t>
      </w:r>
      <w:r>
        <w:rPr>
          <w:rFonts w:ascii="Times New Roman" w:hAnsi="Times New Roman"/>
          <w:color w:val="0645AD"/>
          <w:u w:val="single"/>
          <w:sz w:val="24"/>
          <w:szCs w:val="24"/>
        </w:rPr>
        <w:t xml:space="preserve">The Company, </w:t>
      </w:r>
      <w:r>
        <w:rPr>
          <w:rFonts w:ascii="Times New Roman" w:hAnsi="Times New Roman"/>
          <w:sz w:val="24"/>
          <w:szCs w:val="24"/>
        </w:rPr>
        <w:t xml:space="preserve">as </w:t>
      </w:r>
      <w:r>
        <w:rPr>
          <w:rFonts w:ascii="Times New Roman" w:hAnsi="Times New Roman"/>
          <w:strike/>
          <w:color w:val="C00000"/>
          <w:sz w:val="24"/>
          <w:szCs w:val="24"/>
        </w:rPr>
        <w:t xml:space="preserve">Company Manager / NAME] </w:t>
      </w:r>
      <w:r>
        <w:rPr>
          <w:rFonts w:ascii="Times New Roman" w:hAnsi="Times New Roman"/>
          <w:color w:val="0645AD"/>
          <w:u w:val="single"/>
          <w:sz w:val="24"/>
          <w:szCs w:val="24"/>
        </w:rPr>
        <w:t xml:space="preserve">protected-series manager (s. 605.2304(2), Fla. Stat.), acting through a Majority in Interest of the Members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its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[NAME], Protected Series Manager </w:t>
      </w:r>
      <w:r>
        <w:rPr>
          <w:rFonts w:ascii="Times New Roman" w:hAnsi="Times New Roman"/>
          <w:color w:val="0645AD"/>
          <w:u w:val="single"/>
          <w:sz w:val="24"/>
          <w:szCs w:val="24"/>
        </w:rPr>
        <w:t xml:space="preserve">[MEMBER 1], Member </w:t>
      </w:r>
    </w:p>
    <w:p>
      <w:pPr>
        <w:keepLines/>
        <w:widowControl/>
        <w:spacing w:after="160"/>
        <w:jc w:val="both"/>
      </w:pPr>
      <w:r>
        <w:rPr>
          <w:rFonts w:ascii="Times New Roman" w:hAnsi="Times New Roman"/>
          <w:color w:val="0645AD"/>
          <w:u w:val="single"/>
          <w:sz w:val="24"/>
          <w:szCs w:val="24"/>
        </w:rPr>
        <w:t xml:space="preserve">_____________________________</w:t>
      </w:r>
    </w:p>
    <w:p>
      <w:pPr>
        <w:keepLines/>
        <w:widowControl/>
        <w:spacing w:after="160"/>
        <w:jc w:val="both"/>
      </w:pPr>
      <w:r>
        <w:rPr>
          <w:rFonts w:ascii="Times New Roman" w:hAnsi="Times New Roman"/>
          <w:color w:val="0645AD"/>
          <w:u w:val="single"/>
          <w:sz w:val="24"/>
          <w:szCs w:val="24"/>
        </w:rPr>
        <w:t xml:space="preserve">[MEMBER 2],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