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b/>
          <w:sz w:val="24"/>
          <w:szCs w:val="24"/>
        </w:rPr>
        <w:t xml:space="preserve">ACKNOWLEDGED AND AGREED BY MANAGER:</w:t>
      </w:r>
    </w:p>
    <w:p>
      <w:pPr>
        <w:widowControl/>
        <w:spacing w:after="160"/>
        <w:jc w:val="both"/>
      </w:pPr>
      <w:r>
        <w:rPr>
          <w:rFonts w:ascii="Times New Roman" w:hAnsi="Times New Roman"/>
          <w:sz w:val="24"/>
          <w:szCs w:val="24"/>
        </w:rPr>
        <w:t xml:space="preserve">[MANAGER SIGNATURE BLOCKS]</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