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body>
    <w:p w:rsidR="485DAB3E" w:rsidP="58001258" w:rsidRDefault="485DAB3E" w14:paraId="0DD4110F" w14:textId="4AC58CF3">
      <w:pPr>
        <w:pStyle w:val="Title"/>
        <w:bidi w:val="0"/>
        <w:rPr>
          <w:noProof w:val="0"/>
          <w:lang w:val="es-MX"/>
        </w:rPr>
      </w:pPr>
      <w:r w:rsidRPr="58001258" w:rsidR="4BBA0C39">
        <w:rPr>
          <w:noProof w:val="0"/>
          <w:lang w:val="es-MX"/>
        </w:rPr>
        <w:t>Autores:</w:t>
      </w:r>
      <w:r w:rsidRPr="58001258" w:rsidR="4BBA0C39">
        <w:rPr>
          <w:noProof w:val="0"/>
          <w:lang w:val="es-MX"/>
        </w:rPr>
        <w:t xml:space="preserve"> </w:t>
      </w:r>
      <w:r w:rsidRPr="58001258" w:rsidR="4BBA0C39">
        <w:rPr>
          <w:noProof w:val="0"/>
          <w:sz w:val="40"/>
          <w:szCs w:val="40"/>
          <w:lang w:val="es-MX"/>
        </w:rPr>
        <w:t>Leonardo Valdés Palafox, Andrea Marlene Ortega Almendares</w:t>
      </w:r>
    </w:p>
    <w:p w:rsidR="485DAB3E" w:rsidP="58001258" w:rsidRDefault="485DAB3E" w14:paraId="663A25B1" w14:textId="7ACA730F">
      <w:pPr>
        <w:pStyle w:val="Normal"/>
        <w:bidi w:val="0"/>
        <w:rPr>
          <w:noProof w:val="0"/>
          <w:lang w:val="es-MX"/>
        </w:rPr>
      </w:pPr>
    </w:p>
    <w:p w:rsidR="485DAB3E" w:rsidP="58001258" w:rsidRDefault="485DAB3E" w14:paraId="5695549C" w14:textId="030DAA8A">
      <w:pPr>
        <w:pStyle w:val="Heading2"/>
        <w:suppressLineNumbers w:val="0"/>
        <w:bidi w:val="0"/>
        <w:spacing w:before="0" w:beforeAutospacing="off" w:after="160" w:afterAutospacing="off" w:line="279" w:lineRule="auto"/>
        <w:ind w:left="0" w:right="0"/>
        <w:jc w:val="left"/>
      </w:pPr>
      <w:r w:rsidRPr="58001258" w:rsidR="507ED1D9">
        <w:rPr>
          <w:rFonts w:ascii="Aptos" w:hAnsi="Aptos" w:eastAsia="Aptos" w:cs="Aptos"/>
          <w:b w:val="1"/>
          <w:bCs w:val="1"/>
          <w:noProof w:val="0"/>
          <w:sz w:val="36"/>
          <w:szCs w:val="36"/>
          <w:lang w:val="es-MX"/>
        </w:rPr>
        <w:t>Matriz de Productos Documentales del Proyecto</w:t>
      </w:r>
    </w:p>
    <w:p w:rsidR="485DAB3E" w:rsidP="58001258" w:rsidRDefault="485DAB3E" w14:paraId="51AA6424" w14:textId="6E447270">
      <w:pPr>
        <w:pStyle w:val="Heading3"/>
        <w:spacing w:before="281" w:beforeAutospacing="off" w:after="281" w:afterAutospacing="off"/>
      </w:pPr>
      <w:r w:rsidRPr="58001258" w:rsidR="507ED1D9">
        <w:rPr>
          <w:rFonts w:ascii="Aptos" w:hAnsi="Aptos" w:eastAsia="Aptos" w:cs="Aptos"/>
          <w:b w:val="1"/>
          <w:bCs w:val="1"/>
          <w:noProof w:val="0"/>
          <w:sz w:val="28"/>
          <w:szCs w:val="28"/>
          <w:lang w:val="es-MX"/>
        </w:rPr>
        <w:t>1. Introducción</w:t>
      </w:r>
    </w:p>
    <w:p w:rsidR="485DAB3E" w:rsidP="58001258" w:rsidRDefault="485DAB3E" w14:paraId="573729C6" w14:textId="2F4F6FAC">
      <w:pPr>
        <w:spacing w:before="240" w:beforeAutospacing="off" w:after="240" w:afterAutospacing="off"/>
      </w:pPr>
      <w:r w:rsidRPr="58001258" w:rsidR="507ED1D9">
        <w:rPr>
          <w:rFonts w:ascii="Aptos" w:hAnsi="Aptos" w:eastAsia="Aptos" w:cs="Aptos"/>
          <w:noProof w:val="0"/>
          <w:sz w:val="24"/>
          <w:szCs w:val="24"/>
          <w:lang w:val="es-MX"/>
        </w:rPr>
        <w:t xml:space="preserve">En el marco del desarrollo del proyecto, la documentación técnica y de gestión constituye un componente esencial para garantizar la trazabilidad, claridad y cumplimiento de los objetivos planteados. Este apartado presenta la </w:t>
      </w:r>
      <w:r w:rsidRPr="58001258" w:rsidR="507ED1D9">
        <w:rPr>
          <w:rFonts w:ascii="Aptos" w:hAnsi="Aptos" w:eastAsia="Aptos" w:cs="Aptos"/>
          <w:b w:val="1"/>
          <w:bCs w:val="1"/>
          <w:noProof w:val="0"/>
          <w:sz w:val="24"/>
          <w:szCs w:val="24"/>
          <w:lang w:val="es-MX"/>
        </w:rPr>
        <w:t>matriz de productos documentales</w:t>
      </w:r>
      <w:r w:rsidRPr="58001258" w:rsidR="507ED1D9">
        <w:rPr>
          <w:rFonts w:ascii="Aptos" w:hAnsi="Aptos" w:eastAsia="Aptos" w:cs="Aptos"/>
          <w:noProof w:val="0"/>
          <w:sz w:val="24"/>
          <w:szCs w:val="24"/>
          <w:lang w:val="es-MX"/>
        </w:rPr>
        <w:t>, la cual contiene una clasificación estandarizada de los artefactos producidos durante el ciclo de vida del proyecto. Cada documento ha sido definido en términos de su propósito, tipo, normativa de referencia y contenido clave.</w:t>
      </w:r>
    </w:p>
    <w:p w:rsidR="485DAB3E" w:rsidP="58001258" w:rsidRDefault="485DAB3E" w14:paraId="3F6213A7" w14:textId="6D4ED934">
      <w:pPr>
        <w:pStyle w:val="Heading3"/>
        <w:spacing w:before="281" w:beforeAutospacing="off" w:after="281" w:afterAutospacing="off"/>
      </w:pPr>
      <w:r w:rsidRPr="58001258" w:rsidR="507ED1D9">
        <w:rPr>
          <w:rFonts w:ascii="Aptos" w:hAnsi="Aptos" w:eastAsia="Aptos" w:cs="Aptos"/>
          <w:b w:val="1"/>
          <w:bCs w:val="1"/>
          <w:noProof w:val="0"/>
          <w:sz w:val="28"/>
          <w:szCs w:val="28"/>
          <w:lang w:val="es-MX"/>
        </w:rPr>
        <w:t>2. Objetivo</w:t>
      </w:r>
    </w:p>
    <w:p w:rsidR="485DAB3E" w:rsidP="58001258" w:rsidRDefault="485DAB3E" w14:paraId="3D6E84B6" w14:textId="0B7E95CE">
      <w:pPr>
        <w:spacing w:before="240" w:beforeAutospacing="off" w:after="240" w:afterAutospacing="off"/>
      </w:pPr>
      <w:r w:rsidRPr="58001258" w:rsidR="507ED1D9">
        <w:rPr>
          <w:rFonts w:ascii="Aptos" w:hAnsi="Aptos" w:eastAsia="Aptos" w:cs="Aptos"/>
          <w:noProof w:val="0"/>
          <w:sz w:val="24"/>
          <w:szCs w:val="24"/>
          <w:lang w:val="es-MX"/>
        </w:rPr>
        <w:t>La presente matriz tiene como propósito identificar y organizar todos los productos documentales generados durante la ejecución del proyecto, estableciendo una relación clara con los estándares internacionales aplicables. Esto permite asegurar la calidad de la información, la alineación con buenas prácticas reconocidas, y facilita la gestión y auditoría del proyecto.</w:t>
      </w:r>
    </w:p>
    <w:p w:rsidR="485DAB3E" w:rsidP="58001258" w:rsidRDefault="485DAB3E" w14:paraId="0613BED7" w14:textId="6098D761">
      <w:pPr>
        <w:pStyle w:val="Heading3"/>
        <w:spacing w:before="281" w:beforeAutospacing="off" w:after="281" w:afterAutospacing="off"/>
      </w:pPr>
      <w:r w:rsidRPr="58001258" w:rsidR="507ED1D9">
        <w:rPr>
          <w:rFonts w:ascii="Aptos" w:hAnsi="Aptos" w:eastAsia="Aptos" w:cs="Aptos"/>
          <w:b w:val="1"/>
          <w:bCs w:val="1"/>
          <w:noProof w:val="0"/>
          <w:sz w:val="28"/>
          <w:szCs w:val="28"/>
          <w:lang w:val="es-MX"/>
        </w:rPr>
        <w:t>3. Criterios de Clasificación</w:t>
      </w:r>
    </w:p>
    <w:p w:rsidR="485DAB3E" w:rsidP="58001258" w:rsidRDefault="485DAB3E" w14:paraId="7BADAFF2" w14:textId="705222D2">
      <w:pPr>
        <w:spacing w:before="240" w:beforeAutospacing="off" w:after="240" w:afterAutospacing="off"/>
      </w:pPr>
      <w:r w:rsidRPr="58001258" w:rsidR="507ED1D9">
        <w:rPr>
          <w:rFonts w:ascii="Aptos" w:hAnsi="Aptos" w:eastAsia="Aptos" w:cs="Aptos"/>
          <w:noProof w:val="0"/>
          <w:sz w:val="24"/>
          <w:szCs w:val="24"/>
          <w:lang w:val="es-MX"/>
        </w:rPr>
        <w:t>Los productos documentales han sido clasificados según los siguientes criterios:</w:t>
      </w:r>
    </w:p>
    <w:p w:rsidR="485DAB3E" w:rsidP="58001258" w:rsidRDefault="485DAB3E" w14:paraId="2D5A2B55" w14:textId="746EDE65">
      <w:pPr>
        <w:pStyle w:val="ListParagraph"/>
        <w:numPr>
          <w:ilvl w:val="0"/>
          <w:numId w:val="2"/>
        </w:numPr>
        <w:spacing w:before="240" w:beforeAutospacing="off" w:after="240" w:afterAutospacing="off"/>
        <w:rPr>
          <w:rFonts w:ascii="Aptos" w:hAnsi="Aptos" w:eastAsia="Aptos" w:cs="Aptos"/>
          <w:noProof w:val="0"/>
          <w:sz w:val="24"/>
          <w:szCs w:val="24"/>
          <w:lang w:val="es-MX"/>
        </w:rPr>
      </w:pPr>
      <w:r w:rsidRPr="58001258" w:rsidR="507ED1D9">
        <w:rPr>
          <w:rFonts w:ascii="Aptos" w:hAnsi="Aptos" w:eastAsia="Aptos" w:cs="Aptos"/>
          <w:b w:val="1"/>
          <w:bCs w:val="1"/>
          <w:noProof w:val="0"/>
          <w:sz w:val="24"/>
          <w:szCs w:val="24"/>
          <w:lang w:val="es-MX"/>
        </w:rPr>
        <w:t>Producto:</w:t>
      </w:r>
      <w:r w:rsidRPr="58001258" w:rsidR="507ED1D9">
        <w:rPr>
          <w:rFonts w:ascii="Aptos" w:hAnsi="Aptos" w:eastAsia="Aptos" w:cs="Aptos"/>
          <w:noProof w:val="0"/>
          <w:sz w:val="24"/>
          <w:szCs w:val="24"/>
          <w:lang w:val="es-MX"/>
        </w:rPr>
        <w:t xml:space="preserve"> Nombre o título del documento generado.</w:t>
      </w:r>
    </w:p>
    <w:p w:rsidR="485DAB3E" w:rsidP="58001258" w:rsidRDefault="485DAB3E" w14:paraId="1FFFEDB2" w14:textId="1017B9C3">
      <w:pPr>
        <w:pStyle w:val="ListParagraph"/>
        <w:numPr>
          <w:ilvl w:val="0"/>
          <w:numId w:val="2"/>
        </w:numPr>
        <w:spacing w:before="240" w:beforeAutospacing="off" w:after="240" w:afterAutospacing="off"/>
        <w:rPr>
          <w:rFonts w:ascii="Aptos" w:hAnsi="Aptos" w:eastAsia="Aptos" w:cs="Aptos"/>
          <w:noProof w:val="0"/>
          <w:sz w:val="24"/>
          <w:szCs w:val="24"/>
          <w:lang w:val="es-MX"/>
        </w:rPr>
      </w:pPr>
      <w:r w:rsidRPr="58001258" w:rsidR="507ED1D9">
        <w:rPr>
          <w:rFonts w:ascii="Aptos" w:hAnsi="Aptos" w:eastAsia="Aptos" w:cs="Aptos"/>
          <w:b w:val="1"/>
          <w:bCs w:val="1"/>
          <w:noProof w:val="0"/>
          <w:sz w:val="24"/>
          <w:szCs w:val="24"/>
          <w:lang w:val="es-MX"/>
        </w:rPr>
        <w:t>Tipo:</w:t>
      </w:r>
      <w:r w:rsidRPr="58001258" w:rsidR="507ED1D9">
        <w:rPr>
          <w:rFonts w:ascii="Aptos" w:hAnsi="Aptos" w:eastAsia="Aptos" w:cs="Aptos"/>
          <w:noProof w:val="0"/>
          <w:sz w:val="24"/>
          <w:szCs w:val="24"/>
          <w:lang w:val="es-MX"/>
        </w:rPr>
        <w:t xml:space="preserve"> Define si el documento es de uso </w:t>
      </w:r>
      <w:r w:rsidRPr="58001258" w:rsidR="507ED1D9">
        <w:rPr>
          <w:rFonts w:ascii="Aptos" w:hAnsi="Aptos" w:eastAsia="Aptos" w:cs="Aptos"/>
          <w:b w:val="1"/>
          <w:bCs w:val="1"/>
          <w:noProof w:val="0"/>
          <w:sz w:val="24"/>
          <w:szCs w:val="24"/>
          <w:lang w:val="es-MX"/>
        </w:rPr>
        <w:t>interno</w:t>
      </w:r>
      <w:r w:rsidRPr="58001258" w:rsidR="507ED1D9">
        <w:rPr>
          <w:rFonts w:ascii="Aptos" w:hAnsi="Aptos" w:eastAsia="Aptos" w:cs="Aptos"/>
          <w:noProof w:val="0"/>
          <w:sz w:val="24"/>
          <w:szCs w:val="24"/>
          <w:lang w:val="es-MX"/>
        </w:rPr>
        <w:t xml:space="preserve"> (dentro del equipo de trabajo) o un </w:t>
      </w:r>
      <w:r w:rsidRPr="58001258" w:rsidR="507ED1D9">
        <w:rPr>
          <w:rFonts w:ascii="Aptos" w:hAnsi="Aptos" w:eastAsia="Aptos" w:cs="Aptos"/>
          <w:b w:val="1"/>
          <w:bCs w:val="1"/>
          <w:noProof w:val="0"/>
          <w:sz w:val="24"/>
          <w:szCs w:val="24"/>
          <w:lang w:val="es-MX"/>
        </w:rPr>
        <w:t>entregable</w:t>
      </w:r>
      <w:r w:rsidRPr="58001258" w:rsidR="507ED1D9">
        <w:rPr>
          <w:rFonts w:ascii="Aptos" w:hAnsi="Aptos" w:eastAsia="Aptos" w:cs="Aptos"/>
          <w:noProof w:val="0"/>
          <w:sz w:val="24"/>
          <w:szCs w:val="24"/>
          <w:lang w:val="es-MX"/>
        </w:rPr>
        <w:t xml:space="preserve"> (formalizado y entregado a los interesados del proyecto).</w:t>
      </w:r>
    </w:p>
    <w:p w:rsidR="485DAB3E" w:rsidP="58001258" w:rsidRDefault="485DAB3E" w14:paraId="519E5557" w14:textId="20195442">
      <w:pPr>
        <w:pStyle w:val="ListParagraph"/>
        <w:numPr>
          <w:ilvl w:val="0"/>
          <w:numId w:val="2"/>
        </w:numPr>
        <w:spacing w:before="240" w:beforeAutospacing="off" w:after="240" w:afterAutospacing="off"/>
        <w:rPr>
          <w:rFonts w:ascii="Aptos" w:hAnsi="Aptos" w:eastAsia="Aptos" w:cs="Aptos"/>
          <w:noProof w:val="0"/>
          <w:sz w:val="24"/>
          <w:szCs w:val="24"/>
          <w:lang w:val="es-MX"/>
        </w:rPr>
      </w:pPr>
      <w:r w:rsidRPr="58001258" w:rsidR="507ED1D9">
        <w:rPr>
          <w:rFonts w:ascii="Aptos" w:hAnsi="Aptos" w:eastAsia="Aptos" w:cs="Aptos"/>
          <w:b w:val="1"/>
          <w:bCs w:val="1"/>
          <w:noProof w:val="0"/>
          <w:sz w:val="24"/>
          <w:szCs w:val="24"/>
          <w:lang w:val="es-MX"/>
        </w:rPr>
        <w:t>Estándar:</w:t>
      </w:r>
      <w:r w:rsidRPr="58001258" w:rsidR="507ED1D9">
        <w:rPr>
          <w:rFonts w:ascii="Aptos" w:hAnsi="Aptos" w:eastAsia="Aptos" w:cs="Aptos"/>
          <w:noProof w:val="0"/>
          <w:sz w:val="24"/>
          <w:szCs w:val="24"/>
          <w:lang w:val="es-MX"/>
        </w:rPr>
        <w:t xml:space="preserve"> Referencia normativa utilizada para su elaboración (por ejemplo, IEEE 830, PMBOK, ISO/IEC 11179).</w:t>
      </w:r>
    </w:p>
    <w:p w:rsidR="485DAB3E" w:rsidP="58001258" w:rsidRDefault="485DAB3E" w14:paraId="65EE2FF3" w14:textId="4ACE7D18">
      <w:pPr>
        <w:pStyle w:val="ListParagraph"/>
        <w:numPr>
          <w:ilvl w:val="0"/>
          <w:numId w:val="2"/>
        </w:numPr>
        <w:spacing w:before="240" w:beforeAutospacing="off" w:after="240" w:afterAutospacing="off"/>
        <w:rPr>
          <w:rFonts w:ascii="Aptos" w:hAnsi="Aptos" w:eastAsia="Aptos" w:cs="Aptos"/>
          <w:noProof w:val="0"/>
          <w:sz w:val="24"/>
          <w:szCs w:val="24"/>
          <w:lang w:val="es-MX"/>
        </w:rPr>
      </w:pPr>
      <w:r w:rsidRPr="58001258" w:rsidR="507ED1D9">
        <w:rPr>
          <w:rFonts w:ascii="Aptos" w:hAnsi="Aptos" w:eastAsia="Aptos" w:cs="Aptos"/>
          <w:b w:val="1"/>
          <w:bCs w:val="1"/>
          <w:noProof w:val="0"/>
          <w:sz w:val="24"/>
          <w:szCs w:val="24"/>
          <w:lang w:val="es-MX"/>
        </w:rPr>
        <w:t>Contenido:</w:t>
      </w:r>
      <w:r w:rsidRPr="58001258" w:rsidR="507ED1D9">
        <w:rPr>
          <w:rFonts w:ascii="Aptos" w:hAnsi="Aptos" w:eastAsia="Aptos" w:cs="Aptos"/>
          <w:noProof w:val="0"/>
          <w:sz w:val="24"/>
          <w:szCs w:val="24"/>
          <w:lang w:val="es-MX"/>
        </w:rPr>
        <w:t xml:space="preserve"> Descripción general de la información contenida en el documento, su propósito y utilidad dentro del proyecto.</w:t>
      </w:r>
    </w:p>
    <w:p w:rsidR="485DAB3E" w:rsidP="58001258" w:rsidRDefault="485DAB3E" w14:paraId="618EC780" w14:textId="5ADA29E3">
      <w:pPr>
        <w:pStyle w:val="Normal"/>
        <w:spacing w:before="240" w:beforeAutospacing="off" w:after="240" w:afterAutospacing="off"/>
        <w:rPr>
          <w:rFonts w:ascii="Aptos" w:hAnsi="Aptos" w:eastAsia="Aptos" w:cs="Aptos"/>
          <w:noProof w:val="0"/>
          <w:sz w:val="24"/>
          <w:szCs w:val="24"/>
          <w:lang w:val="es-MX"/>
        </w:rPr>
      </w:pPr>
    </w:p>
    <w:p w:rsidR="485DAB3E" w:rsidP="58001258" w:rsidRDefault="485DAB3E" w14:paraId="6C550BE1" w14:textId="5E44EAFF">
      <w:pPr>
        <w:pStyle w:val="Normal"/>
        <w:spacing w:before="240" w:beforeAutospacing="off" w:after="240" w:afterAutospacing="off"/>
        <w:rPr>
          <w:rFonts w:ascii="Aptos" w:hAnsi="Aptos" w:eastAsia="Aptos" w:cs="Aptos"/>
          <w:noProof w:val="0"/>
          <w:sz w:val="24"/>
          <w:szCs w:val="24"/>
          <w:lang w:val="es-MX"/>
        </w:rPr>
      </w:pPr>
    </w:p>
    <w:tbl>
      <w:tblPr>
        <w:tblStyle w:val="TableGrid"/>
        <w:tblW w:w="0" w:type="auto"/>
        <w:tblLook w:val="06A0" w:firstRow="1" w:lastRow="0" w:firstColumn="1" w:lastColumn="0" w:noHBand="1" w:noVBand="1"/>
      </w:tblPr>
      <w:tblGrid>
        <w:gridCol w:w="1785"/>
        <w:gridCol w:w="1395"/>
        <w:gridCol w:w="1890"/>
        <w:gridCol w:w="3543"/>
      </w:tblGrid>
      <w:tr w:rsidR="58001258" w:rsidTr="58001258" w14:paraId="65523FF0">
        <w:trPr>
          <w:trHeight w:val="300"/>
        </w:trPr>
        <w:tc>
          <w:tcPr>
            <w:tcW w:w="1785" w:type="dxa"/>
            <w:tcMar/>
            <w:vAlign w:val="center"/>
          </w:tcPr>
          <w:p w:rsidR="58001258" w:rsidP="58001258" w:rsidRDefault="58001258" w14:paraId="13071A64" w14:textId="7B3D86C8">
            <w:pPr>
              <w:pStyle w:val="Normal"/>
              <w:jc w:val="center"/>
              <w:rPr>
                <w:b w:val="1"/>
                <w:bCs w:val="1"/>
                <w:i w:val="1"/>
                <w:iCs w:val="1"/>
                <w:sz w:val="28"/>
                <w:szCs w:val="28"/>
              </w:rPr>
            </w:pPr>
            <w:r w:rsidRPr="58001258" w:rsidR="58001258">
              <w:rPr>
                <w:b w:val="1"/>
                <w:bCs w:val="1"/>
                <w:i w:val="1"/>
                <w:iCs w:val="1"/>
                <w:sz w:val="28"/>
                <w:szCs w:val="28"/>
              </w:rPr>
              <w:t>Producto</w:t>
            </w:r>
          </w:p>
        </w:tc>
        <w:tc>
          <w:tcPr>
            <w:tcW w:w="1395" w:type="dxa"/>
            <w:tcMar/>
            <w:vAlign w:val="center"/>
          </w:tcPr>
          <w:p w:rsidR="58001258" w:rsidP="58001258" w:rsidRDefault="58001258" w14:paraId="5AC99076" w14:textId="3FD994F3">
            <w:pPr>
              <w:pStyle w:val="Normal"/>
              <w:jc w:val="center"/>
              <w:rPr>
                <w:b w:val="1"/>
                <w:bCs w:val="1"/>
                <w:i w:val="1"/>
                <w:iCs w:val="1"/>
                <w:sz w:val="28"/>
                <w:szCs w:val="28"/>
              </w:rPr>
            </w:pPr>
            <w:r w:rsidRPr="58001258" w:rsidR="58001258">
              <w:rPr>
                <w:b w:val="1"/>
                <w:bCs w:val="1"/>
                <w:i w:val="1"/>
                <w:iCs w:val="1"/>
                <w:sz w:val="28"/>
                <w:szCs w:val="28"/>
              </w:rPr>
              <w:t>Tipo</w:t>
            </w:r>
          </w:p>
        </w:tc>
        <w:tc>
          <w:tcPr>
            <w:tcW w:w="1890" w:type="dxa"/>
            <w:tcMar/>
            <w:vAlign w:val="center"/>
          </w:tcPr>
          <w:p w:rsidR="58001258" w:rsidP="58001258" w:rsidRDefault="58001258" w14:paraId="36158C31" w14:textId="53237B7C">
            <w:pPr>
              <w:pStyle w:val="Normal"/>
              <w:jc w:val="center"/>
              <w:rPr>
                <w:b w:val="1"/>
                <w:bCs w:val="1"/>
                <w:i w:val="1"/>
                <w:iCs w:val="1"/>
                <w:sz w:val="28"/>
                <w:szCs w:val="28"/>
              </w:rPr>
            </w:pPr>
            <w:r w:rsidRPr="58001258" w:rsidR="58001258">
              <w:rPr>
                <w:b w:val="1"/>
                <w:bCs w:val="1"/>
                <w:i w:val="1"/>
                <w:iCs w:val="1"/>
                <w:sz w:val="28"/>
                <w:szCs w:val="28"/>
              </w:rPr>
              <w:t>Estándar</w:t>
            </w:r>
          </w:p>
        </w:tc>
        <w:tc>
          <w:tcPr>
            <w:tcW w:w="3543" w:type="dxa"/>
            <w:tcMar/>
            <w:vAlign w:val="center"/>
          </w:tcPr>
          <w:p w:rsidR="58001258" w:rsidP="58001258" w:rsidRDefault="58001258" w14:paraId="7E2B78C8" w14:textId="3EF703DA">
            <w:pPr>
              <w:pStyle w:val="Normal"/>
              <w:suppressLineNumbers w:val="0"/>
              <w:bidi w:val="0"/>
              <w:spacing w:before="0" w:beforeAutospacing="off" w:after="0" w:afterAutospacing="off" w:line="240" w:lineRule="auto"/>
              <w:ind w:left="0" w:right="0"/>
              <w:jc w:val="center"/>
            </w:pPr>
            <w:r w:rsidRPr="58001258" w:rsidR="58001258">
              <w:rPr>
                <w:b w:val="1"/>
                <w:bCs w:val="1"/>
                <w:i w:val="1"/>
                <w:iCs w:val="1"/>
                <w:sz w:val="28"/>
                <w:szCs w:val="28"/>
              </w:rPr>
              <w:t>Contenido</w:t>
            </w:r>
          </w:p>
        </w:tc>
      </w:tr>
      <w:tr w:rsidR="58001258" w:rsidTr="58001258" w14:paraId="3C8E6302">
        <w:trPr>
          <w:trHeight w:val="300"/>
        </w:trPr>
        <w:tc>
          <w:tcPr>
            <w:tcW w:w="1785" w:type="dxa"/>
            <w:tcMar/>
            <w:vAlign w:val="center"/>
          </w:tcPr>
          <w:p w:rsidR="58001258" w:rsidP="58001258" w:rsidRDefault="58001258" w14:paraId="167C2A8B" w14:textId="7CCC8FE5">
            <w:pPr>
              <w:pStyle w:val="Normal"/>
              <w:jc w:val="center"/>
              <w:rPr>
                <w:b w:val="0"/>
                <w:bCs w:val="0"/>
              </w:rPr>
            </w:pPr>
            <w:r w:rsidR="58001258">
              <w:rPr>
                <w:b w:val="0"/>
                <w:bCs w:val="0"/>
              </w:rPr>
              <w:t>Especificación del Proyecto</w:t>
            </w:r>
          </w:p>
        </w:tc>
        <w:tc>
          <w:tcPr>
            <w:tcW w:w="1395" w:type="dxa"/>
            <w:tcMar/>
            <w:vAlign w:val="center"/>
          </w:tcPr>
          <w:p w:rsidR="58001258" w:rsidP="58001258" w:rsidRDefault="58001258" w14:paraId="09D30EF4" w14:textId="165637CB">
            <w:pPr>
              <w:jc w:val="center"/>
            </w:pPr>
            <w:r w:rsidRPr="58001258" w:rsidR="58001258">
              <w:rPr>
                <w:rFonts w:ascii="Aptos" w:hAnsi="Aptos" w:eastAsia="Aptos" w:cs="Aptos"/>
                <w:noProof w:val="0"/>
                <w:sz w:val="24"/>
                <w:szCs w:val="24"/>
                <w:lang w:val="es-MX"/>
              </w:rPr>
              <w:t>Entregable</w:t>
            </w:r>
          </w:p>
        </w:tc>
        <w:tc>
          <w:tcPr>
            <w:tcW w:w="1890" w:type="dxa"/>
            <w:tcMar/>
            <w:vAlign w:val="center"/>
          </w:tcPr>
          <w:p w:rsidR="58001258" w:rsidP="58001258" w:rsidRDefault="58001258" w14:paraId="47C0E2AD" w14:textId="09E73BFA">
            <w:pPr>
              <w:jc w:val="center"/>
            </w:pPr>
            <w:r w:rsidRPr="58001258" w:rsidR="58001258">
              <w:rPr>
                <w:rFonts w:ascii="Aptos" w:hAnsi="Aptos" w:eastAsia="Aptos" w:cs="Aptos"/>
                <w:b w:val="1"/>
                <w:bCs w:val="1"/>
                <w:noProof w:val="0"/>
                <w:sz w:val="24"/>
                <w:szCs w:val="24"/>
                <w:lang w:val="es-MX"/>
              </w:rPr>
              <w:t>IEEE 830-1998</w:t>
            </w:r>
            <w:r w:rsidRPr="58001258" w:rsidR="58001258">
              <w:rPr>
                <w:rFonts w:ascii="Aptos" w:hAnsi="Aptos" w:eastAsia="Aptos" w:cs="Aptos"/>
                <w:noProof w:val="0"/>
                <w:sz w:val="24"/>
                <w:szCs w:val="24"/>
                <w:lang w:val="es-MX"/>
              </w:rPr>
              <w:t>-v1.0</w:t>
            </w:r>
          </w:p>
        </w:tc>
        <w:tc>
          <w:tcPr>
            <w:tcW w:w="3543" w:type="dxa"/>
            <w:tcMar/>
            <w:vAlign w:val="center"/>
          </w:tcPr>
          <w:p w:rsidR="58001258" w:rsidP="58001258" w:rsidRDefault="58001258" w14:paraId="410CFBB7" w14:textId="6671A928">
            <w:pPr>
              <w:pStyle w:val="ListParagraph"/>
              <w:numPr>
                <w:ilvl w:val="0"/>
                <w:numId w:val="1"/>
              </w:numPr>
              <w:spacing w:before="0" w:beforeAutospacing="off" w:after="0" w:afterAutospacing="off"/>
              <w:jc w:val="center"/>
              <w:rPr>
                <w:rFonts w:ascii="Aptos" w:hAnsi="Aptos" w:eastAsia="Aptos" w:cs="Aptos"/>
                <w:noProof w:val="0"/>
                <w:sz w:val="24"/>
                <w:szCs w:val="24"/>
                <w:lang w:val="es-MX"/>
              </w:rPr>
            </w:pPr>
            <w:r w:rsidRPr="58001258" w:rsidR="58001258">
              <w:rPr>
                <w:rFonts w:ascii="Aptos" w:hAnsi="Aptos" w:eastAsia="Aptos" w:cs="Aptos"/>
                <w:noProof w:val="0"/>
                <w:sz w:val="24"/>
                <w:szCs w:val="24"/>
                <w:lang w:val="es-MX"/>
              </w:rPr>
              <w:t>Documento formal que establece la base contractual del proyecto</w:t>
            </w:r>
          </w:p>
          <w:p w:rsidR="58001258" w:rsidP="58001258" w:rsidRDefault="58001258" w14:paraId="2EB11994" w14:textId="0FF132A4">
            <w:pPr>
              <w:pStyle w:val="ListParagraph"/>
              <w:numPr>
                <w:ilvl w:val="0"/>
                <w:numId w:val="1"/>
              </w:numPr>
              <w:spacing w:before="0" w:beforeAutospacing="off" w:after="0" w:afterAutospacing="off"/>
              <w:jc w:val="center"/>
              <w:rPr>
                <w:rFonts w:ascii="Aptos" w:hAnsi="Aptos" w:eastAsia="Aptos" w:cs="Aptos"/>
                <w:noProof w:val="0"/>
                <w:sz w:val="24"/>
                <w:szCs w:val="24"/>
                <w:lang w:val="es-MX"/>
              </w:rPr>
            </w:pPr>
            <w:r w:rsidRPr="58001258" w:rsidR="58001258">
              <w:rPr>
                <w:rFonts w:ascii="Aptos" w:hAnsi="Aptos" w:eastAsia="Aptos" w:cs="Aptos"/>
                <w:noProof w:val="0"/>
                <w:sz w:val="24"/>
                <w:szCs w:val="24"/>
                <w:lang w:val="es-MX"/>
              </w:rPr>
              <w:t>Define los requisitos iniciales a alto nivel</w:t>
            </w:r>
          </w:p>
          <w:p w:rsidR="58001258" w:rsidP="58001258" w:rsidRDefault="58001258" w14:paraId="65E7434F" w14:textId="1615FA9D">
            <w:pPr>
              <w:pStyle w:val="ListParagraph"/>
              <w:numPr>
                <w:ilvl w:val="0"/>
                <w:numId w:val="1"/>
              </w:numPr>
              <w:spacing w:before="0" w:beforeAutospacing="off" w:after="0" w:afterAutospacing="off"/>
              <w:jc w:val="center"/>
              <w:rPr>
                <w:rFonts w:ascii="Aptos" w:hAnsi="Aptos" w:eastAsia="Aptos" w:cs="Aptos"/>
                <w:noProof w:val="0"/>
                <w:sz w:val="24"/>
                <w:szCs w:val="24"/>
                <w:lang w:val="es-MX"/>
              </w:rPr>
            </w:pPr>
            <w:r w:rsidRPr="58001258" w:rsidR="58001258">
              <w:rPr>
                <w:rFonts w:ascii="Aptos" w:hAnsi="Aptos" w:eastAsia="Aptos" w:cs="Aptos"/>
                <w:noProof w:val="0"/>
                <w:sz w:val="24"/>
                <w:szCs w:val="24"/>
                <w:lang w:val="es-MX"/>
              </w:rPr>
              <w:t>Establece las expectativas entre cliente y desarrollador</w:t>
            </w:r>
          </w:p>
          <w:p w:rsidR="58001258" w:rsidP="58001258" w:rsidRDefault="58001258" w14:paraId="29226B1C" w14:textId="54369530">
            <w:pPr>
              <w:jc w:val="center"/>
              <w:rPr>
                <w:rFonts w:ascii="Aptos" w:hAnsi="Aptos" w:eastAsia="Aptos" w:cs="Aptos"/>
                <w:b w:val="0"/>
                <w:bCs w:val="0"/>
                <w:i w:val="0"/>
                <w:iCs w:val="0"/>
                <w:caps w:val="0"/>
                <w:smallCaps w:val="0"/>
                <w:noProof w:val="0"/>
                <w:color w:val="000000" w:themeColor="text1" w:themeTint="FF" w:themeShade="FF"/>
                <w:sz w:val="24"/>
                <w:szCs w:val="24"/>
                <w:lang w:val="es-MX"/>
              </w:rPr>
            </w:pPr>
          </w:p>
        </w:tc>
      </w:tr>
      <w:tr w:rsidR="58001258" w:rsidTr="58001258" w14:paraId="7D35D92D">
        <w:trPr>
          <w:trHeight w:val="300"/>
        </w:trPr>
        <w:tc>
          <w:tcPr>
            <w:tcW w:w="1785" w:type="dxa"/>
            <w:tcMar/>
            <w:vAlign w:val="center"/>
          </w:tcPr>
          <w:p w:rsidR="58001258" w:rsidP="58001258" w:rsidRDefault="58001258" w14:paraId="2151E5F4" w14:textId="48B61E5C">
            <w:pPr>
              <w:pStyle w:val="Normal"/>
              <w:jc w:val="center"/>
            </w:pPr>
            <w:r w:rsidR="58001258">
              <w:rPr/>
              <w:t>Visión y Alcance</w:t>
            </w:r>
          </w:p>
        </w:tc>
        <w:tc>
          <w:tcPr>
            <w:tcW w:w="1395" w:type="dxa"/>
            <w:tcMar/>
            <w:vAlign w:val="center"/>
          </w:tcPr>
          <w:p w:rsidR="58001258" w:rsidP="58001258" w:rsidRDefault="58001258" w14:paraId="1D91DF59" w14:textId="3CF73E05">
            <w:pPr>
              <w:pStyle w:val="Normal"/>
              <w:jc w:val="center"/>
            </w:pPr>
            <w:r w:rsidR="58001258">
              <w:rPr/>
              <w:t>Interno</w:t>
            </w:r>
          </w:p>
        </w:tc>
        <w:tc>
          <w:tcPr>
            <w:tcW w:w="1890" w:type="dxa"/>
            <w:tcMar/>
            <w:vAlign w:val="center"/>
          </w:tcPr>
          <w:p w:rsidR="58001258" w:rsidP="58001258" w:rsidRDefault="58001258" w14:paraId="4B5883ED" w14:textId="61E73366">
            <w:pPr>
              <w:jc w:val="center"/>
            </w:pPr>
            <w:r w:rsidRPr="58001258" w:rsidR="58001258">
              <w:rPr>
                <w:rFonts w:ascii="Aptos" w:hAnsi="Aptos" w:eastAsia="Aptos" w:cs="Aptos"/>
                <w:b w:val="1"/>
                <w:bCs w:val="1"/>
                <w:noProof w:val="0"/>
                <w:sz w:val="24"/>
                <w:szCs w:val="24"/>
                <w:lang w:val="es-MX"/>
              </w:rPr>
              <w:t>RUP</w:t>
            </w:r>
            <w:r w:rsidRPr="58001258" w:rsidR="58001258">
              <w:rPr>
                <w:rFonts w:ascii="Aptos" w:hAnsi="Aptos" w:eastAsia="Aptos" w:cs="Aptos"/>
                <w:noProof w:val="0"/>
                <w:sz w:val="24"/>
                <w:szCs w:val="24"/>
                <w:lang w:val="es-MX"/>
              </w:rPr>
              <w:t xml:space="preserve"> –v2.0</w:t>
            </w:r>
          </w:p>
          <w:p w:rsidR="58001258" w:rsidP="58001258" w:rsidRDefault="58001258" w14:paraId="31768C2F" w14:textId="52B5294D">
            <w:pPr>
              <w:pStyle w:val="Normal"/>
              <w:jc w:val="center"/>
            </w:pPr>
          </w:p>
        </w:tc>
        <w:tc>
          <w:tcPr>
            <w:tcW w:w="3543" w:type="dxa"/>
            <w:tcMar/>
            <w:vAlign w:val="center"/>
          </w:tcPr>
          <w:p w:rsidR="58001258" w:rsidP="58001258" w:rsidRDefault="58001258" w14:paraId="7FC3CC17" w14:textId="521294B3">
            <w:pPr>
              <w:pStyle w:val="ListParagraph"/>
              <w:numPr>
                <w:ilvl w:val="0"/>
                <w:numId w:val="1"/>
              </w:numPr>
              <w:spacing w:before="0" w:beforeAutospacing="off" w:after="0" w:afterAutospacing="off"/>
              <w:jc w:val="center"/>
              <w:rPr>
                <w:rFonts w:ascii="Aptos" w:hAnsi="Aptos" w:eastAsia="Aptos" w:cs="Aptos"/>
                <w:noProof w:val="0"/>
                <w:sz w:val="24"/>
                <w:szCs w:val="24"/>
                <w:lang w:val="es-MX"/>
              </w:rPr>
            </w:pPr>
            <w:r w:rsidRPr="58001258" w:rsidR="58001258">
              <w:rPr>
                <w:rFonts w:ascii="Aptos" w:hAnsi="Aptos" w:eastAsia="Aptos" w:cs="Aptos"/>
                <w:noProof w:val="0"/>
                <w:sz w:val="24"/>
                <w:szCs w:val="24"/>
                <w:lang w:val="es-MX"/>
              </w:rPr>
              <w:t>Define la visión del producto y sus límites</w:t>
            </w:r>
          </w:p>
          <w:p w:rsidR="58001258" w:rsidP="58001258" w:rsidRDefault="58001258" w14:paraId="264F9404" w14:textId="24AA6278">
            <w:pPr>
              <w:pStyle w:val="ListParagraph"/>
              <w:numPr>
                <w:ilvl w:val="0"/>
                <w:numId w:val="1"/>
              </w:numPr>
              <w:spacing w:before="0" w:beforeAutospacing="off" w:after="0" w:afterAutospacing="off"/>
              <w:jc w:val="center"/>
              <w:rPr>
                <w:rFonts w:ascii="Aptos" w:hAnsi="Aptos" w:eastAsia="Aptos" w:cs="Aptos"/>
                <w:noProof w:val="0"/>
                <w:sz w:val="24"/>
                <w:szCs w:val="24"/>
                <w:lang w:val="es-MX"/>
              </w:rPr>
            </w:pPr>
            <w:r w:rsidRPr="58001258" w:rsidR="58001258">
              <w:rPr>
                <w:rFonts w:ascii="Aptos" w:hAnsi="Aptos" w:eastAsia="Aptos" w:cs="Aptos"/>
                <w:noProof w:val="0"/>
                <w:sz w:val="24"/>
                <w:szCs w:val="24"/>
                <w:lang w:val="es-MX"/>
              </w:rPr>
              <w:t>Establece objetivos estratégicos y alineación con necesidades de negocio</w:t>
            </w:r>
          </w:p>
          <w:p w:rsidR="58001258" w:rsidP="58001258" w:rsidRDefault="58001258" w14:paraId="1C2DB64D" w14:textId="65E9898D">
            <w:pPr>
              <w:pStyle w:val="ListParagraph"/>
              <w:numPr>
                <w:ilvl w:val="0"/>
                <w:numId w:val="1"/>
              </w:numPr>
              <w:spacing w:before="0" w:beforeAutospacing="off" w:after="0" w:afterAutospacing="off"/>
              <w:jc w:val="center"/>
              <w:rPr>
                <w:rFonts w:ascii="Aptos" w:hAnsi="Aptos" w:eastAsia="Aptos" w:cs="Aptos"/>
                <w:noProof w:val="0"/>
                <w:sz w:val="24"/>
                <w:szCs w:val="24"/>
                <w:lang w:val="es-MX"/>
              </w:rPr>
            </w:pPr>
            <w:r w:rsidRPr="58001258" w:rsidR="58001258">
              <w:rPr>
                <w:rFonts w:ascii="Aptos" w:hAnsi="Aptos" w:eastAsia="Aptos" w:cs="Aptos"/>
                <w:noProof w:val="0"/>
                <w:sz w:val="24"/>
                <w:szCs w:val="24"/>
                <w:lang w:val="es-MX"/>
              </w:rPr>
              <w:t>Proporciona un marco para la toma de decisiones durante el desarrollo</w:t>
            </w:r>
          </w:p>
          <w:p w:rsidR="58001258" w:rsidP="58001258" w:rsidRDefault="58001258" w14:paraId="7D9356E5" w14:textId="79386043">
            <w:pPr>
              <w:jc w:val="center"/>
              <w:rPr>
                <w:rFonts w:ascii="Aptos" w:hAnsi="Aptos" w:eastAsia="Aptos" w:cs="Aptos"/>
                <w:b w:val="0"/>
                <w:bCs w:val="0"/>
                <w:i w:val="0"/>
                <w:iCs w:val="0"/>
                <w:caps w:val="0"/>
                <w:smallCaps w:val="0"/>
                <w:noProof w:val="0"/>
                <w:color w:val="000000" w:themeColor="text1" w:themeTint="FF" w:themeShade="FF"/>
                <w:sz w:val="24"/>
                <w:szCs w:val="24"/>
                <w:lang w:val="es-MX"/>
              </w:rPr>
            </w:pPr>
          </w:p>
        </w:tc>
      </w:tr>
      <w:tr w:rsidR="58001258" w:rsidTr="58001258" w14:paraId="4F4CFA52">
        <w:trPr>
          <w:trHeight w:val="300"/>
        </w:trPr>
        <w:tc>
          <w:tcPr>
            <w:tcW w:w="1785" w:type="dxa"/>
            <w:tcMar/>
            <w:vAlign w:val="center"/>
          </w:tcPr>
          <w:p w:rsidR="58001258" w:rsidP="58001258" w:rsidRDefault="58001258" w14:paraId="55DDB504" w14:textId="774F7B71">
            <w:pPr>
              <w:pStyle w:val="Normal"/>
              <w:jc w:val="center"/>
            </w:pPr>
            <w:r w:rsidR="58001258">
              <w:rPr/>
              <w:t>Especificación de Requisitos de Software</w:t>
            </w:r>
            <w:r w:rsidR="58001258">
              <w:rPr/>
              <w:t xml:space="preserve"> </w:t>
            </w:r>
            <w:r w:rsidRPr="58001258" w:rsidR="58001258">
              <w:rPr>
                <w:rFonts w:ascii="Aptos" w:hAnsi="Aptos" w:eastAsia="Aptos" w:cs="Aptos"/>
                <w:noProof w:val="0"/>
                <w:sz w:val="24"/>
                <w:szCs w:val="24"/>
                <w:lang w:val="es-MX"/>
              </w:rPr>
              <w:t>(SRS)</w:t>
            </w:r>
          </w:p>
        </w:tc>
        <w:tc>
          <w:tcPr>
            <w:tcW w:w="1395" w:type="dxa"/>
            <w:tcMar/>
            <w:vAlign w:val="center"/>
          </w:tcPr>
          <w:p w:rsidR="58001258" w:rsidP="58001258" w:rsidRDefault="58001258" w14:paraId="17B7FBEC" w14:textId="3CF73E05">
            <w:pPr>
              <w:pStyle w:val="Normal"/>
              <w:jc w:val="center"/>
            </w:pPr>
            <w:r w:rsidR="58001258">
              <w:rPr/>
              <w:t>Interno</w:t>
            </w:r>
          </w:p>
          <w:p w:rsidR="58001258" w:rsidP="58001258" w:rsidRDefault="58001258" w14:paraId="2C8B04CA" w14:textId="1863070C">
            <w:pPr>
              <w:pStyle w:val="Normal"/>
              <w:jc w:val="center"/>
            </w:pPr>
          </w:p>
        </w:tc>
        <w:tc>
          <w:tcPr>
            <w:tcW w:w="1890" w:type="dxa"/>
            <w:tcMar/>
            <w:vAlign w:val="center"/>
          </w:tcPr>
          <w:p w:rsidR="58001258" w:rsidP="58001258" w:rsidRDefault="58001258" w14:paraId="1AC78294" w14:textId="6AB6D7B0">
            <w:pPr>
              <w:jc w:val="center"/>
            </w:pPr>
            <w:r w:rsidRPr="58001258" w:rsidR="58001258">
              <w:rPr>
                <w:rFonts w:ascii="Aptos" w:hAnsi="Aptos" w:eastAsia="Aptos" w:cs="Aptos"/>
                <w:b w:val="1"/>
                <w:bCs w:val="1"/>
                <w:noProof w:val="0"/>
                <w:sz w:val="24"/>
                <w:szCs w:val="24"/>
                <w:lang w:val="es-MX"/>
              </w:rPr>
              <w:t>IEEE 830</w:t>
            </w:r>
            <w:r w:rsidRPr="58001258" w:rsidR="58001258">
              <w:rPr>
                <w:rFonts w:ascii="Aptos" w:hAnsi="Aptos" w:eastAsia="Aptos" w:cs="Aptos"/>
                <w:noProof w:val="0"/>
                <w:sz w:val="24"/>
                <w:szCs w:val="24"/>
                <w:lang w:val="es-MX"/>
              </w:rPr>
              <w:t>-v1.0</w:t>
            </w:r>
          </w:p>
        </w:tc>
        <w:tc>
          <w:tcPr>
            <w:tcW w:w="3543" w:type="dxa"/>
            <w:tcMar/>
            <w:vAlign w:val="center"/>
          </w:tcPr>
          <w:p w:rsidR="58001258" w:rsidP="58001258" w:rsidRDefault="58001258" w14:paraId="75B04A9E" w14:textId="0CEADEFD">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Detalla todos los requisitos funcionales y no funcionales</w:t>
            </w:r>
          </w:p>
          <w:p w:rsidR="58001258" w:rsidP="58001258" w:rsidRDefault="58001258" w14:paraId="2664B2FF" w14:textId="75538F99">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Define criterios de aceptación específicos</w:t>
            </w:r>
          </w:p>
          <w:p w:rsidR="58001258" w:rsidP="58001258" w:rsidRDefault="58001258" w14:paraId="28D36D74" w14:textId="4E4ED34E">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Sirve como base para la validación del producto final</w:t>
            </w:r>
          </w:p>
          <w:p w:rsidR="58001258" w:rsidP="58001258" w:rsidRDefault="58001258" w14:paraId="73FB3080" w14:textId="7CDDEF74">
            <w:pPr>
              <w:jc w:val="center"/>
              <w:rPr>
                <w:rFonts w:ascii="Aptos" w:hAnsi="Aptos" w:eastAsia="Aptos" w:cs="Aptos"/>
                <w:b w:val="0"/>
                <w:bCs w:val="0"/>
                <w:i w:val="0"/>
                <w:iCs w:val="0"/>
                <w:caps w:val="0"/>
                <w:smallCaps w:val="0"/>
                <w:noProof w:val="0"/>
                <w:color w:val="000000" w:themeColor="text1" w:themeTint="FF" w:themeShade="FF"/>
                <w:sz w:val="24"/>
                <w:szCs w:val="24"/>
                <w:lang w:val="es-MX"/>
              </w:rPr>
            </w:pPr>
          </w:p>
        </w:tc>
      </w:tr>
      <w:tr w:rsidR="58001258" w:rsidTr="58001258" w14:paraId="0665335E">
        <w:trPr>
          <w:trHeight w:val="300"/>
        </w:trPr>
        <w:tc>
          <w:tcPr>
            <w:tcW w:w="1785" w:type="dxa"/>
            <w:tcMar/>
            <w:vAlign w:val="center"/>
          </w:tcPr>
          <w:p w:rsidR="58001258" w:rsidP="58001258" w:rsidRDefault="58001258" w14:paraId="7637C79A" w14:textId="305778D9">
            <w:pPr>
              <w:jc w:val="center"/>
            </w:pPr>
            <w:r w:rsidRPr="58001258" w:rsidR="58001258">
              <w:rPr>
                <w:rFonts w:ascii="Aptos" w:hAnsi="Aptos" w:eastAsia="Aptos" w:cs="Aptos"/>
                <w:noProof w:val="0"/>
                <w:sz w:val="24"/>
                <w:szCs w:val="24"/>
                <w:lang w:val="es-MX"/>
              </w:rPr>
              <w:t xml:space="preserve">Investigación Legal sobre Web </w:t>
            </w:r>
            <w:r w:rsidRPr="58001258" w:rsidR="58001258">
              <w:rPr>
                <w:rFonts w:ascii="Aptos" w:hAnsi="Aptos" w:eastAsia="Aptos" w:cs="Aptos"/>
                <w:noProof w:val="0"/>
                <w:sz w:val="24"/>
                <w:szCs w:val="24"/>
                <w:lang w:val="es-MX"/>
              </w:rPr>
              <w:t>Scraping</w:t>
            </w:r>
            <w:r w:rsidRPr="58001258" w:rsidR="58001258">
              <w:rPr>
                <w:rFonts w:ascii="Aptos" w:hAnsi="Aptos" w:eastAsia="Aptos" w:cs="Aptos"/>
                <w:noProof w:val="0"/>
                <w:sz w:val="24"/>
                <w:szCs w:val="24"/>
                <w:lang w:val="es-MX"/>
              </w:rPr>
              <w:t xml:space="preserve"> en México para X (Versión Entregable)</w:t>
            </w:r>
          </w:p>
          <w:p w:rsidR="58001258" w:rsidP="58001258" w:rsidRDefault="58001258" w14:paraId="47C32660" w14:textId="1D010580">
            <w:pPr>
              <w:pStyle w:val="Normal"/>
              <w:jc w:val="center"/>
            </w:pPr>
          </w:p>
        </w:tc>
        <w:tc>
          <w:tcPr>
            <w:tcW w:w="1395" w:type="dxa"/>
            <w:tcMar/>
            <w:vAlign w:val="center"/>
          </w:tcPr>
          <w:p w:rsidR="58001258" w:rsidP="58001258" w:rsidRDefault="58001258" w14:paraId="7066D92C" w14:textId="3C6649C6">
            <w:pPr>
              <w:jc w:val="center"/>
            </w:pPr>
            <w:r w:rsidRPr="58001258" w:rsidR="58001258">
              <w:rPr>
                <w:rFonts w:ascii="Aptos" w:hAnsi="Aptos" w:eastAsia="Aptos" w:cs="Aptos"/>
                <w:noProof w:val="0"/>
                <w:sz w:val="24"/>
                <w:szCs w:val="24"/>
                <w:lang w:val="es-MX"/>
              </w:rPr>
              <w:t>Entregable</w:t>
            </w:r>
          </w:p>
        </w:tc>
        <w:tc>
          <w:tcPr>
            <w:tcW w:w="1890" w:type="dxa"/>
            <w:tcMar/>
            <w:vAlign w:val="center"/>
          </w:tcPr>
          <w:p w:rsidR="58001258" w:rsidP="58001258" w:rsidRDefault="58001258" w14:paraId="43DEE52B" w14:textId="6A7C34DB">
            <w:pPr>
              <w:spacing w:before="240" w:beforeAutospacing="off" w:after="240" w:afterAutospacing="off"/>
              <w:jc w:val="center"/>
              <w:rPr>
                <w:rFonts w:ascii="Aptos" w:hAnsi="Aptos" w:eastAsia="Aptos" w:cs="Aptos"/>
                <w:b w:val="0"/>
                <w:bCs w:val="0"/>
                <w:noProof w:val="0"/>
                <w:sz w:val="24"/>
                <w:szCs w:val="24"/>
                <w:lang w:val="es-MX"/>
              </w:rPr>
            </w:pPr>
            <w:r w:rsidRPr="58001258" w:rsidR="58001258">
              <w:rPr>
                <w:rFonts w:ascii="Aptos" w:hAnsi="Aptos" w:eastAsia="Aptos" w:cs="Aptos"/>
                <w:b w:val="1"/>
                <w:bCs w:val="1"/>
                <w:noProof w:val="0"/>
                <w:sz w:val="24"/>
                <w:szCs w:val="24"/>
                <w:lang w:val="es-MX"/>
              </w:rPr>
              <w:t>PMBOK</w:t>
            </w:r>
            <w:r w:rsidRPr="58001258" w:rsidR="58001258">
              <w:rPr>
                <w:rFonts w:ascii="Aptos" w:hAnsi="Aptos" w:eastAsia="Aptos" w:cs="Aptos"/>
                <w:b w:val="0"/>
                <w:bCs w:val="0"/>
                <w:noProof w:val="0"/>
                <w:sz w:val="24"/>
                <w:szCs w:val="24"/>
                <w:lang w:val="es-MX"/>
              </w:rPr>
              <w:t>-v1.0</w:t>
            </w:r>
          </w:p>
          <w:p w:rsidR="58001258" w:rsidP="58001258" w:rsidRDefault="58001258" w14:paraId="528B5A7B" w14:textId="13EABAB0">
            <w:pPr>
              <w:pStyle w:val="Normal"/>
              <w:jc w:val="center"/>
              <w:rPr>
                <w:rFonts w:ascii="Aptos" w:hAnsi="Aptos" w:eastAsia="Aptos" w:cs="Aptos"/>
                <w:noProof w:val="0"/>
                <w:sz w:val="24"/>
                <w:szCs w:val="24"/>
                <w:lang w:val="es-MX"/>
              </w:rPr>
            </w:pPr>
          </w:p>
        </w:tc>
        <w:tc>
          <w:tcPr>
            <w:tcW w:w="3543" w:type="dxa"/>
            <w:tcMar/>
            <w:vAlign w:val="center"/>
          </w:tcPr>
          <w:p w:rsidR="58001258" w:rsidP="58001258" w:rsidRDefault="58001258" w14:paraId="5B637E1D" w14:textId="17EAB90F">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Detalla todos los requisitos funcionales y no funcionales</w:t>
            </w:r>
          </w:p>
          <w:p w:rsidR="58001258" w:rsidP="58001258" w:rsidRDefault="58001258" w14:paraId="762694D0" w14:textId="1268327D">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Define criterios de aceptación específicos</w:t>
            </w:r>
          </w:p>
          <w:p w:rsidR="58001258" w:rsidP="58001258" w:rsidRDefault="58001258" w14:paraId="2AFF4E29" w14:textId="3FAA89BF">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Sirve como base para la validación del producto final</w:t>
            </w:r>
          </w:p>
          <w:p w:rsidR="58001258" w:rsidP="58001258" w:rsidRDefault="58001258" w14:paraId="754B384A" w14:textId="3AE4AB49">
            <w:pPr>
              <w:jc w:val="center"/>
              <w:rPr>
                <w:rFonts w:ascii="Aptos" w:hAnsi="Aptos" w:eastAsia="Aptos" w:cs="Aptos"/>
                <w:b w:val="0"/>
                <w:bCs w:val="0"/>
                <w:i w:val="0"/>
                <w:iCs w:val="0"/>
                <w:caps w:val="0"/>
                <w:smallCaps w:val="0"/>
                <w:noProof w:val="0"/>
                <w:color w:val="000000" w:themeColor="text1" w:themeTint="FF" w:themeShade="FF"/>
                <w:sz w:val="24"/>
                <w:szCs w:val="24"/>
                <w:lang w:val="es-MX"/>
              </w:rPr>
            </w:pPr>
          </w:p>
        </w:tc>
      </w:tr>
      <w:tr w:rsidR="58001258" w:rsidTr="58001258" w14:paraId="6A64B89C">
        <w:trPr>
          <w:trHeight w:val="300"/>
        </w:trPr>
        <w:tc>
          <w:tcPr>
            <w:tcW w:w="1785" w:type="dxa"/>
            <w:tcMar/>
            <w:vAlign w:val="center"/>
          </w:tcPr>
          <w:p w:rsidR="58001258" w:rsidP="58001258" w:rsidRDefault="58001258" w14:paraId="64092475" w14:textId="5585C880">
            <w:pPr>
              <w:jc w:val="center"/>
            </w:pPr>
            <w:r w:rsidRPr="58001258" w:rsidR="58001258">
              <w:rPr>
                <w:rFonts w:ascii="Aptos" w:hAnsi="Aptos" w:eastAsia="Aptos" w:cs="Aptos"/>
                <w:noProof w:val="0"/>
                <w:sz w:val="24"/>
                <w:szCs w:val="24"/>
                <w:lang w:val="es-MX"/>
              </w:rPr>
              <w:t xml:space="preserve">Investigación Legal sobre Web </w:t>
            </w:r>
            <w:r w:rsidRPr="58001258" w:rsidR="58001258">
              <w:rPr>
                <w:rFonts w:ascii="Aptos" w:hAnsi="Aptos" w:eastAsia="Aptos" w:cs="Aptos"/>
                <w:noProof w:val="0"/>
                <w:sz w:val="24"/>
                <w:szCs w:val="24"/>
                <w:lang w:val="es-MX"/>
              </w:rPr>
              <w:t>Scraping</w:t>
            </w:r>
            <w:r w:rsidRPr="58001258" w:rsidR="58001258">
              <w:rPr>
                <w:rFonts w:ascii="Aptos" w:hAnsi="Aptos" w:eastAsia="Aptos" w:cs="Aptos"/>
                <w:noProof w:val="0"/>
                <w:sz w:val="24"/>
                <w:szCs w:val="24"/>
                <w:lang w:val="es-MX"/>
              </w:rPr>
              <w:t xml:space="preserve"> en México para X</w:t>
            </w:r>
          </w:p>
        </w:tc>
        <w:tc>
          <w:tcPr>
            <w:tcW w:w="1395" w:type="dxa"/>
            <w:tcMar/>
            <w:vAlign w:val="center"/>
          </w:tcPr>
          <w:p w:rsidR="58001258" w:rsidP="58001258" w:rsidRDefault="58001258" w14:paraId="7184898B" w14:textId="694DCA40">
            <w:pPr>
              <w:pStyle w:val="Normal"/>
              <w:jc w:val="center"/>
            </w:pPr>
            <w:r w:rsidR="58001258">
              <w:rPr/>
              <w:t>Interno</w:t>
            </w:r>
          </w:p>
        </w:tc>
        <w:tc>
          <w:tcPr>
            <w:tcW w:w="1890" w:type="dxa"/>
            <w:tcMar/>
            <w:vAlign w:val="center"/>
          </w:tcPr>
          <w:p w:rsidR="58001258" w:rsidP="58001258" w:rsidRDefault="58001258" w14:paraId="2B3144C0" w14:textId="22272AA9">
            <w:pPr>
              <w:jc w:val="center"/>
              <w:rPr>
                <w:rFonts w:ascii="Aptos" w:hAnsi="Aptos" w:eastAsia="Aptos" w:cs="Aptos"/>
                <w:b w:val="0"/>
                <w:bCs w:val="0"/>
                <w:noProof w:val="0"/>
                <w:sz w:val="24"/>
                <w:szCs w:val="24"/>
                <w:lang w:val="es-MX"/>
              </w:rPr>
            </w:pPr>
            <w:r w:rsidRPr="58001258" w:rsidR="58001258">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s-MX"/>
              </w:rPr>
              <w:t>ISO/IEC/IEEE 29148:2018</w:t>
            </w:r>
            <w:r w:rsidRPr="58001258" w:rsidR="5800125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MX"/>
              </w:rPr>
              <w:t>-v2.0</w:t>
            </w:r>
          </w:p>
        </w:tc>
        <w:tc>
          <w:tcPr>
            <w:tcW w:w="3543" w:type="dxa"/>
            <w:tcMar/>
            <w:vAlign w:val="center"/>
          </w:tcPr>
          <w:p w:rsidR="58001258" w:rsidP="58001258" w:rsidRDefault="58001258" w14:paraId="5875EE71" w14:textId="1C50637F">
            <w:pPr>
              <w:pStyle w:val="ListParagraph"/>
              <w:numPr>
                <w:ilvl w:val="0"/>
                <w:numId w:val="1"/>
              </w:numPr>
              <w:spacing w:before="0" w:beforeAutospacing="off" w:after="0" w:afterAutospacing="off"/>
              <w:jc w:val="center"/>
              <w:rPr>
                <w:rFonts w:ascii="Aptos" w:hAnsi="Aptos" w:eastAsia="Aptos" w:cs="Aptos"/>
                <w:noProof w:val="0"/>
                <w:sz w:val="24"/>
                <w:szCs w:val="24"/>
                <w:lang w:val="es-MX"/>
              </w:rPr>
            </w:pPr>
            <w:r w:rsidRPr="58001258" w:rsidR="58001258">
              <w:rPr>
                <w:rFonts w:ascii="Aptos" w:hAnsi="Aptos" w:eastAsia="Aptos" w:cs="Aptos"/>
                <w:noProof w:val="0"/>
                <w:sz w:val="24"/>
                <w:szCs w:val="24"/>
                <w:lang w:val="es-MX"/>
              </w:rPr>
              <w:t>Documentación detallada de todas las estructuras de datos utilizadas</w:t>
            </w:r>
          </w:p>
          <w:p w:rsidR="58001258" w:rsidP="58001258" w:rsidRDefault="58001258" w14:paraId="432EA3E8" w14:textId="28FC5CEA">
            <w:pPr>
              <w:pStyle w:val="ListParagraph"/>
              <w:numPr>
                <w:ilvl w:val="0"/>
                <w:numId w:val="1"/>
              </w:numPr>
              <w:spacing w:before="0" w:beforeAutospacing="off" w:after="0" w:afterAutospacing="off"/>
              <w:jc w:val="center"/>
              <w:rPr>
                <w:rFonts w:ascii="Aptos" w:hAnsi="Aptos" w:eastAsia="Aptos" w:cs="Aptos"/>
                <w:noProof w:val="0"/>
                <w:sz w:val="24"/>
                <w:szCs w:val="24"/>
                <w:lang w:val="es-MX"/>
              </w:rPr>
            </w:pPr>
            <w:r w:rsidRPr="58001258" w:rsidR="58001258">
              <w:rPr>
                <w:rFonts w:ascii="Aptos" w:hAnsi="Aptos" w:eastAsia="Aptos" w:cs="Aptos"/>
                <w:noProof w:val="0"/>
                <w:sz w:val="24"/>
                <w:szCs w:val="24"/>
                <w:lang w:val="es-MX"/>
              </w:rPr>
              <w:t>Definición de campos, tipos, formatos y relaciones</w:t>
            </w:r>
          </w:p>
          <w:p w:rsidR="58001258" w:rsidP="58001258" w:rsidRDefault="58001258" w14:paraId="74F5B21E" w14:textId="723CE1B7">
            <w:pPr>
              <w:pStyle w:val="ListParagraph"/>
              <w:numPr>
                <w:ilvl w:val="0"/>
                <w:numId w:val="1"/>
              </w:numPr>
              <w:spacing w:before="0" w:beforeAutospacing="off" w:after="0" w:afterAutospacing="off"/>
              <w:jc w:val="center"/>
              <w:rPr>
                <w:rFonts w:ascii="Aptos" w:hAnsi="Aptos" w:eastAsia="Aptos" w:cs="Aptos"/>
                <w:noProof w:val="0"/>
                <w:sz w:val="24"/>
                <w:szCs w:val="24"/>
                <w:lang w:val="es-MX"/>
              </w:rPr>
            </w:pPr>
            <w:r w:rsidRPr="58001258" w:rsidR="58001258">
              <w:rPr>
                <w:rFonts w:ascii="Aptos" w:hAnsi="Aptos" w:eastAsia="Aptos" w:cs="Aptos"/>
                <w:noProof w:val="0"/>
                <w:sz w:val="24"/>
                <w:szCs w:val="24"/>
                <w:lang w:val="es-MX"/>
              </w:rPr>
              <w:t>Estándares de nomenclatura y metadatos</w:t>
            </w:r>
          </w:p>
          <w:p w:rsidR="58001258" w:rsidP="58001258" w:rsidRDefault="58001258" w14:paraId="02348D71" w14:textId="3404BC4C">
            <w:pPr>
              <w:jc w:val="center"/>
              <w:rPr>
                <w:rFonts w:ascii="Aptos" w:hAnsi="Aptos" w:eastAsia="Aptos" w:cs="Aptos"/>
                <w:b w:val="0"/>
                <w:bCs w:val="0"/>
                <w:i w:val="0"/>
                <w:iCs w:val="0"/>
                <w:caps w:val="0"/>
                <w:smallCaps w:val="0"/>
                <w:noProof w:val="0"/>
                <w:color w:val="000000" w:themeColor="text1" w:themeTint="FF" w:themeShade="FF"/>
                <w:sz w:val="24"/>
                <w:szCs w:val="24"/>
                <w:lang w:val="es-MX"/>
              </w:rPr>
            </w:pPr>
          </w:p>
        </w:tc>
      </w:tr>
      <w:tr w:rsidR="58001258" w:rsidTr="58001258" w14:paraId="2CC0FDE1">
        <w:trPr>
          <w:trHeight w:val="300"/>
        </w:trPr>
        <w:tc>
          <w:tcPr>
            <w:tcW w:w="1785" w:type="dxa"/>
            <w:tcMar/>
            <w:vAlign w:val="center"/>
          </w:tcPr>
          <w:p w:rsidR="58001258" w:rsidP="58001258" w:rsidRDefault="58001258" w14:paraId="5B6DE9E7" w14:textId="5C1C8D6A">
            <w:pPr>
              <w:pStyle w:val="Normal"/>
              <w:jc w:val="center"/>
              <w:rPr>
                <w:rFonts w:ascii="Aptos" w:hAnsi="Aptos" w:eastAsia="Aptos" w:cs="Aptos"/>
                <w:noProof w:val="0"/>
                <w:sz w:val="24"/>
                <w:szCs w:val="24"/>
                <w:lang w:val="es-MX"/>
              </w:rPr>
            </w:pPr>
            <w:r w:rsidRPr="58001258" w:rsidR="58001258">
              <w:rPr>
                <w:rFonts w:ascii="Aptos" w:hAnsi="Aptos" w:eastAsia="Aptos" w:cs="Aptos"/>
                <w:noProof w:val="0"/>
                <w:sz w:val="24"/>
                <w:szCs w:val="24"/>
                <w:lang w:val="es-MX"/>
              </w:rPr>
              <w:t>Diccionario d</w:t>
            </w:r>
            <w:r w:rsidR="58001258">
              <w:rPr/>
              <w:t>e Datos (Versión Entregable)</w:t>
            </w:r>
          </w:p>
        </w:tc>
        <w:tc>
          <w:tcPr>
            <w:tcW w:w="1395" w:type="dxa"/>
            <w:tcMar/>
            <w:vAlign w:val="center"/>
          </w:tcPr>
          <w:p w:rsidR="58001258" w:rsidP="58001258" w:rsidRDefault="58001258" w14:paraId="124684AE" w14:textId="547FF589">
            <w:pPr>
              <w:pStyle w:val="Normal"/>
              <w:jc w:val="center"/>
              <w:rPr>
                <w:rFonts w:ascii="Aptos" w:hAnsi="Aptos" w:eastAsia="Aptos" w:cs="Aptos"/>
                <w:noProof w:val="0"/>
                <w:sz w:val="24"/>
                <w:szCs w:val="24"/>
                <w:lang w:val="es-MX"/>
              </w:rPr>
            </w:pPr>
            <w:r w:rsidR="58001258">
              <w:rPr/>
              <w:t xml:space="preserve"> Entregable</w:t>
            </w:r>
          </w:p>
        </w:tc>
        <w:tc>
          <w:tcPr>
            <w:tcW w:w="1890" w:type="dxa"/>
            <w:tcMar/>
            <w:vAlign w:val="center"/>
          </w:tcPr>
          <w:p w:rsidR="58001258" w:rsidP="58001258" w:rsidRDefault="58001258" w14:paraId="40C71993" w14:textId="4B914F91">
            <w:pPr>
              <w:jc w:val="center"/>
              <w:rPr>
                <w:rFonts w:ascii="Aptos" w:hAnsi="Aptos" w:eastAsia="Aptos" w:cs="Aptos"/>
                <w:b w:val="1"/>
                <w:bCs w:val="1"/>
                <w:noProof w:val="0"/>
                <w:sz w:val="24"/>
                <w:szCs w:val="24"/>
                <w:lang w:val="es-MX"/>
              </w:rPr>
            </w:pPr>
            <w:r w:rsidRPr="58001258" w:rsidR="58001258">
              <w:rPr>
                <w:rFonts w:ascii="Aptos" w:hAnsi="Aptos" w:eastAsia="Aptos" w:cs="Aptos"/>
                <w:b w:val="1"/>
                <w:bCs w:val="1"/>
                <w:noProof w:val="0"/>
                <w:sz w:val="24"/>
                <w:szCs w:val="24"/>
                <w:lang w:val="es-MX"/>
              </w:rPr>
              <w:t>ISO/IEC 11179</w:t>
            </w:r>
            <w:r w:rsidRPr="58001258" w:rsidR="58001258">
              <w:rPr>
                <w:rFonts w:ascii="Aptos" w:hAnsi="Aptos" w:eastAsia="Aptos" w:cs="Aptos"/>
                <w:b w:val="0"/>
                <w:bCs w:val="0"/>
                <w:noProof w:val="0"/>
                <w:sz w:val="24"/>
                <w:szCs w:val="24"/>
                <w:lang w:val="es-MX"/>
              </w:rPr>
              <w:t>-v1.</w:t>
            </w:r>
            <w:r w:rsidRPr="58001258" w:rsidR="58001258">
              <w:rPr>
                <w:rFonts w:ascii="Aptos" w:hAnsi="Aptos" w:eastAsia="Aptos" w:cs="Aptos"/>
                <w:b w:val="0"/>
                <w:bCs w:val="0"/>
                <w:noProof w:val="0"/>
                <w:sz w:val="24"/>
                <w:szCs w:val="24"/>
                <w:lang w:val="es-MX"/>
              </w:rPr>
              <w:t>1</w:t>
            </w:r>
          </w:p>
        </w:tc>
        <w:tc>
          <w:tcPr>
            <w:tcW w:w="3543" w:type="dxa"/>
            <w:tcMar/>
            <w:vAlign w:val="center"/>
          </w:tcPr>
          <w:p w:rsidR="58001258" w:rsidP="58001258" w:rsidRDefault="58001258" w14:paraId="4290143F" w14:textId="094D7DCF">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Documentación detallada de todas las estructuras de datos utilizadas</w:t>
            </w:r>
          </w:p>
          <w:p w:rsidR="58001258" w:rsidP="58001258" w:rsidRDefault="58001258" w14:paraId="23340045" w14:textId="4FBDFE9F">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Definición de campos, tipos, formatos y relaciones</w:t>
            </w:r>
          </w:p>
          <w:p w:rsidR="58001258" w:rsidP="58001258" w:rsidRDefault="58001258" w14:paraId="5891D36B" w14:textId="462C1832">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Estándares de nomenclatura y metadatos</w:t>
            </w:r>
          </w:p>
          <w:p w:rsidR="58001258" w:rsidP="58001258" w:rsidRDefault="58001258" w14:paraId="15606E24" w14:textId="1DE6AA57">
            <w:pPr>
              <w:jc w:val="center"/>
              <w:rPr>
                <w:rFonts w:ascii="Aptos" w:hAnsi="Aptos" w:eastAsia="Aptos" w:cs="Aptos"/>
                <w:b w:val="0"/>
                <w:bCs w:val="0"/>
                <w:i w:val="0"/>
                <w:iCs w:val="0"/>
                <w:caps w:val="0"/>
                <w:smallCaps w:val="0"/>
                <w:noProof w:val="0"/>
                <w:color w:val="000000" w:themeColor="text1" w:themeTint="FF" w:themeShade="FF"/>
                <w:sz w:val="24"/>
                <w:szCs w:val="24"/>
                <w:lang w:val="es-MX"/>
              </w:rPr>
            </w:pPr>
          </w:p>
        </w:tc>
      </w:tr>
      <w:tr w:rsidR="58001258" w:rsidTr="58001258" w14:paraId="15467AB1">
        <w:trPr>
          <w:trHeight w:val="300"/>
        </w:trPr>
        <w:tc>
          <w:tcPr>
            <w:tcW w:w="1785" w:type="dxa"/>
            <w:tcMar/>
            <w:vAlign w:val="center"/>
          </w:tcPr>
          <w:p w:rsidR="58001258" w:rsidP="58001258" w:rsidRDefault="58001258" w14:paraId="5FF04CD7" w14:textId="7DFC54B2">
            <w:pPr>
              <w:pStyle w:val="Normal"/>
              <w:jc w:val="center"/>
            </w:pPr>
            <w:r w:rsidR="58001258">
              <w:rPr/>
              <w:t>Registro de participación</w:t>
            </w:r>
          </w:p>
        </w:tc>
        <w:tc>
          <w:tcPr>
            <w:tcW w:w="1395" w:type="dxa"/>
            <w:tcMar/>
            <w:vAlign w:val="center"/>
          </w:tcPr>
          <w:p w:rsidR="58001258" w:rsidP="58001258" w:rsidRDefault="58001258" w14:paraId="0053757D" w14:textId="46B222C6">
            <w:pPr>
              <w:pStyle w:val="Normal"/>
              <w:jc w:val="center"/>
            </w:pPr>
            <w:r w:rsidR="58001258">
              <w:rPr/>
              <w:t>Interno</w:t>
            </w:r>
          </w:p>
        </w:tc>
        <w:tc>
          <w:tcPr>
            <w:tcW w:w="1890" w:type="dxa"/>
            <w:tcMar/>
            <w:vAlign w:val="center"/>
          </w:tcPr>
          <w:p w:rsidR="58001258" w:rsidP="58001258" w:rsidRDefault="58001258" w14:paraId="6B401A24" w14:textId="6D6F66EE">
            <w:pPr>
              <w:jc w:val="center"/>
              <w:rPr>
                <w:rFonts w:ascii="Aptos" w:hAnsi="Aptos" w:eastAsia="Aptos" w:cs="Aptos"/>
                <w:b w:val="1"/>
                <w:bCs w:val="1"/>
                <w:noProof w:val="0"/>
                <w:sz w:val="24"/>
                <w:szCs w:val="24"/>
                <w:lang w:val="es-MX"/>
              </w:rPr>
            </w:pPr>
            <w:r w:rsidRPr="58001258" w:rsidR="58001258">
              <w:rPr>
                <w:rFonts w:ascii="Aptos" w:hAnsi="Aptos" w:eastAsia="Aptos" w:cs="Aptos"/>
                <w:b w:val="1"/>
                <w:bCs w:val="1"/>
                <w:noProof w:val="0"/>
                <w:sz w:val="24"/>
                <w:szCs w:val="24"/>
                <w:lang w:val="es-MX"/>
              </w:rPr>
              <w:t>PMI-ACP</w:t>
            </w:r>
            <w:r w:rsidRPr="58001258" w:rsidR="58001258">
              <w:rPr>
                <w:rFonts w:ascii="Aptos" w:hAnsi="Aptos" w:eastAsia="Aptos" w:cs="Aptos"/>
                <w:b w:val="1"/>
                <w:bCs w:val="1"/>
                <w:noProof w:val="0"/>
                <w:sz w:val="24"/>
                <w:szCs w:val="24"/>
                <w:lang w:val="es-MX"/>
              </w:rPr>
              <w:t>-</w:t>
            </w:r>
            <w:r w:rsidRPr="58001258" w:rsidR="58001258">
              <w:rPr>
                <w:rFonts w:ascii="Aptos" w:hAnsi="Aptos" w:eastAsia="Aptos" w:cs="Aptos"/>
                <w:b w:val="0"/>
                <w:bCs w:val="0"/>
                <w:noProof w:val="0"/>
                <w:sz w:val="24"/>
                <w:szCs w:val="24"/>
                <w:lang w:val="es-MX"/>
              </w:rPr>
              <w:t>v1.0</w:t>
            </w:r>
          </w:p>
        </w:tc>
        <w:tc>
          <w:tcPr>
            <w:tcW w:w="3543" w:type="dxa"/>
            <w:tcMar/>
            <w:vAlign w:val="center"/>
          </w:tcPr>
          <w:p w:rsidR="58001258" w:rsidP="58001258" w:rsidRDefault="58001258" w14:paraId="4925C99E" w14:textId="63015E0E">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Seguimiento de la participación de los miembros del equipo</w:t>
            </w:r>
          </w:p>
          <w:p w:rsidR="58001258" w:rsidP="58001258" w:rsidRDefault="58001258" w14:paraId="22ADDF07" w14:textId="422A2A91">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Documentación de roles y responsabilidades</w:t>
            </w:r>
          </w:p>
          <w:p w:rsidR="58001258" w:rsidP="58001258" w:rsidRDefault="58001258" w14:paraId="7AC75EFD" w14:textId="2361AC01">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Métricas de contribución al proyecto</w:t>
            </w:r>
          </w:p>
          <w:p w:rsidR="58001258" w:rsidP="58001258" w:rsidRDefault="58001258" w14:paraId="63B22768" w14:textId="1EAC1D52">
            <w:pPr>
              <w:pStyle w:val="Normal"/>
              <w:spacing w:before="0" w:beforeAutospacing="off" w:after="0" w:afterAutospacing="off"/>
              <w:ind w:left="708"/>
              <w:jc w:val="center"/>
              <w:rPr>
                <w:rFonts w:ascii="Aptos" w:hAnsi="Aptos" w:eastAsia="Aptos" w:cs="Aptos"/>
                <w:noProof w:val="0"/>
                <w:sz w:val="24"/>
                <w:szCs w:val="24"/>
                <w:lang w:val="es-MX"/>
              </w:rPr>
            </w:pPr>
          </w:p>
          <w:p w:rsidR="58001258" w:rsidP="58001258" w:rsidRDefault="58001258" w14:paraId="6FF4E5E5" w14:textId="79CC3F71">
            <w:pPr>
              <w:jc w:val="center"/>
              <w:rPr>
                <w:rFonts w:ascii="Aptos" w:hAnsi="Aptos" w:eastAsia="Aptos" w:cs="Aptos"/>
                <w:b w:val="0"/>
                <w:bCs w:val="0"/>
                <w:i w:val="0"/>
                <w:iCs w:val="0"/>
                <w:caps w:val="0"/>
                <w:smallCaps w:val="0"/>
                <w:noProof w:val="0"/>
                <w:color w:val="000000" w:themeColor="text1" w:themeTint="FF" w:themeShade="FF"/>
                <w:sz w:val="24"/>
                <w:szCs w:val="24"/>
                <w:lang w:val="es-MX"/>
              </w:rPr>
            </w:pPr>
          </w:p>
        </w:tc>
      </w:tr>
      <w:tr w:rsidR="58001258" w:rsidTr="58001258" w14:paraId="01D25B97">
        <w:trPr>
          <w:trHeight w:val="300"/>
        </w:trPr>
        <w:tc>
          <w:tcPr>
            <w:tcW w:w="1785" w:type="dxa"/>
            <w:tcMar/>
            <w:vAlign w:val="center"/>
          </w:tcPr>
          <w:p w:rsidR="58001258" w:rsidP="58001258" w:rsidRDefault="58001258" w14:paraId="5757AE62" w14:textId="256051D0">
            <w:pPr>
              <w:pStyle w:val="Normal"/>
              <w:jc w:val="center"/>
            </w:pPr>
            <w:r w:rsidR="58001258">
              <w:rPr/>
              <w:t>Registro de Incidencias</w:t>
            </w:r>
          </w:p>
        </w:tc>
        <w:tc>
          <w:tcPr>
            <w:tcW w:w="1395" w:type="dxa"/>
            <w:tcMar/>
            <w:vAlign w:val="center"/>
          </w:tcPr>
          <w:p w:rsidR="58001258" w:rsidP="58001258" w:rsidRDefault="58001258" w14:paraId="052E1036" w14:textId="690204CD">
            <w:pPr>
              <w:pStyle w:val="Normal"/>
              <w:jc w:val="center"/>
            </w:pPr>
            <w:r w:rsidR="58001258">
              <w:rPr/>
              <w:t>Interno</w:t>
            </w:r>
          </w:p>
        </w:tc>
        <w:tc>
          <w:tcPr>
            <w:tcW w:w="1890" w:type="dxa"/>
            <w:tcMar/>
            <w:vAlign w:val="center"/>
          </w:tcPr>
          <w:p w:rsidR="58001258" w:rsidP="58001258" w:rsidRDefault="58001258" w14:paraId="411CE320" w14:textId="4F22E380">
            <w:pPr>
              <w:pStyle w:val="Normal"/>
              <w:jc w:val="center"/>
            </w:pPr>
            <w:r w:rsidRPr="58001258" w:rsidR="58001258">
              <w:rPr>
                <w:b w:val="1"/>
                <w:bCs w:val="1"/>
              </w:rPr>
              <w:t>PMBOK</w:t>
            </w:r>
            <w:r w:rsidR="58001258">
              <w:rPr/>
              <w:t>- v1.0</w:t>
            </w:r>
          </w:p>
        </w:tc>
        <w:tc>
          <w:tcPr>
            <w:tcW w:w="3543" w:type="dxa"/>
            <w:tcMar/>
            <w:vAlign w:val="center"/>
          </w:tcPr>
          <w:p w:rsidR="58001258" w:rsidP="58001258" w:rsidRDefault="58001258" w14:paraId="31943A45" w14:textId="73120FC8">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Documentación de problemas encontrados durante el desarrollo</w:t>
            </w:r>
          </w:p>
          <w:p w:rsidR="58001258" w:rsidP="58001258" w:rsidRDefault="58001258" w14:paraId="5E3B9917" w14:textId="165BC76A">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Seguimiento de resolución de incidencias</w:t>
            </w:r>
          </w:p>
          <w:p w:rsidR="58001258" w:rsidP="58001258" w:rsidRDefault="58001258" w14:paraId="4CE86563" w14:textId="1D287C49">
            <w:pPr>
              <w:pStyle w:val="ListParagraph"/>
              <w:numPr>
                <w:ilvl w:val="0"/>
                <w:numId w:val="1"/>
              </w:numPr>
              <w:spacing w:before="0" w:beforeAutospacing="off" w:after="0" w:afterAutospacing="off"/>
              <w:jc w:val="center"/>
              <w:rPr>
                <w:noProof w:val="0"/>
                <w:sz w:val="24"/>
                <w:szCs w:val="24"/>
                <w:lang w:val="es-MX"/>
              </w:rPr>
            </w:pPr>
            <w:r w:rsidRPr="58001258" w:rsidR="58001258">
              <w:rPr>
                <w:noProof w:val="0"/>
                <w:lang w:val="es-MX"/>
              </w:rPr>
              <w:t>Análisis de causas raíz y acciones correctivas</w:t>
            </w:r>
          </w:p>
          <w:p w:rsidR="58001258" w:rsidP="58001258" w:rsidRDefault="58001258" w14:paraId="608B53FB" w14:textId="29897C1F">
            <w:pPr>
              <w:pStyle w:val="ListParagraph"/>
              <w:spacing w:before="0" w:beforeAutospacing="off" w:after="0" w:afterAutospacing="off"/>
              <w:ind w:left="720"/>
              <w:jc w:val="center"/>
              <w:rPr>
                <w:rFonts w:ascii="Aptos" w:hAnsi="Aptos" w:eastAsia="Aptos" w:cs="Aptos"/>
                <w:noProof w:val="0"/>
                <w:sz w:val="24"/>
                <w:szCs w:val="24"/>
                <w:lang w:val="es-MX"/>
              </w:rPr>
            </w:pPr>
          </w:p>
          <w:p w:rsidR="58001258" w:rsidP="58001258" w:rsidRDefault="58001258" w14:paraId="4164CD76" w14:textId="0ABD1E97">
            <w:pPr>
              <w:jc w:val="center"/>
              <w:rPr>
                <w:rFonts w:ascii="Aptos" w:hAnsi="Aptos" w:eastAsia="Aptos" w:cs="Aptos"/>
                <w:b w:val="0"/>
                <w:bCs w:val="0"/>
                <w:i w:val="0"/>
                <w:iCs w:val="0"/>
                <w:caps w:val="0"/>
                <w:smallCaps w:val="0"/>
                <w:noProof w:val="0"/>
                <w:color w:val="000000" w:themeColor="text1" w:themeTint="FF" w:themeShade="FF"/>
                <w:sz w:val="24"/>
                <w:szCs w:val="24"/>
                <w:lang w:val="es-MX"/>
              </w:rPr>
            </w:pPr>
          </w:p>
        </w:tc>
      </w:tr>
      <w:tr w:rsidR="58001258" w:rsidTr="58001258" w14:paraId="40217044">
        <w:trPr>
          <w:trHeight w:val="300"/>
        </w:trPr>
        <w:tc>
          <w:tcPr>
            <w:tcW w:w="1785" w:type="dxa"/>
            <w:tcMar/>
            <w:vAlign w:val="center"/>
          </w:tcPr>
          <w:p w:rsidR="58001258" w:rsidP="58001258" w:rsidRDefault="58001258" w14:paraId="7A2202AC" w14:textId="4F5BB235">
            <w:pPr>
              <w:pStyle w:val="Normal"/>
              <w:jc w:val="center"/>
            </w:pPr>
            <w:r w:rsidR="58001258">
              <w:rPr/>
              <w:t xml:space="preserve">Documentación Técnica_ Web </w:t>
            </w:r>
            <w:r w:rsidR="58001258">
              <w:rPr/>
              <w:t>Scraper</w:t>
            </w:r>
            <w:r w:rsidR="58001258">
              <w:rPr/>
              <w:t xml:space="preserve"> para plataforma X</w:t>
            </w:r>
          </w:p>
        </w:tc>
        <w:tc>
          <w:tcPr>
            <w:tcW w:w="1395" w:type="dxa"/>
            <w:tcMar/>
            <w:vAlign w:val="center"/>
          </w:tcPr>
          <w:p w:rsidR="58001258" w:rsidP="58001258" w:rsidRDefault="58001258" w14:paraId="360C5BCB" w14:textId="08907EA7">
            <w:pPr>
              <w:pStyle w:val="Normal"/>
              <w:jc w:val="center"/>
            </w:pPr>
            <w:r w:rsidR="58001258">
              <w:rPr/>
              <w:t>Interno</w:t>
            </w:r>
          </w:p>
        </w:tc>
        <w:tc>
          <w:tcPr>
            <w:tcW w:w="1890" w:type="dxa"/>
            <w:tcMar/>
            <w:vAlign w:val="center"/>
          </w:tcPr>
          <w:p w:rsidR="58001258" w:rsidP="58001258" w:rsidRDefault="58001258" w14:paraId="165C688F" w14:textId="54E864E7">
            <w:pPr>
              <w:jc w:val="center"/>
            </w:pPr>
            <w:r w:rsidRPr="58001258" w:rsidR="58001258">
              <w:rPr>
                <w:rFonts w:ascii="Aptos" w:hAnsi="Aptos" w:eastAsia="Aptos" w:cs="Aptos"/>
                <w:b w:val="1"/>
                <w:bCs w:val="1"/>
                <w:noProof w:val="0"/>
                <w:sz w:val="24"/>
                <w:szCs w:val="24"/>
                <w:lang w:val="es-MX"/>
              </w:rPr>
              <w:t>IEEE 829-2008</w:t>
            </w:r>
            <w:r w:rsidRPr="58001258" w:rsidR="58001258">
              <w:rPr>
                <w:rFonts w:ascii="Aptos" w:hAnsi="Aptos" w:eastAsia="Aptos" w:cs="Aptos"/>
                <w:noProof w:val="0"/>
                <w:sz w:val="24"/>
                <w:szCs w:val="24"/>
                <w:lang w:val="es-MX"/>
              </w:rPr>
              <w:t>-v2.0</w:t>
            </w:r>
          </w:p>
        </w:tc>
        <w:tc>
          <w:tcPr>
            <w:tcW w:w="3543" w:type="dxa"/>
            <w:tcMar/>
            <w:vAlign w:val="center"/>
          </w:tcPr>
          <w:p w:rsidR="58001258" w:rsidP="58001258" w:rsidRDefault="58001258" w14:paraId="29C8E8D9" w14:textId="5EA907EF">
            <w:pPr>
              <w:pStyle w:val="ListParagraph"/>
              <w:numPr>
                <w:ilvl w:val="0"/>
                <w:numId w:val="1"/>
              </w:numPr>
              <w:spacing w:before="0" w:beforeAutospacing="off" w:after="0" w:afterAutospacing="off"/>
              <w:jc w:val="center"/>
              <w:rPr>
                <w:rFonts w:ascii="Aptos" w:hAnsi="Aptos" w:eastAsia="Aptos" w:cs="Aptos"/>
                <w:noProof w:val="0"/>
                <w:sz w:val="24"/>
                <w:szCs w:val="24"/>
                <w:lang w:val="es-MX"/>
              </w:rPr>
            </w:pPr>
            <w:r w:rsidRPr="58001258" w:rsidR="58001258">
              <w:rPr>
                <w:rFonts w:ascii="Aptos" w:hAnsi="Aptos" w:eastAsia="Aptos" w:cs="Aptos"/>
                <w:b w:val="1"/>
                <w:bCs w:val="1"/>
                <w:noProof w:val="0"/>
                <w:sz w:val="24"/>
                <w:szCs w:val="24"/>
                <w:lang w:val="es-MX"/>
              </w:rPr>
              <w:t>Guía de referencia</w:t>
            </w:r>
            <w:r w:rsidRPr="58001258" w:rsidR="58001258">
              <w:rPr>
                <w:rFonts w:ascii="Aptos" w:hAnsi="Aptos" w:eastAsia="Aptos" w:cs="Aptos"/>
                <w:noProof w:val="0"/>
                <w:sz w:val="24"/>
                <w:szCs w:val="24"/>
                <w:lang w:val="es-MX"/>
              </w:rPr>
              <w:t xml:space="preserve"> para desarrolladores y mantenedores del software</w:t>
            </w:r>
          </w:p>
          <w:p w:rsidR="58001258" w:rsidP="58001258" w:rsidRDefault="58001258" w14:paraId="005D47AF" w14:textId="7A33BE47">
            <w:pPr>
              <w:pStyle w:val="ListParagraph"/>
              <w:numPr>
                <w:ilvl w:val="0"/>
                <w:numId w:val="1"/>
              </w:numPr>
              <w:spacing w:before="0" w:beforeAutospacing="off" w:after="0" w:afterAutospacing="off"/>
              <w:jc w:val="center"/>
              <w:rPr>
                <w:rFonts w:ascii="Aptos" w:hAnsi="Aptos" w:eastAsia="Aptos" w:cs="Aptos"/>
                <w:noProof w:val="0"/>
                <w:sz w:val="24"/>
                <w:szCs w:val="24"/>
                <w:lang w:val="es-MX"/>
              </w:rPr>
            </w:pPr>
            <w:r w:rsidRPr="58001258" w:rsidR="58001258">
              <w:rPr>
                <w:rFonts w:ascii="Aptos" w:hAnsi="Aptos" w:eastAsia="Aptos" w:cs="Aptos"/>
                <w:b w:val="1"/>
                <w:bCs w:val="1"/>
                <w:noProof w:val="0"/>
                <w:sz w:val="24"/>
                <w:szCs w:val="24"/>
                <w:lang w:val="es-MX"/>
              </w:rPr>
              <w:t>Base para capacitación</w:t>
            </w:r>
            <w:r w:rsidRPr="58001258" w:rsidR="58001258">
              <w:rPr>
                <w:rFonts w:ascii="Aptos" w:hAnsi="Aptos" w:eastAsia="Aptos" w:cs="Aptos"/>
                <w:noProof w:val="0"/>
                <w:sz w:val="24"/>
                <w:szCs w:val="24"/>
                <w:lang w:val="es-MX"/>
              </w:rPr>
              <w:t xml:space="preserve"> de nuevos miembros del equipo</w:t>
            </w:r>
          </w:p>
          <w:p w:rsidR="58001258" w:rsidP="58001258" w:rsidRDefault="58001258" w14:paraId="48A7BF29" w14:textId="7675F071">
            <w:pPr>
              <w:pStyle w:val="ListParagraph"/>
              <w:numPr>
                <w:ilvl w:val="0"/>
                <w:numId w:val="1"/>
              </w:numPr>
              <w:spacing w:before="0" w:beforeAutospacing="off" w:after="0" w:afterAutospacing="off"/>
              <w:jc w:val="center"/>
              <w:rPr>
                <w:rFonts w:ascii="Aptos" w:hAnsi="Aptos" w:eastAsia="Aptos" w:cs="Aptos"/>
                <w:noProof w:val="0"/>
                <w:sz w:val="24"/>
                <w:szCs w:val="24"/>
                <w:lang w:val="es-MX"/>
              </w:rPr>
            </w:pPr>
            <w:r w:rsidRPr="58001258" w:rsidR="58001258">
              <w:rPr>
                <w:rFonts w:ascii="Aptos" w:hAnsi="Aptos" w:eastAsia="Aptos" w:cs="Aptos"/>
                <w:b w:val="1"/>
                <w:bCs w:val="1"/>
                <w:noProof w:val="0"/>
                <w:sz w:val="24"/>
                <w:szCs w:val="24"/>
                <w:lang w:val="es-MX"/>
              </w:rPr>
              <w:t>Referencia para resolución de problemas</w:t>
            </w:r>
            <w:r w:rsidRPr="58001258" w:rsidR="58001258">
              <w:rPr>
                <w:rFonts w:ascii="Aptos" w:hAnsi="Aptos" w:eastAsia="Aptos" w:cs="Aptos"/>
                <w:noProof w:val="0"/>
                <w:sz w:val="24"/>
                <w:szCs w:val="24"/>
                <w:lang w:val="es-MX"/>
              </w:rPr>
              <w:t xml:space="preserve"> durante la operación</w:t>
            </w:r>
          </w:p>
          <w:p w:rsidR="58001258" w:rsidP="58001258" w:rsidRDefault="58001258" w14:paraId="02B7048B" w14:textId="2CE8B928">
            <w:pPr>
              <w:pStyle w:val="ListParagraph"/>
              <w:numPr>
                <w:ilvl w:val="0"/>
                <w:numId w:val="1"/>
              </w:numPr>
              <w:spacing w:before="0" w:beforeAutospacing="off" w:after="0" w:afterAutospacing="off"/>
              <w:jc w:val="center"/>
              <w:rPr>
                <w:rFonts w:ascii="Aptos" w:hAnsi="Aptos" w:eastAsia="Aptos" w:cs="Aptos"/>
                <w:noProof w:val="0"/>
                <w:sz w:val="24"/>
                <w:szCs w:val="24"/>
                <w:lang w:val="es-MX"/>
              </w:rPr>
            </w:pPr>
            <w:r w:rsidRPr="58001258" w:rsidR="58001258">
              <w:rPr>
                <w:rFonts w:ascii="Aptos" w:hAnsi="Aptos" w:eastAsia="Aptos" w:cs="Aptos"/>
                <w:b w:val="1"/>
                <w:bCs w:val="1"/>
                <w:noProof w:val="0"/>
                <w:sz w:val="24"/>
                <w:szCs w:val="24"/>
                <w:lang w:val="es-MX"/>
              </w:rPr>
              <w:t>Fuente de información</w:t>
            </w:r>
            <w:r w:rsidRPr="58001258" w:rsidR="58001258">
              <w:rPr>
                <w:rFonts w:ascii="Aptos" w:hAnsi="Aptos" w:eastAsia="Aptos" w:cs="Aptos"/>
                <w:noProof w:val="0"/>
                <w:sz w:val="24"/>
                <w:szCs w:val="24"/>
                <w:lang w:val="es-MX"/>
              </w:rPr>
              <w:t xml:space="preserve"> para integraciones futuras con otros sistemas</w:t>
            </w:r>
          </w:p>
          <w:p w:rsidR="58001258" w:rsidP="58001258" w:rsidRDefault="58001258" w14:paraId="1EF0896A" w14:textId="35FC8A57">
            <w:pPr>
              <w:jc w:val="center"/>
              <w:rPr>
                <w:rFonts w:ascii="Aptos" w:hAnsi="Aptos" w:eastAsia="Aptos" w:cs="Aptos"/>
                <w:b w:val="0"/>
                <w:bCs w:val="0"/>
                <w:i w:val="0"/>
                <w:iCs w:val="0"/>
                <w:caps w:val="0"/>
                <w:smallCaps w:val="0"/>
                <w:noProof w:val="0"/>
                <w:color w:val="000000" w:themeColor="text1" w:themeTint="FF" w:themeShade="FF"/>
                <w:sz w:val="24"/>
                <w:szCs w:val="24"/>
                <w:lang w:val="es-MX"/>
              </w:rPr>
            </w:pPr>
          </w:p>
        </w:tc>
      </w:tr>
    </w:tbl>
    <w:p w:rsidR="485DAB3E" w:rsidP="58001258" w:rsidRDefault="485DAB3E" w14:paraId="08607566" w14:textId="40CEB9F9">
      <w:pPr>
        <w:pStyle w:val="Normal"/>
        <w:spacing w:before="240" w:beforeAutospacing="off" w:after="240" w:afterAutospacing="off"/>
        <w:rPr>
          <w:rFonts w:ascii="Aptos" w:hAnsi="Aptos" w:eastAsia="Aptos" w:cs="Aptos"/>
          <w:noProof w:val="0"/>
          <w:sz w:val="24"/>
          <w:szCs w:val="24"/>
          <w:lang w:val="es-MX"/>
        </w:rPr>
      </w:pPr>
    </w:p>
    <w:p w:rsidR="485DAB3E" w:rsidP="58001258" w:rsidRDefault="485DAB3E" w14:paraId="1EF53BD6" w14:textId="17D4C7CF">
      <w:pPr>
        <w:pStyle w:val="Heading3"/>
        <w:spacing w:before="281" w:beforeAutospacing="off" w:after="281" w:afterAutospacing="off"/>
      </w:pPr>
      <w:r w:rsidRPr="58001258" w:rsidR="507ED1D9">
        <w:rPr>
          <w:rFonts w:ascii="Aptos" w:hAnsi="Aptos" w:eastAsia="Aptos" w:cs="Aptos"/>
          <w:b w:val="1"/>
          <w:bCs w:val="1"/>
          <w:noProof w:val="0"/>
          <w:sz w:val="28"/>
          <w:szCs w:val="28"/>
          <w:lang w:val="es-MX"/>
        </w:rPr>
        <w:t>4. Importancia de la Estandarización</w:t>
      </w:r>
    </w:p>
    <w:p w:rsidR="485DAB3E" w:rsidP="58001258" w:rsidRDefault="485DAB3E" w14:paraId="6EE4470A" w14:textId="57348333">
      <w:pPr>
        <w:spacing w:before="240" w:beforeAutospacing="off" w:after="240" w:afterAutospacing="off"/>
      </w:pPr>
      <w:r w:rsidRPr="58001258" w:rsidR="507ED1D9">
        <w:rPr>
          <w:rFonts w:ascii="Aptos" w:hAnsi="Aptos" w:eastAsia="Aptos" w:cs="Aptos"/>
          <w:noProof w:val="0"/>
          <w:sz w:val="24"/>
          <w:szCs w:val="24"/>
          <w:lang w:val="es-MX"/>
        </w:rPr>
        <w:t xml:space="preserve">La adopción de estándares reconocidos como </w:t>
      </w:r>
      <w:r w:rsidRPr="58001258" w:rsidR="507ED1D9">
        <w:rPr>
          <w:rFonts w:ascii="Aptos" w:hAnsi="Aptos" w:eastAsia="Aptos" w:cs="Aptos"/>
          <w:b w:val="1"/>
          <w:bCs w:val="1"/>
          <w:noProof w:val="0"/>
          <w:sz w:val="24"/>
          <w:szCs w:val="24"/>
          <w:lang w:val="es-MX"/>
        </w:rPr>
        <w:t>IEEE 830</w:t>
      </w:r>
      <w:r w:rsidRPr="58001258" w:rsidR="507ED1D9">
        <w:rPr>
          <w:rFonts w:ascii="Aptos" w:hAnsi="Aptos" w:eastAsia="Aptos" w:cs="Aptos"/>
          <w:noProof w:val="0"/>
          <w:sz w:val="24"/>
          <w:szCs w:val="24"/>
          <w:lang w:val="es-MX"/>
        </w:rPr>
        <w:t xml:space="preserve">, </w:t>
      </w:r>
      <w:r w:rsidRPr="58001258" w:rsidR="507ED1D9">
        <w:rPr>
          <w:rFonts w:ascii="Aptos" w:hAnsi="Aptos" w:eastAsia="Aptos" w:cs="Aptos"/>
          <w:b w:val="1"/>
          <w:bCs w:val="1"/>
          <w:noProof w:val="0"/>
          <w:sz w:val="24"/>
          <w:szCs w:val="24"/>
          <w:lang w:val="es-MX"/>
        </w:rPr>
        <w:t>PMBOK</w:t>
      </w:r>
      <w:r w:rsidRPr="58001258" w:rsidR="507ED1D9">
        <w:rPr>
          <w:rFonts w:ascii="Aptos" w:hAnsi="Aptos" w:eastAsia="Aptos" w:cs="Aptos"/>
          <w:noProof w:val="0"/>
          <w:sz w:val="24"/>
          <w:szCs w:val="24"/>
          <w:lang w:val="es-MX"/>
        </w:rPr>
        <w:t xml:space="preserve">, </w:t>
      </w:r>
      <w:r w:rsidRPr="58001258" w:rsidR="507ED1D9">
        <w:rPr>
          <w:rFonts w:ascii="Aptos" w:hAnsi="Aptos" w:eastAsia="Aptos" w:cs="Aptos"/>
          <w:b w:val="1"/>
          <w:bCs w:val="1"/>
          <w:noProof w:val="0"/>
          <w:sz w:val="24"/>
          <w:szCs w:val="24"/>
          <w:lang w:val="es-MX"/>
        </w:rPr>
        <w:t>RUP</w:t>
      </w:r>
      <w:r w:rsidRPr="58001258" w:rsidR="507ED1D9">
        <w:rPr>
          <w:rFonts w:ascii="Aptos" w:hAnsi="Aptos" w:eastAsia="Aptos" w:cs="Aptos"/>
          <w:noProof w:val="0"/>
          <w:sz w:val="24"/>
          <w:szCs w:val="24"/>
          <w:lang w:val="es-MX"/>
        </w:rPr>
        <w:t xml:space="preserve">, o </w:t>
      </w:r>
      <w:r w:rsidRPr="58001258" w:rsidR="507ED1D9">
        <w:rPr>
          <w:rFonts w:ascii="Aptos" w:hAnsi="Aptos" w:eastAsia="Aptos" w:cs="Aptos"/>
          <w:b w:val="1"/>
          <w:bCs w:val="1"/>
          <w:noProof w:val="0"/>
          <w:sz w:val="24"/>
          <w:szCs w:val="24"/>
          <w:lang w:val="es-MX"/>
        </w:rPr>
        <w:t>ISO/IEC 11179</w:t>
      </w:r>
      <w:r w:rsidRPr="58001258" w:rsidR="507ED1D9">
        <w:rPr>
          <w:rFonts w:ascii="Aptos" w:hAnsi="Aptos" w:eastAsia="Aptos" w:cs="Aptos"/>
          <w:noProof w:val="0"/>
          <w:sz w:val="24"/>
          <w:szCs w:val="24"/>
          <w:lang w:val="es-MX"/>
        </w:rPr>
        <w:t>, garantiza que los documentos cuenten con una estructura clara, completa y verificable. Asimismo, permite que la documentación sea comprensible por distintos actores del proyecto (clientes, desarrolladores, testers, analistas, etc.) y asegura su reutilización en futuras fases o proyectos similares.</w:t>
      </w:r>
    </w:p>
    <w:p w:rsidR="485DAB3E" w:rsidP="58001258" w:rsidRDefault="485DAB3E" w14:paraId="21B32665" w14:textId="7EA2BD46">
      <w:pPr>
        <w:pStyle w:val="Heading3"/>
        <w:spacing w:before="281" w:beforeAutospacing="off" w:after="281" w:afterAutospacing="off"/>
      </w:pPr>
      <w:r w:rsidRPr="58001258" w:rsidR="507ED1D9">
        <w:rPr>
          <w:rFonts w:ascii="Aptos" w:hAnsi="Aptos" w:eastAsia="Aptos" w:cs="Aptos"/>
          <w:b w:val="1"/>
          <w:bCs w:val="1"/>
          <w:noProof w:val="0"/>
          <w:sz w:val="28"/>
          <w:szCs w:val="28"/>
          <w:lang w:val="es-MX"/>
        </w:rPr>
        <w:t>5. Uso y Actualización</w:t>
      </w:r>
    </w:p>
    <w:p w:rsidR="485DAB3E" w:rsidP="58001258" w:rsidRDefault="485DAB3E" w14:paraId="19DB4B45" w14:textId="332B747D">
      <w:pPr>
        <w:spacing w:before="240" w:beforeAutospacing="off" w:after="240" w:afterAutospacing="off"/>
      </w:pPr>
      <w:r w:rsidRPr="58001258" w:rsidR="507ED1D9">
        <w:rPr>
          <w:rFonts w:ascii="Aptos" w:hAnsi="Aptos" w:eastAsia="Aptos" w:cs="Aptos"/>
          <w:noProof w:val="0"/>
          <w:sz w:val="24"/>
          <w:szCs w:val="24"/>
          <w:lang w:val="es-MX"/>
        </w:rPr>
        <w:t>Esta matriz será utilizada como referencia durante todo el ciclo de vida del proyecto. Cada documento será gestionado por el rol responsable correspondiente (analista, líder técnico, gerente de proyecto, etc.) y su actualización estará sujeta a cambios en los requisitos, nuevas entregas o revisión por parte de los stakeholders. La versión de cada documento se indicará de manera explícita.</w:t>
      </w:r>
    </w:p>
    <w:p w:rsidR="485DAB3E" w:rsidRDefault="485DAB3E" w14:paraId="3D4B5FDC" w14:textId="3E711AEA"/>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2">
    <w:nsid w:val="75ebc0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503b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0AF8015"/>
    <w:rsid w:val="0173C383"/>
    <w:rsid w:val="01A988AE"/>
    <w:rsid w:val="025E4D32"/>
    <w:rsid w:val="0674A443"/>
    <w:rsid w:val="07AFD57A"/>
    <w:rsid w:val="08EF40DD"/>
    <w:rsid w:val="0F4BF160"/>
    <w:rsid w:val="1063263E"/>
    <w:rsid w:val="115042AD"/>
    <w:rsid w:val="115B3619"/>
    <w:rsid w:val="13241E39"/>
    <w:rsid w:val="16D740C1"/>
    <w:rsid w:val="19588296"/>
    <w:rsid w:val="1BCAC934"/>
    <w:rsid w:val="20AD9637"/>
    <w:rsid w:val="21069720"/>
    <w:rsid w:val="2325FD48"/>
    <w:rsid w:val="24B26C86"/>
    <w:rsid w:val="25284CB8"/>
    <w:rsid w:val="269826CF"/>
    <w:rsid w:val="27C30D7C"/>
    <w:rsid w:val="291FF80C"/>
    <w:rsid w:val="2B893A4F"/>
    <w:rsid w:val="2D5C6767"/>
    <w:rsid w:val="2F5D5F23"/>
    <w:rsid w:val="35B713C6"/>
    <w:rsid w:val="35D88554"/>
    <w:rsid w:val="38961FEC"/>
    <w:rsid w:val="38F8143B"/>
    <w:rsid w:val="39BA3815"/>
    <w:rsid w:val="3B67C5F4"/>
    <w:rsid w:val="3EB5030A"/>
    <w:rsid w:val="40BA3AA5"/>
    <w:rsid w:val="419AE42A"/>
    <w:rsid w:val="41BA9101"/>
    <w:rsid w:val="451F9ADF"/>
    <w:rsid w:val="4790CF26"/>
    <w:rsid w:val="48235847"/>
    <w:rsid w:val="485DAB3E"/>
    <w:rsid w:val="49888725"/>
    <w:rsid w:val="4B6B85AF"/>
    <w:rsid w:val="4BBA0C39"/>
    <w:rsid w:val="4C8390B0"/>
    <w:rsid w:val="4DF9E644"/>
    <w:rsid w:val="4E0F71A9"/>
    <w:rsid w:val="507ED1D9"/>
    <w:rsid w:val="50EFA77B"/>
    <w:rsid w:val="52FFF7C9"/>
    <w:rsid w:val="535EAF95"/>
    <w:rsid w:val="53C851A6"/>
    <w:rsid w:val="56B6553E"/>
    <w:rsid w:val="58001258"/>
    <w:rsid w:val="583A53E1"/>
    <w:rsid w:val="5A427831"/>
    <w:rsid w:val="5A522695"/>
    <w:rsid w:val="5BC743C7"/>
    <w:rsid w:val="5CF6A6DF"/>
    <w:rsid w:val="5F7D5AEE"/>
    <w:rsid w:val="615BCF7A"/>
    <w:rsid w:val="68F61660"/>
    <w:rsid w:val="69BF2025"/>
    <w:rsid w:val="6A5B5454"/>
    <w:rsid w:val="6F2285C5"/>
    <w:rsid w:val="6F2EEC9A"/>
    <w:rsid w:val="720DED7C"/>
    <w:rsid w:val="75CC26CB"/>
    <w:rsid w:val="76F45F0C"/>
    <w:rsid w:val="77F01D9E"/>
    <w:rsid w:val="78085CD6"/>
    <w:rsid w:val="782C7A8B"/>
    <w:rsid w:val="7A046801"/>
    <w:rsid w:val="7C7B2527"/>
    <w:rsid w:val="7CB4527B"/>
    <w:rsid w:val="7CF2354C"/>
    <w:rsid w:val="7E5DBB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2354C"/>
  <w15:chartTrackingRefBased/>
  <w15:docId w15:val="{0578DC83-C8D1-445E-B3B4-00A451CE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docDefaults>
    <w:rPrDefault>
      <w:rPr>
        <w:rFonts w:asciiTheme="minorHAnsi" w:hAnsiTheme="minorHAnsi" w:eastAsia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58001258"/>
    <w:pPr>
      <w:spacing/>
      <w:ind w:left="720"/>
      <w:contextualSpacing/>
    </w:pPr>
  </w:style>
  <w:style w:type="paragraph" w:styleId="Heading2">
    <w:uiPriority w:val="9"/>
    <w:name w:val="heading 2"/>
    <w:basedOn w:val="Normal"/>
    <w:next w:val="Normal"/>
    <w:unhideWhenUsed/>
    <w:qFormat/>
    <w:rsid w:val="58001258"/>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58001258"/>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Title">
    <w:uiPriority w:val="10"/>
    <w:name w:val="Title"/>
    <w:basedOn w:val="Normal"/>
    <w:next w:val="Normal"/>
    <w:qFormat/>
    <w:rsid w:val="58001258"/>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f5a7fb629b794098" /></Relationships>
</file>

<file path=word/theme/theme1.xml><?xml version="1.0" encoding="utf-8"?>
<a:theme xmlns:thm15="http://schemas.microsoft.com/office/thememl/2012/main"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Andrea Ortega</dc:creator>
  <keywords/>
  <dc:description/>
  <lastModifiedBy>Andrea Ortega</lastModifiedBy>
  <revision>3</revision>
  <dcterms:created xsi:type="dcterms:W3CDTF">2025-05-01T02:43:05.5043972Z</dcterms:created>
  <dcterms:modified xsi:type="dcterms:W3CDTF">2025-05-04T01:26:06.1959364Z</dcterms:modified>
</coreProperties>
</file>