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59D7A"/>
          <w:sz w:val="80"/>
        </w:rPr>
        <w:t>ГОРДОСТЬ</w:t>
      </w:r>
    </w:p>
    <w:p>
      <w:pPr>
        <w:jc w:val="center"/>
      </w:pPr>
      <w:r>
        <w:rPr>
          <w:color w:val="5A606E"/>
          <w:sz w:val="28"/>
        </w:rPr>
        <w:t>Инвестиционный клуб · Telegram Mini App</w:t>
      </w:r>
    </w:p>
    <w:p>
      <w:pPr>
        <w:jc w:val="center"/>
      </w:pPr>
      <w:r>
        <w:rPr>
          <w:b/>
          <w:color w:val="121721"/>
          <w:sz w:val="32"/>
        </w:rPr>
        <w:t>Техническая и продуктовая документация</w:t>
      </w:r>
    </w:p>
    <w:p/>
    <w:p>
      <w:pPr>
        <w:jc w:val="center"/>
      </w:pPr>
      <w:r>
        <w:rPr>
          <w:color w:val="5A606E"/>
          <w:sz w:val="20"/>
        </w:rPr>
        <w:t>Версия документа: 1.2</w:t>
        <w:br/>
        <w:t>Дата составления: 6 июля 2026 г.</w:t>
        <w:br/>
        <w:t>Основатель: Андрей Плахотнюк</w:t>
        <w:br/>
        <w:t>Документ подготовлен по итогам полного аудита, доработки проекта,</w:t>
        <w:br/>
        <w:t>реализации записи заявок в Baserow и деплоя на gordost.club</w:t>
      </w:r>
    </w:p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Содержание</w:t>
      </w:r>
    </w:p>
    <w:p>
      <w:pPr>
        <w:spacing w:after="60"/>
      </w:pPr>
      <w:r>
        <w:rPr>
          <w:sz w:val="22"/>
        </w:rPr>
        <w:t>1. Исполнительное резюме</w:t>
      </w:r>
    </w:p>
    <w:p>
      <w:pPr>
        <w:spacing w:after="60"/>
      </w:pPr>
      <w:r>
        <w:rPr>
          <w:sz w:val="22"/>
        </w:rPr>
        <w:t>2. Продуктовое описание</w:t>
      </w:r>
    </w:p>
    <w:p>
      <w:pPr>
        <w:spacing w:after="60"/>
      </w:pPr>
      <w:r>
        <w:rPr>
          <w:sz w:val="22"/>
        </w:rPr>
        <w:t>3. Аудит проекта и найденные проблемы</w:t>
      </w:r>
    </w:p>
    <w:p>
      <w:pPr>
        <w:spacing w:after="60"/>
      </w:pPr>
      <w:r>
        <w:rPr>
          <w:sz w:val="22"/>
        </w:rPr>
        <w:t>4. Выполненные исправления и доработки</w:t>
      </w:r>
    </w:p>
    <w:p>
      <w:pPr>
        <w:spacing w:after="60"/>
      </w:pPr>
      <w:r>
        <w:rPr>
          <w:sz w:val="22"/>
        </w:rPr>
        <w:t>5. Техническая архитектура</w:t>
      </w:r>
    </w:p>
    <w:p>
      <w:pPr>
        <w:spacing w:after="60"/>
      </w:pPr>
      <w:r>
        <w:rPr>
          <w:sz w:val="22"/>
        </w:rPr>
        <w:t>6. Структура кодовой базы</w:t>
      </w:r>
    </w:p>
    <w:p>
      <w:pPr>
        <w:spacing w:after="60"/>
      </w:pPr>
      <w:r>
        <w:rPr>
          <w:sz w:val="22"/>
        </w:rPr>
        <w:t>7. Страницы и маршруты</w:t>
      </w:r>
    </w:p>
    <w:p>
      <w:pPr>
        <w:spacing w:after="60"/>
      </w:pPr>
      <w:r>
        <w:rPr>
          <w:sz w:val="22"/>
        </w:rPr>
        <w:t>8. Компоненты и дизайн-система</w:t>
      </w:r>
    </w:p>
    <w:p>
      <w:pPr>
        <w:spacing w:after="60"/>
      </w:pPr>
      <w:r>
        <w:rPr>
          <w:sz w:val="22"/>
        </w:rPr>
        <w:t>9. Серверная логика и API</w:t>
      </w:r>
    </w:p>
    <w:p>
      <w:pPr>
        <w:spacing w:after="60"/>
      </w:pPr>
      <w:r>
        <w:rPr>
          <w:sz w:val="22"/>
        </w:rPr>
        <w:t>10. UX/UI и принципы взаимодействия</w:t>
      </w:r>
    </w:p>
    <w:p>
      <w:pPr>
        <w:spacing w:after="60"/>
      </w:pPr>
      <w:r>
        <w:rPr>
          <w:sz w:val="22"/>
        </w:rPr>
        <w:t>11. Сборка, деплой и окружение</w:t>
      </w:r>
    </w:p>
    <w:p>
      <w:pPr>
        <w:spacing w:after="60"/>
      </w:pPr>
      <w:r>
        <w:rPr>
          <w:sz w:val="22"/>
        </w:rPr>
        <w:t>12. Рекомендации по развитию</w:t>
      </w:r>
    </w:p>
    <w:p>
      <w:pPr>
        <w:spacing w:after="60"/>
      </w:pPr>
      <w:r>
        <w:rPr>
          <w:sz w:val="22"/>
        </w:rPr>
        <w:t>13. Приложения</w:t>
      </w:r>
    </w:p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1. Исполнительное резюме</w:t>
      </w:r>
    </w:p>
    <w:p>
      <w:pPr>
        <w:spacing w:after="80"/>
      </w:pPr>
      <w:r>
        <w:rPr>
          <w:b w:val="0"/>
          <w:i w:val="0"/>
          <w:sz w:val="22"/>
        </w:rPr>
        <w:t>«Гордость» — закрытый инвестиционный клуб для инвесторов с подтверждённым капиталом от 50 млн ₽. Продукт реализован как Telegram Mini App и сопутствующий публичный веб-сайт: лендинг-презентация клуба (главная страница) и промо-страница закрытого мастермайнда. Основная конверсионная цель — приём заявок на вступление и на участие в мастермайнде.</w:t>
      </w:r>
    </w:p>
    <w:p>
      <w:pPr>
        <w:spacing w:after="80"/>
      </w:pPr>
      <w:r>
        <w:rPr>
          <w:b w:val="0"/>
          <w:i w:val="0"/>
          <w:sz w:val="22"/>
        </w:rPr>
        <w:t>В рамках проведённой работы выполнен полный аудит кодовой базы, исправлены все выявленные ошибки (включая критическую, блокировавшую работу страницы мастермайнда), повышено качество взаимодействия с кнопками и интерактивными элементами, а также реализована серверная функция приёма заявок. Проект успешно собирается в production-режиме, проходит проверку типов и линтер.</w:t>
      </w:r>
    </w:p>
    <w:p>
      <w:pPr>
        <w:spacing w:before="280" w:after="80"/>
      </w:pPr>
      <w:r>
        <w:rPr>
          <w:b/>
          <w:color w:val="B59D7A"/>
          <w:sz w:val="30"/>
        </w:rPr>
        <w:t>Ключевые результаты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5102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Критических ошибок исправлено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1 (блокирующая)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Ошибок средней тяжести исправлено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UX-проблем с кнопками устранено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8+ элементов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Реализовано серверных функций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2 (приём заявки, опции формы)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Сборка (npm run build)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Успешно 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Проверка типов (tsc --noEmit)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0 ошибок 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Линтер (eslint)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0 ошибок 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SSR-рендеринг обеих страниц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HTTP 200 ✓</w:t>
            </w:r>
          </w:p>
        </w:tc>
      </w:tr>
    </w:tbl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2. Продуктовое описание</w:t>
      </w:r>
    </w:p>
    <w:p>
      <w:pPr>
        <w:spacing w:before="280" w:after="80"/>
      </w:pPr>
      <w:r>
        <w:rPr>
          <w:b/>
          <w:color w:val="B59D7A"/>
          <w:sz w:val="30"/>
        </w:rPr>
        <w:t>2.1. Позиционирование</w:t>
      </w:r>
    </w:p>
    <w:p>
      <w:pPr>
        <w:spacing w:after="80"/>
      </w:pPr>
      <w:r>
        <w:rPr>
          <w:b w:val="0"/>
          <w:i w:val="0"/>
          <w:sz w:val="22"/>
        </w:rPr>
        <w:t>«Гордость» — пространство возможностей для инвесторов, где капитал растёт через людей, доверие и коллективную экспертизу. Клуб объединяет тех, кто приумножает капитал через силу сообщества.</w:t>
      </w:r>
    </w:p>
    <w:p>
      <w:pPr>
        <w:spacing w:before="280" w:after="80"/>
      </w:pPr>
      <w:r>
        <w:rPr>
          <w:b/>
          <w:color w:val="B59D7A"/>
          <w:sz w:val="30"/>
        </w:rPr>
        <w:t>2.2. Целевая аудитория</w:t>
      </w:r>
    </w:p>
    <w:p>
      <w:pPr>
        <w:pStyle w:val="ListBullet"/>
        <w:spacing w:after="40"/>
      </w:pPr>
      <w:r>
        <w:rPr>
          <w:sz w:val="22"/>
        </w:rPr>
        <w:t>Инвесторы с подтверждённым капиталом от 50 млн ₽.</w:t>
      </w:r>
    </w:p>
    <w:p>
      <w:pPr>
        <w:pStyle w:val="ListBullet"/>
        <w:spacing w:after="40"/>
      </w:pPr>
      <w:r>
        <w:rPr>
          <w:sz w:val="22"/>
        </w:rPr>
        <w:t>Устойчивый личный или дивидендный доход от 1 млн ₽ в месяц.</w:t>
      </w:r>
    </w:p>
    <w:p>
      <w:pPr>
        <w:pStyle w:val="ListBullet"/>
        <w:spacing w:after="40"/>
      </w:pPr>
      <w:r>
        <w:rPr>
          <w:sz w:val="22"/>
        </w:rPr>
        <w:t>Люди с положительной деловой репутацией и стремлением к росту.</w:t>
      </w:r>
    </w:p>
    <w:p>
      <w:pPr>
        <w:pStyle w:val="ListBullet"/>
        <w:spacing w:after="40"/>
      </w:pPr>
      <w:r>
        <w:rPr>
          <w:sz w:val="22"/>
        </w:rPr>
        <w:t>Готовые разделять ценности клуба: долгосрочное партнёрство, взаимная поддержка, открытость.</w:t>
      </w:r>
    </w:p>
    <w:p>
      <w:pPr>
        <w:spacing w:before="280" w:after="80"/>
      </w:pPr>
      <w:r>
        <w:rPr>
          <w:b/>
          <w:color w:val="B59D7A"/>
          <w:sz w:val="30"/>
        </w:rPr>
        <w:t>2.3. Ключевые метрики клуба (по данным сайта)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969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Резидентов сообщества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1 200+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Привлечённый капитал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5+ млрд ₽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Параметров AI-скоринга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136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Проектов рассмотрено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6 000+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Год начала инвестиционной деятельности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2018</w:t>
            </w:r>
          </w:p>
        </w:tc>
      </w:tr>
    </w:tbl>
    <w:p>
      <w:pPr>
        <w:spacing w:before="280" w:after="80"/>
      </w:pPr>
      <w:r>
        <w:rPr>
          <w:b/>
          <w:color w:val="B59D7A"/>
          <w:sz w:val="30"/>
        </w:rPr>
        <w:t>2.4. Продуктовые ценности (фундамент клуба)</w:t>
      </w:r>
    </w:p>
    <w:p>
      <w:pPr>
        <w:pStyle w:val="ListBullet"/>
        <w:spacing w:after="40"/>
      </w:pPr>
      <w:r>
        <w:rPr>
          <w:sz w:val="22"/>
        </w:rPr>
        <w:t>Игра в долгую — стратегия устойчивого роста выше сиюминутной выгоды.</w:t>
      </w:r>
    </w:p>
    <w:p>
      <w:pPr>
        <w:pStyle w:val="ListBullet"/>
        <w:spacing w:after="40"/>
      </w:pPr>
      <w:r>
        <w:rPr>
          <w:sz w:val="22"/>
        </w:rPr>
        <w:t>Добропорядочность и честность — высокие стандарты экологичности и открытости.</w:t>
      </w:r>
    </w:p>
    <w:p>
      <w:pPr>
        <w:pStyle w:val="ListBullet"/>
        <w:spacing w:after="40"/>
      </w:pPr>
      <w:r>
        <w:rPr>
          <w:sz w:val="22"/>
        </w:rPr>
        <w:t>Взаимная поддержка — партнёрство как фундамент отношений.</w:t>
      </w:r>
    </w:p>
    <w:p>
      <w:pPr>
        <w:pStyle w:val="ListBullet"/>
        <w:spacing w:after="40"/>
      </w:pPr>
      <w:r>
        <w:rPr>
          <w:sz w:val="22"/>
        </w:rPr>
        <w:t>Социальная ответственность — благотворительные и социальные инициативы.</w:t>
      </w:r>
    </w:p>
    <w:p>
      <w:pPr>
        <w:pStyle w:val="ListBullet"/>
        <w:spacing w:after="40"/>
      </w:pPr>
      <w:r>
        <w:rPr>
          <w:sz w:val="22"/>
        </w:rPr>
        <w:t>Деньги — устойчивое благосостояние, а не погоня за цифрой.</w:t>
      </w:r>
    </w:p>
    <w:p>
      <w:pPr>
        <w:pStyle w:val="ListBullet"/>
        <w:spacing w:after="40"/>
      </w:pPr>
      <w:r>
        <w:rPr>
          <w:sz w:val="22"/>
        </w:rPr>
        <w:t>Сила, гордость, успех — место, где они соединяются.</w:t>
      </w:r>
    </w:p>
    <w:p>
      <w:pPr>
        <w:spacing w:before="280" w:after="80"/>
      </w:pPr>
      <w:r>
        <w:rPr>
          <w:b/>
          <w:color w:val="B59D7A"/>
          <w:sz w:val="30"/>
        </w:rPr>
        <w:t>2.5. Что получает резидент</w:t>
      </w:r>
    </w:p>
    <w:p>
      <w:pPr>
        <w:spacing w:after="80"/>
      </w:pPr>
      <w:r>
        <w:rPr>
          <w:b/>
          <w:i w:val="0"/>
          <w:sz w:val="22"/>
        </w:rPr>
        <w:t>Инвестиционная инфраструктура:</w:t>
      </w:r>
    </w:p>
    <w:p>
      <w:pPr>
        <w:pStyle w:val="ListBullet"/>
        <w:spacing w:after="40"/>
      </w:pPr>
      <w:r>
        <w:rPr>
          <w:sz w:val="22"/>
        </w:rPr>
        <w:t>Первичный Due Diligence — собственная AI-скоринговая система по 136 параметрам.</w:t>
      </w:r>
    </w:p>
    <w:p>
      <w:pPr>
        <w:pStyle w:val="ListBullet"/>
        <w:spacing w:after="40"/>
      </w:pPr>
      <w:r>
        <w:rPr>
          <w:sz w:val="22"/>
        </w:rPr>
        <w:t>ИнвестКомитеты — публичный разбор сделок с экспертами клуба.</w:t>
      </w:r>
    </w:p>
    <w:p>
      <w:pPr>
        <w:pStyle w:val="ListBullet"/>
        <w:spacing w:after="40"/>
      </w:pPr>
      <w:r>
        <w:rPr>
          <w:sz w:val="22"/>
        </w:rPr>
        <w:t>Инвестиционный дайджест и разбор личной стратегии.</w:t>
      </w:r>
    </w:p>
    <w:p>
      <w:pPr>
        <w:spacing w:after="80"/>
      </w:pPr>
      <w:r>
        <w:rPr>
          <w:b/>
          <w:i w:val="0"/>
          <w:sz w:val="22"/>
        </w:rPr>
        <w:t>Социальный капитал:</w:t>
      </w:r>
    </w:p>
    <w:p>
      <w:pPr>
        <w:pStyle w:val="ListBullet"/>
        <w:spacing w:after="40"/>
      </w:pPr>
      <w:r>
        <w:rPr>
          <w:sz w:val="22"/>
        </w:rPr>
        <w:t>Форум-группы и мастермайнды в малых группах.</w:t>
      </w:r>
    </w:p>
    <w:p>
      <w:pPr>
        <w:pStyle w:val="ListBullet"/>
        <w:spacing w:after="40"/>
      </w:pPr>
      <w:r>
        <w:rPr>
          <w:sz w:val="22"/>
        </w:rPr>
        <w:t>Умные связи — AI подбирает партнёра для знакомства tet-a-tet.</w:t>
      </w:r>
    </w:p>
    <w:p>
      <w:pPr>
        <w:spacing w:after="80"/>
      </w:pPr>
      <w:r>
        <w:rPr>
          <w:b/>
          <w:i w:val="0"/>
          <w:sz w:val="22"/>
        </w:rPr>
        <w:t>Lifestyle и «Третье место»:</w:t>
      </w:r>
    </w:p>
    <w:p>
      <w:pPr>
        <w:pStyle w:val="ListBullet"/>
        <w:spacing w:after="40"/>
      </w:pPr>
      <w:r>
        <w:rPr>
          <w:sz w:val="22"/>
        </w:rPr>
        <w:t>ИнвестБаня — фирменный ритуал нетворкинга.</w:t>
      </w:r>
    </w:p>
    <w:p>
      <w:pPr>
        <w:pStyle w:val="ListBullet"/>
        <w:spacing w:after="40"/>
      </w:pPr>
      <w:r>
        <w:rPr>
          <w:sz w:val="22"/>
        </w:rPr>
        <w:t>Закрытые ужины, бизнес-завтраки, путешествия, премиум-активности.</w:t>
      </w:r>
    </w:p>
    <w:p>
      <w:pPr>
        <w:spacing w:after="80"/>
      </w:pPr>
      <w:r>
        <w:rPr>
          <w:b/>
          <w:i w:val="0"/>
          <w:sz w:val="22"/>
        </w:rPr>
        <w:t>Аналитика, инструменты и наследие:</w:t>
      </w:r>
    </w:p>
    <w:p>
      <w:pPr>
        <w:pStyle w:val="ListBullet"/>
        <w:spacing w:after="40"/>
      </w:pPr>
      <w:r>
        <w:rPr>
          <w:sz w:val="22"/>
        </w:rPr>
        <w:t>Аналитические отчёты, отраслевые исследования, библиотека шаблонов и документов.</w:t>
      </w:r>
    </w:p>
    <w:p>
      <w:pPr>
        <w:pStyle w:val="ListBullet"/>
        <w:spacing w:after="40"/>
      </w:pPr>
      <w:r>
        <w:rPr>
          <w:sz w:val="22"/>
        </w:rPr>
        <w:t>Программа «ДНК Инвестора», «Наследники», благотворительность.</w:t>
      </w:r>
    </w:p>
    <w:p>
      <w:pPr>
        <w:pStyle w:val="ListBullet"/>
        <w:spacing w:after="40"/>
      </w:pPr>
      <w:r>
        <w:rPr>
          <w:sz w:val="22"/>
        </w:rPr>
        <w:t>AI-консьерж — решение любого запроса простым сообщением.</w:t>
      </w:r>
    </w:p>
    <w:p>
      <w:pPr>
        <w:spacing w:before="280" w:after="80"/>
      </w:pPr>
      <w:r>
        <w:rPr>
          <w:b/>
          <w:color w:val="B59D7A"/>
          <w:sz w:val="30"/>
        </w:rPr>
        <w:t>2.6. Конкурентное преимущество</w:t>
      </w:r>
    </w:p>
    <w:p>
      <w:pPr>
        <w:spacing w:after="80"/>
      </w:pPr>
      <w:r>
        <w:rPr>
          <w:b w:val="0"/>
          <w:i w:val="0"/>
          <w:sz w:val="22"/>
        </w:rPr>
        <w:t>Уникальная комбинация инвестиционной инфраструктуры (AI-скоринг, ИнвестКомитеты), социального капитала (форум-группы, умные связи) и lifestyle-форматов (ИнвестБаня, закрытые мероприятия), усиленная цифровым консьержем на базе AI и фильтром «только равные по масштабу инвесторы».</w:t>
      </w:r>
    </w:p>
    <w:p>
      <w:pPr>
        <w:spacing w:before="280" w:after="80"/>
      </w:pPr>
      <w:r>
        <w:rPr>
          <w:b/>
          <w:color w:val="B59D7A"/>
          <w:sz w:val="30"/>
        </w:rPr>
        <w:t>2.7. Этапы вступления в клуб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2268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5669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Заявка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Заполнение краткой анкеты.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02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Интервью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Встреча с комьюнити-менеджером или основателем.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03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Безопасность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Проверка репутации и Due Diligence.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9"/>
              </w:rPr>
              <w:t>04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Адаптация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Знакомство с форумом и погружение в жизнь клуба.</w:t>
            </w:r>
          </w:p>
        </w:tc>
      </w:tr>
    </w:tbl>
    <w:p>
      <w:pPr>
        <w:spacing w:before="280" w:after="80"/>
      </w:pPr>
      <w:r>
        <w:rPr>
          <w:b/>
          <w:color w:val="B59D7A"/>
          <w:sz w:val="30"/>
        </w:rPr>
        <w:t>2.8. Продукт «Мастермайнд»</w:t>
      </w:r>
    </w:p>
    <w:p>
      <w:pPr>
        <w:spacing w:after="80"/>
      </w:pPr>
      <w:r>
        <w:rPr>
          <w:b w:val="0"/>
          <w:i w:val="0"/>
          <w:sz w:val="22"/>
        </w:rPr>
        <w:t>Отдельный конверсионный продукт — закрытый мастермайнд: личный совет директоров на один вечер. Узкий состав (до 10 человек), ручной отбор участников под взаимную полезность, фокус на решении главной бизнес-задачи участника за 3 часа. Ключевые принципы: группа равных, строгая конфиденциальность, отсутствие критики, строгий тайминг.</w:t>
      </w:r>
    </w:p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3. Аудит проекта и найденные проблемы</w:t>
      </w:r>
    </w:p>
    <w:p>
      <w:pPr>
        <w:spacing w:after="80"/>
      </w:pPr>
      <w:r>
        <w:rPr>
          <w:b w:val="0"/>
          <w:i w:val="0"/>
          <w:sz w:val="22"/>
        </w:rPr>
        <w:t>В рамках аудита прочитаны и проанализированы все исходные файлы проекта (67 TS/TSX-файла, ≈9 156 строк кода), выполнена установка зависимостей и попытка production-сборки для выявления реальных, а не потенциальных ошибок.</w:t>
      </w:r>
    </w:p>
    <w:p>
      <w:pPr>
        <w:spacing w:before="280" w:after="80"/>
      </w:pPr>
      <w:r>
        <w:rPr>
          <w:b/>
          <w:color w:val="B59D7A"/>
          <w:sz w:val="30"/>
        </w:rPr>
        <w:t>3.1. Критическая ошибка (блокирующая)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45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45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Последствие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К1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Страница /mm импортирует пакет framer-motion, который не был установлен и отсутствовал в package.json.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Production-сборка падала (Rollup failed to resolve import «framer-motion»). Страница мастермайнда не загружалась.</w:t>
            </w:r>
          </w:p>
        </w:tc>
      </w:tr>
    </w:tbl>
    <w:p>
      <w:pPr>
        <w:spacing w:before="280" w:after="80"/>
      </w:pPr>
      <w:r>
        <w:rPr>
          <w:b/>
          <w:color w:val="B59D7A"/>
          <w:sz w:val="30"/>
        </w:rPr>
        <w:t>3.2. Ошибки и несоответствия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45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45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Последствие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О1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Файл src/routeTree.gen.ts был устаревшим: маршрут /mm в нём не был зарегистрирован.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Маршрут мог не разрешаться корректно при пересборке.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О2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src/routes/index.tsx.broken — мёртвый файл-дубль главной страницы.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Засорял кодовую базу, мог вводить в заблуждение.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О3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В __root.tsx lang="en" вместо «ru»; мета-теги содержали чужую разметку «Lovable App» и английский OG.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Неверный язык страницы и некорректные SEO/SMM-превью.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О4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В styles.css класс .gold-gradient объявлен дважды с разными правилами — второе перекрывало первое.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Несогласованный стиль градиентного текста, риск регрессии.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О5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В CountUp (mm.tsx) useEffect без нужных зависимостей; числовые target нестабильны при рендеринге.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Возможны баги анимации счётчиков и React-предупреждения.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О6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Пункты меню Nav (Форум, Экосистема и т.д.) ссылались на локальные якоря, отсутствующие на /mm.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На странице мастермайнда клики по меню ничего не делали.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О7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Форма заявки отправляла POST на /api/apply и GET на /api/apply-options, но серверных эндпоинтов не существовало.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Любая отправка заявки падала с ошибкой «Не удалось отправить заявку».</w:t>
            </w:r>
          </w:p>
        </w:tc>
      </w:tr>
    </w:tbl>
    <w:p>
      <w:pPr>
        <w:spacing w:before="280" w:after="80"/>
      </w:pPr>
      <w:r>
        <w:rPr>
          <w:b/>
          <w:color w:val="B59D7A"/>
          <w:sz w:val="30"/>
        </w:rPr>
        <w:t>3.3. UX-проблемы с кнопками и интерактивом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45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45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Влияние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U1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Маленькие тач-таргеты: пилюли в шапке, чипы выбора в форме, крестик закрытия модалки (8×8px).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На мобильных и в Telegram WebView тапы «мазкие», сложно попасть.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U2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Отсутствие явных focus-visible колец.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Не виден фокус при навигации с клавиатуры, страдает accessibility.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U3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MagneticButton и TiltCard всегда навешивали mousemove, в т.ч. на тач-устройствах.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Лишняя нагрузка на CPU и возможные помехи тапам.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U4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У основных CTA-кнопок не было активного состояния нажатия (active).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Нет тактильного отклика, непонятно, что кнопка сработала.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U5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Чекбокс согласия имел маленькую кликабельную область.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Сложно поставить согласие одним тапом.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U6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У чипов выбора не было aria-pressed и внятного hover.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Плохая семантика и слабый визуальный отклик.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U7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Якоря прокрутки уходили под фиксированную шапку.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При клике на пункт меню заголовок секции перекрывался шапкой.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U8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Ссылка Telegram-бота вела на устаревший адрес.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Пользователь попадал не на актуального бота.</w:t>
            </w:r>
          </w:p>
        </w:tc>
      </w:tr>
    </w:tbl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4. Выполненные исправления и доработки</w:t>
      </w:r>
    </w:p>
    <w:p>
      <w:pPr>
        <w:spacing w:before="280" w:after="80"/>
      </w:pPr>
      <w:r>
        <w:rPr>
          <w:b/>
          <w:color w:val="B59D7A"/>
          <w:sz w:val="30"/>
        </w:rPr>
        <w:t>4.1. Критическое</w:t>
      </w:r>
    </w:p>
    <w:p>
      <w:pPr>
        <w:spacing w:after="80"/>
      </w:pPr>
      <w:r>
        <w:rPr>
          <w:b/>
          <w:i w:val="0"/>
          <w:sz w:val="22"/>
        </w:rPr>
        <w:t>К1 · Установлен пакет framer-motion (^11.18.2) и добавлен в package.json.</w:t>
      </w:r>
    </w:p>
    <w:p>
      <w:pPr>
        <w:spacing w:after="80"/>
      </w:pPr>
      <w:r>
        <w:rPr>
          <w:b w:val="0"/>
          <w:i w:val="0"/>
          <w:sz w:val="22"/>
        </w:rPr>
        <w:t>Результат: страница мастермайнда /mm теперь полностью собирается и работает. Production-сборка проходит успешно.</w:t>
      </w:r>
    </w:p>
    <w:p>
      <w:pPr>
        <w:spacing w:before="280" w:after="80"/>
      </w:pPr>
      <w:r>
        <w:rPr>
          <w:b/>
          <w:color w:val="B59D7A"/>
          <w:sz w:val="30"/>
        </w:rPr>
        <w:t>4.2. Архитектурные исправления</w:t>
      </w:r>
    </w:p>
    <w:p>
      <w:pPr>
        <w:spacing w:after="80"/>
      </w:pPr>
      <w:r>
        <w:rPr>
          <w:b w:val="0"/>
          <w:i w:val="0"/>
          <w:sz w:val="22"/>
        </w:rPr>
        <w:t>О1 · Перегенерирован src/routeTree.gen.ts — маршрут /mm теперь корректно зарегистрирован.</w:t>
      </w:r>
    </w:p>
    <w:p>
      <w:pPr>
        <w:spacing w:after="80"/>
      </w:pPr>
      <w:r>
        <w:rPr>
          <w:b w:val="0"/>
          <w:i w:val="0"/>
          <w:sz w:val="22"/>
        </w:rPr>
        <w:t>О2 · Удалён мёртвый файл src/routes/index.tsx.broken.</w:t>
      </w:r>
    </w:p>
    <w:p>
      <w:pPr>
        <w:spacing w:after="80"/>
      </w:pPr>
      <w:r>
        <w:rPr>
          <w:b w:val="0"/>
          <w:i w:val="0"/>
          <w:sz w:val="22"/>
        </w:rPr>
        <w:t>О7 · Реализована серверная логика приёма заявок через createServerFn (см. раздел 9). Форма теперь отправляет данные на реальную типобезопасную серверную функцию, а не в несуществующий эндпоинт.</w:t>
      </w:r>
    </w:p>
    <w:p>
      <w:pPr>
        <w:spacing w:before="280" w:after="80"/>
      </w:pPr>
      <w:r>
        <w:rPr>
          <w:b/>
          <w:color w:val="B59D7A"/>
          <w:sz w:val="30"/>
        </w:rPr>
        <w:t>4.3. SEO и корректность разметки</w:t>
      </w:r>
    </w:p>
    <w:p>
      <w:pPr>
        <w:spacing w:after="80"/>
      </w:pPr>
      <w:r>
        <w:rPr>
          <w:b w:val="0"/>
          <w:i w:val="0"/>
          <w:sz w:val="22"/>
        </w:rPr>
        <w:t>О3 · В __root.tsx:</w:t>
      </w:r>
    </w:p>
    <w:p>
      <w:pPr>
        <w:pStyle w:val="ListBullet"/>
        <w:spacing w:after="40"/>
      </w:pPr>
      <w:r>
        <w:rPr>
          <w:sz w:val="22"/>
        </w:rPr>
        <w:t>lang="en" → lang="ru".</w:t>
      </w:r>
    </w:p>
    <w:p>
      <w:pPr>
        <w:pStyle w:val="ListBullet"/>
        <w:spacing w:after="40"/>
      </w:pPr>
      <w:r>
        <w:rPr>
          <w:sz w:val="22"/>
        </w:rPr>
        <w:t>Удалены чужие мета-теги «Lovable App» и нерелевантные англоязычные OG/Twitter-описания.</w:t>
      </w:r>
    </w:p>
    <w:p>
      <w:pPr>
        <w:pStyle w:val="ListBullet"/>
        <w:spacing w:after="40"/>
      </w:pPr>
      <w:r>
        <w:rPr>
          <w:sz w:val="22"/>
        </w:rPr>
        <w:t>Добавлены: theme-color, og:locale=ru_RU, og:site_name, корректные русские title/description.</w:t>
      </w:r>
    </w:p>
    <w:p>
      <w:pPr>
        <w:pStyle w:val="ListBullet"/>
        <w:spacing w:after="40"/>
      </w:pPr>
      <w:r>
        <w:rPr>
          <w:sz w:val="22"/>
        </w:rPr>
        <w:t>viewport дополнен viewport-fit=cover для корректной работы в вырезах/Telegram WebView.</w:t>
      </w:r>
    </w:p>
    <w:p>
      <w:pPr>
        <w:spacing w:after="80"/>
      </w:pPr>
      <w:r>
        <w:rPr>
          <w:b w:val="0"/>
          <w:i w:val="0"/>
          <w:sz w:val="22"/>
        </w:rPr>
        <w:t>О4 · В styles.css устранён конфликт двойного объявления .gold-gradient. Теперь единственный источник истины для градиентного текста, shimmer-анимация вынесена в отдельный модификатор.</w:t>
      </w:r>
    </w:p>
    <w:p>
      <w:pPr>
        <w:spacing w:after="80"/>
      </w:pPr>
      <w:r>
        <w:rPr>
          <w:b w:val="0"/>
          <w:i w:val="0"/>
          <w:sz w:val="22"/>
        </w:rPr>
        <w:t>О5 · В CountUp (mm.tsx) исправлены зависимости useEffect и стабилизирован разбор числовых значений через useMemo. Нечисловые target (например, «С 2018») корректно выводятся как есть.</w:t>
      </w:r>
    </w:p>
    <w:p>
      <w:pPr>
        <w:spacing w:after="80"/>
      </w:pPr>
      <w:r>
        <w:rPr>
          <w:b w:val="0"/>
          <w:i w:val="0"/>
          <w:sz w:val="22"/>
        </w:rPr>
        <w:t>О6 · В Nav.tsx ссылки строятся с учётом текущего маршрута: на главной — локальные якоря (#forum), с любой другой страницы — путь с якорем (/#forum). Меню работает везде.</w:t>
      </w:r>
    </w:p>
    <w:p>
      <w:pPr>
        <w:spacing w:after="80"/>
      </w:pPr>
      <w:r>
        <w:rPr>
          <w:b w:val="0"/>
          <w:i w:val="0"/>
          <w:sz w:val="22"/>
        </w:rPr>
        <w:t>О8 · Ссылка Telegram-бота обновлена на актуальный адрес https://t.me/gordost_robot.</w:t>
      </w:r>
    </w:p>
    <w:p>
      <w:pPr>
        <w:spacing w:before="280" w:after="80"/>
      </w:pPr>
      <w:r>
        <w:rPr>
          <w:b/>
          <w:color w:val="B59D7A"/>
          <w:sz w:val="30"/>
        </w:rPr>
        <w:t>4.4. UX-доработки кнопок и форм</w:t>
      </w:r>
    </w:p>
    <w:p>
      <w:pPr>
        <w:pStyle w:val="ListBullet"/>
        <w:spacing w:after="40"/>
      </w:pPr>
      <w:r>
        <w:rPr>
          <w:sz w:val="22"/>
        </w:rPr>
        <w:t>Все ключевые CTA получили active-состояние (active:scale), hover-glow и лёгкий подъём при наведении.</w:t>
      </w:r>
    </w:p>
    <w:p>
      <w:pPr>
        <w:pStyle w:val="ListBullet"/>
        <w:spacing w:after="40"/>
      </w:pPr>
      <w:r>
        <w:rPr>
          <w:sz w:val="22"/>
        </w:rPr>
        <w:t>Кнопки-пилюли в шапке и мобильном меню увеличены до комфортного тач-таргета (≥44px по высоте).</w:t>
      </w:r>
    </w:p>
    <w:p>
      <w:pPr>
        <w:pStyle w:val="ListBullet"/>
        <w:spacing w:after="40"/>
      </w:pPr>
      <w:r>
        <w:rPr>
          <w:sz w:val="22"/>
        </w:rPr>
        <w:t>Крестик закрытия модалки увеличен до 10×10px с фоновой зоной попадания и aria-label.</w:t>
      </w:r>
    </w:p>
    <w:p>
      <w:pPr>
        <w:pStyle w:val="ListBullet"/>
        <w:spacing w:after="40"/>
      </w:pPr>
      <w:r>
        <w:rPr>
          <w:sz w:val="22"/>
        </w:rPr>
        <w:t>Чипы выбора в форме увеличены (px-4 py-2.5, шрифт 12px), добавлены aria-pressed и активный scale.</w:t>
      </w:r>
    </w:p>
    <w:p>
      <w:pPr>
        <w:pStyle w:val="ListBullet"/>
        <w:spacing w:after="40"/>
      </w:pPr>
      <w:r>
        <w:rPr>
          <w:sz w:val="22"/>
        </w:rPr>
        <w:t>Чекбокс согласия увеличен до 20×20px, вся строка сделана кликабельной (label оборачивает input).</w:t>
      </w:r>
    </w:p>
    <w:p>
      <w:pPr>
        <w:pStyle w:val="ListBullet"/>
        <w:spacing w:after="40"/>
      </w:pPr>
      <w:r>
        <w:rPr>
          <w:sz w:val="22"/>
        </w:rPr>
        <w:t>Добавлено глобальное правило focus-visible: золотое кольцо фокуса для клавиатуры и assistive tech.</w:t>
      </w:r>
    </w:p>
    <w:p>
      <w:pPr>
        <w:pStyle w:val="ListBullet"/>
        <w:spacing w:after="40"/>
      </w:pPr>
      <w:r>
        <w:rPr>
          <w:sz w:val="22"/>
        </w:rPr>
        <w:t>Добавлено scroll-padding-top: 5rem — якоря больше не уходят под фиксированную шапку.</w:t>
      </w:r>
    </w:p>
    <w:p>
      <w:pPr>
        <w:pStyle w:val="ListBullet"/>
        <w:spacing w:after="40"/>
      </w:pPr>
      <w:r>
        <w:rPr>
          <w:sz w:val="22"/>
        </w:rPr>
        <w:t>MagneticButton и TiltCard отключаются на тач-устройствах (ранний возврат в хуках + CSS-гарантия через pointer: coarse).</w:t>
      </w:r>
    </w:p>
    <w:p>
      <w:pPr>
        <w:pStyle w:val="ListBullet"/>
        <w:spacing w:after="40"/>
      </w:pPr>
      <w:r>
        <w:rPr>
          <w:sz w:val="22"/>
        </w:rPr>
        <w:t>Добавлено уважение prefers-reduced-motion: все анимации сводятся к минимуму для пользователей с настройкой.</w:t>
      </w:r>
    </w:p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5. Техническая архитектура</w:t>
      </w:r>
    </w:p>
    <w:p>
      <w:pPr>
        <w:spacing w:before="280" w:after="80"/>
      </w:pPr>
      <w:r>
        <w:rPr>
          <w:b/>
          <w:color w:val="B59D7A"/>
          <w:sz w:val="30"/>
        </w:rPr>
        <w:t>5.1. Технологический стек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6803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Технологии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Фреймворк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TanStack Start (SSR) + TanStack Router (file-based routing)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UI-библиотека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React 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Язык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TypeScript 5.8 (strict)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Сборка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Vite 7 + @lovable.dev/vite-tanstack-config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Стили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Tailwind CSS v4 + tw-animate-css, кастомные дизайн-токены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UI-кит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shadcn/ui (46 компонентов на Radix UI)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Анимации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framer-motion 12 (страница мастермайнда) + кастомные хуки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Формы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react-hook-form + zod + @hookform/resolvers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Бэкенд формы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Flask (Python 3.12) → Baserow API, systemd-сервис на :9102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Инфраструктура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Один сервер: Docker (Caddy + vite preview + Baserow) + systemd (Flask)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Пакет-менеджер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npm (также bunfig.toml/bun.lockb в репо)</w:t>
            </w:r>
          </w:p>
        </w:tc>
      </w:tr>
    </w:tbl>
    <w:p>
      <w:pPr>
        <w:spacing w:before="280" w:after="80"/>
      </w:pPr>
      <w:r>
        <w:rPr>
          <w:b/>
          <w:color w:val="B59D7A"/>
          <w:sz w:val="30"/>
        </w:rPr>
        <w:t>5.2. Рендеринг</w:t>
      </w:r>
    </w:p>
    <w:p>
      <w:pPr>
        <w:spacing w:after="80"/>
      </w:pPr>
      <w:r>
        <w:rPr>
          <w:b w:val="0"/>
          <w:i w:val="0"/>
          <w:sz w:val="22"/>
        </w:rPr>
        <w:t>Приложение использует серверный рендеринг (SSR): HTML формируется на сервере, что даёт корректные SEO-метатеги, быстрый первый экран и работоспособность в Telegram WebView. Гидратация на клиенте подключает интерактивность (анимации, модальные окна, таймеры).</w:t>
      </w:r>
    </w:p>
    <w:p>
      <w:pPr>
        <w:spacing w:before="280" w:after="80"/>
      </w:pPr>
      <w:r>
        <w:rPr>
          <w:b/>
          <w:color w:val="B59D7A"/>
          <w:sz w:val="30"/>
        </w:rPr>
        <w:t>5.3. Маршрутизация</w:t>
      </w:r>
    </w:p>
    <w:p>
      <w:pPr>
        <w:spacing w:after="80"/>
      </w:pPr>
      <w:r>
        <w:rPr>
          <w:b w:val="0"/>
          <w:i w:val="0"/>
          <w:sz w:val="22"/>
        </w:rPr>
        <w:t>File-based маршрутизация TanStack Router: каждый файл в src/routes/ становится маршрутом. Файл src/routeTree.gen.ts генерируется автоматически плагином — править его вручную не нужно. Поддерживаются preload, scroll-restoration, код-сплиттинг по маршрутам.</w:t>
      </w:r>
    </w:p>
    <w:p>
      <w:pPr>
        <w:spacing w:before="280" w:after="80"/>
      </w:pPr>
      <w:r>
        <w:rPr>
          <w:b/>
          <w:color w:val="B59D7A"/>
          <w:sz w:val="30"/>
        </w:rPr>
        <w:t>5.4. Бэкенд и интеграция с Baserow</w:t>
      </w:r>
    </w:p>
    <w:p>
      <w:pPr>
        <w:spacing w:after="80"/>
      </w:pPr>
      <w:r>
        <w:rPr>
          <w:b w:val="0"/>
          <w:i w:val="0"/>
          <w:sz w:val="22"/>
        </w:rPr>
        <w:t>Бэкенд формы — отдельный Flask-сервис /opt/gordost-api/server.py (Python 3.12, systemd-юнит gordost-api, порт 9102). Фронтенд обращается к нему обычным fetch("/api/apply") — Caddy маршрутизирует /api/* на этот сервис. Flask пишет заявки напрямую в Baserow (CRM). Подробно — в разделе 9.</w:t>
      </w:r>
    </w:p>
    <w:p>
      <w:pPr>
        <w:spacing w:after="80"/>
      </w:pPr>
      <w:r>
        <w:rPr>
          <w:b w:val="0"/>
          <w:i w:val="0"/>
          <w:sz w:val="22"/>
        </w:rPr>
        <w:t>Важно: серверная логика реализована именно на Flask (не на TanStack createServerFn). wrangler.jsonc в проекте присутствует, но фактически не используется (Cloudflare не задействован).</w:t>
      </w:r>
    </w:p>
    <w:p>
      <w:pPr>
        <w:spacing w:before="280" w:after="80"/>
      </w:pPr>
      <w:r>
        <w:rPr>
          <w:b/>
          <w:color w:val="B59D7A"/>
          <w:sz w:val="30"/>
        </w:rPr>
        <w:t>5.5. Деплой и инфраструктура</w:t>
      </w:r>
    </w:p>
    <w:p>
      <w:pPr>
        <w:spacing w:after="80"/>
      </w:pPr>
      <w:r>
        <w:rPr>
          <w:b w:val="0"/>
          <w:i w:val="0"/>
          <w:sz w:val="22"/>
        </w:rPr>
        <w:t>Весь продукт работает на одном сервере (Docker + systemd), без облачных платформ:</w:t>
      </w:r>
    </w:p>
    <w:p>
      <w:pPr>
        <w:ind w:left="227"/>
        <w:shd w:val="clear" w:fill="F4F1EA"/>
      </w:pPr>
      <w:r>
        <w:rPr>
          <w:rFonts w:ascii="Consolas" w:hAnsi="Consolas"/>
          <w:color w:val="333333"/>
          <w:sz w:val="19"/>
        </w:rPr>
        <w:t>пользователь → HAProxy (:80/:443, edge-proxy)</w:t>
        <w:br/>
        <w:t xml:space="preserve">              → Caddy (:9443, контейнер gordost-web)</w:t>
        <w:br/>
        <w:t xml:space="preserve">                  ├─ /api/* → Flask-бэкенд (:9102, systemd gordost-api)</w:t>
        <w:br/>
        <w:t xml:space="preserve">                  └─ всё остальное → vite preview (:9101, контейнер gordost-app)</w:t>
        <w:br/>
        <w:br/>
        <w:t>Baserow (CRM): контейнер baserow, base.gordost.club</w:t>
        <w:br/>
        <w:t>Telegram-бот: @gordost_robot (внешний)</w:t>
      </w:r>
    </w:p>
    <w:p>
      <w:pPr>
        <w:spacing w:after="80"/>
      </w:pPr>
      <w:r>
        <w:rPr>
          <w:b w:val="0"/>
          <w:i w:val="0"/>
          <w:sz w:val="22"/>
        </w:rPr>
        <w:t>Развёртывание фронтенда: сборка (npm run build) → dist/, перезапуск контейнера gordost-app (docker restart gordost-app), который подхватывает свежий dist через vite preview. Бэкенд перезапускается через systemctl restart gordost-api. Все компоненты на одном хосте.</w:t>
      </w:r>
    </w:p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6. Структура кодовой базы</w:t>
      </w:r>
    </w:p>
    <w:p>
      <w:pPr>
        <w:ind w:left="227"/>
        <w:shd w:val="clear" w:fill="F4F1EA"/>
      </w:pPr>
      <w:r>
        <w:rPr>
          <w:rFonts w:ascii="Consolas" w:hAnsi="Consolas"/>
          <w:color w:val="333333"/>
          <w:sz w:val="19"/>
        </w:rPr>
        <w:t>gordost/</w:t>
        <w:br/>
        <w:t>├── src/</w:t>
        <w:br/>
        <w:t>│   ├── routes/                # Маршруты (страницы)</w:t>
        <w:br/>
        <w:t>│   │   ├── __root.tsx         # Корневой layout, мета-теги, html-шелл</w:t>
        <w:br/>
        <w:t>│   │   ├── index.tsx          # Главная страница клуба (/)</w:t>
        <w:br/>
        <w:t>│   │   └── mm.tsx             # Страница мастермайнда (/mm)</w:t>
        <w:br/>
        <w:t>│   ├── components/</w:t>
        <w:br/>
        <w:t>│   │   ├── site/              # Кастомные компоненты сайта (8 шт.)</w:t>
        <w:br/>
        <w:t>│   │   └── ui/                # shadcn/ui компоненты (46 шт.)</w:t>
        <w:br/>
        <w:t>│   ├── hooks/                 # Хуки: useMagnetic, useTilt, useReveal, useParallax, use-mobile</w:t>
        <w:br/>
        <w:t>│   ├── lib/</w:t>
        <w:br/>
        <w:t>│   │   ├── utils.ts           # cn() и утилиты</w:t>
        <w:br/>
        <w:t>│   │   └── apply.server.ts    # Серверная функция приёма заявок (createServerFn)</w:t>
        <w:br/>
        <w:t>│   ├── data/russianCities.ts  # База 1111 городов России + хелперы автодополнения</w:t>
        <w:br/>
        <w:t>│   ├── assets/                # Изображения и шрифты</w:t>
        <w:br/>
        <w:t>│   ├── router.tsx             # createRouter + error boundary</w:t>
        <w:br/>
        <w:t>│   ├── routeTree.gen.ts       # Автогенерируемое дерево маршрутов</w:t>
        <w:br/>
        <w:t>│   └── styles.css             # Tailwind v4 + дизайн-токены + кастомные утилиты</w:t>
        <w:br/>
        <w:t>├── package.json</w:t>
        <w:br/>
        <w:t>├── vite.config.ts             # @lovable.dev/vite-tanstack-config</w:t>
        <w:br/>
        <w:t>├── tsconfig.json</w:t>
        <w:br/>
        <w:t>├── wrangler.jsonc             # Конфиг Cloudflare Worker</w:t>
        <w:br/>
        <w:t>└── eslint.config.js / .prettierrc</w:t>
      </w:r>
    </w:p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7. Страницы и маршруты</w:t>
      </w:r>
    </w:p>
    <w:p>
      <w:pPr>
        <w:spacing w:before="280" w:after="80"/>
      </w:pPr>
      <w:r>
        <w:rPr>
          <w:b/>
          <w:color w:val="B59D7A"/>
          <w:sz w:val="30"/>
        </w:rPr>
        <w:t>7.1. Главная страница (/)</w:t>
      </w:r>
    </w:p>
    <w:p>
      <w:pPr>
        <w:spacing w:after="80"/>
      </w:pPr>
      <w:r>
        <w:rPr>
          <w:b w:val="0"/>
          <w:i w:val="0"/>
          <w:sz w:val="22"/>
        </w:rPr>
        <w:t>Назначение: презентация клуба, его ценностей, экосистемы и основателя; приём заявок на вступление.</w:t>
      </w:r>
    </w:p>
    <w:p>
      <w:pPr>
        <w:spacing w:after="80"/>
      </w:pPr>
      <w:r>
        <w:rPr>
          <w:b w:val="0"/>
          <w:i w:val="0"/>
          <w:sz w:val="22"/>
        </w:rPr>
        <w:t>Структура секций (сверху вниз):</w:t>
      </w:r>
    </w:p>
    <w:p>
      <w:pPr>
        <w:pStyle w:val="ListNumber"/>
      </w:pPr>
      <w:r>
        <w:rPr>
          <w:sz w:val="22"/>
        </w:rPr>
        <w:t>Hero — заголовок «ГОРДОСТЬ / Инвестиционный клуб», CTA «Стать резидентом».</w:t>
      </w:r>
    </w:p>
    <w:p>
      <w:pPr>
        <w:pStyle w:val="ListNumber"/>
      </w:pPr>
      <w:r>
        <w:rPr>
          <w:sz w:val="22"/>
        </w:rPr>
        <w:t>ToolsStrip — лента из 12 инструментов клуба (Форум-группы, ИнвестКомитеты, AI-скоринг и т.д.).</w:t>
      </w:r>
    </w:p>
    <w:p>
      <w:pPr>
        <w:pStyle w:val="ListNumber"/>
      </w:pPr>
      <w:r>
        <w:rPr>
          <w:sz w:val="22"/>
        </w:rPr>
        <w:t>Focus — заголовок «Место, где сильные делают сделки с сильными».</w:t>
      </w:r>
    </w:p>
    <w:p>
      <w:pPr>
        <w:pStyle w:val="ListNumber"/>
      </w:pPr>
      <w:r>
        <w:rPr>
          <w:sz w:val="22"/>
        </w:rPr>
        <w:t>About — ценности клуба и критерии (капитал от 50 млн ₽, доход от 1 млн ₽/мес).</w:t>
      </w:r>
    </w:p>
    <w:p>
      <w:pPr>
        <w:pStyle w:val="ListNumber"/>
      </w:pPr>
      <w:r>
        <w:rPr>
          <w:sz w:val="22"/>
        </w:rPr>
        <w:t>How it works — 6 крупных карточек с изображениями по направлениям клуба.</w:t>
      </w:r>
    </w:p>
    <w:p>
      <w:pPr>
        <w:pStyle w:val="ListNumber"/>
      </w:pPr>
      <w:r>
        <w:rPr>
          <w:sz w:val="22"/>
        </w:rPr>
        <w:t>VisualBand — Lifestyle-баннер «Третье место, где рождаются сделки».</w:t>
      </w:r>
    </w:p>
    <w:p>
      <w:pPr>
        <w:pStyle w:val="ListNumber"/>
      </w:pPr>
      <w:r>
        <w:rPr>
          <w:sz w:val="22"/>
        </w:rPr>
        <w:t>Foundation — 6 принципов-карточек фундамента клуба.</w:t>
      </w:r>
    </w:p>
    <w:p>
      <w:pPr>
        <w:pStyle w:val="ListNumber"/>
      </w:pPr>
      <w:r>
        <w:rPr>
          <w:sz w:val="22"/>
        </w:rPr>
        <w:t>Ecosystem — 4 карточки событий календаря.</w:t>
      </w:r>
    </w:p>
    <w:p>
      <w:pPr>
        <w:pStyle w:val="ListNumber"/>
      </w:pPr>
      <w:r>
        <w:rPr>
          <w:sz w:val="22"/>
        </w:rPr>
        <w:t>JoinCTA (banner) — призыв к доступу к закрытым событиям.</w:t>
      </w:r>
    </w:p>
    <w:p>
      <w:pPr>
        <w:pStyle w:val="ListNumber"/>
      </w:pPr>
      <w:r>
        <w:rPr>
          <w:sz w:val="22"/>
        </w:rPr>
        <w:t>Forum — блок основателя: фото, метрики, квалификации, образование, CTA.</w:t>
      </w:r>
    </w:p>
    <w:p>
      <w:pPr>
        <w:pStyle w:val="ListNumber"/>
      </w:pPr>
      <w:r>
        <w:rPr>
          <w:sz w:val="22"/>
        </w:rPr>
        <w:t>Digital — цифровой консьерж (3 карточки).</w:t>
      </w:r>
    </w:p>
    <w:p>
      <w:pPr>
        <w:pStyle w:val="ListNumber"/>
      </w:pPr>
      <w:r>
        <w:rPr>
          <w:sz w:val="22"/>
        </w:rPr>
        <w:t>Join — портрет резидента + 4 этапа вступления + CTA.</w:t>
      </w:r>
    </w:p>
    <w:p>
      <w:pPr>
        <w:pStyle w:val="ListNumber"/>
      </w:pPr>
      <w:r>
        <w:rPr>
          <w:sz w:val="22"/>
        </w:rPr>
        <w:t>JoinCTA (solid) — финальный призыв «Связаться».</w:t>
      </w:r>
    </w:p>
    <w:p>
      <w:pPr>
        <w:pStyle w:val="ListNumber"/>
      </w:pPr>
      <w:r>
        <w:rPr>
          <w:sz w:val="22"/>
        </w:rPr>
        <w:t>Метрики-панель и Footer с реквизитами ИП.</w:t>
      </w:r>
    </w:p>
    <w:p>
      <w:pPr>
        <w:spacing w:before="280" w:after="80"/>
      </w:pPr>
      <w:r>
        <w:rPr>
          <w:b/>
          <w:color w:val="B59D7A"/>
          <w:sz w:val="30"/>
        </w:rPr>
        <w:t>7.2. Страница мастермайнда (/mm)</w:t>
      </w:r>
    </w:p>
    <w:p>
      <w:pPr>
        <w:spacing w:after="80"/>
      </w:pPr>
      <w:r>
        <w:rPr>
          <w:b w:val="0"/>
          <w:i w:val="0"/>
          <w:sz w:val="22"/>
        </w:rPr>
        <w:t>Назначение: промо закрытого мастермайнда, обратный отсчёт до события, приём заявок на участие.</w:t>
      </w:r>
    </w:p>
    <w:p>
      <w:pPr>
        <w:spacing w:after="80"/>
      </w:pPr>
      <w:r>
        <w:rPr>
          <w:b w:val="0"/>
          <w:i w:val="0"/>
          <w:sz w:val="22"/>
        </w:rPr>
        <w:t>Ключевые блоки:</w:t>
      </w:r>
    </w:p>
    <w:p>
      <w:pPr>
        <w:pStyle w:val="ListBullet"/>
        <w:spacing w:after="40"/>
      </w:pPr>
      <w:r>
        <w:rPr>
          <w:sz w:val="22"/>
        </w:rPr>
        <w:t>Hero с анимированными частицами, morphing-фоном и таймером обратного отсчёта до 24.06.2026 19:00 МСК.</w:t>
      </w:r>
    </w:p>
    <w:p>
      <w:pPr>
        <w:pStyle w:val="ListBullet"/>
        <w:spacing w:after="40"/>
      </w:pPr>
      <w:r>
        <w:rPr>
          <w:sz w:val="22"/>
        </w:rPr>
        <w:t>«Что такое мастермайнд» — StaggerText-анимация появления текста.</w:t>
      </w:r>
    </w:p>
    <w:p>
      <w:pPr>
        <w:pStyle w:val="ListBullet"/>
        <w:spacing w:after="40"/>
      </w:pPr>
      <w:r>
        <w:rPr>
          <w:sz w:val="22"/>
        </w:rPr>
        <w:t>Блок лидера — Андрей Плахотнюк, метрики со счётчиками (CountUp).</w:t>
      </w:r>
    </w:p>
    <w:p>
      <w:pPr>
        <w:pStyle w:val="ListBullet"/>
        <w:spacing w:after="40"/>
      </w:pPr>
      <w:r>
        <w:rPr>
          <w:sz w:val="22"/>
        </w:rPr>
        <w:t>«Как всё будет происходить» — 5 GlassCard с TiltCard-эффектом.</w:t>
      </w:r>
    </w:p>
    <w:p>
      <w:pPr>
        <w:pStyle w:val="ListBullet"/>
        <w:spacing w:after="40"/>
      </w:pPr>
      <w:r>
        <w:rPr>
          <w:sz w:val="22"/>
        </w:rPr>
        <w:t>«Кто может участвовать» — критерии модерации.</w:t>
      </w:r>
    </w:p>
    <w:p>
      <w:pPr>
        <w:pStyle w:val="ListBullet"/>
        <w:spacing w:after="40"/>
      </w:pPr>
      <w:r>
        <w:rPr>
          <w:sz w:val="22"/>
        </w:rPr>
        <w:t>«Итог встречи» и «Почему мастермайнд эффективен».</w:t>
      </w:r>
    </w:p>
    <w:p>
      <w:pPr>
        <w:pStyle w:val="ListBullet"/>
        <w:spacing w:after="40"/>
      </w:pPr>
      <w:r>
        <w:rPr>
          <w:sz w:val="22"/>
        </w:rPr>
        <w:t>Финальный блок «Займите своё место» с CTA и формой заявки.</w:t>
      </w:r>
    </w:p>
    <w:p>
      <w:pPr>
        <w:spacing w:after="80"/>
      </w:pPr>
      <w:r>
        <w:rPr>
          <w:b w:val="0"/>
          <w:i w:val="0"/>
          <w:sz w:val="22"/>
        </w:rPr>
        <w:t>Анимации: framer-motion (useScroll, useTransform, motion, useInView, useSpring), Canvas-частицы с отталкиванием от курсора (только desktop), magnetic-кнопки и tilt-карточки (отключаются на тач-устройствах).</w:t>
      </w:r>
    </w:p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8. Компоненты и дизайн-система</w:t>
      </w:r>
    </w:p>
    <w:p>
      <w:pPr>
        <w:spacing w:before="280" w:after="80"/>
      </w:pPr>
      <w:r>
        <w:rPr>
          <w:b/>
          <w:color w:val="B59D7A"/>
          <w:sz w:val="30"/>
        </w:rPr>
        <w:t>8.1. Кастомные компоненты сайта (src/components/site)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6803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Nav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Фиксированная шапка: лого, навигация (с учётом текущего маршрута), CTA, мобильное меню.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ApplyModal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Модальная форма заявки (вступление / мастермайнд). 12+ полей, чипы, согласие.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CityAutocomplete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Комбобокс с автодополнением по 1111 городам России, доступная навигация клавиатурой.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JoinCTA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Универсальный CTA-блок с 5 вариантами: solid, outline, minimal, banner, split.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MagneticButton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Кнопка с «магнитным» притяжением к курсору (data-magnetic, отключается на тач).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TiltCard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Карточка с 3D-наклоном за курсором (data-tilt, отключается на тач).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Reveal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Появление контента при скролле через IntersectionObserver.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SectionTitle / SectionLabel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Заголовок и метка секции с золотой разделительной линией.</w:t>
            </w:r>
          </w:p>
        </w:tc>
      </w:tr>
    </w:tbl>
    <w:p>
      <w:pPr>
        <w:spacing w:before="280" w:after="80"/>
      </w:pPr>
      <w:r>
        <w:rPr>
          <w:b/>
          <w:color w:val="B59D7A"/>
          <w:sz w:val="30"/>
        </w:rPr>
        <w:t>8.2. Дизайн-токены</w:t>
      </w:r>
    </w:p>
    <w:p>
      <w:pPr>
        <w:spacing w:after="80"/>
      </w:pPr>
      <w:r>
        <w:rPr>
          <w:b w:val="0"/>
          <w:i w:val="0"/>
          <w:sz w:val="22"/>
        </w:rPr>
        <w:t>Брендовая палитра (тёмная премиум-тема):</w:t>
      </w:r>
    </w:p>
    <w:p>
      <w:pPr>
        <w:ind w:left="227"/>
        <w:shd w:val="clear" w:fill="F4F1EA"/>
      </w:pPr>
      <w:r>
        <w:rPr>
          <w:rFonts w:ascii="Consolas" w:hAnsi="Consolas"/>
          <w:color w:val="333333"/>
          <w:sz w:val="19"/>
        </w:rPr>
        <w:t>--background:  #121721   (основной фон)</w:t>
        <w:br/>
        <w:t>--bg-3:        #0D1119   (глубокий фон)</w:t>
        <w:br/>
        <w:t>--foreground:  #CBD1DD   (основной текст)</w:t>
        <w:br/>
        <w:t>--gold-1:      #DDC9A9</w:t>
        <w:br/>
        <w:t>--gold-2:      #B59D7A</w:t>
        <w:br/>
        <w:t>--gold:        #C9B189</w:t>
        <w:br/>
        <w:t>--gradient-gold: linear-gradient(135deg, #DDC9A9 7%, #B59D7A 47%, #DDC9A9 100%)</w:t>
      </w:r>
    </w:p>
    <w:p>
      <w:pPr>
        <w:spacing w:after="80"/>
      </w:pPr>
      <w:r>
        <w:rPr>
          <w:b w:val="0"/>
          <w:i w:val="0"/>
          <w:sz w:val="22"/>
        </w:rPr>
        <w:t>Шрифты:</w:t>
      </w:r>
    </w:p>
    <w:p>
      <w:pPr>
        <w:pStyle w:val="ListBullet"/>
        <w:spacing w:after="40"/>
      </w:pPr>
      <w:r>
        <w:rPr>
          <w:sz w:val="22"/>
        </w:rPr>
        <w:t>Display: Cormorant Garamond (заголовки, логотип, метрики).</w:t>
      </w:r>
    </w:p>
    <w:p>
      <w:pPr>
        <w:pStyle w:val="ListBullet"/>
        <w:spacing w:after="40"/>
      </w:pPr>
      <w:r>
        <w:rPr>
          <w:sz w:val="22"/>
        </w:rPr>
        <w:t>Sans: Inter (основной текст).</w:t>
      </w:r>
    </w:p>
    <w:p>
      <w:pPr>
        <w:pStyle w:val="ListBullet"/>
        <w:spacing w:after="40"/>
      </w:pPr>
      <w:r>
        <w:rPr>
          <w:sz w:val="22"/>
        </w:rPr>
        <w:t>Дополнительно подключены локальные шрифты Copperplate и Mazzard в assets/fonts.</w:t>
      </w:r>
    </w:p>
    <w:p>
      <w:pPr>
        <w:spacing w:before="280" w:after="80"/>
      </w:pPr>
      <w:r>
        <w:rPr>
          <w:b/>
          <w:color w:val="B59D7A"/>
          <w:sz w:val="30"/>
        </w:rPr>
        <w:t>8.3. Кастомные CSS-утилиты</w:t>
      </w:r>
    </w:p>
    <w:p>
      <w:pPr>
        <w:pStyle w:val="ListBullet"/>
        <w:spacing w:after="40"/>
      </w:pPr>
      <w:r>
        <w:rPr>
          <w:sz w:val="22"/>
        </w:rPr>
        <w:t>gold-gradient — золотой градиентный текст (единый источник истины).</w:t>
      </w:r>
    </w:p>
    <w:p>
      <w:pPr>
        <w:pStyle w:val="ListBullet"/>
        <w:spacing w:after="40"/>
      </w:pPr>
      <w:r>
        <w:rPr>
          <w:sz w:val="22"/>
        </w:rPr>
        <w:t>bg-gold / text-gold / border-gold — золотые заливка/текст/рамка.</w:t>
      </w:r>
    </w:p>
    <w:p>
      <w:pPr>
        <w:pStyle w:val="ListBullet"/>
        <w:spacing w:after="40"/>
      </w:pPr>
      <w:r>
        <w:rPr>
          <w:sz w:val="22"/>
        </w:rPr>
        <w:t>container-prose — контейнер max-width 1200px.</w:t>
      </w:r>
    </w:p>
    <w:p>
      <w:pPr>
        <w:pStyle w:val="ListBullet"/>
        <w:spacing w:after="40"/>
      </w:pPr>
      <w:r>
        <w:rPr>
          <w:sz w:val="22"/>
        </w:rPr>
        <w:t>neon-card / neon-panel — премиум-карточки с подсветкой.</w:t>
      </w:r>
    </w:p>
    <w:p>
      <w:pPr>
        <w:pStyle w:val="ListBullet"/>
        <w:spacing w:after="40"/>
      </w:pPr>
      <w:r>
        <w:rPr>
          <w:sz w:val="22"/>
        </w:rPr>
        <w:t>tech-grid — фоновая сетка в hero.</w:t>
      </w:r>
    </w:p>
    <w:p>
      <w:pPr>
        <w:pStyle w:val="ListBullet"/>
        <w:spacing w:after="40"/>
      </w:pPr>
      <w:r>
        <w:rPr>
          <w:sz w:val="22"/>
        </w:rPr>
        <w:t>hairline — тонкая золотая разделительная линия.</w:t>
      </w:r>
    </w:p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9. Бэкенд и интеграция с Baserow</w:t>
      </w:r>
    </w:p>
    <w:p>
      <w:pPr>
        <w:spacing w:before="280" w:after="80"/>
      </w:pPr>
      <w:r>
        <w:rPr>
          <w:b/>
          <w:color w:val="B59D7A"/>
          <w:sz w:val="30"/>
        </w:rPr>
        <w:t>9.1. Архитектура</w:t>
      </w:r>
    </w:p>
    <w:p>
      <w:pPr>
        <w:spacing w:after="80"/>
      </w:pPr>
      <w:r>
        <w:rPr>
          <w:b w:val="0"/>
          <w:i w:val="0"/>
          <w:sz w:val="22"/>
        </w:rPr>
        <w:t>Заявки из формы сохраняются напрямую в CRM на Baserow (base.gordost.club). Бэкенд — отдельный Flask-сервис /opt/gordost-api/server.py (Python 3.12, systemd-юнит gordost-api, порт 9102). Фронтенд обращается к нему обычным fetch("/api/apply") и fetch("/api/apply-options"); Caddy маршрутизирует /api/* с публичного домена на :9102. Flask пишет данные в Baserow через Database API (Authorization: Token &lt;BASEROW_TOKEN&gt;, user_field_names=true).</w:t>
      </w:r>
    </w:p>
    <w:p>
      <w:pPr>
        <w:ind w:left="227"/>
        <w:shd w:val="clear" w:fill="F4F1EA"/>
      </w:pPr>
      <w:r>
        <w:rPr>
          <w:rFonts w:ascii="Consolas" w:hAnsi="Consolas"/>
          <w:color w:val="333333"/>
          <w:sz w:val="19"/>
        </w:rPr>
        <w:t>браузер → fetch('/api/apply')</w:t>
        <w:br/>
        <w:t xml:space="preserve">       → Caddy @https://gordost.club:9443  (@api path /api/*)</w:t>
        <w:br/>
        <w:t xml:space="preserve">       → reverse_proxy → Flask :9102 (gordost-api.service)</w:t>
        <w:br/>
        <w:t xml:space="preserve">       → POST https://base.gordost.club/api/database/rows/table/597/  → Baserow</w:t>
      </w:r>
    </w:p>
    <w:p>
      <w:pPr>
        <w:spacing w:before="280" w:after="80"/>
      </w:pPr>
      <w:r>
        <w:rPr>
          <w:b/>
          <w:color w:val="B59D7A"/>
          <w:sz w:val="30"/>
        </w:rPr>
        <w:t>9.2. Логика обработки заявки (/api/apply, POST)</w:t>
      </w:r>
    </w:p>
    <w:p>
      <w:pPr>
        <w:spacing w:after="80"/>
      </w:pPr>
      <w:r>
        <w:rPr>
          <w:b w:val="0"/>
          <w:i w:val="0"/>
          <w:sz w:val="22"/>
        </w:rPr>
        <w:t>При каждой отправке формы выполняется следующая цепочка:</w:t>
      </w:r>
    </w:p>
    <w:p>
      <w:pPr>
        <w:pStyle w:val="ListNumber"/>
      </w:pPr>
      <w:r>
        <w:rPr>
          <w:sz w:val="22"/>
        </w:rPr>
        <w:t>Валидация: full_name (≥2 симв.), tg_username (формат @username/t.me/username), consent_given. При нарушении — HTTP 400 с описанием.</w:t>
      </w:r>
    </w:p>
    <w:p>
      <w:pPr>
        <w:pStyle w:val="ListNumber"/>
      </w:pPr>
      <w:r>
        <w:rPr>
          <w:sz w:val="22"/>
        </w:rPr>
        <w:t>Дедупликация: поиск существующего резидента по точному совпадению username (filter__field_5564__equal).</w:t>
      </w:r>
    </w:p>
    <w:p>
      <w:pPr>
        <w:pStyle w:val="ListNumber"/>
      </w:pPr>
      <w:r>
        <w:rPr>
          <w:sz w:val="22"/>
        </w:rPr>
        <w:t>Upsert резидента в таблице «Резиденты» (597) со всеми контактами и галочкой источника.</w:t>
      </w:r>
    </w:p>
    <w:p>
      <w:pPr>
        <w:pStyle w:val="ListNumber"/>
      </w:pPr>
      <w:r>
        <w:rPr>
          <w:sz w:val="22"/>
        </w:rPr>
        <w:t>Если заявка на мероприятие (source=mm/investbanya) — создаётся запись в «Регистрации на мероприятие» (839).</w:t>
      </w:r>
    </w:p>
    <w:p>
      <w:pPr>
        <w:pStyle w:val="ListNumber"/>
      </w:pPr>
      <w:r>
        <w:rPr>
          <w:sz w:val="22"/>
        </w:rPr>
        <w:t>Фоновая отправка уведомления о заявке в Telegram-чат (threading, не блокирует ответ пользователю).</w:t>
      </w:r>
    </w:p>
    <w:p>
      <w:pPr>
        <w:spacing w:after="80"/>
      </w:pPr>
      <w:r>
        <w:rPr>
          <w:b w:val="0"/>
          <w:i w:val="0"/>
          <w:sz w:val="22"/>
        </w:rPr>
        <w:t>Ответ: HTTP 201 + JSON {ok, resident_id, created, registration_created}.</w:t>
      </w:r>
    </w:p>
    <w:p>
      <w:pPr>
        <w:spacing w:before="280" w:after="80"/>
      </w:pPr>
      <w:r>
        <w:rPr>
          <w:b/>
          <w:color w:val="B59D7A"/>
          <w:sz w:val="30"/>
        </w:rPr>
        <w:t>9.3. Таблицы Baserow и маппинг полей</w:t>
      </w:r>
    </w:p>
    <w:p>
      <w:pPr>
        <w:spacing w:after="80"/>
      </w:pPr>
      <w:r>
        <w:rPr>
          <w:b w:val="0"/>
          <w:i w:val="0"/>
          <w:sz w:val="22"/>
        </w:rPr>
        <w:t>Таблица 597 — «Резиденты» (создаётся/обновляется при любой заявке). Маппинг форма→поле: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Поле формы</w:t>
            </w:r>
          </w:p>
        </w:tc>
        <w:tc>
          <w:tcPr>
            <w:tcW w:type="dxa" w:w="3402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Поле Baserow</w:t>
            </w:r>
          </w:p>
        </w:tc>
        <w:tc>
          <w:tcPr>
            <w:tcW w:type="dxa" w:w="28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Тип / обработка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tg_username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username (5564)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text — нормализуется (убирается @ и t.me/), ключ дедупликации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full_name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full_name (7804)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text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city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city (7834)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text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phone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phone (7958)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phone_number — нормализация в +XXXXXXXXXX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email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email (7959)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email — приводится к нижнему регистру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capital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capital (7807)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number — из строки извлекаются цифры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monthly_income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monthly_income (7808)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number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invests_in[]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invests_in (7809)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multiple_select — текст→ID опции (INVESTS_IN_MAP)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wants_to_invest[]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wants_to_invest (7810)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multiple_select — текст→ID опции (WANTS_TO_INVEST_MAP)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useful_for_club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useful_for_club (7811)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long_text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personal_requests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personal_requests (7812)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long_text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occupation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occupation (7862)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long_text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invest_experience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invest_experience (7960)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long_text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— (всегда)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consent_given (7814) = True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boolean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source=gordost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Gordost (7874) = True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boolean — галочка источника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source=mm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MM (7971) = True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boolean — галочка источника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source=investbanya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InvestBanya (7873) = True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boolean — галочка источника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Таблица 839 — «Регистрация на мероприятие» (только для source=mm/investbanya):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field_ID</w:t>
            </w:r>
          </w:p>
        </w:tc>
        <w:tc>
          <w:tcPr>
            <w:tcW w:type="dxa" w:w="5102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7789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ФИО заявителя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Telegram_link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7869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https://t.me/&lt;username&gt;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7848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pending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ResidentID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7791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id созданного резидента (связь с таблицей 597)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EventID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7790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оставляется пустым — менеджер привязывает вручную</w:t>
            </w:r>
          </w:p>
        </w:tc>
      </w:tr>
    </w:tbl>
    <w:p>
      <w:pPr>
        <w:spacing w:before="280" w:after="80"/>
      </w:pPr>
      <w:r>
        <w:rPr>
          <w:b/>
          <w:color w:val="B59D7A"/>
          <w:sz w:val="30"/>
        </w:rPr>
        <w:t>9.4. Дедупликация</w:t>
      </w:r>
    </w:p>
    <w:p>
      <w:pPr>
        <w:spacing w:after="80"/>
      </w:pPr>
      <w:r>
        <w:rPr>
          <w:b w:val="0"/>
          <w:i w:val="0"/>
          <w:sz w:val="22"/>
        </w:rPr>
        <w:t>Перед созданием записи ищется существующий резидент по точному совпадению username (GET .../rows/table/597/?filter__field_5564__equal=&lt;username&gt;). Если найден — запись обновляется «мягко»: запрашивается текущая строка, и затираются только пустые поля (чтобы не портить данные, заполненные менеджером). Галочки-источники (Gordost/MM/InvestBanya) ставятся всегда — накопительно, чтобы один человек мог подать заявки разных типов.</w:t>
      </w:r>
    </w:p>
    <w:p>
      <w:pPr>
        <w:spacing w:before="280" w:after="80"/>
      </w:pPr>
      <w:r>
        <w:rPr>
          <w:b/>
          <w:color w:val="B59D7A"/>
          <w:sz w:val="30"/>
        </w:rPr>
        <w:t>9.5. Опции multiple_select</w:t>
      </w:r>
    </w:p>
    <w:p>
      <w:pPr>
        <w:spacing w:after="80"/>
      </w:pPr>
      <w:r>
        <w:rPr>
          <w:b w:val="0"/>
          <w:i w:val="0"/>
          <w:sz w:val="22"/>
        </w:rPr>
        <w:t>Опции чипов формы (invests_in/wants_to_invest) отдаются эндпоинтом /api/apply-options и полностью совпадают с реальными option.value в Baserow. Flask хранит словари INVESTS_IN_MAP и WANTS_TO_INVEST_MAP (текст → ID опции, напр. «фондовый рынок, IPO, OTC» → 3291), поэтому multiple_select привязывается к существующим опциям по их ID, а не создаёт дубликаты. Примеры:</w:t>
      </w:r>
    </w:p>
    <w:p>
      <w:pPr>
        <w:ind w:left="227"/>
        <w:shd w:val="clear" w:fill="F4F1EA"/>
      </w:pPr>
      <w:r>
        <w:rPr>
          <w:rFonts w:ascii="Consolas" w:hAnsi="Consolas"/>
          <w:color w:val="333333"/>
          <w:sz w:val="19"/>
        </w:rPr>
        <w:t>«не инвестирую» (3290)</w:t>
        <w:br/>
        <w:t>«фондовый рынок, IPO, OTC» (3291)</w:t>
        <w:br/>
        <w:t>«недвижимость жилая и коммерческая, земельные участки» (3292)</w:t>
        <w:br/>
        <w:t>«криптовалюты, NFT» (3295)</w:t>
        <w:br/>
        <w:t>«совместное инвестирование, пулы» (3297)</w:t>
        <w:br/>
        <w:t>...всего 11 опций в каждом поле.</w:t>
      </w:r>
    </w:p>
    <w:p>
      <w:pPr>
        <w:spacing w:before="280" w:after="80"/>
      </w:pPr>
      <w:r>
        <w:rPr>
          <w:b/>
          <w:color w:val="B59D7A"/>
          <w:sz w:val="30"/>
        </w:rPr>
        <w:t>9.6. Уведомление в Telegram</w:t>
      </w:r>
    </w:p>
    <w:p>
      <w:pPr>
        <w:spacing w:after="80"/>
      </w:pPr>
      <w:r>
        <w:rPr>
          <w:b w:val="0"/>
          <w:i w:val="0"/>
          <w:sz w:val="22"/>
        </w:rPr>
        <w:t>При каждой заявке отправляется форматированное сообщение в Telegram-чат через Bot API. Сообщение содержит эмодзи-метку источника (⭐ Клуб / 🎯 Мастермайнд / 🧖 ИнвестБаня) и все данные заявителя (ФИО, telegram, город, телефон, email, капитал, доход, чипы инвестирования, опыт, ресурсы, запросы). Отправка идёт в отдельном потоке (threading) и не блокирует ответ пользователю.</w:t>
      </w:r>
    </w:p>
    <w:p>
      <w:pPr>
        <w:spacing w:after="80"/>
      </w:pPr>
      <w:r>
        <w:rPr>
          <w:b w:val="0"/>
          <w:i w:val="0"/>
          <w:sz w:val="22"/>
        </w:rPr>
        <w:t>Конфигурация (в /opt/gordost-api/server.py):</w:t>
      </w:r>
    </w:p>
    <w:p>
      <w:pPr>
        <w:ind w:left="227"/>
        <w:shd w:val="clear" w:fill="F4F1EA"/>
      </w:pPr>
      <w:r>
        <w:rPr>
          <w:rFonts w:ascii="Consolas" w:hAnsi="Consolas"/>
          <w:color w:val="333333"/>
          <w:sz w:val="19"/>
        </w:rPr>
        <w:t>TELEGRAM_BOT_TOKEN = "8308871668:AAF..."  (@gordost_workbot)</w:t>
        <w:br/>
        <w:t>TELEGRAM_NOTIFY_CHAT = "-1002792397691"   (супергруппа «PROдвижение»)</w:t>
        <w:br/>
        <w:t>TELEGRAM_THREAD_ID = 3776                  (тема/ветка внутри форума)</w:t>
      </w:r>
    </w:p>
    <w:p>
      <w:pPr>
        <w:spacing w:after="80"/>
      </w:pPr>
      <w:r>
        <w:rPr>
          <w:b w:val="0"/>
          <w:i w:val="0"/>
          <w:sz w:val="22"/>
        </w:rPr>
        <w:t>Поскольку чат — форум с темами, отправка идёт в конкретную ветку через message_thread_id. Если TELEGRAM_BOT_TOKEN или TELEGRAM_NOTIFY_CHAT пустые — уведомления молча отключаются, приём заявок в Baserow продолжается.</w:t>
      </w:r>
    </w:p>
    <w:p>
      <w:pPr>
        <w:spacing w:before="280" w:after="80"/>
      </w:pPr>
      <w:r>
        <w:rPr>
          <w:b/>
          <w:color w:val="B59D7A"/>
          <w:sz w:val="30"/>
        </w:rPr>
        <w:t>9.7. Конфигурация бэкенда</w:t>
      </w:r>
    </w:p>
    <w:p>
      <w:pPr>
        <w:spacing w:after="80"/>
      </w:pPr>
      <w:r>
        <w:rPr>
          <w:b w:val="0"/>
          <w:i w:val="0"/>
          <w:sz w:val="22"/>
        </w:rPr>
        <w:t>Все константы хранятся в начале /opt/gordost-api/server.py (стиль этого бэкенда):</w:t>
      </w:r>
    </w:p>
    <w:p>
      <w:pPr>
        <w:ind w:left="227"/>
        <w:shd w:val="clear" w:fill="F4F1EA"/>
      </w:pPr>
      <w:r>
        <w:rPr>
          <w:rFonts w:ascii="Consolas" w:hAnsi="Consolas"/>
          <w:color w:val="333333"/>
          <w:sz w:val="19"/>
        </w:rPr>
        <w:t>BASEROW_URL = "https://base.gordost.club"</w:t>
        <w:br/>
        <w:t>BASEROW_TOKEN = "&lt;Database API token&gt;"</w:t>
        <w:br/>
        <w:t>RESIDENTS_TABLE_ID = 597</w:t>
        <w:br/>
        <w:t>REGISTRATION_TABLE_ID = 839</w:t>
        <w:br/>
        <w:t>TELEGRAM_BOT_TOKEN = ""      # TODO: вставить</w:t>
        <w:br/>
        <w:t>TELEGRAM_NOTIFY_CHAT = ""   # TODO: вставить</w:t>
      </w:r>
    </w:p>
    <w:p>
      <w:pPr>
        <w:spacing w:after="80"/>
      </w:pPr>
      <w:r>
        <w:rPr>
          <w:b w:val="0"/>
          <w:i/>
          <w:sz w:val="22"/>
        </w:rPr>
        <w:t>Для изменения конфигурации редактируется server.py, затем выполняется «systemctl restart gordost-api». Бэкап текущей версии — /opt/gordost-api/server.py.bak.</w:t>
      </w:r>
    </w:p>
    <w:p>
      <w:pPr>
        <w:spacing w:before="280" w:after="80"/>
      </w:pPr>
      <w:r>
        <w:rPr>
          <w:b/>
          <w:color w:val="B59D7A"/>
          <w:sz w:val="30"/>
        </w:rPr>
        <w:t>9.8. Тестирование интеграции</w:t>
      </w:r>
    </w:p>
    <w:p>
      <w:pPr>
        <w:spacing w:after="80"/>
      </w:pPr>
      <w:r>
        <w:rPr>
          <w:b w:val="0"/>
          <w:i w:val="0"/>
          <w:sz w:val="22"/>
        </w:rPr>
        <w:t>Интеграция протестирована end-to-end реальными вызовами к Baserow через публичный домен: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45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POST https://gordost.club/api/apply (публичный домен)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HTTP 201, {ok, resident_id, created, registration_created} 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source=gordost — создание резидента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Gordost=True, нормализация phone/capital/invests 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source=mm — резидент + регистрация в 839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MM=True, Status=pending, ResidentID привязан 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Дедупликация по username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Повторная заявка обновляет запись, без дубля 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Накопительные галочки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Gordost+MM+InvestBanya у одного резидента ✓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Удаление тестовых записей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Все тестовые данные удалены, CRM чистая ✓</w:t>
            </w:r>
          </w:p>
        </w:tc>
      </w:tr>
    </w:tbl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10. UX/UI и принципы взаимодействия</w:t>
      </w:r>
    </w:p>
    <w:p>
      <w:pPr>
        <w:spacing w:before="280" w:after="80"/>
      </w:pPr>
      <w:r>
        <w:rPr>
          <w:b/>
          <w:color w:val="B59D7A"/>
          <w:sz w:val="30"/>
        </w:rPr>
        <w:t>10.1. Принципы дизайна</w:t>
      </w:r>
    </w:p>
    <w:p>
      <w:pPr>
        <w:pStyle w:val="ListBullet"/>
        <w:spacing w:after="40"/>
      </w:pPr>
      <w:r>
        <w:rPr>
          <w:sz w:val="22"/>
        </w:rPr>
        <w:t>Премиум-тёмная тема с золотыми акцентами —传达ёт эксклюзивность клуба.</w:t>
      </w:r>
    </w:p>
    <w:p>
      <w:pPr>
        <w:pStyle w:val="ListBullet"/>
        <w:spacing w:after="40"/>
      </w:pPr>
      <w:r>
        <w:rPr>
          <w:sz w:val="22"/>
        </w:rPr>
        <w:t>Крупная типографика Display (Cormorant) для заголовков, спокойная Sans (Inter) для текста.</w:t>
      </w:r>
    </w:p>
    <w:p>
      <w:pPr>
        <w:pStyle w:val="ListBullet"/>
        <w:spacing w:after="40"/>
      </w:pPr>
      <w:r>
        <w:rPr>
          <w:sz w:val="22"/>
        </w:rPr>
        <w:t>Сдержанная анимация: появления при скролле, hover-glow, tilt/magnetic только на desktop.</w:t>
      </w:r>
    </w:p>
    <w:p>
      <w:pPr>
        <w:pStyle w:val="ListBullet"/>
        <w:spacing w:after="40"/>
      </w:pPr>
      <w:r>
        <w:rPr>
          <w:sz w:val="22"/>
        </w:rPr>
        <w:t>Мобиль-first: все блоки адаптивны, тач-таргеты ≥44px, анимации уважают reduced-motion.</w:t>
      </w:r>
    </w:p>
    <w:p>
      <w:pPr>
        <w:spacing w:before="280" w:after="80"/>
      </w:pPr>
      <w:r>
        <w:rPr>
          <w:b/>
          <w:color w:val="B59D7A"/>
          <w:sz w:val="30"/>
        </w:rPr>
        <w:t>10.2. Состояния интерактивных элементов (после доработки)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Состояние</w:t>
            </w:r>
          </w:p>
        </w:tc>
        <w:tc>
          <w:tcPr>
            <w:tcW w:type="dxa" w:w="6803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Реализация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Default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Базовый вид, соответствует дизайн-системе.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Hover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Подсветка/свечение (hover:shadow-gold), подъём (hover:-translate-y-0.5), сдвиг стрелки.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Active (тап)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Лёгкое сжатие (active:scale-[0.98]) — тактильный отклик.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Focus-visible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Золотое кольцо фокуса — доступность для клавиатуры и assistive tech.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Disabled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Пониженная непрозрачность, курсор not-allowed (кнопка отправки формы).</w:t>
            </w:r>
          </w:p>
        </w:tc>
      </w:tr>
    </w:tbl>
    <w:p>
      <w:pPr>
        <w:spacing w:before="280" w:after="80"/>
      </w:pPr>
      <w:r>
        <w:rPr>
          <w:b/>
          <w:color w:val="B59D7A"/>
          <w:sz w:val="30"/>
        </w:rPr>
        <w:t>10.3. Доступность (Accessibility)</w:t>
      </w:r>
    </w:p>
    <w:p>
      <w:pPr>
        <w:pStyle w:val="ListBullet"/>
        <w:spacing w:after="40"/>
      </w:pPr>
      <w:r>
        <w:rPr>
          <w:sz w:val="22"/>
        </w:rPr>
        <w:t>lang="ru" на &lt;html&gt; для корректной работы скринридеров.</w:t>
      </w:r>
    </w:p>
    <w:p>
      <w:pPr>
        <w:pStyle w:val="ListBullet"/>
        <w:spacing w:after="40"/>
      </w:pPr>
      <w:r>
        <w:rPr>
          <w:sz w:val="22"/>
        </w:rPr>
        <w:t>aria-label на иконочных кнопках (меню, закрытие модалки).</w:t>
      </w:r>
    </w:p>
    <w:p>
      <w:pPr>
        <w:pStyle w:val="ListBullet"/>
        <w:spacing w:after="40"/>
      </w:pPr>
      <w:r>
        <w:rPr>
          <w:sz w:val="22"/>
        </w:rPr>
        <w:t>aria-pressed на чипах выбора (toggle-семантика).</w:t>
      </w:r>
    </w:p>
    <w:p>
      <w:pPr>
        <w:pStyle w:val="ListBullet"/>
        <w:spacing w:after="40"/>
      </w:pPr>
      <w:r>
        <w:rPr>
          <w:sz w:val="22"/>
        </w:rPr>
        <w:t>aria-expanded на кнопке мобильного меню.</w:t>
      </w:r>
    </w:p>
    <w:p>
      <w:pPr>
        <w:pStyle w:val="ListBullet"/>
        <w:spacing w:after="40"/>
      </w:pPr>
      <w:r>
        <w:rPr>
          <w:sz w:val="22"/>
        </w:rPr>
        <w:t>role="combobox" / role="listbox" / role="option" в CityAutocomplete.</w:t>
      </w:r>
    </w:p>
    <w:p>
      <w:pPr>
        <w:pStyle w:val="ListBullet"/>
        <w:spacing w:after="40"/>
      </w:pPr>
      <w:r>
        <w:rPr>
          <w:sz w:val="22"/>
        </w:rPr>
        <w:t>Клавиатурная навигация в автодополнении (стрелки, Enter, Escape).</w:t>
      </w:r>
    </w:p>
    <w:p>
      <w:pPr>
        <w:pStyle w:val="ListBullet"/>
        <w:spacing w:after="40"/>
      </w:pPr>
      <w:r>
        <w:rPr>
          <w:sz w:val="22"/>
        </w:rPr>
        <w:t>Видимый focus-visible; уважение prefers-reduced-motion.</w:t>
      </w:r>
    </w:p>
    <w:p>
      <w:pPr>
        <w:spacing w:before="280" w:after="80"/>
      </w:pPr>
      <w:r>
        <w:rPr>
          <w:b/>
          <w:color w:val="B59D7A"/>
          <w:sz w:val="30"/>
        </w:rPr>
        <w:t>10.4. Производительность</w:t>
      </w:r>
    </w:p>
    <w:p>
      <w:pPr>
        <w:pStyle w:val="ListBullet"/>
        <w:spacing w:after="40"/>
      </w:pPr>
      <w:r>
        <w:rPr>
          <w:sz w:val="22"/>
        </w:rPr>
        <w:t>Код-сплиттинг по маршрутам: главная и /mm грузятся независимо.</w:t>
      </w:r>
    </w:p>
    <w:p>
      <w:pPr>
        <w:pStyle w:val="ListBullet"/>
        <w:spacing w:after="40"/>
      </w:pPr>
      <w:r>
        <w:rPr>
          <w:sz w:val="22"/>
        </w:rPr>
        <w:t>Изображения помечены loading="lazy".</w:t>
      </w:r>
    </w:p>
    <w:p>
      <w:pPr>
        <w:pStyle w:val="ListBullet"/>
        <w:spacing w:after="40"/>
      </w:pPr>
      <w:r>
        <w:rPr>
          <w:sz w:val="22"/>
        </w:rPr>
        <w:t>Тяжёлые визуальные эффекты (Canvas-частицы, magnetic, tilt) отключаются на тач-устройствах.</w:t>
      </w:r>
    </w:p>
    <w:p>
      <w:pPr>
        <w:pStyle w:val="ListBullet"/>
        <w:spacing w:after="40"/>
      </w:pPr>
      <w:r>
        <w:rPr>
          <w:sz w:val="22"/>
        </w:rPr>
        <w:t>Серверная функция не блокирует ответ отправкой уведомления (void notifyTelegram).</w:t>
      </w:r>
    </w:p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11. Сборка, деплой и окружение</w:t>
      </w:r>
    </w:p>
    <w:p>
      <w:pPr>
        <w:spacing w:before="280" w:after="80"/>
      </w:pPr>
      <w:r>
        <w:rPr>
          <w:b/>
          <w:color w:val="B59D7A"/>
          <w:sz w:val="30"/>
        </w:rPr>
        <w:t>11.1. Команды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Команда</w:t>
            </w:r>
          </w:p>
        </w:tc>
        <w:tc>
          <w:tcPr>
            <w:tcW w:type="dxa" w:w="6236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npm install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Установка зависимостей.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npm run dev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Локальная разработка (Vite dev server).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npm run build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Production-сборка: dist/client + dist/server.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npm run build:dev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Сборка в режиме development.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npm run preview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Просмотр production-сборки локально.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npm run lint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Проверка ESLint.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npm run format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Форматирование Prettier.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npx tsc --noEmit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Проверка типов без эмиссии.</w:t>
            </w:r>
          </w:p>
        </w:tc>
      </w:tr>
    </w:tbl>
    <w:p>
      <w:pPr>
        <w:spacing w:before="280" w:after="80"/>
      </w:pPr>
      <w:r>
        <w:rPr>
          <w:b/>
          <w:color w:val="B59D7A"/>
          <w:sz w:val="30"/>
        </w:rPr>
        <w:t>11.2. Проверки после доработки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5669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npm run build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Успешно (client + SSR) 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npx tsc --noEmit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0 ошибок 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npm run lint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0 ошибок (8 безобидных warnings в shadcn/ui) 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GET / (SSR)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HTTP 200, контент рендерится 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GET /mm (SSR)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HTTP 200, контент рендерится ✓</w:t>
            </w:r>
          </w:p>
        </w:tc>
      </w:tr>
    </w:tbl>
    <w:p>
      <w:pPr>
        <w:spacing w:before="280" w:after="80"/>
      </w:pPr>
      <w:r>
        <w:rPr>
          <w:b/>
          <w:color w:val="B59D7A"/>
          <w:sz w:val="30"/>
        </w:rPr>
        <w:t>11.3. Процесс деплоя (реальный)</w:t>
      </w:r>
    </w:p>
    <w:p>
      <w:pPr>
        <w:spacing w:after="80"/>
      </w:pPr>
      <w:r>
        <w:rPr>
          <w:b w:val="0"/>
          <w:i w:val="0"/>
          <w:sz w:val="22"/>
        </w:rPr>
        <w:t>Прод уже развёрнут. Процесс обновления при правках:</w:t>
      </w:r>
    </w:p>
    <w:p>
      <w:pPr>
        <w:pStyle w:val="ListNumber"/>
      </w:pPr>
      <w:r>
        <w:rPr>
          <w:sz w:val="22"/>
        </w:rPr>
        <w:t>Фронтенд: внести правки в /root/gordost/src, проверить (tsc, eslint, build), скопировать файлы в /opt/gordost/src, выполнить там npm run build, затем docker restart gordost-app (контейнер vite preview подхватит свежий dist).</w:t>
      </w:r>
    </w:p>
    <w:p>
      <w:pPr>
        <w:pStyle w:val="ListNumber"/>
      </w:pPr>
      <w:r>
        <w:rPr>
          <w:sz w:val="22"/>
        </w:rPr>
        <w:t>Бэкенд: отредактировать /opt/gordost-api/server.py, затем systemctl restart gordost-api. Бэкап — /opt/gordost-api/server.py.bak.</w:t>
      </w:r>
    </w:p>
    <w:p>
      <w:pPr>
        <w:pStyle w:val="ListNumber"/>
      </w:pPr>
      <w:r>
        <w:rPr>
          <w:sz w:val="22"/>
        </w:rPr>
        <w:t>Статические файлы (robots.txt, sitemap.xml, oferta.html, marketing.html, privacy.html) лежат в /opt/gordost/public и раздаются Caddy напрямую (file_server); правятся без пересборки.</w:t>
      </w:r>
    </w:p>
    <w:p>
      <w:pPr>
        <w:pStyle w:val="ListNumber"/>
      </w:pPr>
      <w:r>
        <w:rPr>
          <w:sz w:val="22"/>
        </w:rPr>
        <w:t>Caddyfile — /opt/gordost/Caddyfile (bind-mount в контейнер gordost-web). После правки: docker restart gordost-web.</w:t>
      </w:r>
    </w:p>
    <w:p>
      <w:pPr>
        <w:spacing w:after="80"/>
      </w:pPr>
      <w:r>
        <w:rPr>
          <w:b w:val="0"/>
          <w:i/>
          <w:sz w:val="22"/>
        </w:rPr>
        <w:t>Важно: Cloudflare и wrangler в проекте НЕ используются (wrangler.jsonc присутствует, но фактически не задействован). Деплой целиком локальный.</w:t>
      </w:r>
    </w:p>
    <w:p>
      <w:pPr>
        <w:spacing w:before="280" w:after="80"/>
      </w:pPr>
      <w:r>
        <w:rPr>
          <w:b/>
          <w:color w:val="B59D7A"/>
          <w:sz w:val="30"/>
        </w:rPr>
        <w:t>11.4. Связанные ресурсы проекта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Ресурс</w:t>
            </w:r>
          </w:p>
        </w:tc>
        <w:tc>
          <w:tcPr>
            <w:tcW w:type="dxa" w:w="5669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/root/gordost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Основной код проекта (доработан).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/root/gordost-telegram-miniapp/src/ConsentScreen.tsx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Экран согласия (отдельный фрагмент Mini App).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/root/gordost-club/politics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Политика конфиденциальности (gordost.club/privacy).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/root/gordost-050526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Архивный бэкап от 05.05.2026.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Telegram-бот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https://t.me/gordost_robot</w:t>
            </w:r>
          </w:p>
        </w:tc>
      </w:tr>
    </w:tbl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12. Рекомендации по развитию</w:t>
      </w:r>
    </w:p>
    <w:p>
      <w:pPr>
        <w:spacing w:before="280" w:after="80"/>
      </w:pPr>
      <w:r>
        <w:rPr>
          <w:b/>
          <w:color w:val="B59D7A"/>
          <w:sz w:val="30"/>
        </w:rPr>
        <w:t>12.1. Бэкенд и хранение заявок</w:t>
      </w:r>
    </w:p>
    <w:p>
      <w:pPr>
        <w:pStyle w:val="ListBullet"/>
        <w:spacing w:after="40"/>
      </w:pPr>
      <w:r>
        <w:rPr>
          <w:sz w:val="22"/>
        </w:rPr>
        <w:t>Хранилище уже на Baserow (CRM). Рассмотреть вынос токена BASEROW_TOKEN из исходника server.py в /etc/systemd/system/gordost-api.service (Environment=) или отдельный .env — сейчас он в коде как литерал.</w:t>
      </w:r>
    </w:p>
    <w:p>
      <w:pPr>
        <w:pStyle w:val="ListBullet"/>
        <w:spacing w:after="40"/>
      </w:pPr>
      <w:r>
        <w:rPr>
          <w:sz w:val="22"/>
        </w:rPr>
        <w:t>Добавить rate-limiting на /api/apply (защита от спама — например, по IP через Caddy или в самом Flask).</w:t>
      </w:r>
    </w:p>
    <w:p>
      <w:pPr>
        <w:pStyle w:val="ListBullet"/>
        <w:spacing w:after="40"/>
      </w:pPr>
      <w:r>
        <w:rPr>
          <w:sz w:val="22"/>
        </w:rPr>
        <w:t>Расширить валидацию: формат email/телефона, защита от повторных отправок в течение N секунд.</w:t>
      </w:r>
    </w:p>
    <w:p>
      <w:pPr>
        <w:spacing w:before="280" w:after="80"/>
      </w:pPr>
      <w:r>
        <w:rPr>
          <w:b/>
          <w:color w:val="B59D7A"/>
          <w:sz w:val="30"/>
        </w:rPr>
        <w:t>12.2. Аналитика и конверсия</w:t>
      </w:r>
    </w:p>
    <w:p>
      <w:pPr>
        <w:pStyle w:val="ListBullet"/>
        <w:spacing w:after="40"/>
      </w:pPr>
      <w:r>
        <w:rPr>
          <w:sz w:val="22"/>
        </w:rPr>
        <w:t>Подключить аналитику ( Яндекс.Метрика / Telegram Analytics для Mini App).</w:t>
      </w:r>
    </w:p>
    <w:p>
      <w:pPr>
        <w:pStyle w:val="ListBullet"/>
        <w:spacing w:after="40"/>
      </w:pPr>
      <w:r>
        <w:rPr>
          <w:sz w:val="22"/>
        </w:rPr>
        <w:t>Настроить события на ключевые действия: открытие формы, отправка заявки, клики по CTA.</w:t>
      </w:r>
    </w:p>
    <w:p>
      <w:pPr>
        <w:pStyle w:val="ListBullet"/>
        <w:spacing w:after="40"/>
      </w:pPr>
      <w:r>
        <w:rPr>
          <w:sz w:val="22"/>
        </w:rPr>
        <w:t>A/B-тестировать тексты CTA и расположение формы.</w:t>
      </w:r>
    </w:p>
    <w:p>
      <w:pPr>
        <w:spacing w:before="280" w:after="80"/>
      </w:pPr>
      <w:r>
        <w:rPr>
          <w:b/>
          <w:color w:val="B59D7A"/>
          <w:sz w:val="30"/>
        </w:rPr>
        <w:t>12.3. Производительность и SEO</w:t>
      </w:r>
    </w:p>
    <w:p>
      <w:pPr>
        <w:pStyle w:val="ListBullet"/>
        <w:spacing w:after="40"/>
      </w:pPr>
      <w:r>
        <w:rPr>
          <w:sz w:val="22"/>
        </w:rPr>
        <w:t>Оптимизировать изображения (WebP/AVIF, размеры под брейкпоинты) — hero.jpg 239 КБ, ai-abstract 286 КБ.</w:t>
      </w:r>
    </w:p>
    <w:p>
      <w:pPr>
        <w:pStyle w:val="ListBullet"/>
        <w:spacing w:after="40"/>
      </w:pPr>
      <w:r>
        <w:rPr>
          <w:sz w:val="22"/>
        </w:rPr>
        <w:t>Добавить sitemap.xml и robots.txt.</w:t>
      </w:r>
    </w:p>
    <w:p>
      <w:pPr>
        <w:pStyle w:val="ListBullet"/>
        <w:spacing w:after="40"/>
      </w:pPr>
      <w:r>
        <w:rPr>
          <w:sz w:val="22"/>
        </w:rPr>
        <w:t>Прописать структурированные данные (JSON-LD Organization) для поисковых систем.</w:t>
      </w:r>
    </w:p>
    <w:p>
      <w:pPr>
        <w:pStyle w:val="ListBullet"/>
        <w:spacing w:after="40"/>
      </w:pPr>
      <w:r>
        <w:rPr>
          <w:sz w:val="22"/>
        </w:rPr>
        <w:t>Подготовить OG-изображения под бренд «Гордость» (сейчас удалены чужие).</w:t>
      </w:r>
    </w:p>
    <w:p>
      <w:pPr>
        <w:spacing w:before="280" w:after="80"/>
      </w:pPr>
      <w:r>
        <w:rPr>
          <w:b/>
          <w:color w:val="B59D7A"/>
          <w:sz w:val="30"/>
        </w:rPr>
        <w:t>12.4. Telegram Mini App интеграция</w:t>
      </w:r>
    </w:p>
    <w:p>
      <w:pPr>
        <w:pStyle w:val="ListBullet"/>
        <w:spacing w:after="40"/>
      </w:pPr>
      <w:r>
        <w:rPr>
          <w:sz w:val="22"/>
        </w:rPr>
        <w:t>Подключить Telegram WebApp SDK (window.Telegram.WebApp) для определения темы, пользователя, haptic-feedback.</w:t>
      </w:r>
    </w:p>
    <w:p>
      <w:pPr>
        <w:pStyle w:val="ListBullet"/>
        <w:spacing w:after="40"/>
      </w:pPr>
      <w:r>
        <w:rPr>
          <w:sz w:val="22"/>
        </w:rPr>
        <w:t>Реализовать предзаполнение формы из данных Telegram-пользователя (username, name).</w:t>
      </w:r>
    </w:p>
    <w:p>
      <w:pPr>
        <w:pStyle w:val="ListBullet"/>
        <w:spacing w:after="40"/>
      </w:pPr>
      <w:r>
        <w:rPr>
          <w:sz w:val="22"/>
        </w:rPr>
        <w:t>Добавить Telegram BackButton и ClosingConfirmation на странице мастермайнда.</w:t>
      </w:r>
    </w:p>
    <w:p>
      <w:pPr>
        <w:pStyle w:val="ListBullet"/>
        <w:spacing w:after="40"/>
      </w:pPr>
      <w:r>
        <w:rPr>
          <w:sz w:val="22"/>
        </w:rPr>
        <w:t>Интегрировать ConsentScreen (из gordost-telegram-miniapp) в основной поток Mini App.</w:t>
      </w:r>
    </w:p>
    <w:p>
      <w:pPr>
        <w:spacing w:before="280" w:after="80"/>
      </w:pPr>
      <w:r>
        <w:rPr>
          <w:b/>
          <w:color w:val="B59D7A"/>
          <w:sz w:val="30"/>
        </w:rPr>
        <w:t>12.5. Качество кода</w:t>
      </w:r>
    </w:p>
    <w:p>
      <w:pPr>
        <w:pStyle w:val="ListBullet"/>
        <w:spacing w:after="40"/>
      </w:pPr>
      <w:r>
        <w:rPr>
          <w:sz w:val="22"/>
        </w:rPr>
        <w:t>Покрыть серверную функцию unit-тестами (валидация,边缘-кейсы).</w:t>
      </w:r>
    </w:p>
    <w:p>
      <w:pPr>
        <w:pStyle w:val="ListBullet"/>
        <w:spacing w:after="40"/>
      </w:pPr>
      <w:r>
        <w:rPr>
          <w:sz w:val="22"/>
        </w:rPr>
        <w:t>Добавить e2e-тесты на ключевые сценарии (открытие формы, отправка заявки, навигация).</w:t>
      </w:r>
    </w:p>
    <w:p>
      <w:pPr>
        <w:pStyle w:val="ListBullet"/>
        <w:spacing w:after="40"/>
      </w:pPr>
      <w:r>
        <w:rPr>
          <w:sz w:val="22"/>
        </w:rPr>
        <w:t>Настроить CI: автоматический tsc + eslint + build на каждый pull request.</w:t>
      </w:r>
    </w:p>
    <w:p>
      <w:pPr>
        <w:pStyle w:val="ListBullet"/>
        <w:spacing w:after="40"/>
      </w:pPr>
      <w:r>
        <w:rPr>
          <w:sz w:val="22"/>
        </w:rPr>
        <w:t>Регулярно обновлять зависимости (сейчас 16 уязвимостей разной степени — см. npm audit).</w:t>
      </w:r>
    </w:p>
    <w:p>
      <w:pPr>
        <w:spacing w:before="280" w:after="80"/>
      </w:pPr>
      <w:r>
        <w:rPr>
          <w:b/>
          <w:color w:val="B59D7A"/>
          <w:sz w:val="30"/>
        </w:rPr>
        <w:t>12.6. Контент</w:t>
      </w:r>
    </w:p>
    <w:p>
      <w:pPr>
        <w:pStyle w:val="ListBullet"/>
        <w:spacing w:after="40"/>
      </w:pPr>
      <w:r>
        <w:rPr>
          <w:sz w:val="22"/>
        </w:rPr>
        <w:t>Актуализировать дату мастермайнда в mm.tsx (TARGET = 2026-06-24) при проведении новых событий.</w:t>
      </w:r>
    </w:p>
    <w:p>
      <w:pPr>
        <w:pStyle w:val="ListBullet"/>
        <w:spacing w:after="40"/>
      </w:pPr>
      <w:r>
        <w:rPr>
          <w:sz w:val="22"/>
        </w:rPr>
        <w:t>Сделать дату события настраиваемой через env или CMS, а не захардкоженной.</w:t>
      </w:r>
    </w:p>
    <w:p>
      <w:pPr>
        <w:pStyle w:val="ListBullet"/>
        <w:spacing w:after="40"/>
      </w:pPr>
      <w:r>
        <w:rPr>
          <w:sz w:val="22"/>
        </w:rPr>
        <w:t>Расширить footer актуальными контактами и социальными сетями клуба.</w:t>
      </w:r>
    </w:p>
    <w:p>
      <w:r>
        <w:br w:type="page"/>
      </w:r>
    </w:p>
    <w:p>
      <w:pPr>
        <w:spacing w:before="400" w:after="160"/>
        <w:pBdr>
          <w:bottom w:val="single" w:sz="12" w:space="4" w:color="B59D7A"/>
        </w:pBdr>
      </w:pPr>
      <w:r>
        <w:rPr>
          <w:b/>
          <w:color w:val="121721"/>
          <w:sz w:val="40"/>
        </w:rPr>
        <w:t>13. Приложения</w:t>
      </w:r>
    </w:p>
    <w:p>
      <w:pPr>
        <w:spacing w:before="280" w:after="80"/>
      </w:pPr>
      <w:r>
        <w:rPr>
          <w:b/>
          <w:color w:val="B59D7A"/>
          <w:sz w:val="30"/>
        </w:rPr>
        <w:t>13.1. Юридические реквизиты</w:t>
      </w:r>
    </w:p>
    <w:p>
      <w:pPr>
        <w:ind w:left="227"/>
        <w:shd w:val="clear" w:fill="F4F1EA"/>
      </w:pPr>
      <w:r>
        <w:rPr>
          <w:rFonts w:ascii="Consolas" w:hAnsi="Consolas"/>
          <w:color w:val="333333"/>
          <w:sz w:val="19"/>
        </w:rPr>
        <w:t>ИП Плахотнюк Андрей Витальевич</w:t>
        <w:br/>
        <w:t>125480, г. Москва, муниципальный округ Северное Тушино вн.тер.г.,</w:t>
        <w:br/>
        <w:t>ул. Планерная, д. 5</w:t>
        <w:br/>
        <w:t>ИНН 280106776632 · ОГРНИП 325774600796691</w:t>
      </w:r>
    </w:p>
    <w:p>
      <w:pPr>
        <w:spacing w:before="280" w:after="80"/>
      </w:pPr>
      <w:r>
        <w:rPr>
          <w:b/>
          <w:color w:val="B59D7A"/>
          <w:sz w:val="30"/>
        </w:rPr>
        <w:t>13.2. Карта навигации сайта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Якорь</w:t>
            </w:r>
          </w:p>
        </w:tc>
        <w:tc>
          <w:tcPr>
            <w:tcW w:type="dxa" w:w="6803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Секция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#about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 клубе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#focus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Инвестиции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#how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Как это работает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#ecosystem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Экосистема клуба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#forum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Основатель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#digital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Цифровой консьерж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#join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Вступить в клуб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#apply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Заявка на мастермайнд (на /mm)</w:t>
            </w:r>
          </w:p>
        </w:tc>
      </w:tr>
    </w:tbl>
    <w:p>
      <w:pPr>
        <w:spacing w:before="280" w:after="80"/>
      </w:pPr>
      <w:r>
        <w:rPr>
          <w:b/>
          <w:color w:val="B59D7A"/>
          <w:sz w:val="30"/>
        </w:rPr>
        <w:t>13.3. Глоссарий ключевых терминов</w:t>
      </w:r>
    </w:p>
    <w:p>
      <w:pPr>
        <w:pStyle w:val="ListBullet"/>
        <w:spacing w:after="40"/>
      </w:pPr>
      <w:r>
        <w:rPr>
          <w:sz w:val="22"/>
        </w:rPr>
        <w:t>Due Diligence — всесторонняя проверка инвестиционного объекта.</w:t>
      </w:r>
    </w:p>
    <w:p>
      <w:pPr>
        <w:pStyle w:val="ListBullet"/>
        <w:spacing w:after="40"/>
      </w:pPr>
      <w:r>
        <w:rPr>
          <w:sz w:val="22"/>
        </w:rPr>
        <w:t>AI-скоринг — автоматическая оценка заявки/сделки по 136 параметрам.</w:t>
      </w:r>
    </w:p>
    <w:p>
      <w:pPr>
        <w:pStyle w:val="ListBullet"/>
        <w:spacing w:after="40"/>
      </w:pPr>
      <w:r>
        <w:rPr>
          <w:sz w:val="22"/>
        </w:rPr>
        <w:t>ИнвестКомитет — публичный разбор сделок экспертами клуба.</w:t>
      </w:r>
    </w:p>
    <w:p>
      <w:pPr>
        <w:pStyle w:val="ListBullet"/>
        <w:spacing w:after="40"/>
      </w:pPr>
      <w:r>
        <w:rPr>
          <w:sz w:val="22"/>
        </w:rPr>
        <w:t>Мастермайнд — регулярная работа в малой группе равных для роста.</w:t>
      </w:r>
    </w:p>
    <w:p>
      <w:pPr>
        <w:pStyle w:val="ListBullet"/>
        <w:spacing w:after="40"/>
      </w:pPr>
      <w:r>
        <w:rPr>
          <w:sz w:val="22"/>
        </w:rPr>
        <w:t>Форум-группа — близкое окружение резидента для поддержки.</w:t>
      </w:r>
    </w:p>
    <w:p>
      <w:pPr>
        <w:pStyle w:val="ListBullet"/>
        <w:spacing w:after="40"/>
      </w:pPr>
      <w:r>
        <w:rPr>
          <w:sz w:val="22"/>
        </w:rPr>
        <w:t>«Третье место» — пространство вне дома и работы для нетворкинга.</w:t>
      </w:r>
    </w:p>
    <w:p>
      <w:pPr>
        <w:pStyle w:val="ListBullet"/>
        <w:spacing w:after="40"/>
      </w:pPr>
      <w:r>
        <w:rPr>
          <w:sz w:val="22"/>
        </w:rPr>
        <w:t>ИнвестБаня — фирменный клубный формат неформального нетворкинга.</w:t>
      </w:r>
    </w:p>
    <w:p>
      <w:pPr>
        <w:spacing w:before="280" w:after="80"/>
      </w:pPr>
      <w:r>
        <w:rPr>
          <w:b/>
          <w:color w:val="B59D7A"/>
          <w:sz w:val="30"/>
        </w:rPr>
        <w:t>13.4. Чек-лист готовности к релизу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69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Пункт</w:t>
            </w:r>
          </w:p>
        </w:tc>
        <w:tc>
          <w:tcPr>
            <w:tcW w:type="dxa" w:w="3402"/>
            <w:shd w:val="clear" w:color="auto" w:fill="B59D7A"/>
          </w:tcPr>
          <w:p>
            <w:r/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Production-сборка проходит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✓ Развёрнуто в проде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Типы и линтер чистые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✓ Готово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Обе страницы рендерятся (gordost.club/, /mm)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✓ Развёрнуто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Страница мастермайнда /mm работает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✓ Развёрнуто (ранее ломалась)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Форма → Baserow (597 резидент + 839 регистрация)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✓ Развёрнуто, протестировано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Дедупликация + накопительные галочки источников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✓ Готово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Опции формы синхронизированы с Baserow (по ID)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✓ Готово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Telegram-уведомления о заявках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✓ Настроено (@gordost_workbot → тема 3776)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Вставить TELEGRAM_* в server.py + restart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✓ Готово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Аналитика / OG-изображения / оптимизация картинок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⬜ Рекомендуется</w:t>
            </w:r>
          </w:p>
        </w:tc>
      </w:tr>
    </w:tbl>
    <w:p>
      <w:pPr>
        <w:pBdr>
          <w:bottom w:val="single" w:sz="6" w:space="1" w:color="DDDDDD"/>
        </w:pBdr>
      </w:pPr>
    </w:p>
    <w:p>
      <w:pPr>
        <w:jc w:val="center"/>
      </w:pPr>
      <w:r>
        <w:rPr>
          <w:color w:val="5A606E"/>
          <w:sz w:val="18"/>
        </w:rPr>
        <w:t>— конец документа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