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C3E" w:rsidRDefault="00FE0C3E">
      <w:r>
        <w:t>Lit:</w:t>
      </w:r>
    </w:p>
    <w:p w:rsidR="00C47C24" w:rsidRDefault="00FE0C3E">
      <w:r>
        <w:t xml:space="preserve">Russia’s </w:t>
      </w:r>
      <w:r w:rsidR="00C47C24">
        <w:t xml:space="preserve">current labour market presents an interesting puzzle. On one hand, income or more specifically wage inequality is high. On the other job mobility or the movement of workers between and within firms is low. </w:t>
      </w:r>
      <w:r w:rsidR="00200A32">
        <w:t>T</w:t>
      </w:r>
      <w:r w:rsidR="00C47C24">
        <w:t>his trend</w:t>
      </w:r>
      <w:r w:rsidR="00200A32">
        <w:t xml:space="preserve"> is especially</w:t>
      </w:r>
      <w:r w:rsidR="00C47C24">
        <w:t xml:space="preserve"> perplexing </w:t>
      </w:r>
      <w:r w:rsidR="00200A32">
        <w:t>because</w:t>
      </w:r>
      <w:r w:rsidR="00C47C24">
        <w:t xml:space="preserve"> Soviet levels of inequality were far below modern levels, </w:t>
      </w:r>
      <w:r w:rsidR="00200A32">
        <w:t>but its levels of</w:t>
      </w:r>
      <w:r w:rsidR="00C47C24">
        <w:t xml:space="preserve"> job mobility during the 1980’s</w:t>
      </w:r>
      <w:r w:rsidR="00200A32">
        <w:t>, especially voluntary job mobility,</w:t>
      </w:r>
      <w:r w:rsidR="00C47C24">
        <w:t xml:space="preserve"> were far higher</w:t>
      </w:r>
      <w:r w:rsidR="00200A32">
        <w:t xml:space="preserve">. </w:t>
      </w:r>
    </w:p>
    <w:p w:rsidR="00953E13" w:rsidRDefault="00C47C24">
      <w:r>
        <w:t>Increasing labo</w:t>
      </w:r>
      <w:bookmarkStart w:id="0" w:name="_GoBack"/>
      <w:bookmarkEnd w:id="0"/>
      <w:r>
        <w:t xml:space="preserve">ur </w:t>
      </w:r>
      <w:r w:rsidR="00FE0C3E">
        <w:t>market</w:t>
      </w:r>
      <w:r w:rsidR="003A5A0D">
        <w:t xml:space="preserve"> </w:t>
      </w:r>
      <w:r>
        <w:t>flexibility</w:t>
      </w:r>
      <w:r w:rsidR="00200A32">
        <w:t xml:space="preserve"> </w:t>
      </w:r>
      <w:r w:rsidR="003A5A0D">
        <w:t>h</w:t>
      </w:r>
      <w:r w:rsidR="00FE0C3E">
        <w:t>as been</w:t>
      </w:r>
      <w:r w:rsidR="009277E8">
        <w:t xml:space="preserve"> a</w:t>
      </w:r>
      <w:r w:rsidR="00200A32">
        <w:t xml:space="preserve"> policy goal since</w:t>
      </w:r>
      <w:r w:rsidR="00FE0C3E">
        <w:t xml:space="preserve"> </w:t>
      </w:r>
      <w:r w:rsidR="00200A32">
        <w:t xml:space="preserve">Russia’s sharp transition to a market economy </w:t>
      </w:r>
      <w:r w:rsidR="00FE0C3E">
        <w:t>(Clarke 2000).</w:t>
      </w:r>
      <w:r w:rsidR="009277E8">
        <w:t xml:space="preserve"> This goal</w:t>
      </w:r>
      <w:r w:rsidR="00200A32">
        <w:t xml:space="preserve"> had</w:t>
      </w:r>
      <w:r w:rsidR="00FE0C3E">
        <w:t xml:space="preserve"> broad consensual support. </w:t>
      </w:r>
      <w:r w:rsidR="00200A32">
        <w:t>T</w:t>
      </w:r>
      <w:r w:rsidR="00FE0C3E">
        <w:t xml:space="preserve">he IMF, the World Bank, and the OECD all </w:t>
      </w:r>
      <w:r w:rsidR="00200A32">
        <w:t>no</w:t>
      </w:r>
      <w:r w:rsidR="009277E8">
        <w:t>te</w:t>
      </w:r>
      <w:r w:rsidR="00200A32">
        <w:t>d</w:t>
      </w:r>
      <w:r w:rsidR="009277E8">
        <w:t xml:space="preserve"> the importance of labour mobil</w:t>
      </w:r>
      <w:r w:rsidR="00133214">
        <w:t>ity and the impracticality of</w:t>
      </w:r>
      <w:r w:rsidR="009277E8">
        <w:t xml:space="preserve"> Soviet jobs guarantee</w:t>
      </w:r>
      <w:r w:rsidR="00200A32">
        <w:t>s. Even today, m</w:t>
      </w:r>
      <w:r w:rsidR="009277E8">
        <w:t>odern commentators in Russia including the former president cite the</w:t>
      </w:r>
      <w:r w:rsidR="00133214">
        <w:t xml:space="preserve"> growing importance of</w:t>
      </w:r>
      <w:r w:rsidR="00AE7108">
        <w:t xml:space="preserve"> </w:t>
      </w:r>
      <w:r w:rsidR="003A5A0D">
        <w:t>flexible labour markets</w:t>
      </w:r>
      <w:r w:rsidR="00AE7108">
        <w:t>, not only</w:t>
      </w:r>
      <w:r w:rsidR="003A5A0D">
        <w:t xml:space="preserve"> in terms of hiring and firing</w:t>
      </w:r>
      <w:r w:rsidR="009277E8">
        <w:t xml:space="preserve"> but also in terms of </w:t>
      </w:r>
      <w:r w:rsidR="003A5A0D">
        <w:t xml:space="preserve">worker mobility between </w:t>
      </w:r>
      <w:r w:rsidR="009277E8">
        <w:t>reg</w:t>
      </w:r>
      <w:r w:rsidR="00AE7108">
        <w:t>ions where job searching</w:t>
      </w:r>
      <w:r w:rsidR="009277E8">
        <w:t xml:space="preserve"> </w:t>
      </w:r>
      <w:r w:rsidR="003A5A0D">
        <w:t xml:space="preserve">should take </w:t>
      </w:r>
      <w:r w:rsidR="00AE7108">
        <w:t xml:space="preserve">place </w:t>
      </w:r>
      <w:r w:rsidR="009277E8">
        <w:t xml:space="preserve">(Medvedev). </w:t>
      </w:r>
    </w:p>
    <w:p w:rsidR="00073036" w:rsidRDefault="00895BFB">
      <w:r>
        <w:t>The benefits of</w:t>
      </w:r>
      <w:r w:rsidR="009277E8">
        <w:t xml:space="preserve"> mobile labour market</w:t>
      </w:r>
      <w:r>
        <w:t>s</w:t>
      </w:r>
      <w:r w:rsidR="009277E8">
        <w:t xml:space="preserve">, at least in the short term, are obvious to employers and managers. </w:t>
      </w:r>
      <w:r w:rsidR="003A5A0D">
        <w:t>Making it easier to hire</w:t>
      </w:r>
      <w:r w:rsidR="009277E8">
        <w:t xml:space="preserve"> and fir</w:t>
      </w:r>
      <w:r w:rsidR="00AE7108">
        <w:t xml:space="preserve">e workers allows </w:t>
      </w:r>
      <w:r w:rsidR="003A5A0D">
        <w:t>them</w:t>
      </w:r>
      <w:r w:rsidR="00BF4601">
        <w:t xml:space="preserve"> to adjust to changing labour deman</w:t>
      </w:r>
      <w:r w:rsidR="003A5A0D">
        <w:t>ds</w:t>
      </w:r>
      <w:r w:rsidR="00BF4601">
        <w:t xml:space="preserve">, </w:t>
      </w:r>
      <w:r w:rsidR="00AE7108">
        <w:t xml:space="preserve">and </w:t>
      </w:r>
      <w:r w:rsidR="00BF4601">
        <w:t>limit their obligations to workers.</w:t>
      </w:r>
      <w:r w:rsidR="009277E8">
        <w:t xml:space="preserve"> </w:t>
      </w:r>
      <w:r w:rsidR="00E26BF6">
        <w:t xml:space="preserve">The benefits of </w:t>
      </w:r>
      <w:r w:rsidR="00133214">
        <w:t>mobile labour market</w:t>
      </w:r>
      <w:r w:rsidR="00E26BF6">
        <w:t>s</w:t>
      </w:r>
      <w:r w:rsidR="00BF4601">
        <w:t xml:space="preserve"> </w:t>
      </w:r>
      <w:r w:rsidR="003A5A0D">
        <w:t>to</w:t>
      </w:r>
      <w:r w:rsidR="00133214">
        <w:t xml:space="preserve"> workers and their families are less obvious. On one hand, </w:t>
      </w:r>
      <w:r w:rsidR="00133214" w:rsidRPr="00133214">
        <w:rPr>
          <w:i/>
        </w:rPr>
        <w:t>job-search theories</w:t>
      </w:r>
      <w:r w:rsidR="00133214">
        <w:rPr>
          <w:i/>
        </w:rPr>
        <w:t xml:space="preserve"> </w:t>
      </w:r>
      <w:r w:rsidR="00BF4601">
        <w:t>predict</w:t>
      </w:r>
      <w:r w:rsidR="00133214">
        <w:t xml:space="preserve"> that flexible markets </w:t>
      </w:r>
      <w:r w:rsidR="00BF4601">
        <w:t xml:space="preserve">stem from variance in wages </w:t>
      </w:r>
      <w:r>
        <w:t>and that mobility brings opportunity for improving these wages.</w:t>
      </w:r>
      <w:r w:rsidR="00BF4601">
        <w:t xml:space="preserve"> </w:t>
      </w:r>
      <w:r w:rsidR="003A5A0D">
        <w:t>Increasing j</w:t>
      </w:r>
      <w:r w:rsidR="00BF4601">
        <w:t>ob mobility</w:t>
      </w:r>
      <w:r>
        <w:t>, in short,</w:t>
      </w:r>
      <w:r w:rsidR="00BF4601">
        <w:t xml:space="preserve"> </w:t>
      </w:r>
      <w:r w:rsidR="003A5A0D">
        <w:t>allows workers to correct the mismatch</w:t>
      </w:r>
      <w:r w:rsidR="00BF4601">
        <w:t xml:space="preserve"> between </w:t>
      </w:r>
      <w:r w:rsidR="00BF4601">
        <w:rPr>
          <w:i/>
        </w:rPr>
        <w:t>reservation wage x (</w:t>
      </w:r>
      <w:r w:rsidR="00BF4601">
        <w:t>the minimal earnings needed to move from unemployment to employment</w:t>
      </w:r>
      <w:r w:rsidR="00BF4601">
        <w:rPr>
          <w:i/>
        </w:rPr>
        <w:t>)</w:t>
      </w:r>
      <w:r w:rsidR="00133214">
        <w:t xml:space="preserve"> </w:t>
      </w:r>
      <w:r w:rsidR="00BF4601">
        <w:t xml:space="preserve">and </w:t>
      </w:r>
      <w:r w:rsidR="00BF4601">
        <w:rPr>
          <w:i/>
        </w:rPr>
        <w:t>r</w:t>
      </w:r>
      <w:r w:rsidR="00133214">
        <w:rPr>
          <w:i/>
        </w:rPr>
        <w:t>ese</w:t>
      </w:r>
      <w:r w:rsidR="00BF4601">
        <w:rPr>
          <w:i/>
        </w:rPr>
        <w:t>rvation wage y (</w:t>
      </w:r>
      <w:r w:rsidR="00BF4601">
        <w:t>the minimal earnings needed to move employers from a given position to a new position</w:t>
      </w:r>
      <w:r w:rsidR="00BF4601">
        <w:rPr>
          <w:i/>
        </w:rPr>
        <w:t>).</w:t>
      </w:r>
      <w:r w:rsidR="00BF4601">
        <w:t xml:space="preserve"> </w:t>
      </w:r>
      <w:r w:rsidR="00073036">
        <w:t>An optimistic reading of Russia’s high and persistent wage inequality (</w:t>
      </w:r>
      <w:proofErr w:type="spellStart"/>
      <w:proofErr w:type="gramStart"/>
      <w:r w:rsidR="00073036">
        <w:t>Lukiyanova</w:t>
      </w:r>
      <w:proofErr w:type="spellEnd"/>
      <w:r w:rsidR="00073036">
        <w:t xml:space="preserve"> )</w:t>
      </w:r>
      <w:proofErr w:type="gramEnd"/>
      <w:r w:rsidR="00073036">
        <w:t xml:space="preserve"> would be that job mobility should offer significant wage premiums between and within occupations. </w:t>
      </w:r>
    </w:p>
    <w:p w:rsidR="009277E8" w:rsidRDefault="00895BFB">
      <w:r>
        <w:t>In a similar vein</w:t>
      </w:r>
      <w:r w:rsidR="00133214">
        <w:t xml:space="preserve">, </w:t>
      </w:r>
      <w:r w:rsidR="00133214">
        <w:rPr>
          <w:i/>
        </w:rPr>
        <w:t xml:space="preserve">job-matching </w:t>
      </w:r>
      <w:r w:rsidR="00133214">
        <w:t>theories claim mobility</w:t>
      </w:r>
      <w:r w:rsidR="00AE7108">
        <w:t xml:space="preserve"> to new</w:t>
      </w:r>
      <w:r w:rsidR="00133214">
        <w:t xml:space="preserve"> positions is the best way to secure </w:t>
      </w:r>
      <w:r w:rsidR="00AE7108">
        <w:t>occupational attainment.</w:t>
      </w:r>
      <w:r w:rsidR="00073036">
        <w:t xml:space="preserve"> Since working conditions are an “experience good”, workers must wait before realising whether they are a good fit for their job.</w:t>
      </w:r>
      <w:r w:rsidR="00AE7108">
        <w:t xml:space="preserve"> Workers can correct d</w:t>
      </w:r>
      <w:r w:rsidR="00E26BF6">
        <w:t>issatisfaction with work,</w:t>
      </w:r>
      <w:r>
        <w:t xml:space="preserve"> pay, and conditions </w:t>
      </w:r>
      <w:r w:rsidR="00E26BF6">
        <w:t xml:space="preserve">by quitting </w:t>
      </w:r>
      <w:r w:rsidR="00AE7108">
        <w:t xml:space="preserve">a </w:t>
      </w:r>
      <w:r w:rsidR="00E26BF6">
        <w:t>job</w:t>
      </w:r>
      <w:r>
        <w:t xml:space="preserve"> or pursuing a promotion</w:t>
      </w:r>
      <w:r w:rsidR="00073036">
        <w:t xml:space="preserve"> for one with a better fit between their ability and their conditions</w:t>
      </w:r>
      <w:r>
        <w:t>. Here too rates of voluntary quits and promotions stem from varied</w:t>
      </w:r>
      <w:r w:rsidR="00AE7108">
        <w:t xml:space="preserve"> conditions in a labour market. By</w:t>
      </w:r>
      <w:r>
        <w:t xml:space="preserve"> emphasis</w:t>
      </w:r>
      <w:r w:rsidR="00AE7108">
        <w:t>ing</w:t>
      </w:r>
      <w:r>
        <w:t xml:space="preserve"> individualised job matching,</w:t>
      </w:r>
      <w:r w:rsidR="00AE7108">
        <w:t xml:space="preserve"> policy makers</w:t>
      </w:r>
      <w:r>
        <w:t xml:space="preserve"> </w:t>
      </w:r>
      <w:r w:rsidR="00073036">
        <w:t>“empower” workers to choose and change their conditions in a varied market. This variance has surely taken place, so much so that C</w:t>
      </w:r>
      <w:r w:rsidR="00222BCD">
        <w:t>l</w:t>
      </w:r>
      <w:r w:rsidR="00073036">
        <w:t xml:space="preserve">arke </w:t>
      </w:r>
      <w:proofErr w:type="gramStart"/>
      <w:r w:rsidR="00073036">
        <w:t>asks  whether</w:t>
      </w:r>
      <w:proofErr w:type="gramEnd"/>
      <w:r w:rsidR="00073036">
        <w:t xml:space="preserve"> the growth in private enterprises, which occurred during the 1990’s, meets “</w:t>
      </w:r>
      <w:r w:rsidR="00073036" w:rsidRPr="00073036">
        <w:rPr>
          <w:i/>
        </w:rPr>
        <w:t>the needs of their employees</w:t>
      </w:r>
      <w:r w:rsidR="00073036">
        <w:t xml:space="preserve">” (Clarke and </w:t>
      </w:r>
      <w:proofErr w:type="spellStart"/>
      <w:r w:rsidR="00073036">
        <w:t>Kabalina</w:t>
      </w:r>
      <w:proofErr w:type="spellEnd"/>
      <w:r w:rsidR="00073036">
        <w:t xml:space="preserve"> 1999; 2000)</w:t>
      </w:r>
    </w:p>
    <w:p w:rsidR="00993F00" w:rsidRDefault="00AE7108">
      <w:r>
        <w:t xml:space="preserve">With these theories in mind, it is surprising to learn that Russia’s new labour market is highly immobile, not only when we compare it to the sharp increase in mobility which occurred during the early 1990’s, but especially when we compare it to the labour markets of the Soviet Union (IMF et al, 1991; p143). </w:t>
      </w:r>
      <w:r w:rsidR="00993F00">
        <w:t xml:space="preserve">Despite the theories above, research </w:t>
      </w:r>
      <w:r w:rsidR="004C396C">
        <w:t xml:space="preserve">suggests that mobility </w:t>
      </w:r>
      <w:r w:rsidR="00993F00">
        <w:t>premiums in pay (</w:t>
      </w:r>
      <w:proofErr w:type="gramStart"/>
      <w:r w:rsidR="00993F00">
        <w:t>job-searching</w:t>
      </w:r>
      <w:proofErr w:type="gramEnd"/>
      <w:r w:rsidR="00993F00">
        <w:t>) and conditions (job matching)</w:t>
      </w:r>
      <w:r w:rsidR="004C396C">
        <w:t xml:space="preserve"> are not always evident, especially when researching quits alone.</w:t>
      </w:r>
      <w:r w:rsidR="00993F00">
        <w:t xml:space="preserve"> </w:t>
      </w:r>
    </w:p>
    <w:p w:rsidR="00E26BF6" w:rsidRPr="00133214" w:rsidRDefault="007B797C">
      <w:r>
        <w:t>Paradoxically, the IMF et al (1991</w:t>
      </w:r>
      <w:r w:rsidR="004C3519">
        <w:t>, p143</w:t>
      </w:r>
      <w:r>
        <w:t>) describe the Soviet labour market as extremely mobile with high levels of turnover,</w:t>
      </w:r>
      <w:r w:rsidR="004C3519">
        <w:t xml:space="preserve"> on par with many European countries, and surpassing countries like France and Japan. Such levels of turnover existed in a system with</w:t>
      </w:r>
      <w:r>
        <w:t xml:space="preserve"> little variance in wages, and less variance in working conditions. </w:t>
      </w:r>
      <w:r w:rsidR="004C3519">
        <w:t xml:space="preserve">At the same time, writers describe </w:t>
      </w:r>
      <w:r>
        <w:t xml:space="preserve">Russia’s </w:t>
      </w:r>
      <w:r w:rsidR="004C3519">
        <w:t xml:space="preserve">current </w:t>
      </w:r>
      <w:r>
        <w:t xml:space="preserve">labour market as </w:t>
      </w:r>
      <w:r w:rsidR="004C3519">
        <w:t>immobile, despite significant variance in wages and working conditions between and within firms.</w:t>
      </w:r>
      <w:r w:rsidRPr="00133214">
        <w:t xml:space="preserve"> </w:t>
      </w:r>
    </w:p>
    <w:sectPr w:rsidR="00E26BF6" w:rsidRPr="00133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C3E"/>
    <w:rsid w:val="00073036"/>
    <w:rsid w:val="00133214"/>
    <w:rsid w:val="00192937"/>
    <w:rsid w:val="00200A32"/>
    <w:rsid w:val="00222BCD"/>
    <w:rsid w:val="003A5A0D"/>
    <w:rsid w:val="004C3519"/>
    <w:rsid w:val="004C396C"/>
    <w:rsid w:val="007B797C"/>
    <w:rsid w:val="00895BFB"/>
    <w:rsid w:val="009277E8"/>
    <w:rsid w:val="00953E13"/>
    <w:rsid w:val="00963FB8"/>
    <w:rsid w:val="00993F00"/>
    <w:rsid w:val="00AE7108"/>
    <w:rsid w:val="00BA1D19"/>
    <w:rsid w:val="00BF4601"/>
    <w:rsid w:val="00C47C24"/>
    <w:rsid w:val="00E26BF6"/>
    <w:rsid w:val="00FE0C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D8BF"/>
  <w15:chartTrackingRefBased/>
  <w15:docId w15:val="{FFD9B912-D92B-4544-A303-003192E57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Economic and Social Research Institute</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Privalko</dc:creator>
  <cp:keywords/>
  <dc:description/>
  <cp:lastModifiedBy>Ivan Privalko</cp:lastModifiedBy>
  <cp:revision>7</cp:revision>
  <dcterms:created xsi:type="dcterms:W3CDTF">2019-06-25T11:26:00Z</dcterms:created>
  <dcterms:modified xsi:type="dcterms:W3CDTF">2019-07-17T16:53:00Z</dcterms:modified>
</cp:coreProperties>
</file>