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Quits</w:t>
      </w:r>
      <w:r>
        <w:t xml:space="preserve"> </w:t>
      </w:r>
      <w:r>
        <w:t xml:space="preserve">and</w:t>
      </w:r>
      <w:r>
        <w:t xml:space="preserve"> </w:t>
      </w:r>
      <w:r>
        <w:t xml:space="preserve">ladders:</w:t>
      </w:r>
      <w:r>
        <w:t xml:space="preserve"> </w:t>
      </w:r>
      <w:r>
        <w:t xml:space="preserve">Does</w:t>
      </w:r>
      <w:r>
        <w:t xml:space="preserve"> </w:t>
      </w:r>
      <w:r>
        <w:t xml:space="preserve">mobility</w:t>
      </w:r>
      <w:r>
        <w:t xml:space="preserve"> </w:t>
      </w:r>
      <w:r>
        <w:t xml:space="preserve">improve</w:t>
      </w:r>
      <w:r>
        <w:t xml:space="preserve"> </w:t>
      </w:r>
      <w:r>
        <w:t xml:space="preserve">outcomes?</w:t>
      </w:r>
    </w:p>
    <w:p>
      <w:pPr>
        <w:pStyle w:val="Heading3"/>
      </w:pPr>
      <w:bookmarkStart w:id="21" w:name="purpose"/>
      <w:bookmarkEnd w:id="21"/>
      <w:r>
        <w:t xml:space="preserve">Purpose:</w:t>
      </w:r>
    </w:p>
    <w:p>
      <w:pPr>
        <w:pStyle w:val="FirstParagraph"/>
      </w:pPr>
      <w:r>
        <w:t xml:space="preserve">This article compares internal and external job mobility (quits and promotions) as separate mechanisms for improving earnings and job-fit.</w:t>
      </w:r>
    </w:p>
    <w:p>
      <w:pPr>
        <w:pStyle w:val="Heading3"/>
      </w:pPr>
      <w:bookmarkStart w:id="22" w:name="designmethodologyapproach"/>
      <w:bookmarkEnd w:id="22"/>
      <w:r>
        <w:t xml:space="preserve">Design/methodology/approach:</w:t>
      </w:r>
    </w:p>
    <w:p>
      <w:pPr>
        <w:pStyle w:val="FirstParagraph"/>
      </w:pPr>
      <w:r>
        <w:t xml:space="preserve">We sample the core workforce from the British Household Panel Survey, estimating the effects of quits and promotions on two sets of outcomes. The first are subjective; satisfaction with work, pay, and hours. The second are objective realities about the job; gross monthly pay and weekly working hours. We use linear fixed-effects estimation to control for individual heterogeneity.</w:t>
      </w:r>
    </w:p>
    <w:p>
      <w:pPr>
        <w:pStyle w:val="Heading3"/>
      </w:pPr>
      <w:bookmarkStart w:id="23" w:name="findings"/>
      <w:bookmarkEnd w:id="23"/>
      <w:r>
        <w:t xml:space="preserve">Findings:</w:t>
      </w:r>
    </w:p>
    <w:p>
      <w:pPr>
        <w:pStyle w:val="FirstParagraph"/>
      </w:pPr>
      <w:r>
        <w:t xml:space="preserve">Quits and promotions are distinctly different mechanisms for improving earnings and conditions. External quits improve satisfaction with work, pay, and hours but have little effect on earnings growth. Internal promotions bring earnings growth but have little effect on satisfaction outcomes. Our findings shed light what drives</w:t>
      </w:r>
      <w:r>
        <w:t xml:space="preserve"> </w:t>
      </w:r>
      <w:r>
        <w:t xml:space="preserve">“</w:t>
      </w:r>
      <w:r>
        <w:t xml:space="preserve">voluntary</w:t>
      </w:r>
      <w:r>
        <w:t xml:space="preserve">”</w:t>
      </w:r>
      <w:r>
        <w:t xml:space="preserve"> </w:t>
      </w:r>
      <w:r>
        <w:t xml:space="preserve">mobility; internal mobility may be driven by higher</w:t>
      </w:r>
      <w:r>
        <w:t xml:space="preserve"> </w:t>
      </w:r>
      <w:r>
        <w:t xml:space="preserve">“</w:t>
      </w:r>
      <w:r>
        <w:t xml:space="preserve">reservation wages</w:t>
      </w:r>
      <w:r>
        <w:t xml:space="preserve">”</w:t>
      </w:r>
      <w:r>
        <w:t xml:space="preserve"> </w:t>
      </w:r>
      <w:r>
        <w:t xml:space="preserve">and career progression, while external mobility may be driven by a poor job-fit.</w:t>
      </w:r>
    </w:p>
    <w:p>
      <w:pPr>
        <w:pStyle w:val="Heading3"/>
      </w:pPr>
      <w:bookmarkStart w:id="24" w:name="practical-implications"/>
      <w:bookmarkEnd w:id="24"/>
      <w:r>
        <w:t xml:space="preserve">Practical implications:</w:t>
      </w:r>
    </w:p>
    <w:p>
      <w:pPr>
        <w:pStyle w:val="FirstParagraph"/>
      </w:pPr>
      <w:r>
        <w:t xml:space="preserve">Researchers should treat mobile labour markets with scepticism. The growth of</w:t>
      </w:r>
      <w:r>
        <w:t xml:space="preserve"> </w:t>
      </w:r>
      <w:r>
        <w:t xml:space="preserve">“</w:t>
      </w:r>
      <w:r>
        <w:t xml:space="preserve">boundaryless careers</w:t>
      </w:r>
      <w:r>
        <w:t xml:space="preserve">”</w:t>
      </w:r>
      <w:r>
        <w:t xml:space="preserve"> </w:t>
      </w:r>
      <w:r>
        <w:t xml:space="preserve">may closer resemble a release-valve for poor working conditions and poor job-fit, and not a wealth of new opportunities for progress or earnings growth.</w:t>
      </w:r>
    </w:p>
    <w:p>
      <w:pPr>
        <w:pStyle w:val="Heading3"/>
      </w:pPr>
      <w:bookmarkStart w:id="25" w:name="originalityvalue"/>
      <w:bookmarkEnd w:id="25"/>
      <w:r>
        <w:t xml:space="preserve">Originality/value:</w:t>
      </w:r>
    </w:p>
    <w:p>
      <w:pPr>
        <w:pStyle w:val="FirstParagraph"/>
      </w:pPr>
      <w:r>
        <w:t xml:space="preserve">Studies of job mobility overwhelmingly focus on the effects quitting without explicitly comparing this mobility to promotions. This omission gives an incomplete picture of mobility. Including promotions into the discussion helps to understand why workers commit to internal careers and to firm tenure. Our article shows that quits and promotions yield distinctly different outcomes for core workers, despite both mobility types being labelled</w:t>
      </w:r>
      <w:r>
        <w:t xml:space="preserve"> </w:t>
      </w:r>
      <w:r>
        <w:t xml:space="preserve">“</w:t>
      </w:r>
      <w:r>
        <w:t xml:space="preserve">voluntary</w:t>
      </w:r>
      <w:r>
        <w:t xml:space="preserve">”</w:t>
      </w:r>
      <w:r>
        <w:t xml:space="preserve">. Inequality in earnings and working conditions are closely tied to access to the</w:t>
      </w:r>
      <w:r>
        <w:t xml:space="preserve"> </w:t>
      </w:r>
      <w:r>
        <w:t xml:space="preserve">“</w:t>
      </w:r>
      <w:r>
        <w:t xml:space="preserve">life-chances</w:t>
      </w:r>
      <w:r>
        <w:t xml:space="preserve">”</w:t>
      </w:r>
      <w:r>
        <w:t xml:space="preserve"> </w:t>
      </w:r>
      <w:r>
        <w:t xml:space="preserve">of mobility; those who are able to pursue promotion are rewarded objectively; those who quit for a new employer seek a better job-fit.</w:t>
      </w:r>
      <w:r>
        <w:t xml:space="preserve"> </w:t>
      </w:r>
      <w:r>
        <w:t xml:space="preserve">Introduction</w:t>
      </w:r>
    </w:p>
    <w:p>
      <w:pPr>
        <w:pStyle w:val="Heading1"/>
      </w:pPr>
      <w:bookmarkStart w:id="26" w:name="introduction"/>
      <w:bookmarkEnd w:id="26"/>
      <w:r>
        <w:t xml:space="preserve">Introduction</w:t>
      </w:r>
    </w:p>
    <w:p>
      <w:pPr>
        <w:pStyle w:val="FirstParagraph"/>
      </w:pPr>
      <w:r>
        <w:t xml:space="preserve">Researchers assume job mobility is of interest to workers because it leads to</w:t>
      </w:r>
      <w:r>
        <w:t xml:space="preserve"> </w:t>
      </w:r>
      <w:r>
        <w:t xml:space="preserve">“</w:t>
      </w:r>
      <w:r>
        <w:t xml:space="preserve">better</w:t>
      </w:r>
      <w:r>
        <w:t xml:space="preserve">”</w:t>
      </w:r>
      <w:r>
        <w:t xml:space="preserve"> </w:t>
      </w:r>
      <w:r>
        <w:t xml:space="preserve">positions elsewhere</w:t>
      </w:r>
      <w:r>
        <w:t xml:space="preserve"> </w:t>
      </w:r>
      <w:r>
        <w:t xml:space="preserve">(Gesthuizen and Dagevos 2008; Le Grand and Tåhlin 2002; Kalleberg and Sorensen 1979)</w:t>
      </w:r>
      <w:r>
        <w:t xml:space="preserve">. This assumption exists in both economic (job-match and job-search theories) and sociological (attainment theory) approaches, widely cited in inequality research</w:t>
      </w:r>
      <w:r>
        <w:t xml:space="preserve"> </w:t>
      </w:r>
      <w:r>
        <w:t xml:space="preserve">(Schmelzer 2010; Jovanovic 1979; Sørensen 1975; Burdett 1978)</w:t>
      </w:r>
      <w:r>
        <w:t xml:space="preserve">. These theories can easily apply to internal promotions as well as external quits, but empirical work has overwhelmingly focused on quitting, ignoring the effect of promotions</w:t>
      </w:r>
      <w:r>
        <w:t xml:space="preserve"> </w:t>
      </w:r>
      <w:r>
        <w:t xml:space="preserve">(Le Grand and Tåhlin 2002; Kalleberg and Mastekaasa 2001)</w:t>
      </w:r>
      <w:r>
        <w:t xml:space="preserve">. This approach offers an incomplete view of mobility and its consequences.</w:t>
      </w:r>
    </w:p>
    <w:p>
      <w:pPr>
        <w:pStyle w:val="BodyText"/>
      </w:pPr>
      <w:r>
        <w:t xml:space="preserve">We suggest the topic is underdeveloped in two ways. First, researchers have focused more on the likelihood of mobility than on the effects of mobility</w:t>
      </w:r>
      <w:r>
        <w:t xml:space="preserve"> </w:t>
      </w:r>
      <w:r>
        <w:t xml:space="preserve">(Steenackers and Guerry 2016; Hachen Jr 1990; Hachen Jr 1992)</w:t>
      </w:r>
      <w:r>
        <w:t xml:space="preserve">. Second, when authors explore the effects of mobility, they often ignore the impact of promotions</w:t>
      </w:r>
      <w:r>
        <w:t xml:space="preserve"> </w:t>
      </w:r>
      <w:r>
        <w:t xml:space="preserve">(Kronberg 2013; Kronberg 2014; Caparrós Ruiz, Lucía Navarro Gómez, and Federico Rueda Narváez 2004)</w:t>
      </w:r>
      <w:r>
        <w:t xml:space="preserve">. We consider these limitations below.</w:t>
      </w:r>
    </w:p>
    <w:p>
      <w:pPr>
        <w:pStyle w:val="BodyText"/>
      </w:pPr>
      <w:r>
        <w:t xml:space="preserve">The article has two aims. First, we explicitly compare the effects of internal and external mobility for the economic core. Do quits and promotions have a similar effect on earnings and job-fit? Second, we consider mobility’s effects on subjective and objective outcomes. Comparing and contrasting the effects of quits and promotions on two different sets of outcomes informs recent debates over the motivations tied to mobility</w:t>
      </w:r>
      <w:r>
        <w:t xml:space="preserve"> </w:t>
      </w:r>
      <w:r>
        <w:t xml:space="preserve">(Kalleberg and Mouw 2018; Steenackers and Guerry 2016)</w:t>
      </w:r>
      <w:r>
        <w:t xml:space="preserve">. Is mobility used to correct the job-fit between an employee and her working conditions, or do workers use it to maximise earnings growth by catching a reservation wage?</w:t>
      </w:r>
    </w:p>
    <w:p>
      <w:pPr>
        <w:pStyle w:val="BodyText"/>
      </w:pPr>
      <w:r>
        <w:t xml:space="preserve">We use the British Household Panel Survey as a representative sample of British workers. This approach has three strengths, which are relevant to the wider job mobility debate. First, we use explicit measures of quits and promotions. A review of the literature shows that authors often sample and operationalise mobile workers in complex ways, some of which may not be valid</w:t>
      </w:r>
      <w:r>
        <w:t xml:space="preserve"> </w:t>
      </w:r>
      <w:r>
        <w:t xml:space="preserve">(Steenackers and Guerry 2016; Keith and McWilliams 1995; Keith and McWilliams 1997)</w:t>
      </w:r>
      <w:r>
        <w:t xml:space="preserve">. Second, we consider outcomes other than objective pay. By including subjective outcomes, we are able capture</w:t>
      </w:r>
      <w:r>
        <w:t xml:space="preserve"> </w:t>
      </w:r>
      <w:r>
        <w:rPr>
          <w:i/>
        </w:rPr>
        <w:t xml:space="preserve">changes in job-fit and general satisfaction</w:t>
      </w:r>
      <w:r>
        <w:t xml:space="preserve"> </w:t>
      </w:r>
      <w:r>
        <w:t xml:space="preserve">(Latzke et al. 2016; Dwyer 2004; Kalleberg and Mastekaasa 2001)</w:t>
      </w:r>
      <w:r>
        <w:t xml:space="preserve">. Third, we use longitudinal data to shift the focus away from comparing movers to non-movers and towards the effects of moving</w:t>
      </w:r>
      <w:r>
        <w:t xml:space="preserve"> </w:t>
      </w:r>
      <w:r>
        <w:t xml:space="preserve">(Reichelt and Abraham 2017; Cha 2014; Caparrós Ruiz, Lucía Navarro Gómez, and Federico Rueda Narváez 2004)</w:t>
      </w:r>
      <w:r>
        <w:t xml:space="preserve">.</w:t>
      </w:r>
    </w:p>
    <w:p>
      <w:pPr>
        <w:pStyle w:val="BodyText"/>
      </w:pPr>
      <w:r>
        <w:t xml:space="preserve">We offer two findings. First, voluntary mobility is common; quits and promotions are equally likely and are the dominant form of mobility among the core workforce. Second, internal and external mobility are distinctly different mechanisms for improving outcomes. Internal mobility has the strongest effect on earnings growth, while external mobility has the strongest effect on job-fit. Crucially, there is no evidence that quits are a substitute for promotions. Instead, British workers may be using external mobility to better match their skills to their working environment and conditions, in an unpredictable market where they are responsible for skill matching themselves.</w:t>
      </w:r>
    </w:p>
    <w:p>
      <w:pPr>
        <w:pStyle w:val="BodyText"/>
      </w:pPr>
      <w:r>
        <w:t xml:space="preserve">We structure the article as follows; first we summarise the theoretical literature, and introduce a key assumption. Second, we summarise the empirical works and present three hypotheses. Third, we outlines the methodology and approach; fourth, we present the results. A brief discussion concludes.</w:t>
      </w:r>
    </w:p>
    <w:p>
      <w:pPr>
        <w:pStyle w:val="Heading1"/>
      </w:pPr>
      <w:bookmarkStart w:id="27" w:name="theoretical-framework"/>
      <w:bookmarkEnd w:id="27"/>
      <w:r>
        <w:t xml:space="preserve">Theoretical framework</w:t>
      </w:r>
    </w:p>
    <w:p>
      <w:pPr>
        <w:pStyle w:val="FirstParagraph"/>
      </w:pPr>
      <w:r>
        <w:t xml:space="preserve">Workers seek the highest level of compensation possible</w:t>
      </w:r>
      <w:r>
        <w:t xml:space="preserve"> </w:t>
      </w:r>
      <w:r>
        <w:t xml:space="preserve">(Sørensen 1975; Sørensen and Tuma 1978)</w:t>
      </w:r>
      <w:r>
        <w:t xml:space="preserve">. Voluntary mobility may be one way of achieving this, whether within firms</w:t>
      </w:r>
      <w:r>
        <w:t xml:space="preserve"> </w:t>
      </w:r>
      <w:r>
        <w:t xml:space="preserve">(Gesthuizen 2009; Gesthuizen and Dagevos 2008; Althauser and Kalleberg 1981)</w:t>
      </w:r>
      <w:r>
        <w:t xml:space="preserve"> </w:t>
      </w:r>
      <w:r>
        <w:t xml:space="preserve">or between them</w:t>
      </w:r>
      <w:r>
        <w:t xml:space="preserve"> </w:t>
      </w:r>
      <w:r>
        <w:t xml:space="preserve">(Jovanovic 1979; Burdett 1978; Keith and McWilliams 1997)</w:t>
      </w:r>
      <w:r>
        <w:t xml:space="preserve">.</w:t>
      </w:r>
    </w:p>
    <w:p>
      <w:pPr>
        <w:pStyle w:val="BodyText"/>
      </w:pPr>
      <w:r>
        <w:t xml:space="preserve">In economics, mobility is understood through two approaches; the job-search approach relies on two reservation wages, X and Y (where X&lt;Y). Reservation wage X draws workers into employment, while reservation wage Y draws workers to new positions. Mobility between positions can only occur if workers see financial gain in changing jobs;</w:t>
      </w:r>
      <w:r>
        <w:t xml:space="preserve"> </w:t>
      </w:r>
      <w:r>
        <w:t xml:space="preserve">“</w:t>
      </w:r>
      <w:r>
        <w:t xml:space="preserve">An employed worker who is looking for another job will accept any offer received with a wage greater than his current wage</w:t>
      </w:r>
      <w:r>
        <w:t xml:space="preserve">”</w:t>
      </w:r>
      <w:r>
        <w:t xml:space="preserve"> </w:t>
      </w:r>
      <w:r>
        <w:t xml:space="preserve">(Burdett 1978, p212)</w:t>
      </w:r>
      <w:r>
        <w:t xml:space="preserve">. Here, mobility is driven by the promise of wages, which results in</w:t>
      </w:r>
      <w:r>
        <w:t xml:space="preserve"> </w:t>
      </w:r>
      <w:r>
        <w:t xml:space="preserve">“</w:t>
      </w:r>
      <w:r>
        <w:t xml:space="preserve">wage quits</w:t>
      </w:r>
      <w:r>
        <w:t xml:space="preserve">”</w:t>
      </w:r>
      <w:r>
        <w:t xml:space="preserve">. Thus, Britain’s high rates of job mobility (compared to Germany, for example) may stem from its wage inequality, where workers see more opportunities to secure a reservation wage in a new position.</w:t>
      </w:r>
    </w:p>
    <w:p>
      <w:pPr>
        <w:pStyle w:val="BodyText"/>
      </w:pPr>
      <w:r>
        <w:t xml:space="preserve">The job-match approach predicts mobility when a mismatch exists between a worker’s skills and her earnings or conditions</w:t>
      </w:r>
      <w:r>
        <w:t xml:space="preserve"> </w:t>
      </w:r>
      <w:r>
        <w:t xml:space="preserve">(Jovanovic 1979)</w:t>
      </w:r>
      <w:r>
        <w:t xml:space="preserve">. Since work is an</w:t>
      </w:r>
      <w:r>
        <w:t xml:space="preserve"> </w:t>
      </w:r>
      <w:r>
        <w:t xml:space="preserve">“</w:t>
      </w:r>
      <w:r>
        <w:t xml:space="preserve">experience good</w:t>
      </w:r>
      <w:r>
        <w:t xml:space="preserve">”</w:t>
      </w:r>
      <w:r>
        <w:t xml:space="preserve">, workers take time to evaluate whether their productivity fits with their environment. If a mismatch exists, workers correct this by pursuing new positions</w:t>
      </w:r>
      <w:r>
        <w:t xml:space="preserve"> </w:t>
      </w:r>
      <w:r>
        <w:t xml:space="preserve">(Kalleberg and Sorensen 1979; Jovanovic 1979)</w:t>
      </w:r>
      <w:r>
        <w:t xml:space="preserve">. In this approach too, mobility is (assumedly) the best way to improve earnings or conditions. Thus, Britain’s higher rates of mobility, when compared to other EU countries, stem from the onus placed on the worker to match their skills to their conditions and responsibilities.</w:t>
      </w:r>
    </w:p>
    <w:p>
      <w:pPr>
        <w:pStyle w:val="BodyText"/>
      </w:pPr>
      <w:r>
        <w:t xml:space="preserve">In sociology, mobility is largely understood using the job-match approach; and is also assumed to move workers to</w:t>
      </w:r>
      <w:r>
        <w:t xml:space="preserve"> </w:t>
      </w:r>
      <w:r>
        <w:t xml:space="preserve">“</w:t>
      </w:r>
      <w:r>
        <w:t xml:space="preserve">better</w:t>
      </w:r>
      <w:r>
        <w:t xml:space="preserve">”</w:t>
      </w:r>
      <w:r>
        <w:t xml:space="preserve"> </w:t>
      </w:r>
      <w:r>
        <w:t xml:space="preserve">jobs. Sørensen (1975 p460) proposes</w:t>
      </w:r>
      <w:r>
        <w:t xml:space="preserve"> </w:t>
      </w:r>
      <w:r>
        <w:t xml:space="preserve">“</w:t>
      </w:r>
      <w:r>
        <w:t xml:space="preserve">A person may be assumed to shift jobs voluntarily if he can obtain a better job</w:t>
      </w:r>
      <w:r>
        <w:t xml:space="preserve">”</w:t>
      </w:r>
      <w:r>
        <w:t xml:space="preserve">; while Hachen Jr (1990 p320) claims</w:t>
      </w:r>
      <w:r>
        <w:t xml:space="preserve"> </w:t>
      </w:r>
      <w:r>
        <w:t xml:space="preserve">“</w:t>
      </w:r>
      <w:r>
        <w:t xml:space="preserve">… in industrial societies, individual attainment… is in large part a function of job changes</w:t>
      </w:r>
      <w:r>
        <w:t xml:space="preserve">”</w:t>
      </w:r>
      <w:r>
        <w:t xml:space="preserve">. This fits with the wider understanding of inequality in sociology; sociologists see inequality (in wages or conditions) as tied to specific positions in a hierarchy; a change in position is then the best mechanism to improve one’s condition. Sørensen (1977 p967) suggests</w:t>
      </w:r>
      <w:r>
        <w:t xml:space="preserve"> </w:t>
      </w:r>
      <w:r>
        <w:t xml:space="preserve">“</w:t>
      </w:r>
      <w:r>
        <w:t xml:space="preserve">different people in the same job will obtain the same rewards… the same person will obtain different rewards in different jobs</w:t>
      </w:r>
      <w:r>
        <w:t xml:space="preserve">”</w:t>
      </w:r>
      <w:r>
        <w:t xml:space="preserve">.</w:t>
      </w:r>
    </w:p>
    <w:p>
      <w:pPr>
        <w:pStyle w:val="BodyText"/>
      </w:pPr>
      <w:r>
        <w:t xml:space="preserve">Taking these theories together, especially those in sociology, there is no reason why studies of mobility would ignore internal promotions. The theories above mostly consider the relationship between a given position and the subsequent position; the channels which secure this position are irrelevant once they are</w:t>
      </w:r>
      <w:r>
        <w:t xml:space="preserve"> </w:t>
      </w:r>
      <w:r>
        <w:t xml:space="preserve">“</w:t>
      </w:r>
      <w:r>
        <w:t xml:space="preserve">voluntary</w:t>
      </w:r>
      <w:r>
        <w:t xml:space="preserve">”</w:t>
      </w:r>
      <w:r>
        <w:t xml:space="preserve">. Empirical work however, has focused heavily on external mobility to new employers without comparing such mobility to promotions.</w:t>
      </w:r>
    </w:p>
    <w:p>
      <w:pPr>
        <w:pStyle w:val="BodyText"/>
      </w:pPr>
      <w:r>
        <w:t xml:space="preserve">As a result, many articles frame quitting as the best strategy to improve earnings and conditions, without noting the benefits of pursuing promotions. What is more, the few papers which do compare internal and external mobility often show that internal mobility yields greater gains for workers when compared to external mobility. We summarise these papers below.</w:t>
      </w:r>
    </w:p>
    <w:p>
      <w:pPr>
        <w:pStyle w:val="Heading1"/>
      </w:pPr>
      <w:bookmarkStart w:id="28" w:name="voluntary-mobility-to-better-positions"/>
      <w:bookmarkEnd w:id="28"/>
      <w:r>
        <w:t xml:space="preserve">Voluntary mobility to</w:t>
      </w:r>
      <w:r>
        <w:t xml:space="preserve"> </w:t>
      </w:r>
      <w:r>
        <w:t xml:space="preserve">“</w:t>
      </w:r>
      <w:r>
        <w:t xml:space="preserve">better</w:t>
      </w:r>
      <w:r>
        <w:t xml:space="preserve">”</w:t>
      </w:r>
      <w:r>
        <w:t xml:space="preserve"> </w:t>
      </w:r>
      <w:r>
        <w:t xml:space="preserve">positions</w:t>
      </w:r>
    </w:p>
    <w:p>
      <w:pPr>
        <w:pStyle w:val="FirstParagraph"/>
      </w:pPr>
      <w:r>
        <w:t xml:space="preserve">We argue that discussions of mobility and outcomes suffer from two issues. First, authors spend significant efforts predicting mobility without exploring its effects. This is especially true in the field of Personnel Psychology</w:t>
      </w:r>
      <w:r>
        <w:t xml:space="preserve"> </w:t>
      </w:r>
      <w:r>
        <w:t xml:space="preserve">(Steenackers and Guerry 2016; Jackofsky and Peters 1983; Mobley 1977)</w:t>
      </w:r>
      <w:r>
        <w:t xml:space="preserve">, although examples exist in sociology also</w:t>
      </w:r>
      <w:r>
        <w:t xml:space="preserve"> </w:t>
      </w:r>
      <w:r>
        <w:t xml:space="preserve">(Hachen Jr 1990)</w:t>
      </w:r>
      <w:r>
        <w:t xml:space="preserve">. These papers help to understand what pushes workers to move, but rarely show us the effect of movement itself. Second, and linked to the first point, authors who do explore the impact of mobility rarely consider the impact of promotions. At best, authors present movement between firms as the only strategy for improving earnings and conditions</w:t>
      </w:r>
      <w:r>
        <w:t xml:space="preserve"> </w:t>
      </w:r>
      <w:r>
        <w:t xml:space="preserve">(Kronberg 2013; Caparrós Ruiz, Lucía Navarro Gómez, and Federico Rueda Narváez 2004)</w:t>
      </w:r>
      <w:r>
        <w:t xml:space="preserve">. At worst, authors consider this point irrelevant. When considering the effect subjective has on internal and external mobility, Jacofsky and Peters (1984) suggest</w:t>
      </w:r>
      <w:r>
        <w:t xml:space="preserve"> </w:t>
      </w:r>
      <w:r>
        <w:rPr>
          <w:i/>
        </w:rPr>
        <w:t xml:space="preserve">“</w:t>
      </w:r>
      <w:r>
        <w:rPr>
          <w:i/>
        </w:rPr>
        <w:t xml:space="preserve">It is reasonable to believe that intra- and interorganizational movement are similar with regard to their impact on individuals</w:t>
      </w:r>
      <w:r>
        <w:rPr>
          <w:i/>
        </w:rPr>
        <w:t xml:space="preserve">”</w:t>
      </w:r>
      <w:r>
        <w:t xml:space="preserve">. We are curious, and so explore this assumption below.</w:t>
      </w:r>
    </w:p>
    <w:p>
      <w:pPr>
        <w:pStyle w:val="BodyText"/>
      </w:pPr>
      <w:r>
        <w:t xml:space="preserve">Conclusions about the effects of mobility depend on whether promotions are included in the analysis. We illustrate this point by splitting the literature into two camps; first, studies where authors estimate the impact of quits alone; second, studies which compare the effects of quits and promotions. When studies estimate the effect of quitting alone, they are framed as a mechanism for improving outcomes (both job-fit and earnings). When studies estimate and compare quits and promotions, they reach different conclusions. Here, promotions yield higher objective returns, but lower subjective returns. At the very least, authors have shown that quits and promotions yield significantly different outcomes for workers; suggesting two separate mechanisms for improving conditions and earnings</w:t>
      </w:r>
      <w:r>
        <w:t xml:space="preserve"> </w:t>
      </w:r>
      <w:r>
        <w:t xml:space="preserve">(Kalleberg and Mastekaasa 2001; Gesthuizen and Dagevos 2008; Dwyer 2004)</w:t>
      </w:r>
      <w:r>
        <w:t xml:space="preserve">.</w:t>
      </w:r>
    </w:p>
    <w:p>
      <w:pPr>
        <w:pStyle w:val="Heading2"/>
      </w:pPr>
      <w:bookmarkStart w:id="29" w:name="external-mobility"/>
      <w:bookmarkEnd w:id="29"/>
      <w:r>
        <w:t xml:space="preserve">External mobility</w:t>
      </w:r>
    </w:p>
    <w:p>
      <w:pPr>
        <w:pStyle w:val="FirstParagraph"/>
      </w:pPr>
      <w:r>
        <w:t xml:space="preserve">Authors typically find a positive relationship between quitting and earnings or satisfaction. Whether the outcomes are subjective feelings about job-fit</w:t>
      </w:r>
      <w:r>
        <w:t xml:space="preserve"> </w:t>
      </w:r>
      <w:r>
        <w:t xml:space="preserve">(Sallaz 2017; Kalleberg and Mastekaasa 2001)</w:t>
      </w:r>
      <w:r>
        <w:t xml:space="preserve"> </w:t>
      </w:r>
      <w:r>
        <w:t xml:space="preserve">or objective measures like gross pay</w:t>
      </w:r>
      <w:r>
        <w:t xml:space="preserve"> </w:t>
      </w:r>
      <w:r>
        <w:t xml:space="preserve">(Kronberg 2013; Cha 2014)</w:t>
      </w:r>
      <w:r>
        <w:t xml:space="preserve">, workers who quit move to more favourable positions; even when remaining in the same occupation</w:t>
      </w:r>
      <w:r>
        <w:t xml:space="preserve"> </w:t>
      </w:r>
      <w:r>
        <w:t xml:space="preserve">(Le Grand and Tåhlin 2002)</w:t>
      </w:r>
      <w:r>
        <w:t xml:space="preserve">. When authors find a negative relationship between quitting and some outcome, they frame the effect as a concession for greater gains in other measure. For example, Dwyer (2004) explores voluntary downward earnings mobility, finding that workers who quit in this way often seek better work-life balance, which they are willing to</w:t>
      </w:r>
      <w:r>
        <w:t xml:space="preserve"> </w:t>
      </w:r>
      <w:r>
        <w:t xml:space="preserve">“</w:t>
      </w:r>
      <w:r>
        <w:t xml:space="preserve">buy</w:t>
      </w:r>
      <w:r>
        <w:t xml:space="preserve">”</w:t>
      </w:r>
      <w:r>
        <w:t xml:space="preserve"> </w:t>
      </w:r>
      <w:r>
        <w:t xml:space="preserve">with lower earnings.</w:t>
      </w:r>
    </w:p>
    <w:p>
      <w:pPr>
        <w:pStyle w:val="BodyText"/>
      </w:pPr>
      <w:r>
        <w:t xml:space="preserve">In terms of objective pay, workers who quit move to higher paying positions</w:t>
      </w:r>
      <w:r>
        <w:t xml:space="preserve"> </w:t>
      </w:r>
      <w:r>
        <w:t xml:space="preserve">(</w:t>
      </w:r>
      <w:r>
        <w:rPr>
          <w:b/>
        </w:rPr>
        <w:t xml:space="preserve">???</w:t>
      </w:r>
      <w:r>
        <w:t xml:space="preserve">; Schmelzer 2010; Caparrós Ruiz, Lucía Navarro Gómez, and Federico Rueda Narváez 2004)</w:t>
      </w:r>
      <w:r>
        <w:t xml:space="preserve">. The effect is significant over the long-term, and is increasing for some workers</w:t>
      </w:r>
      <w:r>
        <w:t xml:space="preserve"> </w:t>
      </w:r>
      <w:r>
        <w:t xml:space="preserve">(Latzke et al. 2016)</w:t>
      </w:r>
      <w:r>
        <w:t xml:space="preserve">. Even when models correct for individual heterogeneity (where certain workers are more likely to quit than others),</w:t>
      </w:r>
      <w:r>
        <w:t xml:space="preserve"> </w:t>
      </w:r>
      <w:r>
        <w:t xml:space="preserve">“</w:t>
      </w:r>
      <w:r>
        <w:t xml:space="preserve">economic</w:t>
      </w:r>
      <w:r>
        <w:t xml:space="preserve">”</w:t>
      </w:r>
      <w:r>
        <w:t xml:space="preserve"> </w:t>
      </w:r>
      <w:r>
        <w:t xml:space="preserve">quits lead to better paid positions with new employers</w:t>
      </w:r>
      <w:r>
        <w:t xml:space="preserve"> </w:t>
      </w:r>
      <w:r>
        <w:t xml:space="preserve">(Fuller 2008; Keith and McWilliams 1995)</w:t>
      </w:r>
      <w:r>
        <w:t xml:space="preserve">. These papers offer a strong support for the job-search approach; workers use mobility to reach a certain reservation wage, which they supposedly can’t get by remaining with the same employer.</w:t>
      </w:r>
    </w:p>
    <w:p>
      <w:pPr>
        <w:pStyle w:val="BodyText"/>
      </w:pPr>
      <w:r>
        <w:t xml:space="preserve">There are some caveats to the effect. First, Latzke et al. (2016), Schmelzer (2010), and Schmelzer and Ramos (2015) find that the premium of quits depends largely on</w:t>
      </w:r>
      <w:r>
        <w:t xml:space="preserve"> </w:t>
      </w:r>
      <w:r>
        <w:t xml:space="preserve">“</w:t>
      </w:r>
      <w:r>
        <w:t xml:space="preserve">direct</w:t>
      </w:r>
      <w:r>
        <w:t xml:space="preserve">”</w:t>
      </w:r>
      <w:r>
        <w:t xml:space="preserve"> </w:t>
      </w:r>
      <w:r>
        <w:t xml:space="preserve">mobility where workers avoid unemployment and move from one position directly to another. Successful transitions from one job to another require workers to search for opportunities on the job. Second, there are significant differences between workers in the mobility-outcomes relationship. The positive effect of quitting may be mitigated by worker characteristics, where men benefit from mobility more than women, and white workers gain more from mobility more than black workers (Kronberg 2014; Kronberg 2013). Although these differences are not always replicated in other studies, generally, authors agree that core workers benefit from external mobility more than periphery workers</w:t>
      </w:r>
      <w:r>
        <w:t xml:space="preserve"> </w:t>
      </w:r>
      <w:r>
        <w:t xml:space="preserve">(Caparrós Ruiz, Lucía Navarro Gómez, and Federico Rueda Narváez 2004; Cha 2014; Fuller 2008)</w:t>
      </w:r>
      <w:r>
        <w:t xml:space="preserve">.</w:t>
      </w:r>
    </w:p>
    <w:p>
      <w:pPr>
        <w:pStyle w:val="BodyText"/>
      </w:pPr>
      <w:r>
        <w:t xml:space="preserve">In terms of job fit and other</w:t>
      </w:r>
      <w:r>
        <w:t xml:space="preserve"> </w:t>
      </w:r>
      <w:r>
        <w:t xml:space="preserve">“</w:t>
      </w:r>
      <w:r>
        <w:t xml:space="preserve">soft</w:t>
      </w:r>
      <w:r>
        <w:t xml:space="preserve">”</w:t>
      </w:r>
      <w:r>
        <w:t xml:space="preserve"> </w:t>
      </w:r>
      <w:r>
        <w:t xml:space="preserve">outcomes, quits also leads to better positions with a better job-fit. Latzke et al. (2016) show external quits to a new employer have significant and lasting effects on satisfaction with work, as well as general satisfaction. This premium remains strong over time, whereas the premium tied to pay has declined over time. In the US, Sallaz</w:t>
      </w:r>
      <w:r>
        <w:t xml:space="preserve"> </w:t>
      </w:r>
      <w:r>
        <w:t xml:space="preserve">(2017)</w:t>
      </w:r>
      <w:r>
        <w:t xml:space="preserve"> </w:t>
      </w:r>
      <w:r>
        <w:t xml:space="preserve">finds that call centre workers with poor conditions see quitting as a strategy to improve job-fit in the next position, even when moving to objectively lower paid positions. Here, workers are motivated to leave</w:t>
      </w:r>
      <w:r>
        <w:t xml:space="preserve"> </w:t>
      </w:r>
      <w:r>
        <w:t xml:space="preserve">“</w:t>
      </w:r>
      <w:r>
        <w:t xml:space="preserve">dead-end</w:t>
      </w:r>
      <w:r>
        <w:t xml:space="preserve">”</w:t>
      </w:r>
      <w:r>
        <w:t xml:space="preserve"> </w:t>
      </w:r>
      <w:r>
        <w:t xml:space="preserve">jobs and are willing to accept less pay for better opportunities and conditions. Similarly, Dwyer (2004) shows that downward wage mobility is an explicit strategy to improve conditions and job-fit with a new employer. In both examples, the strategy fits with the job-matching approach discussed above; thus quits not only have a financial benefit for workers, but are said to have subjective benefits too.</w:t>
      </w:r>
    </w:p>
    <w:p>
      <w:pPr>
        <w:pStyle w:val="BodyText"/>
      </w:pPr>
      <w:r>
        <w:t xml:space="preserve">None of the authors above see promotions or internal moves as having potential to improve earnings or job-fit. As a result, the articles take a limited view of</w:t>
      </w:r>
      <w:r>
        <w:t xml:space="preserve"> </w:t>
      </w:r>
      <w:r>
        <w:t xml:space="preserve">“</w:t>
      </w:r>
      <w:r>
        <w:t xml:space="preserve">voluntary</w:t>
      </w:r>
      <w:r>
        <w:t xml:space="preserve">”</w:t>
      </w:r>
      <w:r>
        <w:t xml:space="preserve"> </w:t>
      </w:r>
      <w:r>
        <w:t xml:space="preserve">mobility. Despite a decline in firm tenure and career opportunities (Jacoby 1999), internal careers are the hope for most workers</w:t>
      </w:r>
      <w:r>
        <w:t xml:space="preserve"> </w:t>
      </w:r>
      <w:r>
        <w:t xml:space="preserve">(Ng et al. 2007; Rigotti, Korek, and Otto 2014)</w:t>
      </w:r>
      <w:r>
        <w:t xml:space="preserve">. It is also the</w:t>
      </w:r>
      <w:r>
        <w:t xml:space="preserve"> </w:t>
      </w:r>
      <w:r>
        <w:t xml:space="preserve">“</w:t>
      </w:r>
      <w:r>
        <w:t xml:space="preserve">most desired type of job mobility, because promotions increase status, esteem, responsibilities, and financial rewards</w:t>
      </w:r>
      <w:r>
        <w:t xml:space="preserve">”</w:t>
      </w:r>
      <w:r>
        <w:t xml:space="preserve"> </w:t>
      </w:r>
      <w:r>
        <w:t xml:space="preserve">(Ng et al. 2007)</w:t>
      </w:r>
      <w:r>
        <w:t xml:space="preserve">. How does this mobility type compare to quits?</w:t>
      </w:r>
    </w:p>
    <w:p>
      <w:pPr>
        <w:pStyle w:val="Heading2"/>
      </w:pPr>
      <w:bookmarkStart w:id="30" w:name="internal-and-external-mobility"/>
      <w:bookmarkEnd w:id="30"/>
      <w:r>
        <w:t xml:space="preserve">Internal and external mobility</w:t>
      </w:r>
    </w:p>
    <w:p>
      <w:pPr>
        <w:pStyle w:val="FirstParagraph"/>
      </w:pPr>
      <w:r>
        <w:t xml:space="preserve">Studies comparing the consequences of quits and promotions are rare. However, when compared and contrasted, three wrinkles emerge. First, promotions lead to stronger and more significant earnings growth than quits</w:t>
      </w:r>
      <w:r>
        <w:t xml:space="preserve"> </w:t>
      </w:r>
      <w:r>
        <w:t xml:space="preserve">(Le Grand and Tåhlin 2002; Gesthuizen and Dagevos 2008)</w:t>
      </w:r>
      <w:r>
        <w:t xml:space="preserve">. Second, quits lead to stronger and more significant effects on subjective satisfaction than promotions</w:t>
      </w:r>
      <w:r>
        <w:t xml:space="preserve"> </w:t>
      </w:r>
      <w:r>
        <w:t xml:space="preserve">(Gesthuizen 2009)</w:t>
      </w:r>
      <w:r>
        <w:t xml:space="preserve">. Lastly, promotions are associated with a mix of positive and negative consequences for workers</w:t>
      </w:r>
      <w:r>
        <w:t xml:space="preserve"> </w:t>
      </w:r>
      <w:r>
        <w:t xml:space="preserve">(Lup 2017; Rigotti, Korek, and Otto 2014)</w:t>
      </w:r>
      <w:r>
        <w:t xml:space="preserve">. Overall, if workers want to improve their conditions at work, they must consider which outcomes are in need of attention before committing to a type of change. We consider these points in sequence.</w:t>
      </w:r>
    </w:p>
    <w:p>
      <w:pPr>
        <w:pStyle w:val="BodyText"/>
      </w:pPr>
      <w:r>
        <w:t xml:space="preserve">On the first point, mobility within the firm often results in greater earnings growth than mobility to a new firm</w:t>
      </w:r>
      <w:r>
        <w:t xml:space="preserve"> </w:t>
      </w:r>
      <w:r>
        <w:t xml:space="preserve">(Le Grand and Tåhlin 2002; Pavlopoulos et al. 2007)</w:t>
      </w:r>
      <w:r>
        <w:t xml:space="preserve">. In Sweden Le Grand and Tåhlin (2002) compare internal and external mobility, controlling for a variety of biases. They find internal promotions have the strongest effect on earnings growth, although external movement also carries a premium. The effect is also</w:t>
      </w:r>
      <w:r>
        <w:t xml:space="preserve"> </w:t>
      </w:r>
      <w:r>
        <w:t xml:space="preserve">“</w:t>
      </w:r>
      <w:r>
        <w:t xml:space="preserve">pure</w:t>
      </w:r>
      <w:r>
        <w:t xml:space="preserve">”</w:t>
      </w:r>
      <w:r>
        <w:t xml:space="preserve">, in that it remains when controlling for occupational change. In the Netherlands Gesthuizen and Dagevos (2008) report a similar finding; internal promotion has the strongest effect on earnings growth and socio-economic status. As before, quits hold a premium for both outcomes, but this premium is weaker and less significant than the premium tied to promotions.</w:t>
      </w:r>
    </w:p>
    <w:p>
      <w:pPr>
        <w:pStyle w:val="BodyText"/>
      </w:pPr>
      <w:r>
        <w:t xml:space="preserve">One caveat to the findings above is that it may rely on a market’s institutional setting. Pavlopoulos et al. (2007) analyse panel data from the UK and Germany. Results from Britain confirm Le Grand and Tahlin’s (2006) findings, promotions have the strongest effect on British workers’ earnings growth. However, results from Germany are the reverse; quits have the strongest effect on German workers’ earnings. Generally, when authors compare quits and promotions, they confirm the reservation wage hypothesis for promotions, moreso than quits.</w:t>
      </w:r>
    </w:p>
    <w:p>
      <w:pPr>
        <w:pStyle w:val="BodyText"/>
      </w:pPr>
      <w:r>
        <w:t xml:space="preserve">On the second point, authors consistently find that quits have the stronger effect on job-fit and satisfaction, when compared to promotions. In the Netherlands,</w:t>
      </w:r>
      <w:r>
        <w:t xml:space="preserve"> </w:t>
      </w:r>
      <w:r>
        <w:t xml:space="preserve">Gesthuizen (2009)</w:t>
      </w:r>
      <w:r>
        <w:t xml:space="preserve"> </w:t>
      </w:r>
      <w:r>
        <w:t xml:space="preserve">finds quits improve several subjective outcomes, while internal mobility has a weak effect on these. Moving to a new employer improves workers’ job-fit, their satisfaction with wages, and their satisfaction with hours.</w:t>
      </w:r>
      <w:r>
        <w:t xml:space="preserve"> </w:t>
      </w:r>
      <w:r>
        <w:t xml:space="preserve">Gesthuizen and Dagevos (2008)</w:t>
      </w:r>
      <w:r>
        <w:t xml:space="preserve"> </w:t>
      </w:r>
      <w:r>
        <w:t xml:space="preserve">find that external mobility has the strongest effect on subjective feelings about work using several measures of satisfaction. These papers suggest that job fit, and the mismatch between a worker’s expectations and working conditions, drive mobility. Since the majority of these papers look at difference scores and within estimators, it’s possible that those who quit are at a lower base than those who take a promotion. However, the intervention of quitting still has a stronger and more significant effect for each outcome than the effect of promotion.</w:t>
      </w:r>
    </w:p>
    <w:p>
      <w:pPr>
        <w:pStyle w:val="BodyText"/>
      </w:pPr>
      <w:r>
        <w:t xml:space="preserve">On the last point, both sets of findings make sense when we consider the wider effects of promotion. Respondents who experience promotion report both positive and negative changes in outcomes</w:t>
      </w:r>
      <w:r>
        <w:t xml:space="preserve"> </w:t>
      </w:r>
      <w:r>
        <w:t xml:space="preserve">(Lup 2017; Rigotti, Korek, and Otto 2014)</w:t>
      </w:r>
      <w:r>
        <w:t xml:space="preserve">. In the UK Lup (2017) finds that women who are promoted often report lower working conditions after the transition, despite seeing minor positive changes in satisfaction with work. In Germany Rigotti, Korek, and Otto (2014) show that promotions lead workers to a mix of both positive and negative outcomes. Here, higher career satisfaction is balanced with increased strain and increased demands. It makes sense that promotions would yield stronger earnings growth (as outlinedd in the job-search spproach) but negative effects on subjective job-fit; after all, promoted workers transition to positions with new responsibilities and pressures. These pressures are often greater than the objective rewards and resources given to the promoted, and so internal mobility moves workers to</w:t>
      </w:r>
      <w:r>
        <w:t xml:space="preserve"> </w:t>
      </w:r>
      <w:r>
        <w:t xml:space="preserve">“</w:t>
      </w:r>
      <w:r>
        <w:t xml:space="preserve">better</w:t>
      </w:r>
      <w:r>
        <w:t xml:space="preserve">”</w:t>
      </w:r>
      <w:r>
        <w:t xml:space="preserve"> </w:t>
      </w:r>
      <w:r>
        <w:t xml:space="preserve">jobs in some outcomes, but compromises in others. For this reason, it’s possible that internal promotions are mostly motivated by reservation wages, while external mobility, may be motivated by job-fit.</w:t>
      </w:r>
    </w:p>
    <w:p>
      <w:pPr>
        <w:pStyle w:val="BodyText"/>
      </w:pPr>
      <w:r>
        <w:t xml:space="preserve">The empirical results above challenge the idea that mobility is a utilitarian process which brings workers to</w:t>
      </w:r>
      <w:r>
        <w:t xml:space="preserve"> </w:t>
      </w:r>
      <w:r>
        <w:t xml:space="preserve">“</w:t>
      </w:r>
      <w:r>
        <w:t xml:space="preserve">better</w:t>
      </w:r>
      <w:r>
        <w:t xml:space="preserve">”</w:t>
      </w:r>
      <w:r>
        <w:t xml:space="preserve"> </w:t>
      </w:r>
      <w:r>
        <w:t xml:space="preserve">positions elsewhere. We draw two conclusions from the review; first, there is a lack of studies which compare the impact of both quits and promotions. Second, there is a lack of studies which use outcomes other than pay;</w:t>
      </w:r>
      <w:r>
        <w:t xml:space="preserve"> </w:t>
      </w:r>
      <w:r>
        <w:rPr>
          <w:i/>
        </w:rPr>
        <w:t xml:space="preserve">in this way, job-fit is left unexplored.</w:t>
      </w:r>
      <w:r>
        <w:t xml:space="preserve"> </w:t>
      </w:r>
      <w:r>
        <w:t xml:space="preserve">With this in mind, we propose three hypotheses, which stem from the above review:</w:t>
      </w:r>
    </w:p>
    <w:p>
      <w:pPr>
        <w:pStyle w:val="BodyText"/>
      </w:pPr>
      <w:r>
        <w:rPr>
          <w:b/>
        </w:rPr>
        <w:t xml:space="preserve">Hypothesis 1: Internal and external mobility will have significantly different effects on outcomes</w:t>
      </w:r>
    </w:p>
    <w:p>
      <w:pPr>
        <w:pStyle w:val="BodyText"/>
      </w:pPr>
      <w:r>
        <w:rPr>
          <w:b/>
        </w:rPr>
        <w:t xml:space="preserve">Hypothesis 2: External mobility will bring greater subjective satisfaction than internal mobility</w:t>
      </w:r>
    </w:p>
    <w:p>
      <w:pPr>
        <w:pStyle w:val="BodyText"/>
      </w:pPr>
      <w:r>
        <w:rPr>
          <w:b/>
        </w:rPr>
        <w:t xml:space="preserve">Hypothesis 3: Internal mobility will bring greater earnings growth than external mobility</w:t>
      </w:r>
    </w:p>
    <w:p>
      <w:pPr>
        <w:pStyle w:val="Heading1"/>
      </w:pPr>
      <w:bookmarkStart w:id="31" w:name="methodology"/>
      <w:bookmarkEnd w:id="31"/>
      <w:r>
        <w:t xml:space="preserve">Methodology</w:t>
      </w:r>
    </w:p>
    <w:p>
      <w:pPr>
        <w:pStyle w:val="FirstParagraph"/>
      </w:pPr>
      <w:r>
        <w:t xml:space="preserve">Our general approach can be summarised as follows. We sample nine rounds of the BHPS covering the pre-crisis period (2000-2008). Using the sample, we draw subjective and objective measures of job-fit and earnings, a number of controls, and a measure of job mobility. In order to focus on the core workforce, we restrict the sample to a semi-balanced panel, allowing respondents to miss only a single year in the 2000-2008 period.</w:t>
      </w:r>
    </w:p>
    <w:p>
      <w:pPr>
        <w:pStyle w:val="BodyText"/>
      </w:pPr>
      <w:r>
        <w:t xml:space="preserve">We first considered random-effects estimation, which estimates the effect of moving within cluster-groups. However, these models failed the Hausman test, which showed that differences between clusters were affecting within-cluster estimates. We avoid this bias by removing between-cluster differences from our model using fixed-effects estimation, as suggested by the literature.</w:t>
      </w:r>
    </w:p>
    <w:p>
      <w:pPr>
        <w:pStyle w:val="BodyText"/>
      </w:pPr>
      <w:r>
        <w:t xml:space="preserve">First, we estimate the effect of job mobility on subjective outcomes using fixed-effects linear regression. We then compare the estimates for internal and external mobility using an f-test. Lastly, we carry out the same estimation for objective outcomes, and discuss the results. In the section below, we outline the methodology in detail.</w:t>
      </w:r>
    </w:p>
    <w:p>
      <w:pPr>
        <w:pStyle w:val="Heading2"/>
      </w:pPr>
      <w:bookmarkStart w:id="32" w:name="sample"/>
      <w:bookmarkEnd w:id="32"/>
      <w:r>
        <w:t xml:space="preserve">Sample</w:t>
      </w:r>
    </w:p>
    <w:p>
      <w:pPr>
        <w:pStyle w:val="FirstParagraph"/>
      </w:pPr>
      <w:r>
        <w:t xml:space="preserve">The British Household Panel Survey is a longitudinal study of UK respondents</w:t>
      </w:r>
      <w:r>
        <w:t xml:space="preserve"> </w:t>
      </w:r>
      <w:r>
        <w:t xml:space="preserve">(Taylor et al. 1993)</w:t>
      </w:r>
      <w:r>
        <w:t xml:space="preserve">. The data was collected at the household level between 1991 and 2008. It contains work histories, socio-economic measures, and measures of work reward. It is routinely used to represent the wider British workforce (Pavlopoulos et al. 2007), and is particularly useful for studies of job mobility since it operationalises both internal and external mobility types separately.</w:t>
      </w:r>
    </w:p>
    <w:p>
      <w:pPr>
        <w:pStyle w:val="BodyText"/>
      </w:pPr>
      <w:r>
        <w:t xml:space="preserve">We define the sample as; observations from respondents missing no more than one wave between 2000 and 2008; observations where respondents are employed at each interview and are not in self-employment, inactivity, or education; and observations where respondents have no missing job history information for a given survey year. The final data shape takes the form of a semi-balanced, person-year file, which ignores households and focuses on individual responses. It is made up of 3,782 respondents and 32,560 person-year observations. We use a semi-balanced panel for theoretical reasons, avoiding respondents who are not part of the core workforce, and are prone to periods of unemployment.</w:t>
      </w:r>
    </w:p>
    <w:p>
      <w:pPr>
        <w:pStyle w:val="Heading2"/>
      </w:pPr>
      <w:bookmarkStart w:id="33" w:name="variables"/>
      <w:bookmarkEnd w:id="33"/>
      <w:r>
        <w:t xml:space="preserve">Variables</w:t>
      </w:r>
    </w:p>
    <w:p>
      <w:pPr>
        <w:pStyle w:val="FirstParagraph"/>
      </w:pPr>
      <w:r>
        <w:t xml:space="preserve">For clarity, we discuss three sets of variables separately; starting with measures of job mobility, followed by controls, and finally outcomes. Two file-sets contain the variables used throughout, the individual response files</w:t>
      </w:r>
      <w:r>
        <w:t xml:space="preserve"> </w:t>
      </w:r>
      <w:r>
        <w:t xml:space="preserve">“</w:t>
      </w:r>
      <w:r>
        <w:t xml:space="preserve">INDRESP</w:t>
      </w:r>
      <w:r>
        <w:t xml:space="preserve">”</w:t>
      </w:r>
      <w:r>
        <w:t xml:space="preserve">, and the individual job history files</w:t>
      </w:r>
      <w:r>
        <w:t xml:space="preserve"> </w:t>
      </w:r>
      <w:r>
        <w:t xml:space="preserve">“</w:t>
      </w:r>
      <w:r>
        <w:t xml:space="preserve">JOBHIST</w:t>
      </w:r>
      <w:r>
        <w:t xml:space="preserve">”</w:t>
      </w:r>
      <w:r>
        <w:t xml:space="preserve">. Individual response files measure the status of respondents in a given survey year. They contain all outcomes used in estimation and most of the controls. The job history files measure job mobility and changes in job spell for a given year. These take the form of job-spells which are nested in individual responses, rather than observations nested in individuals.</w:t>
      </w:r>
    </w:p>
    <w:p>
      <w:pPr>
        <w:pStyle w:val="BodyText"/>
      </w:pPr>
      <w:r>
        <w:t xml:space="preserve">For the purpose of analysis, we focus only the most recent spell in a given respondent’s work history file. Brief, earlier, spells (lasting less than a year) represent turbulence rather than clear transitions to new positions. As a result, they are not representative of career transitions as discussed in the literature. Further, although previous authors often control for unemployment, this is not the aim of this article, and so these periods are ignored. In short, respondents are permitted brief periods of unemployment when changing positions, although these are rare.</w:t>
      </w:r>
    </w:p>
    <w:p>
      <w:pPr>
        <w:pStyle w:val="Heading3"/>
      </w:pPr>
      <w:bookmarkStart w:id="34" w:name="job-mobility"/>
      <w:bookmarkEnd w:id="34"/>
      <w:r>
        <w:t xml:space="preserve">Job Mobility</w:t>
      </w:r>
    </w:p>
    <w:p>
      <w:pPr>
        <w:pStyle w:val="FirstParagraph"/>
      </w:pPr>
      <w:r>
        <w:t xml:space="preserve">Each job history file contains spell data for the last 12 months of a respondent’s career. Respondents recount each spell of employment, from their most recent, working backwards. Respondents who work in the same job, with the same employer, describe</w:t>
      </w:r>
      <w:r>
        <w:t xml:space="preserve"> </w:t>
      </w:r>
      <w:r>
        <w:t xml:space="preserve">“</w:t>
      </w:r>
      <w:r>
        <w:t xml:space="preserve">spell 0</w:t>
      </w:r>
      <w:r>
        <w:t xml:space="preserve">”</w:t>
      </w:r>
      <w:r>
        <w:t xml:space="preserve"> </w:t>
      </w:r>
      <w:r>
        <w:t xml:space="preserve">and have only one entry in their respective job history file.</w:t>
      </w:r>
    </w:p>
    <w:p>
      <w:pPr>
        <w:pStyle w:val="BodyText"/>
      </w:pPr>
      <w:r>
        <w:t xml:space="preserve">Of those who change spell, it’s possible to discern between internal and external changes (JHSTAT), and voluntary and involuntary changes (JHSTPY). Those who list a</w:t>
      </w:r>
      <w:r>
        <w:t xml:space="preserve"> </w:t>
      </w:r>
      <w:r>
        <w:t xml:space="preserve">“</w:t>
      </w:r>
      <w:r>
        <w:t xml:space="preserve">promotion</w:t>
      </w:r>
      <w:r>
        <w:t xml:space="preserve">”</w:t>
      </w:r>
      <w:r>
        <w:t xml:space="preserve"> </w:t>
      </w:r>
      <w:r>
        <w:t xml:space="preserve">or a move to a</w:t>
      </w:r>
      <w:r>
        <w:t xml:space="preserve"> </w:t>
      </w:r>
      <w:r>
        <w:t xml:space="preserve">“</w:t>
      </w:r>
      <w:r>
        <w:t xml:space="preserve">better job</w:t>
      </w:r>
      <w:r>
        <w:t xml:space="preserve">”</w:t>
      </w:r>
      <w:r>
        <w:t xml:space="preserve"> </w:t>
      </w:r>
      <w:r>
        <w:t xml:space="preserve">are said to move for voluntary reasons. Those who move due to</w:t>
      </w:r>
      <w:r>
        <w:t xml:space="preserve"> </w:t>
      </w:r>
      <w:r>
        <w:t xml:space="preserve">“</w:t>
      </w:r>
      <w:r>
        <w:t xml:space="preserve">dismissal</w:t>
      </w:r>
      <w:r>
        <w:t xml:space="preserve">”</w:t>
      </w:r>
      <w:r>
        <w:t xml:space="preserve">,</w:t>
      </w:r>
      <w:r>
        <w:t xml:space="preserve"> </w:t>
      </w:r>
      <w:r>
        <w:t xml:space="preserve">“</w:t>
      </w:r>
      <w:r>
        <w:t xml:space="preserve">redundancy</w:t>
      </w:r>
      <w:r>
        <w:t xml:space="preserve">”</w:t>
      </w:r>
      <w:r>
        <w:t xml:space="preserve">, or</w:t>
      </w:r>
      <w:r>
        <w:t xml:space="preserve"> </w:t>
      </w:r>
      <w:r>
        <w:t xml:space="preserve">“</w:t>
      </w:r>
      <w:r>
        <w:t xml:space="preserve">temporary contracts</w:t>
      </w:r>
      <w:r>
        <w:t xml:space="preserve">”</w:t>
      </w:r>
      <w:r>
        <w:t xml:space="preserve"> </w:t>
      </w:r>
      <w:r>
        <w:t xml:space="preserve">are said to move for involuntary reasons. The purpose of the article is to estimate the effect of voluntary mobility, but</w:t>
      </w:r>
      <w:r>
        <w:t xml:space="preserve"> </w:t>
      </w:r>
      <w:r>
        <w:rPr>
          <w:i/>
        </w:rPr>
        <w:t xml:space="preserve">it’s important to control for involuntary, or forced mobility also, which likely has an effect on earnings and job-fit (Keith and McWilliams 1997; Aage B Sørensen 1975). Respondents who change positions for</w:t>
      </w:r>
      <w:r>
        <w:rPr>
          <w:i/>
        </w:rPr>
        <w:t xml:space="preserve"> </w:t>
      </w:r>
      <w:r>
        <w:rPr>
          <w:i/>
        </w:rPr>
        <w:t xml:space="preserve">“</w:t>
      </w:r>
      <w:r>
        <w:rPr>
          <w:i/>
        </w:rPr>
        <w:t xml:space="preserve">other</w:t>
      </w:r>
      <w:r>
        <w:rPr>
          <w:i/>
        </w:rPr>
        <w:t xml:space="preserve">”</w:t>
      </w:r>
      <w:r>
        <w:rPr>
          <w:i/>
        </w:rPr>
        <w:t xml:space="preserve"> </w:t>
      </w:r>
      <w:r>
        <w:rPr>
          <w:i/>
        </w:rPr>
        <w:t xml:space="preserve">reasons are controlled for in a category marked</w:t>
      </w:r>
      <w:r>
        <w:rPr>
          <w:i/>
        </w:rPr>
        <w:t xml:space="preserve"> </w:t>
      </w:r>
      <w:r>
        <w:rPr>
          <w:i/>
        </w:rPr>
        <w:t xml:space="preserve">“</w:t>
      </w:r>
      <w:r>
        <w:rPr>
          <w:i/>
        </w:rPr>
        <w:t xml:space="preserve">other</w:t>
      </w:r>
      <w:r>
        <w:rPr>
          <w:i/>
        </w:rPr>
        <w:t xml:space="preserve">”</w:t>
      </w:r>
      <w:r>
        <w:rPr>
          <w:i/>
        </w:rPr>
        <w:t xml:space="preserve">; these estimates are not relevant to the analysis and are ignored, although they feature in the models.</w:t>
      </w:r>
    </w:p>
    <w:p>
      <w:pPr>
        <w:pStyle w:val="Heading3"/>
      </w:pPr>
      <w:bookmarkStart w:id="35" w:name="outcomes"/>
      <w:bookmarkEnd w:id="35"/>
      <w:r>
        <w:t xml:space="preserve">Outcomes</w:t>
      </w:r>
    </w:p>
    <w:p>
      <w:pPr>
        <w:pStyle w:val="FirstParagraph"/>
      </w:pPr>
      <w:r>
        <w:rPr>
          <w:i/>
        </w:rPr>
        <w:t xml:space="preserve">The literature notes</w:t>
      </w:r>
      <w:r>
        <w:rPr>
          <w:i/>
        </w:rPr>
        <w:t xml:space="preserve"> </w:t>
      </w:r>
      <w:r>
        <w:rPr>
          <w:i/>
        </w:rPr>
        <w:t xml:space="preserve">“</w:t>
      </w:r>
      <w:r>
        <w:rPr>
          <w:i/>
        </w:rPr>
        <w:t xml:space="preserve">jobs may be characterized by the economic, social and psychological rewards they provide incumbents</w:t>
      </w:r>
      <w:r>
        <w:rPr>
          <w:i/>
        </w:rPr>
        <w:t xml:space="preserve">”</w:t>
      </w:r>
      <w:r>
        <w:rPr>
          <w:i/>
        </w:rPr>
        <w:t xml:space="preserve"> </w:t>
      </w:r>
      <w:r>
        <w:rPr>
          <w:i/>
        </w:rPr>
        <w:t xml:space="preserve">(Aage Bøttger Sørensen and Kalleberg 1977: p967). Thus, we focus on two theoretical approaches to mobility; the job-search model and the job-match model. The job-search approach focuses on workers seeking a reservation wage. The job-match approach focuses on workers matching their skills to their position, a more subjective measure.</w:t>
      </w:r>
      <w:r>
        <w:rPr>
          <w:i/>
        </w:rPr>
        <w:t xml:space="preserve"> </w:t>
      </w:r>
    </w:p>
    <w:p>
      <w:pPr>
        <w:pStyle w:val="BodyText"/>
      </w:pPr>
      <w:r>
        <w:rPr>
          <w:i/>
        </w:rPr>
        <w:t xml:space="preserve">Changes in earnings can be captured easily using gross monthly wages (paygu), and weekly working hours. Changes in job-fit are more challenging, but authors appear to focus on subjective measures of satisfaction with work. For this reason, we consider three subjective outcomes, related to pay, hours, and the work itself (jobsat2, jobsat6, and jobsat7). These changes in worker-specific evaluations of their work should clearly capture the effects of movement. Although other measures exist, we focus on these three since they somewhat match the objective measures of work, monthly pay, and weekly working time.</w:t>
      </w:r>
    </w:p>
    <w:p>
      <w:pPr>
        <w:pStyle w:val="Heading3"/>
      </w:pPr>
      <w:bookmarkStart w:id="36" w:name="controls"/>
      <w:bookmarkEnd w:id="36"/>
      <w:r>
        <w:t xml:space="preserve">Controls</w:t>
      </w:r>
    </w:p>
    <w:p>
      <w:pPr>
        <w:pStyle w:val="FirstParagraph"/>
      </w:pPr>
      <w:r>
        <w:t xml:space="preserve">Estimating the impact of mobility on earnings and conditions without considering other variables which explain outcome variance would give an untrue estimate. Previous authors control for occupation and industry when predicting the effect of mobility (Le Grand and Tåhlin 2002). Others cite the importance of age and the number of children in the home, which are strong predictors of earnings (Cha 2014; Keith and McWilliams 1997; Fuller 2008). Contract type, and the size of the firm are standard controls for the economic sector (Schmelzer 2010; Steenackers and Guerry 2016). Lastly, we include the survey year in an effort to control for macro changes which may affect wages and subjective evaluations of work (Gesthuizen 2009).</w:t>
      </w:r>
    </w:p>
    <w:p>
      <w:pPr>
        <w:pStyle w:val="Heading2"/>
      </w:pPr>
      <w:bookmarkStart w:id="37" w:name="estimation"/>
      <w:bookmarkEnd w:id="37"/>
      <w:r>
        <w:t xml:space="preserve">Estimation</w:t>
      </w:r>
    </w:p>
    <w:p>
      <w:pPr>
        <w:pStyle w:val="FirstParagraph"/>
      </w:pPr>
      <w:r>
        <w:rPr>
          <w:i/>
        </w:rPr>
        <w:t xml:space="preserve">Because we explore the impact of moving between positions (and not the difference between movers and non-movers), we take a longitudinal approach. This introduces a problem regarding differences between movers and non-movers. Mobility is not a random event, and so we must decide the importance of unmeasured personal characteristics (like IQ, upbringing, or motivation) and their impact on quits and promotions (Longhi and Nandi 2014). Part of the reason authors report strong and significant estimates between mobility and outcomes is due to fundamental differences between mobile and immobile workers; this issues is referred to individual heterogeneity. We test whether individual heterogeneity has an impact on our models by comparing random-effects and fixed-effects estimates using a Hausman test.</w:t>
      </w:r>
    </w:p>
    <w:p>
      <w:pPr>
        <w:pStyle w:val="BodyText"/>
      </w:pPr>
      <w:r>
        <w:t xml:space="preserve">We originally considered a random-effects approach, which estimated person-specific and group-specific effects of moving from one position to another. However, a Hausman test revealed that person-level errors correlated with controls. Considering satisfaction with work (Hausman = 80.15, p=&lt;0.0005), and gross monthly wages (Hausman = 4729.2, p= &lt;0.0005) neither model was able to avoid the influence of person-level errors, which inflated the estimates for job mobility. Since worker characteristics play a part in deciding who quits and who is promoted, we remove their influence from estimation using the fixed-effects approach, as recommended in the literature</w:t>
      </w:r>
      <w:r>
        <w:t xml:space="preserve"> </w:t>
      </w:r>
      <w:r>
        <w:t xml:space="preserve">(Allison 2009; Longhi and Nandi 2014)</w:t>
      </w:r>
      <w:r>
        <w:t xml:space="preserve">.</w:t>
      </w:r>
    </w:p>
    <w:p>
      <w:pPr>
        <w:pStyle w:val="BodyText"/>
      </w:pPr>
      <w:r>
        <w:t xml:space="preserve">The within-transformation, or fixed-effect, removes all unobserved individual heterogeneity from the model’s estimates by subtracting each term from its cluster mean. Wooldridge (2010:p 485) refers to this process as</w:t>
      </w:r>
      <w:r>
        <w:t xml:space="preserve"> </w:t>
      </w:r>
      <w:r>
        <w:t xml:space="preserve">“</w:t>
      </w:r>
      <w:r>
        <w:t xml:space="preserve">time demeaning</w:t>
      </w:r>
      <w:r>
        <w:t xml:space="preserve">”</w:t>
      </w:r>
      <w:r>
        <w:t xml:space="preserve">, claiming</w:t>
      </w:r>
      <w:r>
        <w:t xml:space="preserve"> </w:t>
      </w:r>
      <w:r>
        <w:t xml:space="preserve">“</w:t>
      </w:r>
      <w:r>
        <w:t xml:space="preserve">…any explanatory variable that is constant over time for all [individuals] gets swept away by the fixed effects transformation</w:t>
      </w:r>
      <w:r>
        <w:t xml:space="preserve">”</w:t>
      </w:r>
      <w:r>
        <w:t xml:space="preserve">. In this approach, all time invariant measures, both observed and unobserved, are dropped from the estimates</w:t>
      </w:r>
      <w:r>
        <w:t xml:space="preserve"> </w:t>
      </w:r>
      <w:r>
        <w:t xml:space="preserve">(Wooldridge 2015)</w:t>
      </w:r>
      <w:r>
        <w:t xml:space="preserve">.</w:t>
      </w:r>
    </w:p>
    <w:p>
      <w:pPr>
        <w:pStyle w:val="BodyText"/>
      </w:pPr>
      <w:r>
        <w:t xml:space="preserve">Three satisfaction outcomes are recorded on a likert scale using seven categories. These were converted to a binary outcome and modelled using a conditional logistic regression (Stata command clogit). These estimates were similar to those of a linear model, and so linear fixed-effects are reported throughout for ease and efficiency. Further, conditional logistic regression removes significant variance from each measure, while linear models avoid this. Weekly working hours and gross wages are continuous variables, and so are estimated using linear fixed-effects regression. We end the section with a summary of variables used throughout the paper, listed below.</w:t>
      </w:r>
    </w:p>
    <w:p>
      <w:pPr>
        <w:pStyle w:val="BodyText"/>
      </w:pPr>
      <w:r>
        <w:t xml:space="preserve">[TABLE 1 HERE]</w:t>
      </w:r>
    </w:p>
    <w:p>
      <w:pPr>
        <w:pStyle w:val="Heading1"/>
      </w:pPr>
      <w:bookmarkStart w:id="38" w:name="results"/>
      <w:bookmarkEnd w:id="38"/>
      <w:r>
        <w:t xml:space="preserve">Results</w:t>
      </w:r>
    </w:p>
    <w:p>
      <w:pPr>
        <w:pStyle w:val="FirstParagraph"/>
      </w:pPr>
      <w:r>
        <w:t xml:space="preserve">Table 2 summarises the frequency of mobility in the sample. Here, we summarise the commonality of voluntary mobility overall, before listing the commonality of quits and promotions. Table 2 is split in three ways; overall, between, and within respondents. The first column considers all observations overall. Most of the UK’s mobility is</w:t>
      </w:r>
      <w:r>
        <w:t xml:space="preserve"> </w:t>
      </w:r>
      <w:r>
        <w:t xml:space="preserve">“</w:t>
      </w:r>
      <w:r>
        <w:t xml:space="preserve">voluntary</w:t>
      </w:r>
      <w:r>
        <w:t xml:space="preserve">”</w:t>
      </w:r>
      <w:r>
        <w:t xml:space="preserve">, either to a new employer or a new position with the same employer (column 1). Thinking of mobility between respondents (column 2), 33% of respondents quit voluntarily at least once during the panel; 30% of respondents took a promotion at least once during the panel. Regarding mobility for the average respondent (column 3), both types of voluntary mobility are more common throughout the 9 wave period than the other mobility types listed. The figures suggest British workers move often and for voluntary reasons. Mobility is common, and several respondents moved more than once during the 8-year period. We now consider the main research question, what do workers get from this mobility?</w:t>
      </w:r>
    </w:p>
    <w:p>
      <w:pPr>
        <w:pStyle w:val="BodyText"/>
      </w:pPr>
      <w:r>
        <w:t xml:space="preserve">[TABLE 2 HERE]</w:t>
      </w:r>
    </w:p>
    <w:p>
      <w:pPr>
        <w:pStyle w:val="Heading2"/>
      </w:pPr>
      <w:bookmarkStart w:id="39" w:name="mobility-and-job-fit"/>
      <w:bookmarkEnd w:id="39"/>
      <w:r>
        <w:t xml:space="preserve">Mobility and job-fit</w:t>
      </w:r>
    </w:p>
    <w:p>
      <w:pPr>
        <w:pStyle w:val="FirstParagraph"/>
      </w:pPr>
      <w:r>
        <w:t xml:space="preserve">The results of three fixed-effects regression models are listed below. We consider three subjective outcomes; satisfaction with work (model 1), satisfaction with pay (model 2), and satisfaction with hours (model 3). Overall, we are concerned with mobility’s effect on a worker’s job fit, or their subjective satisfaction with their conditions. For clarity, we omit the estimates for</w:t>
      </w:r>
      <w:r>
        <w:t xml:space="preserve"> </w:t>
      </w:r>
      <w:r>
        <w:t xml:space="preserve">“</w:t>
      </w:r>
      <w:r>
        <w:t xml:space="preserve">other</w:t>
      </w:r>
      <w:r>
        <w:t xml:space="preserve">”</w:t>
      </w:r>
      <w:r>
        <w:t xml:space="preserve"> </w:t>
      </w:r>
      <w:r>
        <w:t xml:space="preserve">mobility types, which are controlled for, but irrelevant to the wider argument. Specifically, we are interested in whether quits and promotions lead to significantly different effects in outcomes (hypothesis 1) and whether quits have a stronger effect on subjective outcomes than promotions (hypothesis 2).</w:t>
      </w:r>
    </w:p>
    <w:p>
      <w:pPr>
        <w:pStyle w:val="BodyText"/>
      </w:pPr>
      <w:r>
        <w:t xml:space="preserve">[TABLE 3 HERE]</w:t>
      </w:r>
    </w:p>
    <w:p>
      <w:pPr>
        <w:pStyle w:val="BodyText"/>
      </w:pPr>
      <w:r>
        <w:t xml:space="preserve">There is a clear distinction between voluntary and involuntary mobility in each model. Voluntary mobility leads workers to subjectively better positions, while involuntary mobility has no effect. This is consistent with the job-matching approach</w:t>
      </w:r>
      <w:r>
        <w:t xml:space="preserve"> </w:t>
      </w:r>
      <w:r>
        <w:t xml:space="preserve">(Jovanovic 1979; Kalleberg and Mouw 2018)</w:t>
      </w:r>
      <w:r>
        <w:t xml:space="preserve"> </w:t>
      </w:r>
      <w:r>
        <w:t xml:space="preserve">and the wider attainment approach</w:t>
      </w:r>
      <w:r>
        <w:t xml:space="preserve"> </w:t>
      </w:r>
      <w:r>
        <w:t xml:space="preserve">(Kalleberg and Sorensen 1979)</w:t>
      </w:r>
      <w:r>
        <w:t xml:space="preserve"> </w:t>
      </w:r>
      <w:r>
        <w:t xml:space="preserve">discussed above. However, there are also significant differences between quits and promotions within each model.</w:t>
      </w:r>
    </w:p>
    <w:p>
      <w:pPr>
        <w:pStyle w:val="BodyText"/>
      </w:pPr>
      <w:r>
        <w:t xml:space="preserve">Beginning with work satisfaction (model 1), an F-test suggests that quits have a stronger effect on the outcome than promotions (F(1, 3723)= 25.54, p &gt;F = 0.000). A similar result emerges for satisfaction with pay (model 2), an F-test shows that quits have a stronger effect on the outcome (F(1, 3723) = 18.21, p &gt; F = 0.000). Lastly, satisfaction with time (model 3) is affected in the same way as the previous outcomes. Those who quit see a larger effect than those who take a promotion (F(1, 3723) = 10.32, p &gt; F= 0.001). In every case respondents who leave an employer, find more satisfying positions than respondents who take promotions with the same employer.</w:t>
      </w:r>
    </w:p>
    <w:p>
      <w:pPr>
        <w:pStyle w:val="BodyText"/>
      </w:pPr>
      <w:r>
        <w:t xml:space="preserve">Using the findings above, we confirm hypothesis 1; quits have a significantly different effect on measures of job-fit when compared to promotions. Further, we confirm hypothesis 2; regarding subjective satisfaction with work, quitting has a greater effect than promotions do. Quitting is likely more driven by job-mismatch instead of attainment or reservation wages as they are described in the literature. Workers who quit a firm may be less interested in career progression, and more interested in leaving poor conditions behind in favour of better ones</w:t>
      </w:r>
      <w:r>
        <w:t xml:space="preserve"> </w:t>
      </w:r>
      <w:r>
        <w:t xml:space="preserve">(Jovanovic 1979)</w:t>
      </w:r>
      <w:r>
        <w:t xml:space="preserve">. Our findings resemble previous studies of mobility and job-fit, although we test these differences explicitly (Latzke et al. 2016, Gesthuizen 2009, Gesthuizen and Dagevos 2008, Kalleberg and Mastekaasa 2001).</w:t>
      </w:r>
    </w:p>
    <w:p>
      <w:pPr>
        <w:pStyle w:val="BodyText"/>
      </w:pPr>
      <w:r>
        <w:t xml:space="preserve">It’s worth briefly considering a second explanation. Sørensen (1977) argues that working conditions tend to vary less within the firm than between firms because</w:t>
      </w:r>
      <w:r>
        <w:t xml:space="preserve"> </w:t>
      </w:r>
      <w:r>
        <w:t xml:space="preserve">“</w:t>
      </w:r>
      <w:r>
        <w:t xml:space="preserve">opportunity structures</w:t>
      </w:r>
      <w:r>
        <w:t xml:space="preserve">”</w:t>
      </w:r>
      <w:r>
        <w:t xml:space="preserve"> </w:t>
      </w:r>
      <w:r>
        <w:t xml:space="preserve">within the firm are smaller than they are in the wider market. This is relevant for the results above since workers are limited in the extent they can improve outcomes with the same employer. If such opportunity structures exist, a set of objective outcomes will respond to mobility in the same way as above; with external mobility yielding strong effects, and internal mobility yielding weaker effects. We consider this while we revisit hypothesis 1 and test hypothesis 3.</w:t>
      </w:r>
    </w:p>
    <w:p>
      <w:pPr>
        <w:pStyle w:val="Heading2"/>
      </w:pPr>
      <w:bookmarkStart w:id="40" w:name="mobility-and-objective-outcomes"/>
      <w:bookmarkEnd w:id="40"/>
      <w:r>
        <w:t xml:space="preserve">Mobility and objective outcomes</w:t>
      </w:r>
    </w:p>
    <w:p>
      <w:pPr>
        <w:pStyle w:val="FirstParagraph"/>
      </w:pPr>
      <w:r>
        <w:t xml:space="preserve">The models in Table 3 are similar to those in Table 2; they estimate the effect of mobility on weekly hours worked (1) and log wages (2). Since mobility has a significant effect on both outcomes, we run the model for wages a second time, controlling for weekly hours worked (model 3). As before, we are interested in whether quits and promotions have significantly different effects on both outcomes (hypothesis 1), and whether this effect is higher for promotions than quits (hypothesis 3).</w:t>
      </w:r>
    </w:p>
    <w:p>
      <w:pPr>
        <w:pStyle w:val="BodyText"/>
      </w:pPr>
      <w:r>
        <w:t xml:space="preserve">[TABLE 3 HERE]</w:t>
      </w:r>
    </w:p>
    <w:p>
      <w:pPr>
        <w:pStyle w:val="BodyText"/>
      </w:pPr>
      <w:r>
        <w:t xml:space="preserve">The effects of voluntary mobility are less clear than before. Voluntarily changing jobs has an effect on hours and pay, but only under certain conditions. Promotions have the strongest effect on pay without a corresponding effect on hours. Quits have a positive effect on pay, but this is followed by a rise in working hours. While promotions reward workers with higher pay, quits appear to be a bargain over working time. We elaborate on this point below.</w:t>
      </w:r>
    </w:p>
    <w:p>
      <w:pPr>
        <w:pStyle w:val="BodyText"/>
      </w:pPr>
      <w:r>
        <w:t xml:space="preserve">Starting with weekly working hours; the estimates for voluntary mobility have mixed effects. Quitting leads workers to positions with longer hours (model 1), and promotions lead workers to positions with fewer hours (the estimate is not significant). Considering gross monthly pay (model 2), both quits and promotions lead workers to higher paying positions. However, there is no difference between quitting and gaining a promotion in terms of higher pay. Although an increase exists, it is small; workers may need to pursue several new positions over the course of a career before seeing a substantial change in pay. Thinking of both models together, the 1% increase in pay may be tied to longer hours. With this in mind, we re-estimate the effect of mobility on pay, while controlling for weekly working hours (model 3). This eliminates the positive estimate for quitting, but not for promotions. Thus external mobility is tied to bargains over hours for similar rates of pay; while internal mobility is tied to higher paying positions in themselves.</w:t>
      </w:r>
    </w:p>
    <w:p>
      <w:pPr>
        <w:pStyle w:val="BodyText"/>
      </w:pPr>
      <w:r>
        <w:t xml:space="preserve">From the estimates above, we confirm hypothesis 1; quits and promotions yield significantly different effects for workers. We also confirm hypothesis 3, promotions reward workers with better earnings growth than quits. These findings add further support to our argument; that two separate mechanisms influence mobility. Promotions resemble the career progress and earnings growth described by Sørensen (1975), and the reservation wage proposed by Burdett (1978); quits on the other hand appear to be a strategy of gaining more hours, or moving from part-time work.</w:t>
      </w:r>
    </w:p>
    <w:p>
      <w:pPr>
        <w:pStyle w:val="BodyText"/>
      </w:pPr>
      <w:r>
        <w:t xml:space="preserve">The estimates in Table 3 resemble those of previous authors who compare internal and external mobility. Gesthuizen and Dagevos (2008), and elsewhere Le Grand and Tåhlin (2002) both report higher earnings growth from promotions when compared to quits. In the UK, Pavlopoulos et al. (2007) too report greater earnings growth from internal mobility when compared to external mobility, although this result is flipped in the results for Germany. Thus, the idea that high inter-firm mobility stems from greater opportunities between firms than within them, does not emerge.</w:t>
      </w:r>
    </w:p>
    <w:p>
      <w:pPr>
        <w:pStyle w:val="Heading1"/>
      </w:pPr>
      <w:bookmarkStart w:id="41" w:name="discussion"/>
      <w:bookmarkEnd w:id="41"/>
      <w:r>
        <w:t xml:space="preserve">Discussion</w:t>
      </w:r>
    </w:p>
    <w:p>
      <w:pPr>
        <w:pStyle w:val="FirstParagraph"/>
      </w:pPr>
      <w:r>
        <w:t xml:space="preserve">This article compares the impact of internal and external mobility on measures of earnings growth and job-fit. Internal mobility types have largely been ignored in the literature. As a result, studies of job mobility focus extensively on who experiences job quits or job hopping</w:t>
      </w:r>
      <w:r>
        <w:t xml:space="preserve"> </w:t>
      </w:r>
      <w:r>
        <w:t xml:space="preserve">(Steenackers and Guerry 2016; Hachen Jr 1990)</w:t>
      </w:r>
      <w:r>
        <w:t xml:space="preserve">, and what are the returns to job quits or job hopping</w:t>
      </w:r>
      <w:r>
        <w:t xml:space="preserve"> </w:t>
      </w:r>
      <w:r>
        <w:t xml:space="preserve">(Caparrós Ruiz, Lucía Navarro Gómez, and Federico Rueda Narváez 2004; Kronberg 2013)</w:t>
      </w:r>
      <w:r>
        <w:t xml:space="preserve">. This approach tends to frame mobile working lives as the result of workers shopping for better opportunities elsewhere</w:t>
      </w:r>
      <w:r>
        <w:t xml:space="preserve"> </w:t>
      </w:r>
      <w:r>
        <w:t xml:space="preserve">(Brown, Haltiwanger, and Lane 2008; OECD. 2010)</w:t>
      </w:r>
      <w:r>
        <w:t xml:space="preserve">. This view minimises precarity and ignores the fact that internal and traditional channels for career progression often carry the best rewards for workers.</w:t>
      </w:r>
    </w:p>
    <w:p>
      <w:pPr>
        <w:pStyle w:val="BodyText"/>
      </w:pPr>
      <w:r>
        <w:t xml:space="preserve">We find that internal and external mobility types are distinctly different mechanisms, with different consequences for workers. Internal mobility leads workers to marginally better conditions but significantly higher pay. External mobility leads workers to positions with better conditions without increased pay. Authors often cite the death of internal labour markets and a rise in</w:t>
      </w:r>
      <w:r>
        <w:t xml:space="preserve"> </w:t>
      </w:r>
      <w:r>
        <w:t xml:space="preserve">“</w:t>
      </w:r>
      <w:r>
        <w:t xml:space="preserve">boundaryless</w:t>
      </w:r>
      <w:r>
        <w:t xml:space="preserve">”</w:t>
      </w:r>
      <w:r>
        <w:t xml:space="preserve"> </w:t>
      </w:r>
      <w:r>
        <w:t xml:space="preserve">career types (Cappelli 1999; Jacoby 1999); it is important to ask, what do workers get from these new institutional settings? The work above shows that external labour markets are no substitute for the rewards offered by traditional career ladders. Instead, job quits likely stem from a worker’s need to correct poor conditions and a poor job-person fit, at least in instances where the mobililty takes place in the same occupation and industry.</w:t>
      </w:r>
    </w:p>
    <w:p>
      <w:pPr>
        <w:pStyle w:val="BodyText"/>
      </w:pPr>
      <w:r>
        <w:t xml:space="preserve">As the span of working conditions continues to change, widen, and become more individualised, mobility will increase. The British referendum to leave the European Union is already having an impact on working conditions, like the European Working Time Directive. This will likely lead to larger rates of inter-firm mobility as workers try to bargain for greater job fit in a market of increasingly varied outcomes.</w:t>
      </w:r>
    </w:p>
    <w:p>
      <w:pPr>
        <w:pStyle w:val="BodyText"/>
      </w:pPr>
      <w:r>
        <w:t xml:space="preserve">The assumption that workers have much to gain from mobile labour markets should be treated with scepticism; this conclusion assumes the interests of labour and the interests of capital are the same. Instead, mobile markets may act as a release valve for poor working conditions, or an alternative to a lack of career ladders in the market; which employers purposely avoid constructing. As Sørensen (1983) notes later in his career,</w:t>
      </w:r>
      <w:r>
        <w:t xml:space="preserve"> </w:t>
      </w:r>
      <w:r>
        <w:rPr>
          <w:i/>
        </w:rPr>
        <w:t xml:space="preserve">“</w:t>
      </w:r>
      <w:r>
        <w:rPr>
          <w:i/>
        </w:rPr>
        <w:t xml:space="preserve">One may see the considerable amount of inequality in personal attainments found in labor markets… to be created in large organization as deliberate devices to move employee performance from perfunctory to consummate.</w:t>
      </w:r>
      <w:r>
        <w:rPr>
          <w:i/>
        </w:rPr>
        <w:t xml:space="preserve">”</w:t>
      </w:r>
      <w:r>
        <w:t xml:space="preserve"> </w:t>
      </w:r>
      <w:r>
        <w:t xml:space="preserve">This catch may have spilled into the wider economy, where precarity and mobility are</w:t>
      </w:r>
      <w:r>
        <w:t xml:space="preserve"> </w:t>
      </w:r>
      <w:r>
        <w:t xml:space="preserve">“</w:t>
      </w:r>
      <w:r>
        <w:t xml:space="preserve">deliberate devices</w:t>
      </w:r>
      <w:r>
        <w:t xml:space="preserve">”</w:t>
      </w:r>
      <w:r>
        <w:t xml:space="preserve"> </w:t>
      </w:r>
      <w:r>
        <w:t xml:space="preserve">to maintain a turning market of poor working conditions. Keeping employees mobile means limiting the commitments and obligations that employers have to their staff; authors may suggest mobility is still a crucial strategy to placing workers into organisations with better conditions and opportunities. We should consider the importance of ensuring such conditions as standard.</w:t>
      </w:r>
    </w:p>
    <w:p>
      <w:pPr>
        <w:pStyle w:val="Heading1"/>
      </w:pPr>
      <w:bookmarkStart w:id="42" w:name="references"/>
      <w:bookmarkEnd w:id="42"/>
      <w:r>
        <w:t xml:space="preserve">References</w:t>
      </w:r>
    </w:p>
    <w:p>
      <w:pPr>
        <w:pStyle w:val="Bibliography"/>
      </w:pPr>
      <w:r>
        <w:t xml:space="preserve">Allison, Paul D. 2009.</w:t>
      </w:r>
      <w:r>
        <w:t xml:space="preserve"> </w:t>
      </w:r>
      <w:r>
        <w:rPr>
          <w:i/>
        </w:rPr>
        <w:t xml:space="preserve">Fixed Effects Regression Models</w:t>
      </w:r>
      <w:r>
        <w:t xml:space="preserve">. Vol. 160. SAGE publications.</w:t>
      </w:r>
    </w:p>
    <w:p>
      <w:pPr>
        <w:pStyle w:val="Bibliography"/>
      </w:pPr>
      <w:r>
        <w:t xml:space="preserve">Althauser, Robert P, and Arne L Kalleberg. 1981. “Firms, Occupations, and the Structure of Labor Markets: A Conceptual Analysis.”</w:t>
      </w:r>
      <w:r>
        <w:t xml:space="preserve"> </w:t>
      </w:r>
      <w:r>
        <w:rPr>
          <w:i/>
        </w:rPr>
        <w:t xml:space="preserve">Sociological Perspectives on Labor Markets</w:t>
      </w:r>
      <w:r>
        <w:t xml:space="preserve"> </w:t>
      </w:r>
      <w:r>
        <w:t xml:space="preserve">8. Academic Press New York: 119–49.</w:t>
      </w:r>
    </w:p>
    <w:p>
      <w:pPr>
        <w:pStyle w:val="Bibliography"/>
      </w:pPr>
      <w:r>
        <w:t xml:space="preserve">Brown, Clair, John Haltiwanger, and Julia Lane. 2008.</w:t>
      </w:r>
      <w:r>
        <w:t xml:space="preserve"> </w:t>
      </w:r>
      <w:r>
        <w:rPr>
          <w:i/>
        </w:rPr>
        <w:t xml:space="preserve">Economic Turbulence: Is a Volatile Economy Good for America?</w:t>
      </w:r>
      <w:r>
        <w:t xml:space="preserve"> </w:t>
      </w:r>
      <w:r>
        <w:t xml:space="preserve">University of Chicago Press.</w:t>
      </w:r>
    </w:p>
    <w:p>
      <w:pPr>
        <w:pStyle w:val="Bibliography"/>
      </w:pPr>
      <w:r>
        <w:t xml:space="preserve">Burdett, Kenneth. 1978. “A Theory of Employee Job Search and Quit Rates.”</w:t>
      </w:r>
      <w:r>
        <w:t xml:space="preserve"> </w:t>
      </w:r>
      <w:r>
        <w:rPr>
          <w:i/>
        </w:rPr>
        <w:t xml:space="preserve">The American Economic Review</w:t>
      </w:r>
      <w:r>
        <w:t xml:space="preserve">. JSTOR, 212–20.</w:t>
      </w:r>
    </w:p>
    <w:p>
      <w:pPr>
        <w:pStyle w:val="Bibliography"/>
      </w:pPr>
      <w:r>
        <w:t xml:space="preserve">Caparrós Ruiz, Antonio, María Lucía Navarro Gómez, and Mario Federico Rueda Narváez. 2004. “Gender Wage Gaps and Job Mobility in Spain.”</w:t>
      </w:r>
      <w:r>
        <w:t xml:space="preserve"> </w:t>
      </w:r>
      <w:r>
        <w:rPr>
          <w:i/>
        </w:rPr>
        <w:t xml:space="preserve">International Journal of Manpower</w:t>
      </w:r>
      <w:r>
        <w:t xml:space="preserve"> </w:t>
      </w:r>
      <w:r>
        <w:t xml:space="preserve">25 (3/4). Emerald Group Publishing Limited: 264–78.</w:t>
      </w:r>
    </w:p>
    <w:p>
      <w:pPr>
        <w:pStyle w:val="Bibliography"/>
      </w:pPr>
      <w:r>
        <w:t xml:space="preserve">Cha, Youngjoo. 2014. “Job Mobility and the Great Recession: Wage Consequences by Gender and Parenthood.”</w:t>
      </w:r>
      <w:r>
        <w:t xml:space="preserve"> </w:t>
      </w:r>
      <w:r>
        <w:rPr>
          <w:i/>
        </w:rPr>
        <w:t xml:space="preserve">Sociological Science</w:t>
      </w:r>
      <w:r>
        <w:t xml:space="preserve"> </w:t>
      </w:r>
      <w:r>
        <w:t xml:space="preserve">1: 159–77.</w:t>
      </w:r>
    </w:p>
    <w:p>
      <w:pPr>
        <w:pStyle w:val="Bibliography"/>
      </w:pPr>
      <w:r>
        <w:t xml:space="preserve">Dwyer, Rachel E. 2004. “Downward Earnings Mobility After Voluntary Employer Exits.”</w:t>
      </w:r>
      <w:r>
        <w:t xml:space="preserve"> </w:t>
      </w:r>
      <w:r>
        <w:rPr>
          <w:i/>
        </w:rPr>
        <w:t xml:space="preserve">Work and Occupations</w:t>
      </w:r>
      <w:r>
        <w:t xml:space="preserve"> </w:t>
      </w:r>
      <w:r>
        <w:t xml:space="preserve">31 (1). Sage Publications: 111–39.</w:t>
      </w:r>
    </w:p>
    <w:p>
      <w:pPr>
        <w:pStyle w:val="Bibliography"/>
      </w:pPr>
      <w:r>
        <w:t xml:space="preserve">Fuller, Sylvia. 2008. “Job Mobility and Wage Trajectories for Men and Women in the United States.”</w:t>
      </w:r>
      <w:r>
        <w:t xml:space="preserve"> </w:t>
      </w:r>
      <w:r>
        <w:rPr>
          <w:i/>
        </w:rPr>
        <w:t xml:space="preserve">American Sociological Review</w:t>
      </w:r>
      <w:r>
        <w:t xml:space="preserve"> </w:t>
      </w:r>
      <w:r>
        <w:t xml:space="preserve">73 (1). Sage Publications Sage CA: Los Angeles, CA: 158–83.</w:t>
      </w:r>
    </w:p>
    <w:p>
      <w:pPr>
        <w:pStyle w:val="Bibliography"/>
      </w:pPr>
      <w:r>
        <w:t xml:space="preserve">Gesthuizen, Maurice. 2009. “Job Characteristics and Voluntary Mobility in the Netherlands: Differential Education and Gender Patterns?”</w:t>
      </w:r>
      <w:r>
        <w:t xml:space="preserve"> </w:t>
      </w:r>
      <w:r>
        <w:rPr>
          <w:i/>
        </w:rPr>
        <w:t xml:space="preserve">International Journal of Manpower</w:t>
      </w:r>
      <w:r>
        <w:t xml:space="preserve"> </w:t>
      </w:r>
      <w:r>
        <w:t xml:space="preserve">30 (6). Emerald Group Publishing Limited: 549–66.</w:t>
      </w:r>
    </w:p>
    <w:p>
      <w:pPr>
        <w:pStyle w:val="Bibliography"/>
      </w:pPr>
      <w:r>
        <w:t xml:space="preserve">Gesthuizen, Maurice, and Jaco Dagevos. 2008. “Mismatching of Persons and Jobs in the Netherlands: Consequences for the Returns to Mobility.”</w:t>
      </w:r>
      <w:r>
        <w:t xml:space="preserve"> </w:t>
      </w:r>
      <w:r>
        <w:rPr>
          <w:i/>
        </w:rPr>
        <w:t xml:space="preserve">Work, Employment and Society</w:t>
      </w:r>
      <w:r>
        <w:t xml:space="preserve"> </w:t>
      </w:r>
      <w:r>
        <w:t xml:space="preserve">22 (3). SAGE Publications Sage UK: London, England: 485–506.</w:t>
      </w:r>
    </w:p>
    <w:p>
      <w:pPr>
        <w:pStyle w:val="Bibliography"/>
      </w:pPr>
      <w:r>
        <w:t xml:space="preserve">Hachen Jr, David S. 1990. “Three Models of Job Mobility in Labor Markets.”</w:t>
      </w:r>
      <w:r>
        <w:t xml:space="preserve"> </w:t>
      </w:r>
      <w:r>
        <w:rPr>
          <w:i/>
        </w:rPr>
        <w:t xml:space="preserve">Work and Occupations</w:t>
      </w:r>
      <w:r>
        <w:t xml:space="preserve"> </w:t>
      </w:r>
      <w:r>
        <w:t xml:space="preserve">17 (3). Sage Publications: 320–54.</w:t>
      </w:r>
    </w:p>
    <w:p>
      <w:pPr>
        <w:pStyle w:val="Bibliography"/>
      </w:pPr>
      <w:r>
        <w:t xml:space="preserve">———. 1992. “Industrial Characteristics and Job Mobility Rates.”</w:t>
      </w:r>
      <w:r>
        <w:t xml:space="preserve"> </w:t>
      </w:r>
      <w:r>
        <w:rPr>
          <w:i/>
        </w:rPr>
        <w:t xml:space="preserve">American Sociological Review</w:t>
      </w:r>
      <w:r>
        <w:t xml:space="preserve">. JSTOR, 39–55.</w:t>
      </w:r>
    </w:p>
    <w:p>
      <w:pPr>
        <w:pStyle w:val="Bibliography"/>
      </w:pPr>
      <w:r>
        <w:t xml:space="preserve">Jackofsky, Ellen F, and Lawrence H Peters. 1983. “Job Turnover Versus Company Turnover: Reassessment of the March and Simon Participation Hypothesis.”</w:t>
      </w:r>
      <w:r>
        <w:t xml:space="preserve"> </w:t>
      </w:r>
      <w:r>
        <w:rPr>
          <w:i/>
        </w:rPr>
        <w:t xml:space="preserve">Journal of Applied Psychology</w:t>
      </w:r>
      <w:r>
        <w:t xml:space="preserve"> </w:t>
      </w:r>
      <w:r>
        <w:t xml:space="preserve">68 (3). American Psychological Association: 490.</w:t>
      </w:r>
    </w:p>
    <w:p>
      <w:pPr>
        <w:pStyle w:val="Bibliography"/>
      </w:pPr>
      <w:r>
        <w:t xml:space="preserve">Jovanovic, Boyan. 1979. “Job Matching and the Theory of Turnover.”</w:t>
      </w:r>
      <w:r>
        <w:t xml:space="preserve"> </w:t>
      </w:r>
      <w:r>
        <w:rPr>
          <w:i/>
        </w:rPr>
        <w:t xml:space="preserve">Journal of Political Economy</w:t>
      </w:r>
      <w:r>
        <w:t xml:space="preserve"> </w:t>
      </w:r>
      <w:r>
        <w:t xml:space="preserve">87 (5, Part 1). The University of Chicago Press: 972–90.</w:t>
      </w:r>
    </w:p>
    <w:p>
      <w:pPr>
        <w:pStyle w:val="Bibliography"/>
      </w:pPr>
      <w:r>
        <w:t xml:space="preserve">Kalleberg, Arne L, and Arne Mastekaasa. 2001. “Satisfied Movers, Committed Stayers: The Impact of Job Mobility on Work Attitudes in Norway.”</w:t>
      </w:r>
      <w:r>
        <w:t xml:space="preserve"> </w:t>
      </w:r>
      <w:r>
        <w:rPr>
          <w:i/>
        </w:rPr>
        <w:t xml:space="preserve">Work and Occupations</w:t>
      </w:r>
      <w:r>
        <w:t xml:space="preserve"> </w:t>
      </w:r>
      <w:r>
        <w:t xml:space="preserve">28 (2). Sage Publications: 183–209.</w:t>
      </w:r>
    </w:p>
    <w:p>
      <w:pPr>
        <w:pStyle w:val="Bibliography"/>
      </w:pPr>
      <w:r>
        <w:t xml:space="preserve">Kalleberg, Arne L, and Ted Mouw. 2018. “Occupations, Organizations, and Intragenerational Career Mobility.”</w:t>
      </w:r>
      <w:r>
        <w:t xml:space="preserve"> </w:t>
      </w:r>
      <w:r>
        <w:rPr>
          <w:i/>
        </w:rPr>
        <w:t xml:space="preserve">Annual Review of Sociology</w:t>
      </w:r>
      <w:r>
        <w:t xml:space="preserve"> </w:t>
      </w:r>
      <w:r>
        <w:t xml:space="preserve">44. Annual Reviews: 283–303.</w:t>
      </w:r>
    </w:p>
    <w:p>
      <w:pPr>
        <w:pStyle w:val="Bibliography"/>
      </w:pPr>
      <w:r>
        <w:t xml:space="preserve">Kalleberg, Arne L, and A B Sorensen. 1979. “The Sociology of Labor Markets.”</w:t>
      </w:r>
      <w:r>
        <w:t xml:space="preserve"> </w:t>
      </w:r>
      <w:r>
        <w:rPr>
          <w:i/>
        </w:rPr>
        <w:t xml:space="preserve">Annual Review of Sociology</w:t>
      </w:r>
      <w:r>
        <w:t xml:space="preserve"> </w:t>
      </w:r>
      <w:r>
        <w:t xml:space="preserve">5 (1). Annual Reviews 4139 El Camino Way, PO Box 10139, Palo Alto, CA 94303-0139, USA: 351–79.</w:t>
      </w:r>
    </w:p>
    <w:p>
      <w:pPr>
        <w:pStyle w:val="Bibliography"/>
      </w:pPr>
      <w:r>
        <w:t xml:space="preserve">Keith, Kristen, and Abagail McWilliams. 1995. “The Wage Effects of Cumulative Job Mobility.”</w:t>
      </w:r>
      <w:r>
        <w:t xml:space="preserve"> </w:t>
      </w:r>
      <w:r>
        <w:rPr>
          <w:i/>
        </w:rPr>
        <w:t xml:space="preserve">ILR Review</w:t>
      </w:r>
      <w:r>
        <w:t xml:space="preserve"> </w:t>
      </w:r>
      <w:r>
        <w:t xml:space="preserve">49 (1). SAGE Publications Sage CA: Los Angeles, CA: 121–37.</w:t>
      </w:r>
    </w:p>
    <w:p>
      <w:pPr>
        <w:pStyle w:val="Bibliography"/>
      </w:pPr>
      <w:r>
        <w:t xml:space="preserve">———. 1997. “JOB Mobility and Gender-Based Wage Growth Differentials.”</w:t>
      </w:r>
      <w:r>
        <w:t xml:space="preserve"> </w:t>
      </w:r>
      <w:r>
        <w:rPr>
          <w:i/>
        </w:rPr>
        <w:t xml:space="preserve">Economic Inquiry</w:t>
      </w:r>
      <w:r>
        <w:t xml:space="preserve"> </w:t>
      </w:r>
      <w:r>
        <w:t xml:space="preserve">35 (2). Wiley Online Library: 320–33.</w:t>
      </w:r>
    </w:p>
    <w:p>
      <w:pPr>
        <w:pStyle w:val="Bibliography"/>
      </w:pPr>
      <w:r>
        <w:t xml:space="preserve">Kronberg, Anne-Kathrin. 2013. “Stay or Leave? Externalization of Job Mobility and the Effect on the Us Gender Earnings Gap, 1979-2009.”</w:t>
      </w:r>
      <w:r>
        <w:t xml:space="preserve"> </w:t>
      </w:r>
      <w:r>
        <w:rPr>
          <w:i/>
        </w:rPr>
        <w:t xml:space="preserve">Social Forces</w:t>
      </w:r>
      <w:r>
        <w:t xml:space="preserve"> </w:t>
      </w:r>
      <w:r>
        <w:t xml:space="preserve">91 (4). Oxford University Press: 1117–46.</w:t>
      </w:r>
    </w:p>
    <w:p>
      <w:pPr>
        <w:pStyle w:val="Bibliography"/>
      </w:pPr>
      <w:r>
        <w:t xml:space="preserve">———. 2014. “Stay or Leave? Race, Education, and Changing Returns to the External Labor Market Strategy, 1976–2009.”</w:t>
      </w:r>
      <w:r>
        <w:t xml:space="preserve"> </w:t>
      </w:r>
      <w:r>
        <w:rPr>
          <w:i/>
        </w:rPr>
        <w:t xml:space="preserve">Work and Occupations</w:t>
      </w:r>
      <w:r>
        <w:t xml:space="preserve"> </w:t>
      </w:r>
      <w:r>
        <w:t xml:space="preserve">41 (3). Sage Publications Sage CA: Los Angeles, CA: 305–49.</w:t>
      </w:r>
    </w:p>
    <w:p>
      <w:pPr>
        <w:pStyle w:val="Bibliography"/>
      </w:pPr>
      <w:r>
        <w:t xml:space="preserve">Latzke, Markus, Ralph Kattenbach, Thomas Schneidhofer, Florian Schramm, and Wolfgang Mayrhofer. 2016. “Consequences of Voluntary Job Changes in Germany: A Multilevel Analysis for 1985–2013.”</w:t>
      </w:r>
      <w:r>
        <w:t xml:space="preserve"> </w:t>
      </w:r>
      <w:r>
        <w:rPr>
          <w:i/>
        </w:rPr>
        <w:t xml:space="preserve">Journal of Vocational Behavior</w:t>
      </w:r>
      <w:r>
        <w:t xml:space="preserve"> </w:t>
      </w:r>
      <w:r>
        <w:t xml:space="preserve">93. Elsevier: 139–49.</w:t>
      </w:r>
    </w:p>
    <w:p>
      <w:pPr>
        <w:pStyle w:val="Bibliography"/>
      </w:pPr>
      <w:r>
        <w:t xml:space="preserve">Le Grand, Carl, and Michael Tåhlin. 2002. “Job Mobility and Earnings Growth.”</w:t>
      </w:r>
      <w:r>
        <w:t xml:space="preserve"> </w:t>
      </w:r>
      <w:r>
        <w:rPr>
          <w:i/>
        </w:rPr>
        <w:t xml:space="preserve">European Sociological Review</w:t>
      </w:r>
      <w:r>
        <w:t xml:space="preserve"> </w:t>
      </w:r>
      <w:r>
        <w:t xml:space="preserve">18 (4). Oxford University Press: 381–400.</w:t>
      </w:r>
    </w:p>
    <w:p>
      <w:pPr>
        <w:pStyle w:val="Bibliography"/>
      </w:pPr>
      <w:r>
        <w:t xml:space="preserve">Longhi, Simonetta, and Alita Nandi. 2014.</w:t>
      </w:r>
      <w:r>
        <w:t xml:space="preserve"> </w:t>
      </w:r>
      <w:r>
        <w:rPr>
          <w:i/>
        </w:rPr>
        <w:t xml:space="preserve">A Practical Guide to Using Panel Data</w:t>
      </w:r>
      <w:r>
        <w:t xml:space="preserve">. Sage.</w:t>
      </w:r>
    </w:p>
    <w:p>
      <w:pPr>
        <w:pStyle w:val="Bibliography"/>
      </w:pPr>
      <w:r>
        <w:t xml:space="preserve">Lup, Daniela. 2017. “Something to Celebrate (or Not): The Differing Impact of Promotion to Manager on the Job Satisfaction of Women and Men.”</w:t>
      </w:r>
      <w:r>
        <w:t xml:space="preserve"> </w:t>
      </w:r>
      <w:r>
        <w:rPr>
          <w:i/>
        </w:rPr>
        <w:t xml:space="preserve">Work, Employment and Society</w:t>
      </w:r>
      <w:r>
        <w:t xml:space="preserve">. SAGE Publications Sage UK: London, England, 0950017017713932.</w:t>
      </w:r>
    </w:p>
    <w:p>
      <w:pPr>
        <w:pStyle w:val="Bibliography"/>
      </w:pPr>
      <w:r>
        <w:t xml:space="preserve">Mobley, William H. 1977. “Intermediate Linkages in the Relationship Between Job Satisfaction and Employee Turnover.”</w:t>
      </w:r>
      <w:r>
        <w:t xml:space="preserve"> </w:t>
      </w:r>
      <w:r>
        <w:rPr>
          <w:i/>
        </w:rPr>
        <w:t xml:space="preserve">Journal of Applied Psychology</w:t>
      </w:r>
      <w:r>
        <w:t xml:space="preserve"> </w:t>
      </w:r>
      <w:r>
        <w:t xml:space="preserve">62 (2). American Psychological Association: 237.</w:t>
      </w:r>
    </w:p>
    <w:p>
      <w:pPr>
        <w:pStyle w:val="Bibliography"/>
      </w:pPr>
      <w:r>
        <w:t xml:space="preserve">Ng, Thomas WH, Kelly L Sorensen, Lillian T Eby, and Daniel C Feldman. 2007. “Determinants of Job Mobility: A Theoretical Integration and Extension.”</w:t>
      </w:r>
      <w:r>
        <w:t xml:space="preserve"> </w:t>
      </w:r>
      <w:r>
        <w:rPr>
          <w:i/>
        </w:rPr>
        <w:t xml:space="preserve">Journal of Occupational and Organizational Psychology</w:t>
      </w:r>
      <w:r>
        <w:t xml:space="preserve"> </w:t>
      </w:r>
      <w:r>
        <w:t xml:space="preserve">80 (3). Wiley Online Library: 363–86.</w:t>
      </w:r>
    </w:p>
    <w:p>
      <w:pPr>
        <w:pStyle w:val="Bibliography"/>
      </w:pPr>
      <w:r>
        <w:t xml:space="preserve">OECD. 2010.</w:t>
      </w:r>
      <w:r>
        <w:t xml:space="preserve"> </w:t>
      </w:r>
      <w:r>
        <w:rPr>
          <w:i/>
        </w:rPr>
        <w:t xml:space="preserve">OECD Employment Outlook 2010: Moving Beyond the Jobs Crisis</w:t>
      </w:r>
      <w:r>
        <w:t xml:space="preserve">. Organisation for Economic Co-operation; Development.</w:t>
      </w:r>
    </w:p>
    <w:p>
      <w:pPr>
        <w:pStyle w:val="Bibliography"/>
      </w:pPr>
      <w:r>
        <w:t xml:space="preserve">Pavlopoulos, Dimitris, Didier Fouarge, Ruud Muffels, and Jeroen Vermunt. 2007. “Who Benefits from a Job Change: The Dwarfs or the Giants?”</w:t>
      </w:r>
    </w:p>
    <w:p>
      <w:pPr>
        <w:pStyle w:val="Bibliography"/>
      </w:pPr>
      <w:r>
        <w:t xml:space="preserve">Reichelt, Malte, and Martin Abraham. 2017. “Occupational and Regional Mobility as Substitutes: A New Approach to Understanding Job Changes and Wage Inequality.”</w:t>
      </w:r>
      <w:r>
        <w:t xml:space="preserve"> </w:t>
      </w:r>
      <w:r>
        <w:rPr>
          <w:i/>
        </w:rPr>
        <w:t xml:space="preserve">Social Forces</w:t>
      </w:r>
      <w:r>
        <w:t xml:space="preserve"> </w:t>
      </w:r>
      <w:r>
        <w:t xml:space="preserve">95 (4). Oxford University Press: 1399–1426.</w:t>
      </w:r>
    </w:p>
    <w:p>
      <w:pPr>
        <w:pStyle w:val="Bibliography"/>
      </w:pPr>
      <w:r>
        <w:t xml:space="preserve">Rigotti, Thomas, Sabine Korek, and Kathleen Otto. 2014. “Gains and Losses Related to Career Transitions Within Organisations.”</w:t>
      </w:r>
      <w:r>
        <w:t xml:space="preserve"> </w:t>
      </w:r>
      <w:r>
        <w:rPr>
          <w:i/>
        </w:rPr>
        <w:t xml:space="preserve">Journal of Vocational Behavior</w:t>
      </w:r>
      <w:r>
        <w:t xml:space="preserve"> </w:t>
      </w:r>
      <w:r>
        <w:t xml:space="preserve">84 (2). Elsevier: 177–87.</w:t>
      </w:r>
    </w:p>
    <w:p>
      <w:pPr>
        <w:pStyle w:val="Bibliography"/>
      </w:pPr>
      <w:r>
        <w:t xml:space="preserve">Sallaz, Jeffrey J. 2017. “Exit Tales: How Precarious Workers Navigate Bad Jobs.”</w:t>
      </w:r>
      <w:r>
        <w:t xml:space="preserve"> </w:t>
      </w:r>
      <w:r>
        <w:rPr>
          <w:i/>
        </w:rPr>
        <w:t xml:space="preserve">Journal of Contemporary Ethnography</w:t>
      </w:r>
      <w:r>
        <w:t xml:space="preserve"> </w:t>
      </w:r>
      <w:r>
        <w:t xml:space="preserve">46 (5). SAGE Publications Sage CA: Los Angeles, CA: 573–99.</w:t>
      </w:r>
    </w:p>
    <w:p>
      <w:pPr>
        <w:pStyle w:val="Bibliography"/>
      </w:pPr>
      <w:r>
        <w:t xml:space="preserve">Schmelzer, Paul. 2010. “The Consequences of Job Mobility for Future Earnings in Early Working Life in Germany—placing Indirect and Direct Job Mobility into Institutional Context.”</w:t>
      </w:r>
      <w:r>
        <w:t xml:space="preserve"> </w:t>
      </w:r>
      <w:r>
        <w:rPr>
          <w:i/>
        </w:rPr>
        <w:t xml:space="preserve">European Sociological Review</w:t>
      </w:r>
      <w:r>
        <w:t xml:space="preserve"> </w:t>
      </w:r>
      <w:r>
        <w:t xml:space="preserve">28 (1). Oxford University Press: 82–95.</w:t>
      </w:r>
    </w:p>
    <w:p>
      <w:pPr>
        <w:pStyle w:val="Bibliography"/>
      </w:pPr>
      <w:r>
        <w:t xml:space="preserve">Steenackers, Kelly, and Marie-Anne Guerry. 2016. “Determinants of Job-Hopping: An Empirical Study in Belgium.”</w:t>
      </w:r>
      <w:r>
        <w:t xml:space="preserve"> </w:t>
      </w:r>
      <w:r>
        <w:rPr>
          <w:i/>
        </w:rPr>
        <w:t xml:space="preserve">International Journal of Manpower</w:t>
      </w:r>
      <w:r>
        <w:t xml:space="preserve"> </w:t>
      </w:r>
      <w:r>
        <w:t xml:space="preserve">37 (3). Emerald Group Publishing Limited: 494–510.</w:t>
      </w:r>
    </w:p>
    <w:p>
      <w:pPr>
        <w:pStyle w:val="Bibliography"/>
      </w:pPr>
      <w:r>
        <w:t xml:space="preserve">Sørensen, A B. 1975. “The Structure of Intragenerational Mobility.”</w:t>
      </w:r>
      <w:r>
        <w:t xml:space="preserve"> </w:t>
      </w:r>
      <w:r>
        <w:rPr>
          <w:i/>
        </w:rPr>
        <w:t xml:space="preserve">American Sociological Review</w:t>
      </w:r>
      <w:r>
        <w:t xml:space="preserve">. JSTOR, 456–71.</w:t>
      </w:r>
    </w:p>
    <w:p>
      <w:pPr>
        <w:pStyle w:val="Bibliography"/>
      </w:pPr>
      <w:r>
        <w:t xml:space="preserve">Sørensen, A B, and Nancy Brandon Tuma. 1978.</w:t>
      </w:r>
      <w:r>
        <w:t xml:space="preserve"> </w:t>
      </w:r>
      <w:r>
        <w:rPr>
          <w:i/>
        </w:rPr>
        <w:t xml:space="preserve">Labor Market Structures and Job Mobility</w:t>
      </w:r>
      <w:r>
        <w:t xml:space="preserve">. University of Wisconsin–Madison.</w:t>
      </w:r>
    </w:p>
    <w:p>
      <w:pPr>
        <w:pStyle w:val="Bibliography"/>
      </w:pPr>
      <w:r>
        <w:t xml:space="preserve">Taylor, Marcia Freed, John Brice, Nick Buck, and Elaine Prentice-Lane. 1993.</w:t>
      </w:r>
      <w:r>
        <w:t xml:space="preserve"> </w:t>
      </w:r>
      <w:r>
        <w:rPr>
          <w:i/>
        </w:rPr>
        <w:t xml:space="preserve">British Household Panel Survey User Manual</w:t>
      </w:r>
      <w:r>
        <w:t xml:space="preserve">. University of Essex.</w:t>
      </w:r>
    </w:p>
    <w:p>
      <w:pPr>
        <w:pStyle w:val="Bibliography"/>
      </w:pPr>
      <w:r>
        <w:t xml:space="preserve">Wooldridge, Jeffrey M. 2015.</w:t>
      </w:r>
      <w:r>
        <w:t xml:space="preserve"> </w:t>
      </w:r>
      <w:r>
        <w:rPr>
          <w:i/>
        </w:rPr>
        <w:t xml:space="preserve">Introductory Econometrics: A Modern Approach</w:t>
      </w:r>
      <w:r>
        <w:t xml:space="preserve">. Nelson Education.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307db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Quits and ladders: Does mobility improve outcomes?</dc:title>
  <dc:creator/>
  <dcterms:created xsi:type="dcterms:W3CDTF">2018-12-27T12:16:36Z</dcterms:created>
  <dcterms:modified xsi:type="dcterms:W3CDTF">2018-12-27T12:16:36Z</dcterms:modified>
</cp:coreProperties>
</file>