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3E1E" w:rsidRPr="00933E1E" w:rsidRDefault="008D4E80" w:rsidP="00933E1E">
      <w:pPr>
        <w:jc w:val="center"/>
        <w:rPr>
          <w:b/>
          <w:sz w:val="48"/>
          <w:szCs w:val="48"/>
          <w:lang w:val="en-US"/>
        </w:rPr>
      </w:pPr>
      <w:r w:rsidRPr="00933E1E">
        <w:rPr>
          <w:b/>
          <w:sz w:val="48"/>
          <w:szCs w:val="48"/>
          <w:lang w:val="en-US"/>
        </w:rPr>
        <w:t>Project D</w:t>
      </w:r>
      <w:r w:rsidR="00933E1E" w:rsidRPr="00933E1E">
        <w:rPr>
          <w:b/>
          <w:sz w:val="48"/>
          <w:szCs w:val="48"/>
          <w:lang w:val="en-US"/>
        </w:rPr>
        <w:t>esign Phase</w:t>
      </w:r>
    </w:p>
    <w:p w:rsidR="008D4E80" w:rsidRPr="00933E1E" w:rsidRDefault="00933E1E">
      <w:pPr>
        <w:rPr>
          <w:b/>
          <w:sz w:val="48"/>
          <w:lang w:val="en-US"/>
        </w:rPr>
      </w:pPr>
      <w:r>
        <w:rPr>
          <w:b/>
          <w:sz w:val="48"/>
          <w:lang w:val="en-US"/>
        </w:rPr>
        <w:t xml:space="preserve">                    </w:t>
      </w:r>
      <w:r w:rsidRPr="00933E1E">
        <w:rPr>
          <w:b/>
          <w:sz w:val="48"/>
          <w:lang w:val="en-US"/>
        </w:rPr>
        <w:t xml:space="preserve">  Solution Architecture</w:t>
      </w:r>
    </w:p>
    <w:tbl>
      <w:tblPr>
        <w:tblStyle w:val="TableGrid"/>
        <w:tblpPr w:leftFromText="180" w:rightFromText="180" w:vertAnchor="text" w:horzAnchor="margin" w:tblpY="240"/>
        <w:tblW w:w="0" w:type="auto"/>
        <w:tblLook w:val="04A0" w:firstRow="1" w:lastRow="0" w:firstColumn="1" w:lastColumn="0" w:noHBand="0" w:noVBand="1"/>
      </w:tblPr>
      <w:tblGrid>
        <w:gridCol w:w="4621"/>
        <w:gridCol w:w="4621"/>
      </w:tblGrid>
      <w:tr w:rsidR="008D4E80" w:rsidRPr="00933E1E" w:rsidTr="008D4E80">
        <w:tc>
          <w:tcPr>
            <w:tcW w:w="4621" w:type="dxa"/>
          </w:tcPr>
          <w:p w:rsidR="008D4E80" w:rsidRPr="00933E1E" w:rsidRDefault="008D4E80" w:rsidP="008D4E80">
            <w:pPr>
              <w:rPr>
                <w:sz w:val="32"/>
                <w:lang w:val="en-US"/>
              </w:rPr>
            </w:pPr>
            <w:r w:rsidRPr="00933E1E">
              <w:rPr>
                <w:sz w:val="32"/>
                <w:lang w:val="en-US"/>
              </w:rPr>
              <w:t>Date</w:t>
            </w:r>
          </w:p>
        </w:tc>
        <w:tc>
          <w:tcPr>
            <w:tcW w:w="4621" w:type="dxa"/>
          </w:tcPr>
          <w:p w:rsidR="008D4E80" w:rsidRPr="00933E1E" w:rsidRDefault="008D4E80" w:rsidP="008D4E80">
            <w:pPr>
              <w:rPr>
                <w:sz w:val="32"/>
                <w:lang w:val="en-US"/>
              </w:rPr>
            </w:pPr>
            <w:r w:rsidRPr="00933E1E">
              <w:rPr>
                <w:sz w:val="32"/>
                <w:lang w:val="en-US"/>
              </w:rPr>
              <w:t>6-11-2025</w:t>
            </w:r>
          </w:p>
        </w:tc>
      </w:tr>
      <w:tr w:rsidR="008D4E80" w:rsidRPr="00933E1E" w:rsidTr="008D4E80">
        <w:tc>
          <w:tcPr>
            <w:tcW w:w="4621" w:type="dxa"/>
          </w:tcPr>
          <w:p w:rsidR="008D4E80" w:rsidRPr="00933E1E" w:rsidRDefault="008D4E80" w:rsidP="008D4E80">
            <w:pPr>
              <w:rPr>
                <w:sz w:val="32"/>
                <w:lang w:val="en-US"/>
              </w:rPr>
            </w:pPr>
            <w:r w:rsidRPr="00933E1E">
              <w:rPr>
                <w:sz w:val="32"/>
                <w:lang w:val="en-US"/>
              </w:rPr>
              <w:t>Team ID</w:t>
            </w:r>
          </w:p>
        </w:tc>
        <w:tc>
          <w:tcPr>
            <w:tcW w:w="4621" w:type="dxa"/>
          </w:tcPr>
          <w:p w:rsidR="008D4E80" w:rsidRPr="00933E1E" w:rsidRDefault="008D4E80" w:rsidP="008D4E80">
            <w:pPr>
              <w:rPr>
                <w:sz w:val="32"/>
                <w:lang w:val="en-US"/>
              </w:rPr>
            </w:pPr>
            <w:r w:rsidRPr="00933E1E">
              <w:rPr>
                <w:sz w:val="32"/>
                <w:lang w:val="en-US"/>
              </w:rPr>
              <w:t>NM2025TMID01384</w:t>
            </w:r>
          </w:p>
        </w:tc>
      </w:tr>
      <w:tr w:rsidR="008D4E80" w:rsidRPr="00933E1E" w:rsidTr="008D4E80">
        <w:tc>
          <w:tcPr>
            <w:tcW w:w="4621" w:type="dxa"/>
          </w:tcPr>
          <w:p w:rsidR="008D4E80" w:rsidRPr="00933E1E" w:rsidRDefault="008D4E80" w:rsidP="008D4E80">
            <w:pPr>
              <w:rPr>
                <w:sz w:val="32"/>
                <w:lang w:val="en-US"/>
              </w:rPr>
            </w:pPr>
            <w:r w:rsidRPr="00933E1E">
              <w:rPr>
                <w:sz w:val="32"/>
                <w:lang w:val="en-US"/>
              </w:rPr>
              <w:t>Project  Name</w:t>
            </w:r>
          </w:p>
        </w:tc>
        <w:tc>
          <w:tcPr>
            <w:tcW w:w="4621" w:type="dxa"/>
          </w:tcPr>
          <w:p w:rsidR="008D4E80" w:rsidRPr="00933E1E" w:rsidRDefault="008D4E80" w:rsidP="008D4E80">
            <w:pPr>
              <w:rPr>
                <w:sz w:val="32"/>
                <w:lang w:val="en-US"/>
              </w:rPr>
            </w:pPr>
            <w:r w:rsidRPr="00933E1E">
              <w:rPr>
                <w:sz w:val="32"/>
                <w:lang w:val="en-US"/>
              </w:rPr>
              <w:t>Calculatin</w:t>
            </w:r>
            <w:r w:rsidR="00933E1E">
              <w:rPr>
                <w:sz w:val="32"/>
                <w:lang w:val="en-US"/>
              </w:rPr>
              <w:t xml:space="preserve">g Family Expenses Using </w:t>
            </w:r>
            <w:proofErr w:type="spellStart"/>
            <w:r w:rsidR="00933E1E">
              <w:rPr>
                <w:sz w:val="32"/>
                <w:lang w:val="en-US"/>
              </w:rPr>
              <w:t>ServiceN</w:t>
            </w:r>
            <w:r w:rsidRPr="00933E1E">
              <w:rPr>
                <w:sz w:val="32"/>
                <w:lang w:val="en-US"/>
              </w:rPr>
              <w:t>ow</w:t>
            </w:r>
            <w:proofErr w:type="spellEnd"/>
          </w:p>
        </w:tc>
      </w:tr>
      <w:tr w:rsidR="008D4E80" w:rsidRPr="00933E1E" w:rsidTr="008D4E80">
        <w:tc>
          <w:tcPr>
            <w:tcW w:w="4621" w:type="dxa"/>
          </w:tcPr>
          <w:p w:rsidR="008D4E80" w:rsidRPr="00933E1E" w:rsidRDefault="008D4E80" w:rsidP="008D4E80">
            <w:pPr>
              <w:rPr>
                <w:sz w:val="32"/>
                <w:lang w:val="en-US"/>
              </w:rPr>
            </w:pPr>
            <w:r w:rsidRPr="00933E1E">
              <w:rPr>
                <w:sz w:val="32"/>
                <w:lang w:val="en-US"/>
              </w:rPr>
              <w:t>Maximum Mark</w:t>
            </w:r>
          </w:p>
        </w:tc>
        <w:tc>
          <w:tcPr>
            <w:tcW w:w="4621" w:type="dxa"/>
          </w:tcPr>
          <w:p w:rsidR="008D4E80" w:rsidRPr="00933E1E" w:rsidRDefault="008D4E80" w:rsidP="008D4E80">
            <w:pPr>
              <w:rPr>
                <w:sz w:val="32"/>
                <w:lang w:val="en-US"/>
              </w:rPr>
            </w:pPr>
            <w:r w:rsidRPr="00933E1E">
              <w:rPr>
                <w:sz w:val="32"/>
                <w:lang w:val="en-US"/>
              </w:rPr>
              <w:t xml:space="preserve">4 Mark </w:t>
            </w:r>
          </w:p>
        </w:tc>
      </w:tr>
    </w:tbl>
    <w:p w:rsidR="008D4E80" w:rsidRPr="00933E1E" w:rsidRDefault="008D4E80">
      <w:pPr>
        <w:rPr>
          <w:sz w:val="32"/>
          <w:lang w:val="en-US"/>
        </w:rPr>
      </w:pPr>
    </w:p>
    <w:p w:rsidR="008D4E80" w:rsidRDefault="00933E1E">
      <w:pPr>
        <w:rPr>
          <w:b/>
          <w:sz w:val="40"/>
          <w:lang w:val="en-US"/>
        </w:rPr>
      </w:pPr>
      <w:r w:rsidRPr="00933E1E">
        <w:rPr>
          <w:b/>
          <w:sz w:val="40"/>
          <w:lang w:val="en-US"/>
        </w:rPr>
        <w:t>Solution Architecture:</w:t>
      </w:r>
    </w:p>
    <w:p w:rsidR="00933E1E" w:rsidRDefault="00933E1E" w:rsidP="00933E1E">
      <w:pPr>
        <w:rPr>
          <w:b/>
          <w:sz w:val="40"/>
          <w:lang w:val="en-US"/>
        </w:rPr>
      </w:pPr>
      <w:r>
        <w:rPr>
          <w:b/>
          <w:sz w:val="40"/>
          <w:lang w:val="en-US"/>
        </w:rPr>
        <w:t>Goals of the</w:t>
      </w:r>
      <w:r w:rsidRPr="00933E1E">
        <w:rPr>
          <w:b/>
          <w:sz w:val="40"/>
          <w:lang w:val="en-US"/>
        </w:rPr>
        <w:t xml:space="preserve"> </w:t>
      </w:r>
      <w:r>
        <w:rPr>
          <w:b/>
          <w:sz w:val="40"/>
          <w:lang w:val="en-US"/>
        </w:rPr>
        <w:t>Architecture:</w:t>
      </w:r>
    </w:p>
    <w:p w:rsidR="00933E1E" w:rsidRPr="00E7489D" w:rsidRDefault="00933E1E" w:rsidP="00E7489D">
      <w:pPr>
        <w:jc w:val="both"/>
        <w:rPr>
          <w:sz w:val="36"/>
          <w:lang w:val="en-US"/>
        </w:rPr>
      </w:pPr>
      <w:r w:rsidRPr="00E7489D">
        <w:rPr>
          <w:sz w:val="28"/>
        </w:rPr>
        <w:t xml:space="preserve">The main goal of the Family Expense Calculation Solution Architecture is to provide a centralized and organized system for recording, monitoring, and </w:t>
      </w:r>
      <w:proofErr w:type="spellStart"/>
      <w:r w:rsidRPr="00E7489D">
        <w:rPr>
          <w:sz w:val="28"/>
        </w:rPr>
        <w:t>analyzing</w:t>
      </w:r>
      <w:proofErr w:type="spellEnd"/>
      <w:r w:rsidRPr="00E7489D">
        <w:rPr>
          <w:sz w:val="28"/>
        </w:rPr>
        <w:t xml:space="preserve"> all family-related expenditures. This architecture aims to simplify the tracking process by enabling automated total expense calculation, monthly budgeting, and category-wise spending analysis. It ensures transparency among family members and encourages responsible financial decisions through clear visibility of income and expenses</w:t>
      </w:r>
    </w:p>
    <w:p w:rsidR="00933E1E" w:rsidRDefault="00E7489D" w:rsidP="00933E1E">
      <w:pPr>
        <w:rPr>
          <w:b/>
          <w:sz w:val="40"/>
          <w:lang w:val="en-US"/>
        </w:rPr>
      </w:pPr>
      <w:r w:rsidRPr="00E7489D">
        <w:rPr>
          <w:b/>
          <w:sz w:val="40"/>
          <w:lang w:val="en-US"/>
        </w:rPr>
        <w:t>Key Components:</w:t>
      </w:r>
    </w:p>
    <w:p w:rsidR="00E7489D" w:rsidRPr="00E7489D" w:rsidRDefault="00E7489D" w:rsidP="00E7489D">
      <w:pPr>
        <w:pStyle w:val="NormalWeb"/>
        <w:rPr>
          <w:sz w:val="28"/>
        </w:rPr>
      </w:pPr>
      <w:r w:rsidRPr="00E7489D">
        <w:rPr>
          <w:rFonts w:hAnsi="Symbol"/>
          <w:sz w:val="28"/>
        </w:rPr>
        <w:t></w:t>
      </w:r>
      <w:r>
        <w:rPr>
          <w:rStyle w:val="Strong"/>
          <w:sz w:val="28"/>
        </w:rPr>
        <w:t xml:space="preserve">User </w:t>
      </w:r>
      <w:r w:rsidRPr="00E7489D">
        <w:rPr>
          <w:rStyle w:val="Strong"/>
          <w:sz w:val="28"/>
        </w:rPr>
        <w:t>Interface</w:t>
      </w:r>
      <w:r>
        <w:rPr>
          <w:rStyle w:val="Strong"/>
          <w:sz w:val="28"/>
        </w:rPr>
        <w:t xml:space="preserve"> (UI) </w:t>
      </w:r>
      <w:r w:rsidRPr="00E7489D">
        <w:rPr>
          <w:rStyle w:val="Strong"/>
          <w:sz w:val="28"/>
        </w:rPr>
        <w:t>Layer</w:t>
      </w:r>
      <w:proofErr w:type="gramStart"/>
      <w:r w:rsidRPr="00E7489D">
        <w:rPr>
          <w:rStyle w:val="Strong"/>
          <w:sz w:val="28"/>
        </w:rPr>
        <w:t>:</w:t>
      </w:r>
      <w:proofErr w:type="gramEnd"/>
      <w:r w:rsidRPr="00E7489D">
        <w:rPr>
          <w:sz w:val="28"/>
        </w:rPr>
        <w:br/>
        <w:t>This is the front-end interface where family members enter their expenses, view summaries, and generate reports. The UI is designed to be simple, intuitive, and accessible for all age groups.</w:t>
      </w:r>
    </w:p>
    <w:p w:rsidR="00E7489D" w:rsidRPr="00E7489D" w:rsidRDefault="00E7489D" w:rsidP="00E7489D">
      <w:pPr>
        <w:pStyle w:val="NormalWeb"/>
        <w:rPr>
          <w:sz w:val="28"/>
        </w:rPr>
      </w:pPr>
      <w:r w:rsidRPr="00E7489D">
        <w:rPr>
          <w:rFonts w:hAnsi="Symbol"/>
          <w:sz w:val="28"/>
        </w:rPr>
        <w:t></w:t>
      </w:r>
      <w:r>
        <w:rPr>
          <w:rStyle w:val="Strong"/>
          <w:sz w:val="28"/>
        </w:rPr>
        <w:t xml:space="preserve">Expense Input </w:t>
      </w:r>
      <w:r w:rsidRPr="00E7489D">
        <w:rPr>
          <w:rStyle w:val="Strong"/>
          <w:sz w:val="28"/>
        </w:rPr>
        <w:t>Module</w:t>
      </w:r>
      <w:proofErr w:type="gramStart"/>
      <w:r w:rsidRPr="00E7489D">
        <w:rPr>
          <w:rStyle w:val="Strong"/>
          <w:sz w:val="28"/>
        </w:rPr>
        <w:t>:</w:t>
      </w:r>
      <w:proofErr w:type="gramEnd"/>
      <w:r w:rsidRPr="00E7489D">
        <w:rPr>
          <w:sz w:val="28"/>
        </w:rPr>
        <w:br/>
        <w:t>Allows users to record day-to-day expenses by selecting categories such as Food, Bills, Education, Travel, Medical, etc. It also captures details including date, amount, and description of each expense.</w:t>
      </w:r>
    </w:p>
    <w:p w:rsidR="00E7489D" w:rsidRDefault="00E7489D" w:rsidP="00E7489D">
      <w:pPr>
        <w:pStyle w:val="NormalWeb"/>
        <w:rPr>
          <w:sz w:val="28"/>
        </w:rPr>
      </w:pPr>
      <w:r w:rsidRPr="00E7489D">
        <w:rPr>
          <w:rFonts w:hAnsi="Symbol"/>
          <w:sz w:val="28"/>
        </w:rPr>
        <w:lastRenderedPageBreak/>
        <w:t></w:t>
      </w:r>
      <w:r w:rsidRPr="00E7489D">
        <w:rPr>
          <w:sz w:val="28"/>
        </w:rPr>
        <w:t xml:space="preserve"> </w:t>
      </w:r>
      <w:r w:rsidRPr="00E7489D">
        <w:rPr>
          <w:rStyle w:val="Strong"/>
          <w:sz w:val="28"/>
        </w:rPr>
        <w:t>Category Management Module</w:t>
      </w:r>
      <w:proofErr w:type="gramStart"/>
      <w:r w:rsidRPr="00E7489D">
        <w:rPr>
          <w:rStyle w:val="Strong"/>
          <w:sz w:val="28"/>
        </w:rPr>
        <w:t>:</w:t>
      </w:r>
      <w:proofErr w:type="gramEnd"/>
      <w:r w:rsidRPr="00E7489D">
        <w:rPr>
          <w:sz w:val="28"/>
        </w:rPr>
        <w:br/>
        <w:t>Enables creation and customization of expense categories to suit the family’s financial needs. This module helps in organizing expenses systematically.</w:t>
      </w:r>
    </w:p>
    <w:p w:rsidR="00E7489D" w:rsidRDefault="00E7489D" w:rsidP="00E7489D">
      <w:pPr>
        <w:pStyle w:val="NormalWeb"/>
        <w:rPr>
          <w:b/>
          <w:sz w:val="40"/>
        </w:rPr>
      </w:pPr>
      <w:r w:rsidRPr="00E7489D">
        <w:rPr>
          <w:b/>
          <w:sz w:val="40"/>
        </w:rPr>
        <w:t>Development Phases:</w:t>
      </w:r>
    </w:p>
    <w:p w:rsidR="00E22F34" w:rsidRPr="00E22F34" w:rsidRDefault="00E22F34" w:rsidP="003855B6">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sidRPr="003855B6">
        <w:rPr>
          <w:rFonts w:ascii="Times New Roman" w:eastAsia="Times New Roman" w:hAnsi="Times New Roman" w:cs="Times New Roman"/>
          <w:b/>
          <w:bCs/>
          <w:sz w:val="28"/>
          <w:szCs w:val="27"/>
          <w:lang w:eastAsia="en-IN"/>
        </w:rPr>
        <w:t>1. Requirement Gathering Phase</w:t>
      </w:r>
    </w:p>
    <w:p w:rsidR="00E22F34" w:rsidRPr="00E22F34" w:rsidRDefault="00E22F34" w:rsidP="003855B6">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22F34">
        <w:rPr>
          <w:rFonts w:ascii="Times New Roman" w:eastAsia="Times New Roman" w:hAnsi="Times New Roman" w:cs="Times New Roman"/>
          <w:sz w:val="28"/>
          <w:szCs w:val="24"/>
          <w:lang w:eastAsia="en-IN"/>
        </w:rPr>
        <w:t xml:space="preserve">In this phase, the family members and their spending habits are </w:t>
      </w:r>
      <w:proofErr w:type="spellStart"/>
      <w:r w:rsidRPr="00E22F34">
        <w:rPr>
          <w:rFonts w:ascii="Times New Roman" w:eastAsia="Times New Roman" w:hAnsi="Times New Roman" w:cs="Times New Roman"/>
          <w:sz w:val="28"/>
          <w:szCs w:val="24"/>
          <w:lang w:eastAsia="en-IN"/>
        </w:rPr>
        <w:t>analyzed</w:t>
      </w:r>
      <w:proofErr w:type="spellEnd"/>
      <w:r w:rsidRPr="00E22F34">
        <w:rPr>
          <w:rFonts w:ascii="Times New Roman" w:eastAsia="Times New Roman" w:hAnsi="Times New Roman" w:cs="Times New Roman"/>
          <w:sz w:val="28"/>
          <w:szCs w:val="24"/>
          <w:lang w:eastAsia="en-IN"/>
        </w:rPr>
        <w:t xml:space="preserve"> to understand the types of expenses that need to be recorded, such as food, transportation, bills, medical, education, and savings. The monthly budget limits and reporting needs are also collected. This phase helps to clearly define what the system should accomplish.</w:t>
      </w:r>
    </w:p>
    <w:p w:rsidR="00E22F34" w:rsidRPr="00E22F34" w:rsidRDefault="00E22F34" w:rsidP="003855B6">
      <w:pPr>
        <w:spacing w:before="100" w:beforeAutospacing="1" w:after="100" w:afterAutospacing="1" w:line="240" w:lineRule="auto"/>
        <w:jc w:val="both"/>
        <w:outlineLvl w:val="2"/>
        <w:rPr>
          <w:rFonts w:ascii="Times New Roman" w:eastAsia="Times New Roman" w:hAnsi="Times New Roman" w:cs="Times New Roman"/>
          <w:b/>
          <w:bCs/>
          <w:sz w:val="28"/>
          <w:szCs w:val="27"/>
          <w:lang w:eastAsia="en-IN"/>
        </w:rPr>
      </w:pPr>
      <w:r w:rsidRPr="003855B6">
        <w:rPr>
          <w:rFonts w:ascii="Times New Roman" w:eastAsia="Times New Roman" w:hAnsi="Times New Roman" w:cs="Times New Roman"/>
          <w:b/>
          <w:bCs/>
          <w:sz w:val="28"/>
          <w:szCs w:val="27"/>
          <w:lang w:eastAsia="en-IN"/>
        </w:rPr>
        <w:t>2. System Design Phase</w:t>
      </w:r>
    </w:p>
    <w:p w:rsidR="00E22F34" w:rsidRPr="00E22F34" w:rsidRDefault="00E22F34" w:rsidP="003855B6">
      <w:pPr>
        <w:spacing w:before="100" w:beforeAutospacing="1" w:after="100" w:afterAutospacing="1" w:line="240" w:lineRule="auto"/>
        <w:jc w:val="both"/>
        <w:rPr>
          <w:rFonts w:ascii="Times New Roman" w:eastAsia="Times New Roman" w:hAnsi="Times New Roman" w:cs="Times New Roman"/>
          <w:sz w:val="28"/>
          <w:szCs w:val="24"/>
          <w:lang w:eastAsia="en-IN"/>
        </w:rPr>
      </w:pPr>
      <w:r w:rsidRPr="00E22F34">
        <w:rPr>
          <w:rFonts w:ascii="Times New Roman" w:eastAsia="Times New Roman" w:hAnsi="Times New Roman" w:cs="Times New Roman"/>
          <w:sz w:val="28"/>
          <w:szCs w:val="24"/>
          <w:lang w:eastAsia="en-IN"/>
        </w:rPr>
        <w:t>Based on the gathered requirements, the system architecture and workflow are designed. Tables for storing expense data and categories are created. The layout of forms, fields, user roles, and dashboards is planned. The data flow diagram and process flow are also prepared to show how information moves through the system.</w:t>
      </w:r>
    </w:p>
    <w:p w:rsidR="00E7489D" w:rsidRDefault="00E7489D" w:rsidP="00E7489D">
      <w:pPr>
        <w:pStyle w:val="NormalWeb"/>
        <w:rPr>
          <w:b/>
          <w:sz w:val="40"/>
        </w:rPr>
      </w:pPr>
      <w:r>
        <w:rPr>
          <w:b/>
          <w:sz w:val="40"/>
        </w:rPr>
        <w:t>Solution Architecture</w:t>
      </w:r>
      <w:r w:rsidR="0019009E">
        <w:rPr>
          <w:b/>
          <w:sz w:val="40"/>
        </w:rPr>
        <w:t xml:space="preserve"> Description:</w:t>
      </w:r>
    </w:p>
    <w:p w:rsidR="003855B6" w:rsidRDefault="003855B6" w:rsidP="003855B6">
      <w:pPr>
        <w:pStyle w:val="NormalWeb"/>
        <w:jc w:val="both"/>
        <w:rPr>
          <w:sz w:val="28"/>
        </w:rPr>
      </w:pPr>
      <w:r w:rsidRPr="003855B6">
        <w:rPr>
          <w:sz w:val="28"/>
        </w:rPr>
        <w:t xml:space="preserve">The </w:t>
      </w:r>
      <w:r w:rsidRPr="003855B6">
        <w:rPr>
          <w:rStyle w:val="Strong"/>
          <w:sz w:val="28"/>
        </w:rPr>
        <w:t>Family Expense Calculation System</w:t>
      </w:r>
      <w:r w:rsidRPr="003855B6">
        <w:rPr>
          <w:sz w:val="28"/>
        </w:rPr>
        <w:t xml:space="preserve"> is designed to provide a structured and centralized way to record and manage household expenses using </w:t>
      </w:r>
      <w:proofErr w:type="spellStart"/>
      <w:r w:rsidRPr="003855B6">
        <w:rPr>
          <w:sz w:val="28"/>
        </w:rPr>
        <w:t>ServiceNow</w:t>
      </w:r>
      <w:proofErr w:type="spellEnd"/>
      <w:r w:rsidRPr="003855B6">
        <w:rPr>
          <w:sz w:val="28"/>
        </w:rPr>
        <w:t xml:space="preserve">. The architecture is built in such a way that users can easily enter daily or monthly spending, categorize them, and generate reports for better financial planning. The system follows a layered architecture consisting of the </w:t>
      </w:r>
      <w:r w:rsidRPr="003855B6">
        <w:rPr>
          <w:rStyle w:val="Strong"/>
          <w:sz w:val="28"/>
        </w:rPr>
        <w:t>User Interface Layer</w:t>
      </w:r>
      <w:r w:rsidRPr="003855B6">
        <w:rPr>
          <w:sz w:val="28"/>
        </w:rPr>
        <w:t xml:space="preserve">, </w:t>
      </w:r>
      <w:r w:rsidRPr="003855B6">
        <w:rPr>
          <w:rStyle w:val="Strong"/>
          <w:sz w:val="28"/>
        </w:rPr>
        <w:t>Application Layer</w:t>
      </w:r>
      <w:r w:rsidRPr="003855B6">
        <w:rPr>
          <w:sz w:val="28"/>
        </w:rPr>
        <w:t xml:space="preserve">, </w:t>
      </w:r>
      <w:r w:rsidRPr="003855B6">
        <w:rPr>
          <w:rStyle w:val="Strong"/>
          <w:sz w:val="28"/>
        </w:rPr>
        <w:t>Database Layer</w:t>
      </w:r>
      <w:r w:rsidRPr="003855B6">
        <w:rPr>
          <w:sz w:val="28"/>
        </w:rPr>
        <w:t xml:space="preserve">, and </w:t>
      </w:r>
      <w:r w:rsidRPr="003855B6">
        <w:rPr>
          <w:rStyle w:val="Strong"/>
          <w:sz w:val="28"/>
        </w:rPr>
        <w:t>Reporting &amp; Analytics Layer</w:t>
      </w:r>
      <w:r w:rsidRPr="003855B6">
        <w:rPr>
          <w:sz w:val="28"/>
        </w:rPr>
        <w:t>.</w:t>
      </w:r>
    </w:p>
    <w:p w:rsidR="003855B6" w:rsidRPr="003855B6" w:rsidRDefault="003855B6" w:rsidP="003855B6">
      <w:pPr>
        <w:pStyle w:val="NormalWeb"/>
        <w:jc w:val="both"/>
        <w:rPr>
          <w:sz w:val="28"/>
        </w:rPr>
      </w:pPr>
      <w:r w:rsidRPr="003855B6">
        <w:rPr>
          <w:sz w:val="28"/>
        </w:rPr>
        <w:t xml:space="preserve">In the </w:t>
      </w:r>
      <w:r w:rsidRPr="003855B6">
        <w:rPr>
          <w:rStyle w:val="Strong"/>
          <w:sz w:val="28"/>
        </w:rPr>
        <w:t>User Interface Layer</w:t>
      </w:r>
      <w:r w:rsidRPr="003855B6">
        <w:rPr>
          <w:sz w:val="28"/>
        </w:rPr>
        <w:t xml:space="preserve">, the users interact with the system through the </w:t>
      </w:r>
      <w:proofErr w:type="spellStart"/>
      <w:r w:rsidRPr="003855B6">
        <w:rPr>
          <w:sz w:val="28"/>
        </w:rPr>
        <w:t>ServiceNow</w:t>
      </w:r>
      <w:proofErr w:type="spellEnd"/>
      <w:r w:rsidRPr="003855B6">
        <w:rPr>
          <w:sz w:val="28"/>
        </w:rPr>
        <w:t xml:space="preserve"> forms or Service Portal. They can add new expenses, select categories like food, travel, bills, and medical, and view their expense history. The interface is made simple, user-friendly, and accessible even through mobile devices.</w:t>
      </w:r>
    </w:p>
    <w:p w:rsidR="003855B6" w:rsidRPr="003855B6" w:rsidRDefault="003855B6" w:rsidP="003855B6">
      <w:pPr>
        <w:pStyle w:val="NormalWeb"/>
        <w:jc w:val="both"/>
        <w:rPr>
          <w:sz w:val="28"/>
        </w:rPr>
      </w:pPr>
      <w:r w:rsidRPr="003855B6">
        <w:rPr>
          <w:sz w:val="28"/>
        </w:rPr>
        <w:t xml:space="preserve">The </w:t>
      </w:r>
      <w:r w:rsidRPr="003855B6">
        <w:rPr>
          <w:rStyle w:val="Strong"/>
          <w:sz w:val="28"/>
        </w:rPr>
        <w:t>Application Layer</w:t>
      </w:r>
      <w:r w:rsidRPr="003855B6">
        <w:rPr>
          <w:sz w:val="28"/>
        </w:rPr>
        <w:t xml:space="preserve"> contains the core logic of the system. This includes workflows, business rules, and UI policies that validate expense entries, ensure accurate calculations, and automate notifications when expenses exceed the monthly budget limit. This layer ensures smooth processing of data and consistent enforcement of expense rules.</w:t>
      </w:r>
    </w:p>
    <w:p w:rsidR="003855B6" w:rsidRDefault="003855B6" w:rsidP="003855B6">
      <w:pPr>
        <w:pStyle w:val="NormalWeb"/>
        <w:jc w:val="both"/>
        <w:rPr>
          <w:sz w:val="32"/>
        </w:rPr>
      </w:pPr>
    </w:p>
    <w:p w:rsidR="003855B6" w:rsidRDefault="003855B6" w:rsidP="003855B6">
      <w:pPr>
        <w:pStyle w:val="NormalWeb"/>
        <w:jc w:val="both"/>
        <w:rPr>
          <w:sz w:val="32"/>
        </w:rPr>
      </w:pPr>
    </w:p>
    <w:p w:rsidR="0019009E" w:rsidRPr="003855B6" w:rsidRDefault="0019009E" w:rsidP="003855B6">
      <w:pPr>
        <w:pStyle w:val="NormalWeb"/>
        <w:jc w:val="both"/>
        <w:rPr>
          <w:sz w:val="32"/>
        </w:rPr>
      </w:pPr>
      <w:bookmarkStart w:id="0" w:name="_GoBack"/>
      <w:bookmarkEnd w:id="0"/>
      <w:r>
        <w:rPr>
          <w:b/>
          <w:sz w:val="40"/>
        </w:rPr>
        <w:t>Example-Solution Architecture Diagram:</w:t>
      </w:r>
    </w:p>
    <w:p w:rsidR="00E22F34" w:rsidRDefault="00E22F34" w:rsidP="00E7489D">
      <w:pPr>
        <w:pStyle w:val="NormalWeb"/>
        <w:rPr>
          <w:b/>
          <w:sz w:val="40"/>
        </w:rPr>
      </w:pPr>
      <w:r>
        <w:rPr>
          <w:b/>
          <w:noProof/>
          <w:sz w:val="40"/>
        </w:rPr>
        <w:drawing>
          <wp:inline distT="0" distB="0" distL="0" distR="0" wp14:anchorId="483394F9" wp14:editId="7DE6DEA2">
            <wp:extent cx="5731510" cy="31248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06 at 14-55-26 (2) WhatsApp.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124835"/>
                    </a:xfrm>
                    <a:prstGeom prst="rect">
                      <a:avLst/>
                    </a:prstGeom>
                  </pic:spPr>
                </pic:pic>
              </a:graphicData>
            </a:graphic>
          </wp:inline>
        </w:drawing>
      </w:r>
    </w:p>
    <w:p w:rsidR="00E7489D" w:rsidRPr="00E7489D" w:rsidRDefault="00E7489D" w:rsidP="00E7489D">
      <w:pPr>
        <w:pStyle w:val="NormalWeb"/>
      </w:pPr>
    </w:p>
    <w:p w:rsidR="00E7489D" w:rsidRPr="00E7489D" w:rsidRDefault="00E7489D" w:rsidP="00933E1E">
      <w:pPr>
        <w:rPr>
          <w:sz w:val="28"/>
          <w:lang w:val="en-US"/>
        </w:rPr>
      </w:pPr>
    </w:p>
    <w:p w:rsidR="00E7489D" w:rsidRPr="00E7489D" w:rsidRDefault="00E7489D" w:rsidP="00933E1E">
      <w:pPr>
        <w:rPr>
          <w:b/>
          <w:sz w:val="40"/>
          <w:lang w:val="en-US"/>
        </w:rPr>
      </w:pPr>
    </w:p>
    <w:p w:rsidR="00933E1E" w:rsidRPr="00933E1E" w:rsidRDefault="00933E1E">
      <w:pPr>
        <w:rPr>
          <w:b/>
          <w:sz w:val="40"/>
          <w:lang w:val="en-US"/>
        </w:rPr>
      </w:pPr>
    </w:p>
    <w:p w:rsidR="008D4E80" w:rsidRPr="00933E1E" w:rsidRDefault="008D4E80">
      <w:pPr>
        <w:rPr>
          <w:b/>
          <w:sz w:val="28"/>
          <w:lang w:val="en-US"/>
        </w:rPr>
      </w:pPr>
    </w:p>
    <w:p w:rsidR="008D4E80" w:rsidRDefault="008D4E80">
      <w:pPr>
        <w:rPr>
          <w:lang w:val="en-US"/>
        </w:rPr>
      </w:pPr>
    </w:p>
    <w:p w:rsidR="008D4E80" w:rsidRPr="008D4E80" w:rsidRDefault="008D4E80">
      <w:pPr>
        <w:rPr>
          <w:lang w:val="en-US"/>
        </w:rPr>
      </w:pPr>
    </w:p>
    <w:sectPr w:rsidR="008D4E80" w:rsidRPr="008D4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4E80"/>
    <w:rsid w:val="0019009E"/>
    <w:rsid w:val="003855B6"/>
    <w:rsid w:val="008D4E80"/>
    <w:rsid w:val="00933E1E"/>
    <w:rsid w:val="00AA2E70"/>
    <w:rsid w:val="00E22F34"/>
    <w:rsid w:val="00E74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22F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4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E748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489D"/>
    <w:rPr>
      <w:b/>
      <w:bCs/>
    </w:rPr>
  </w:style>
  <w:style w:type="paragraph" w:styleId="BalloonText">
    <w:name w:val="Balloon Text"/>
    <w:basedOn w:val="Normal"/>
    <w:link w:val="BalloonTextChar"/>
    <w:uiPriority w:val="99"/>
    <w:semiHidden/>
    <w:unhideWhenUsed/>
    <w:rsid w:val="00E22F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34"/>
    <w:rPr>
      <w:rFonts w:ascii="Tahoma" w:hAnsi="Tahoma" w:cs="Tahoma"/>
      <w:sz w:val="16"/>
      <w:szCs w:val="16"/>
    </w:rPr>
  </w:style>
  <w:style w:type="character" w:customStyle="1" w:styleId="Heading3Char">
    <w:name w:val="Heading 3 Char"/>
    <w:basedOn w:val="DefaultParagraphFont"/>
    <w:link w:val="Heading3"/>
    <w:uiPriority w:val="9"/>
    <w:rsid w:val="00E22F34"/>
    <w:rPr>
      <w:rFonts w:ascii="Times New Roman" w:eastAsia="Times New Roman" w:hAnsi="Times New Roman" w:cs="Times New Roman"/>
      <w:b/>
      <w:bCs/>
      <w:sz w:val="27"/>
      <w:szCs w:val="27"/>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22F3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4E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E748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489D"/>
    <w:rPr>
      <w:b/>
      <w:bCs/>
    </w:rPr>
  </w:style>
  <w:style w:type="paragraph" w:styleId="BalloonText">
    <w:name w:val="Balloon Text"/>
    <w:basedOn w:val="Normal"/>
    <w:link w:val="BalloonTextChar"/>
    <w:uiPriority w:val="99"/>
    <w:semiHidden/>
    <w:unhideWhenUsed/>
    <w:rsid w:val="00E22F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F34"/>
    <w:rPr>
      <w:rFonts w:ascii="Tahoma" w:hAnsi="Tahoma" w:cs="Tahoma"/>
      <w:sz w:val="16"/>
      <w:szCs w:val="16"/>
    </w:rPr>
  </w:style>
  <w:style w:type="character" w:customStyle="1" w:styleId="Heading3Char">
    <w:name w:val="Heading 3 Char"/>
    <w:basedOn w:val="DefaultParagraphFont"/>
    <w:link w:val="Heading3"/>
    <w:uiPriority w:val="9"/>
    <w:rsid w:val="00E22F34"/>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5417843">
      <w:bodyDiv w:val="1"/>
      <w:marLeft w:val="0"/>
      <w:marRight w:val="0"/>
      <w:marTop w:val="0"/>
      <w:marBottom w:val="0"/>
      <w:divBdr>
        <w:top w:val="none" w:sz="0" w:space="0" w:color="auto"/>
        <w:left w:val="none" w:sz="0" w:space="0" w:color="auto"/>
        <w:bottom w:val="none" w:sz="0" w:space="0" w:color="auto"/>
        <w:right w:val="none" w:sz="0" w:space="0" w:color="auto"/>
      </w:divBdr>
    </w:div>
    <w:div w:id="577639487">
      <w:bodyDiv w:val="1"/>
      <w:marLeft w:val="0"/>
      <w:marRight w:val="0"/>
      <w:marTop w:val="0"/>
      <w:marBottom w:val="0"/>
      <w:divBdr>
        <w:top w:val="none" w:sz="0" w:space="0" w:color="auto"/>
        <w:left w:val="none" w:sz="0" w:space="0" w:color="auto"/>
        <w:bottom w:val="none" w:sz="0" w:space="0" w:color="auto"/>
        <w:right w:val="none" w:sz="0" w:space="0" w:color="auto"/>
      </w:divBdr>
    </w:div>
    <w:div w:id="81305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2025-11-06T08:37:00Z</dcterms:created>
  <dcterms:modified xsi:type="dcterms:W3CDTF">2025-11-06T09:32:00Z</dcterms:modified>
</cp:coreProperties>
</file>