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73D" w:rsidRPr="00D41FB8" w:rsidRDefault="0043473D" w:rsidP="0043473D">
      <w:pPr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  <w:r w:rsidRPr="00D41FB8">
        <w:rPr>
          <w:rFonts w:ascii="Times New Roman" w:hAnsi="Times New Roman" w:cs="Times New Roman"/>
          <w:color w:val="262626"/>
          <w:sz w:val="24"/>
          <w:szCs w:val="24"/>
        </w:rPr>
        <w:t xml:space="preserve">Priya was part of Middle Office Team (Cash Equities), Equities Securities Services Tech from August, 2017 to May 2018. She primarily worked towards the development of Middle Office Gateway </w:t>
      </w:r>
      <w:r w:rsidR="002E4879" w:rsidRPr="00D41FB8">
        <w:rPr>
          <w:rFonts w:ascii="Times New Roman" w:hAnsi="Times New Roman" w:cs="Times New Roman"/>
          <w:color w:val="262626"/>
          <w:sz w:val="24"/>
          <w:szCs w:val="24"/>
        </w:rPr>
        <w:t>App (</w:t>
      </w:r>
      <w:r w:rsidRPr="00D41FB8">
        <w:rPr>
          <w:rFonts w:ascii="Times New Roman" w:hAnsi="Times New Roman" w:cs="Times New Roman"/>
          <w:color w:val="262626"/>
          <w:sz w:val="24"/>
          <w:szCs w:val="24"/>
        </w:rPr>
        <w:t xml:space="preserve">MOGA) </w:t>
      </w:r>
      <w:r w:rsidR="002B4725">
        <w:rPr>
          <w:rFonts w:ascii="Times New Roman" w:hAnsi="Times New Roman" w:cs="Times New Roman"/>
          <w:color w:val="262626"/>
          <w:sz w:val="24"/>
          <w:szCs w:val="24"/>
        </w:rPr>
        <w:t xml:space="preserve">– real-time validation, enrichment and aggregation of FO orders </w:t>
      </w:r>
      <w:r w:rsidRPr="00D41FB8">
        <w:rPr>
          <w:rFonts w:ascii="Times New Roman" w:hAnsi="Times New Roman" w:cs="Times New Roman"/>
          <w:color w:val="262626"/>
          <w:sz w:val="24"/>
          <w:szCs w:val="24"/>
        </w:rPr>
        <w:t>and Allocation Services Project.</w:t>
      </w:r>
    </w:p>
    <w:p w:rsidR="0043473D" w:rsidRPr="00D41FB8" w:rsidRDefault="0043473D" w:rsidP="0043473D">
      <w:pPr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  <w:r w:rsidRPr="00D41FB8">
        <w:rPr>
          <w:rFonts w:ascii="Times New Roman" w:hAnsi="Times New Roman" w:cs="Times New Roman"/>
          <w:color w:val="262626"/>
          <w:sz w:val="24"/>
          <w:szCs w:val="24"/>
        </w:rPr>
        <w:t>Priya was instrumental in the following:</w:t>
      </w:r>
    </w:p>
    <w:p w:rsidR="00FD6D68" w:rsidRPr="00D41FB8" w:rsidRDefault="0043473D" w:rsidP="0043473D">
      <w:pPr>
        <w:pStyle w:val="m-5362917795910973649gmail-m-9170593670975869751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62626"/>
        </w:rPr>
      </w:pPr>
      <w:r w:rsidRPr="00D41FB8">
        <w:rPr>
          <w:color w:val="262626"/>
        </w:rPr>
        <w:t>Working and Collaborating with 70 employees in a global team spread across 3 locations and 6 cities.</w:t>
      </w:r>
    </w:p>
    <w:p w:rsidR="0043473D" w:rsidRPr="00D41FB8" w:rsidRDefault="0043473D" w:rsidP="0043473D">
      <w:pPr>
        <w:pStyle w:val="m-5362917795910973649gmail-m-9170593670975869751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22222"/>
        </w:rPr>
      </w:pPr>
      <w:r w:rsidRPr="00D41FB8">
        <w:rPr>
          <w:color w:val="222222"/>
        </w:rPr>
        <w:t>Rolled out MOGA for Japan-</w:t>
      </w:r>
      <w:r w:rsidR="007D5718" w:rsidRPr="00D41FB8">
        <w:rPr>
          <w:color w:val="222222"/>
        </w:rPr>
        <w:t>QPB,</w:t>
      </w:r>
      <w:r w:rsidRPr="00D41FB8">
        <w:rPr>
          <w:color w:val="222222"/>
        </w:rPr>
        <w:t xml:space="preserve"> capable of real-time processing of 3,000 orders per second.</w:t>
      </w:r>
    </w:p>
    <w:p w:rsidR="00C7489A" w:rsidRPr="00D41FB8" w:rsidRDefault="00505866" w:rsidP="0043473D">
      <w:pPr>
        <w:pStyle w:val="m-5362917795910973649gmail-m-9170593670975869751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22222"/>
        </w:rPr>
      </w:pPr>
      <w:r w:rsidRPr="00D41FB8">
        <w:rPr>
          <w:color w:val="222222"/>
        </w:rPr>
        <w:t>R</w:t>
      </w:r>
      <w:r w:rsidR="0043473D" w:rsidRPr="00D41FB8">
        <w:rPr>
          <w:color w:val="222222"/>
        </w:rPr>
        <w:t>emoved the instance-specific dependency of the</w:t>
      </w:r>
      <w:r w:rsidRPr="00D41FB8">
        <w:rPr>
          <w:color w:val="222222"/>
        </w:rPr>
        <w:t xml:space="preserve"> MOGA</w:t>
      </w:r>
      <w:r w:rsidR="0043473D" w:rsidRPr="00D41FB8">
        <w:rPr>
          <w:color w:val="222222"/>
        </w:rPr>
        <w:t xml:space="preserve"> app</w:t>
      </w:r>
      <w:r w:rsidR="00D70DB3">
        <w:rPr>
          <w:color w:val="222222"/>
        </w:rPr>
        <w:t xml:space="preserve">, provided cost benefit of --- eliminating the Veritas cluster and </w:t>
      </w:r>
      <w:r w:rsidR="0043473D" w:rsidRPr="00D41FB8">
        <w:rPr>
          <w:color w:val="222222"/>
        </w:rPr>
        <w:t xml:space="preserve"> bringing down </w:t>
      </w:r>
      <w:r w:rsidR="002B499E">
        <w:rPr>
          <w:color w:val="222222"/>
        </w:rPr>
        <w:t xml:space="preserve">from </w:t>
      </w:r>
      <w:r w:rsidR="0043473D" w:rsidRPr="00D41FB8">
        <w:rPr>
          <w:color w:val="222222"/>
        </w:rPr>
        <w:t xml:space="preserve">around 15 instances across 4 regions to a single </w:t>
      </w:r>
      <w:r w:rsidRPr="00D41FB8">
        <w:rPr>
          <w:color w:val="222222"/>
        </w:rPr>
        <w:t>horizontally-scalable instance</w:t>
      </w:r>
      <w:r w:rsidR="00D12313">
        <w:rPr>
          <w:color w:val="222222"/>
        </w:rPr>
        <w:t xml:space="preserve"> based on performance and load</w:t>
      </w:r>
      <w:r w:rsidRPr="00D41FB8">
        <w:rPr>
          <w:color w:val="222222"/>
        </w:rPr>
        <w:t xml:space="preserve">, capable of handling 5x </w:t>
      </w:r>
      <w:r w:rsidR="007D5718" w:rsidRPr="00D41FB8">
        <w:rPr>
          <w:color w:val="222222"/>
        </w:rPr>
        <w:t>volumes.</w:t>
      </w:r>
    </w:p>
    <w:p w:rsidR="00505866" w:rsidRPr="00D41FB8" w:rsidRDefault="0043473D" w:rsidP="006717F1">
      <w:pPr>
        <w:pStyle w:val="m-5362917795910973649gmail-m-9170593670975869751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22222"/>
        </w:rPr>
      </w:pPr>
      <w:r w:rsidRPr="00D41FB8">
        <w:rPr>
          <w:color w:val="000000"/>
          <w:shd w:val="clear" w:color="auto" w:fill="FFFFFF"/>
        </w:rPr>
        <w:t xml:space="preserve">Priya was the point of contact from MOGA for 3 other teams, collaborated with them for the required contract </w:t>
      </w:r>
      <w:r w:rsidR="00505866" w:rsidRPr="00D41FB8">
        <w:rPr>
          <w:color w:val="000000"/>
          <w:shd w:val="clear" w:color="auto" w:fill="FFFFFF"/>
        </w:rPr>
        <w:t>of merging criteria between applications.</w:t>
      </w:r>
    </w:p>
    <w:p w:rsidR="006717F1" w:rsidRPr="00D41FB8" w:rsidRDefault="006717F1" w:rsidP="006717F1">
      <w:pPr>
        <w:pStyle w:val="m-5362917795910973649gmail-m-9170593670975869751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22222"/>
        </w:rPr>
      </w:pPr>
      <w:r w:rsidRPr="00D41FB8">
        <w:t xml:space="preserve">Implemented the module for merging orders of </w:t>
      </w:r>
      <w:r w:rsidR="002B499E" w:rsidRPr="00D41FB8">
        <w:t>clients</w:t>
      </w:r>
      <w:r w:rsidR="00505866" w:rsidRPr="00D41FB8">
        <w:t xml:space="preserve"> triggered by a single command as opposed to earlier method of invoking 100+ jobs.</w:t>
      </w:r>
    </w:p>
    <w:p w:rsidR="004D2D1A" w:rsidRPr="00D41FB8" w:rsidRDefault="00505866" w:rsidP="004D2D1A">
      <w:pPr>
        <w:pStyle w:val="m-5362917795910973649gmail-m-9170593670975869751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22222"/>
        </w:rPr>
      </w:pPr>
      <w:r w:rsidRPr="00D41FB8">
        <w:t>Conceptualized and implemented the replay mechanism for handling 300,000 failed orders per day to avoid order loss.</w:t>
      </w:r>
    </w:p>
    <w:p w:rsidR="00505866" w:rsidRPr="00D41FB8" w:rsidRDefault="00505866" w:rsidP="004D2D1A">
      <w:pPr>
        <w:pStyle w:val="m-5362917795910973649gmail-m-9170593670975869751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22222"/>
        </w:rPr>
      </w:pPr>
      <w:r w:rsidRPr="00D41FB8">
        <w:rPr>
          <w:color w:val="000000"/>
        </w:rPr>
        <w:t xml:space="preserve">Assured zero downtime </w:t>
      </w:r>
      <w:r w:rsidR="00D12313">
        <w:rPr>
          <w:color w:val="000000"/>
        </w:rPr>
        <w:t xml:space="preserve">and seamless failover </w:t>
      </w:r>
      <w:r w:rsidRPr="00D41FB8">
        <w:rPr>
          <w:color w:val="000000"/>
        </w:rPr>
        <w:t>of the application by implementing dependency monitors for MOGA, insuring uninterrupted heart-beta of the application.</w:t>
      </w:r>
    </w:p>
    <w:p w:rsidR="00B656BF" w:rsidRPr="00D41FB8" w:rsidRDefault="00B656BF" w:rsidP="004D2D1A">
      <w:pPr>
        <w:pStyle w:val="m-5362917795910973649gmail-m-9170593670975869751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22222"/>
        </w:rPr>
      </w:pPr>
      <w:r w:rsidRPr="00D41FB8">
        <w:rPr>
          <w:color w:val="000000"/>
        </w:rPr>
        <w:t xml:space="preserve">Re-architecture and re-writing of the legacy allocation service project </w:t>
      </w:r>
      <w:r w:rsidR="007D5718" w:rsidRPr="00D41FB8">
        <w:rPr>
          <w:color w:val="000000"/>
        </w:rPr>
        <w:t xml:space="preserve">in a team of 3 </w:t>
      </w:r>
      <w:r w:rsidRPr="00D41FB8">
        <w:rPr>
          <w:color w:val="000000"/>
        </w:rPr>
        <w:t xml:space="preserve">developers to handle 4x allocation volumes, reduced allocation processing time </w:t>
      </w:r>
      <w:r w:rsidR="007D5718" w:rsidRPr="00D41FB8">
        <w:rPr>
          <w:color w:val="000000"/>
        </w:rPr>
        <w:t>by 85% and from 10 different deployment processes to a single deployment.</w:t>
      </w:r>
      <w:r w:rsidRPr="00D41FB8">
        <w:rPr>
          <w:color w:val="000000"/>
        </w:rPr>
        <w:t xml:space="preserve"> </w:t>
      </w:r>
    </w:p>
    <w:p w:rsidR="007D5718" w:rsidRPr="00D41FB8" w:rsidRDefault="007D5718" w:rsidP="004D2D1A">
      <w:pPr>
        <w:pStyle w:val="m-5362917795910973649gmail-m-9170593670975869751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22222"/>
        </w:rPr>
      </w:pPr>
      <w:r w:rsidRPr="00D41FB8">
        <w:rPr>
          <w:color w:val="222222"/>
        </w:rPr>
        <w:t>Incorporated real-time metrics for live performance monitoring, reducing support queries by 15%.</w:t>
      </w:r>
    </w:p>
    <w:p w:rsidR="007D5718" w:rsidRPr="00D41FB8" w:rsidRDefault="00D402FA" w:rsidP="006717F1">
      <w:pPr>
        <w:pStyle w:val="m-5362917795910973649gmail-m-9170593670975869751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22222"/>
        </w:rPr>
      </w:pPr>
      <w:r w:rsidRPr="00D41FB8">
        <w:rPr>
          <w:color w:val="222222"/>
        </w:rPr>
        <w:t>Generated recon report</w:t>
      </w:r>
      <w:r w:rsidR="00B656BF" w:rsidRPr="00D41FB8">
        <w:rPr>
          <w:color w:val="222222"/>
        </w:rPr>
        <w:t xml:space="preserve"> comparing around 80 fields of 100k processed allocations daily thus, identifying 15-20% issues, easing</w:t>
      </w:r>
      <w:bookmarkStart w:id="0" w:name="_GoBack"/>
      <w:bookmarkEnd w:id="0"/>
      <w:r w:rsidR="00B656BF" w:rsidRPr="00D41FB8">
        <w:rPr>
          <w:color w:val="222222"/>
        </w:rPr>
        <w:t xml:space="preserve"> the process of decommissioning the old Allocation Service project.</w:t>
      </w:r>
    </w:p>
    <w:p w:rsidR="006717F1" w:rsidRPr="00D41FB8" w:rsidRDefault="007D5718" w:rsidP="006717F1">
      <w:pPr>
        <w:pStyle w:val="m-5362917795910973649gmail-m-9170593670975869751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22222"/>
        </w:rPr>
      </w:pPr>
      <w:r w:rsidRPr="00D41FB8">
        <w:t xml:space="preserve">Achieved the organizational goal of retiring a method of deployment globally across Citi by </w:t>
      </w:r>
      <w:r w:rsidR="006717F1" w:rsidRPr="00D41FB8">
        <w:t xml:space="preserve">Single-handedly </w:t>
      </w:r>
      <w:proofErr w:type="gramStart"/>
      <w:r w:rsidR="006717F1" w:rsidRPr="00D41FB8">
        <w:t>migrat</w:t>
      </w:r>
      <w:r w:rsidRPr="00D41FB8">
        <w:t>ing</w:t>
      </w:r>
      <w:proofErr w:type="gramEnd"/>
      <w:r w:rsidR="006717F1" w:rsidRPr="00D41FB8">
        <w:t xml:space="preserve"> an application across 4 regions to advanced forms of deployment, improving the </w:t>
      </w:r>
      <w:r w:rsidRPr="00D41FB8">
        <w:t>deployment time by 98%.</w:t>
      </w:r>
    </w:p>
    <w:p w:rsidR="006717F1" w:rsidRPr="00D41FB8" w:rsidRDefault="007D5718" w:rsidP="006717F1">
      <w:pPr>
        <w:pStyle w:val="m-5362917795910973649gmail-m-9170593670975869751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22222"/>
        </w:rPr>
      </w:pPr>
      <w:r w:rsidRPr="00D41FB8">
        <w:rPr>
          <w:color w:val="222222"/>
        </w:rPr>
        <w:t>Implemented engineering excellence tools</w:t>
      </w:r>
      <w:r w:rsidR="002B4725">
        <w:rPr>
          <w:color w:val="222222"/>
        </w:rPr>
        <w:t xml:space="preserve"> – continuous integration and single-click deployment</w:t>
      </w:r>
      <w:r w:rsidRPr="00D41FB8">
        <w:rPr>
          <w:color w:val="222222"/>
        </w:rPr>
        <w:t xml:space="preserve"> to maintain the MDS scores of 5 applications in Middle Office required as per Citi standards to continue </w:t>
      </w:r>
      <w:r w:rsidR="00D41FB8" w:rsidRPr="00D41FB8">
        <w:rPr>
          <w:color w:val="222222"/>
        </w:rPr>
        <w:t xml:space="preserve">development and </w:t>
      </w:r>
      <w:r w:rsidRPr="00D41FB8">
        <w:rPr>
          <w:color w:val="222222"/>
        </w:rPr>
        <w:t>deployment.</w:t>
      </w:r>
    </w:p>
    <w:p w:rsidR="00B05035" w:rsidRPr="00D41FB8" w:rsidRDefault="00B05035" w:rsidP="00B05035">
      <w:pPr>
        <w:rPr>
          <w:rFonts w:ascii="Times New Roman" w:hAnsi="Times New Roman" w:cs="Times New Roman"/>
          <w:sz w:val="24"/>
          <w:szCs w:val="24"/>
        </w:rPr>
      </w:pPr>
    </w:p>
    <w:p w:rsidR="00B05035" w:rsidRPr="00D41FB8" w:rsidRDefault="00B05035" w:rsidP="00B05035">
      <w:pPr>
        <w:rPr>
          <w:rFonts w:ascii="Times New Roman" w:hAnsi="Times New Roman" w:cs="Times New Roman"/>
          <w:sz w:val="24"/>
          <w:szCs w:val="24"/>
        </w:rPr>
      </w:pPr>
    </w:p>
    <w:sectPr w:rsidR="00B05035" w:rsidRPr="00D41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A09E3"/>
    <w:multiLevelType w:val="hybridMultilevel"/>
    <w:tmpl w:val="666006CC"/>
    <w:lvl w:ilvl="0" w:tplc="E5C8A7CA">
      <w:start w:val="1"/>
      <w:numFmt w:val="decimal"/>
      <w:lvlText w:val="%1."/>
      <w:lvlJc w:val="left"/>
      <w:pPr>
        <w:ind w:left="111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A320F1"/>
    <w:multiLevelType w:val="hybridMultilevel"/>
    <w:tmpl w:val="23B8B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AD6"/>
    <w:rsid w:val="000107DD"/>
    <w:rsid w:val="002B4725"/>
    <w:rsid w:val="002B499E"/>
    <w:rsid w:val="002E4879"/>
    <w:rsid w:val="0043473D"/>
    <w:rsid w:val="004D2D1A"/>
    <w:rsid w:val="004F2AD6"/>
    <w:rsid w:val="00505866"/>
    <w:rsid w:val="006329E1"/>
    <w:rsid w:val="006717F1"/>
    <w:rsid w:val="007D5718"/>
    <w:rsid w:val="00A6410B"/>
    <w:rsid w:val="00B05035"/>
    <w:rsid w:val="00B656BF"/>
    <w:rsid w:val="00BE2C02"/>
    <w:rsid w:val="00C7489A"/>
    <w:rsid w:val="00D12313"/>
    <w:rsid w:val="00D402FA"/>
    <w:rsid w:val="00D41FB8"/>
    <w:rsid w:val="00D70DB3"/>
    <w:rsid w:val="00FD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7DD"/>
    <w:pPr>
      <w:ind w:left="720"/>
      <w:contextualSpacing/>
    </w:pPr>
  </w:style>
  <w:style w:type="paragraph" w:customStyle="1" w:styleId="m-5362917795910973649gmail-m-9170593670975869751msolistparagraph">
    <w:name w:val="m_-5362917795910973649gmail-m_-9170593670975869751msolistparagraph"/>
    <w:basedOn w:val="Normal"/>
    <w:rsid w:val="0043473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7DD"/>
    <w:pPr>
      <w:ind w:left="720"/>
      <w:contextualSpacing/>
    </w:pPr>
  </w:style>
  <w:style w:type="paragraph" w:customStyle="1" w:styleId="m-5362917795910973649gmail-m-9170593670975869751msolistparagraph">
    <w:name w:val="m_-5362917795910973649gmail-m_-9170593670975869751msolistparagraph"/>
    <w:basedOn w:val="Normal"/>
    <w:rsid w:val="0043473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52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2358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Garg, Priya [ICG-IT]</dc:creator>
  <cp:keywords/>
  <dc:description/>
  <cp:lastModifiedBy>Garg, Priya [ICG-IT]</cp:lastModifiedBy>
  <cp:revision>14</cp:revision>
  <dcterms:created xsi:type="dcterms:W3CDTF">2018-05-18T12:43:00Z</dcterms:created>
  <dcterms:modified xsi:type="dcterms:W3CDTF">2018-05-31T13:14:00Z</dcterms:modified>
</cp:coreProperties>
</file>