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widowControl/>
        <w:spacing w:line="259" w:lineRule="auto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00000002">
      <w:pPr>
        <w:widowControl/>
        <w:spacing w:line="259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Data Collection and Preprocessing Phase</w:t>
      </w:r>
    </w:p>
    <w:p w14:paraId="00000003">
      <w:pPr>
        <w:widowControl/>
        <w:spacing w:after="160" w:line="259" w:lineRule="auto"/>
        <w:rPr>
          <w:rFonts w:ascii="Times New Roman" w:hAnsi="Times New Roman" w:eastAsia="Times New Roman" w:cs="Times New Roman"/>
        </w:rPr>
      </w:pPr>
    </w:p>
    <w:tbl>
      <w:tblPr>
        <w:tblStyle w:val="13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 w14:paraId="2D3AA85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Date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  <w:t>03 February 2025</w:t>
            </w:r>
          </w:p>
        </w:tc>
      </w:tr>
      <w:tr w14:paraId="6CA4AAB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Team ID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xxxxxx</w:t>
            </w:r>
          </w:p>
        </w:tc>
      </w:tr>
      <w:tr w14:paraId="6014233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Project Title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  <w:t>Implementing AgriPrediction using Machine Learning</w:t>
            </w:r>
          </w:p>
        </w:tc>
      </w:tr>
      <w:tr w14:paraId="46F2DD6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Maximum Marks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6 Marks</w:t>
            </w:r>
          </w:p>
        </w:tc>
      </w:tr>
    </w:tbl>
    <w:p w14:paraId="0000000C">
      <w:pPr>
        <w:widowControl/>
        <w:spacing w:after="160" w:line="259" w:lineRule="auto"/>
        <w:rPr>
          <w:rFonts w:ascii="Times New Roman" w:hAnsi="Times New Roman" w:eastAsia="Times New Roman" w:cs="Times New Roman"/>
        </w:rPr>
      </w:pPr>
    </w:p>
    <w:p w14:paraId="0000000D">
      <w:pPr>
        <w:widowControl/>
        <w:spacing w:after="160" w:line="259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Data Exploration and Preprocessing Template</w:t>
      </w:r>
    </w:p>
    <w:p w14:paraId="0000000E">
      <w:pPr>
        <w:widowControl/>
        <w:spacing w:after="16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Identifies data sources, assesses quality issues like missing values and duplicates, and implements resolution plans to ensure accurate and reliable analysis.</w:t>
      </w:r>
    </w:p>
    <w:p w14:paraId="0000000F">
      <w:pPr>
        <w:widowControl/>
        <w:spacing w:after="160" w:line="259" w:lineRule="auto"/>
        <w:rPr>
          <w:rFonts w:ascii="Times New Roman" w:hAnsi="Times New Roman" w:eastAsia="Times New Roman" w:cs="Times New Roman"/>
        </w:rPr>
      </w:pPr>
    </w:p>
    <w:tbl>
      <w:tblPr>
        <w:tblStyle w:val="14"/>
        <w:tblW w:w="936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04"/>
        <w:gridCol w:w="6355"/>
        <w:gridCol w:w="1"/>
      </w:tblGrid>
      <w:tr w14:paraId="6B023948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After w:val="1"/>
          <w:trHeight w:val="465" w:hRule="atLeast"/>
        </w:trPr>
        <w:tc>
          <w:tcPr>
            <w:tcW w:w="3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0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Section</w:t>
            </w:r>
          </w:p>
        </w:tc>
        <w:tc>
          <w:tcPr>
            <w:tcW w:w="6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1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Description</w:t>
            </w:r>
          </w:p>
        </w:tc>
      </w:tr>
      <w:tr w14:paraId="7E9989B4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After w:val="1"/>
          <w:trHeight w:val="1113" w:hRule="atLeast"/>
        </w:trPr>
        <w:tc>
          <w:tcPr>
            <w:tcW w:w="3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Data Overview</w:t>
            </w:r>
          </w:p>
        </w:tc>
        <w:tc>
          <w:tcPr>
            <w:tcW w:w="6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3">
            <w:pP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Summarizes the dataset, including the number of records, features, data types, and overall structure to understand the scope and composition of agricultural data.</w:t>
            </w:r>
          </w:p>
        </w:tc>
      </w:tr>
      <w:tr w14:paraId="3CF7082A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After w:val="1"/>
          <w:trHeight w:val="695" w:hRule="atLeast"/>
        </w:trPr>
        <w:tc>
          <w:tcPr>
            <w:tcW w:w="3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Univariate Analysis</w:t>
            </w:r>
          </w:p>
        </w:tc>
        <w:tc>
          <w:tcPr>
            <w:tcW w:w="6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5">
            <w:pP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Examines individual variables such as soil pH, temperature, rainfall, and crop yield using measures like mean, median, mode, and distribution plots to identify trends and inconsistencies.</w:t>
            </w:r>
          </w:p>
        </w:tc>
      </w:tr>
      <w:tr w14:paraId="377E297A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After w:val="1"/>
          <w:trHeight w:val="695" w:hRule="atLeast"/>
        </w:trPr>
        <w:tc>
          <w:tcPr>
            <w:tcW w:w="3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Bivariate Analysis</w:t>
            </w:r>
          </w:p>
        </w:tc>
        <w:tc>
          <w:tcPr>
            <w:tcW w:w="6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7">
            <w:pP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Analyzes relationships between two variables, such as the correlation between rainfall and yield or soil nutrients and crop health, using correlation coefficients, scatter plots, and heatmaps.</w:t>
            </w:r>
          </w:p>
        </w:tc>
      </w:tr>
      <w:tr w14:paraId="54EC575F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After w:val="1"/>
          <w:trHeight w:val="695" w:hRule="atLeast"/>
        </w:trPr>
        <w:tc>
          <w:tcPr>
            <w:tcW w:w="3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Multivariate Analysis</w:t>
            </w:r>
          </w:p>
        </w:tc>
        <w:tc>
          <w:tcPr>
            <w:tcW w:w="6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Explores interactions between multiple features, such as how temperature, humidity, and soil moisture collectively impact crop growth, using techniques like PCA and clustering.</w:t>
            </w:r>
          </w:p>
        </w:tc>
      </w:tr>
      <w:tr w14:paraId="5AB8778B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After w:val="1"/>
          <w:trHeight w:val="695" w:hRule="atLeast"/>
        </w:trPr>
        <w:tc>
          <w:tcPr>
            <w:tcW w:w="3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Outliers and Anomalies</w:t>
            </w:r>
          </w:p>
        </w:tc>
        <w:tc>
          <w:tcPr>
            <w:tcW w:w="6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Detects and handles anomalies in the data using statistical methods (e.g., Z-score, IQR) and machine learning techniques to ensure robust and reliable predictions.</w:t>
            </w:r>
          </w:p>
        </w:tc>
      </w:tr>
      <w:tr w14:paraId="6BCB6AF3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0" w:hRule="atLeast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C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Data Preprocessing Code Screenshots</w:t>
            </w:r>
          </w:p>
        </w:tc>
      </w:tr>
      <w:tr w14:paraId="1D0989FB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After w:val="1"/>
          <w:trHeight w:val="855" w:hRule="atLeast"/>
        </w:trPr>
        <w:tc>
          <w:tcPr>
            <w:tcW w:w="3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Loading Data</w:t>
            </w:r>
          </w:p>
        </w:tc>
        <w:tc>
          <w:tcPr>
            <w:tcW w:w="6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F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Code to load the dataset into the preferred environment (e.g., Python, R).</w:t>
            </w:r>
          </w:p>
        </w:tc>
      </w:tr>
      <w:tr w14:paraId="4666BC3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After w:val="1"/>
          <w:trHeight w:val="720" w:hRule="atLeast"/>
        </w:trPr>
        <w:tc>
          <w:tcPr>
            <w:tcW w:w="3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Handling Missing Data</w:t>
            </w:r>
          </w:p>
        </w:tc>
        <w:tc>
          <w:tcPr>
            <w:tcW w:w="6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Code for identifying and handling missing values.</w:t>
            </w:r>
          </w:p>
        </w:tc>
      </w:tr>
      <w:tr w14:paraId="4640345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After w:val="1"/>
          <w:trHeight w:val="695" w:hRule="atLeast"/>
        </w:trPr>
        <w:tc>
          <w:tcPr>
            <w:tcW w:w="3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Data Transformation</w:t>
            </w:r>
          </w:p>
        </w:tc>
        <w:tc>
          <w:tcPr>
            <w:tcW w:w="6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Code for transforming variables (scaling, normalization).</w:t>
            </w:r>
          </w:p>
        </w:tc>
      </w:tr>
      <w:tr w14:paraId="5E8D16CC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After w:val="1"/>
          <w:trHeight w:val="695" w:hRule="atLeast"/>
        </w:trPr>
        <w:tc>
          <w:tcPr>
            <w:tcW w:w="3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Feature Engineering</w:t>
            </w:r>
          </w:p>
        </w:tc>
        <w:tc>
          <w:tcPr>
            <w:tcW w:w="6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Code for creating new features or modifying existing ones.</w:t>
            </w:r>
          </w:p>
        </w:tc>
      </w:tr>
      <w:tr w14:paraId="33282EA3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After w:val="1"/>
          <w:trHeight w:val="695" w:hRule="atLeast"/>
        </w:trPr>
        <w:tc>
          <w:tcPr>
            <w:tcW w:w="3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Save Processed Data</w:t>
            </w:r>
          </w:p>
        </w:tc>
        <w:tc>
          <w:tcPr>
            <w:tcW w:w="6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Code to save the cleaned and processed data for future use.</w:t>
            </w:r>
          </w:p>
        </w:tc>
      </w:tr>
    </w:tbl>
    <w:p w14:paraId="00000028">
      <w:pPr>
        <w:widowControl/>
        <w:spacing w:after="160" w:line="259" w:lineRule="auto"/>
        <w:rPr>
          <w:rFonts w:ascii="Times New Roman" w:hAnsi="Times New Roman" w:eastAsia="Times New Roman" w:cs="Times New Roman"/>
        </w:rPr>
      </w:pPr>
      <w:bookmarkStart w:id="0" w:name="_GoBack"/>
      <w:bookmarkEnd w:id="0"/>
    </w:p>
    <w:sectPr>
      <w:headerReference r:id="rId3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mSun-ExtG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egoe UI Variable Text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Heading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Sitka Display Semibold">
    <w:panose1 w:val="00000000000000000000"/>
    <w:charset w:val="00"/>
    <w:family w:val="auto"/>
    <w:pitch w:val="default"/>
    <w:sig w:usb0="A00002EF" w:usb1="4000204B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29">
    <w:pPr>
      <w:jc w:val="both"/>
    </w:pP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-466090</wp:posOffset>
          </wp:positionH>
          <wp:positionV relativeFrom="paragraph">
            <wp:posOffset>-334645</wp:posOffset>
          </wp:positionV>
          <wp:extent cx="1805305" cy="741045"/>
          <wp:effectExtent l="0" t="0" r="0" b="0"/>
          <wp:wrapSquare wrapText="bothSides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-85090</wp:posOffset>
          </wp:positionV>
          <wp:extent cx="1073785" cy="291465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00002A"/>
  <w:p w14:paraId="0000002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54D753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Calibri" w:cs="Calibri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spacing w:before="189"/>
      <w:ind w:left="4573" w:right="5380"/>
      <w:jc w:val="center"/>
    </w:pPr>
    <w:rPr>
      <w:b/>
      <w:sz w:val="32"/>
      <w:szCs w:val="32"/>
      <w:u w:val="single"/>
    </w:rPr>
  </w:style>
  <w:style w:type="paragraph" w:styleId="3">
    <w:name w:val="heading 2"/>
    <w:basedOn w:val="1"/>
    <w:next w:val="1"/>
    <w:qFormat/>
    <w:uiPriority w:val="0"/>
    <w:pPr>
      <w:ind w:left="1375"/>
    </w:pPr>
    <w:rPr>
      <w:b/>
      <w:sz w:val="24"/>
      <w:szCs w:val="24"/>
    </w:rPr>
  </w:style>
  <w:style w:type="paragraph" w:styleId="4">
    <w:name w:val="heading 3"/>
    <w:basedOn w:val="1"/>
    <w:next w:val="1"/>
    <w:uiPriority w:val="0"/>
    <w:pPr>
      <w:ind w:left="1375"/>
    </w:pPr>
    <w:rPr>
      <w:b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101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2025-02-06T13:09:59Z</dcterms:created>
  <dc:creator>madhu</dc:creator>
  <cp:lastModifiedBy>Madhuri Guntur</cp:lastModifiedBy>
  <dcterms:modified xsi:type="dcterms:W3CDTF">2025-02-06T14:54:08Z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A0E11768525B43C5B70EE82607D6ECDE_13</vt:lpwstr>
  </property>
</Properties>
</file>