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 w14:paraId="00000003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16284E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03 February 2025</w:t>
            </w:r>
          </w:p>
        </w:tc>
      </w:tr>
      <w:tr w14:paraId="17348C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xxxxxx</w:t>
            </w:r>
          </w:p>
        </w:tc>
      </w:tr>
      <w:tr w14:paraId="5EF893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Implementing AgriPrediction using Machine Learning</w:t>
            </w:r>
          </w:p>
        </w:tc>
      </w:tr>
      <w:tr w14:paraId="001478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 Marks</w:t>
            </w:r>
          </w:p>
        </w:tc>
      </w:tr>
    </w:tbl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Feature Selection Report Template</w:t>
      </w:r>
    </w:p>
    <w:p w14:paraId="0000000E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000000F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5"/>
        <w:gridCol w:w="1886"/>
        <w:gridCol w:w="2041"/>
        <w:gridCol w:w="4106"/>
      </w:tblGrid>
      <w:tr w14:paraId="0DA9F3D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Description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2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Selected (Yes/No)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3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Reasoning</w:t>
            </w:r>
          </w:p>
        </w:tc>
      </w:tr>
      <w:tr w14:paraId="64FA2F2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Temperature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Average temperature, affecting crop growth.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Crucial for yield and soil health predictions.</w:t>
            </w:r>
          </w:p>
        </w:tc>
      </w:tr>
      <w:tr w14:paraId="003E39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Rainfall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Total rainfall, influencing irrigation and yield.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Vital for predicting water requirements and yield.</w:t>
            </w:r>
          </w:p>
        </w:tc>
      </w:tr>
      <w:tr w14:paraId="581DC8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Soil pH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Soil acidity or alkalinity, affecting nutrient availability.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>
            <w:pPr>
              <w:widowControl/>
              <w:spacing w:after="160" w:line="276" w:lineRule="auto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Directly impacts crop growth and soil health.</w:t>
            </w:r>
          </w:p>
        </w:tc>
      </w:tr>
      <w:tr w14:paraId="66B461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3E09B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Humidity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92618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Air moisture level, impacting growth and pests.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042CA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788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Affects crop development and pest issues.</w:t>
            </w:r>
          </w:p>
        </w:tc>
      </w:tr>
      <w:tr w14:paraId="578DE70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58D0E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Soil Moisture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2360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Water content in the soil, critical for irrigation needs.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7760E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D947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Essential for predicting crop health and water usage.</w:t>
            </w:r>
          </w:p>
        </w:tc>
      </w:tr>
      <w:tr w14:paraId="0DD6C0E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EC1E5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Crop Type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EBAB4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Type of crop being grown (e.g., wheat, rice).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870D5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3C1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Adds complexity without improving predictions.</w:t>
            </w:r>
          </w:p>
        </w:tc>
      </w:tr>
      <w:tr w14:paraId="6DB9C9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6F161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Pest Infestation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1D076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Presence of pests affecting crops.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DC215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77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Helps in early detection of crop health issues.</w:t>
            </w:r>
          </w:p>
        </w:tc>
      </w:tr>
      <w:tr w14:paraId="7ADBE29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1EB4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Wind Speed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9C01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Average wind speed, influencing crop damage.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65D57">
            <w:pPr>
              <w:widowControl/>
              <w:spacing w:after="160" w:line="276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3F83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Minimal impact on crop prediction compared to other factors.</w:t>
            </w:r>
          </w:p>
        </w:tc>
      </w:tr>
    </w:tbl>
    <w:p w14:paraId="2DF733E6"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00000022"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 w14:paraId="00000023">
      <w:pPr>
        <w:widowControl/>
        <w:spacing w:after="160" w:line="276" w:lineRule="auto"/>
        <w:rPr>
          <w:rFonts w:hint="default" w:ascii="Times New Roman" w:hAnsi="Times New Roman" w:eastAsia="Times New Roman" w:cs="Times New Roman"/>
          <w:b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4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5"/>
  <w:p w14:paraId="000000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9FD0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2025-02-06T16:50:03Z</dcterms:created>
  <dc:creator>madhu</dc:creator>
  <cp:lastModifiedBy>Madhuri Guntur</cp:lastModifiedBy>
  <dcterms:modified xsi:type="dcterms:W3CDTF">2025-02-06T17:06:36Z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775BE33D05B2431982B7D63879FD0482_13</vt:lpwstr>
  </property>
</Properties>
</file>