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F66C1" w14:textId="718CB583" w:rsidR="00427FC6" w:rsidRPr="00427FC6" w:rsidRDefault="00427FC6" w:rsidP="00A97BC2">
      <w:pPr>
        <w:tabs>
          <w:tab w:val="num" w:pos="720"/>
        </w:tabs>
        <w:ind w:left="720" w:hanging="360"/>
        <w:rPr>
          <w:b/>
          <w:bCs/>
          <w:i/>
          <w:iCs/>
          <w:sz w:val="28"/>
          <w:szCs w:val="28"/>
        </w:rPr>
      </w:pPr>
      <w:r w:rsidRPr="00427FC6">
        <w:rPr>
          <w:b/>
          <w:bCs/>
          <w:i/>
          <w:iCs/>
          <w:sz w:val="28"/>
          <w:szCs w:val="28"/>
        </w:rPr>
        <w:t xml:space="preserve">                                                 Walmart Data Analysis</w:t>
      </w:r>
    </w:p>
    <w:p w14:paraId="3C0501F0" w14:textId="36580C72" w:rsidR="00A97BC2" w:rsidRPr="00A97BC2" w:rsidRDefault="00A97BC2" w:rsidP="00A97BC2">
      <w:pPr>
        <w:rPr>
          <w:b/>
          <w:bCs/>
        </w:rPr>
      </w:pPr>
    </w:p>
    <w:p w14:paraId="27281B39" w14:textId="77777777" w:rsidR="00A97BC2" w:rsidRPr="00A97BC2" w:rsidRDefault="00A97BC2" w:rsidP="00A97BC2">
      <w:r w:rsidRPr="00A97BC2">
        <w:pict w14:anchorId="2136B3E4">
          <v:rect id="_x0000_i1068" style="width:0;height:1.5pt" o:hralign="center" o:hrstd="t" o:hr="t" fillcolor="#a0a0a0" stroked="f"/>
        </w:pict>
      </w:r>
    </w:p>
    <w:p w14:paraId="48A914AD" w14:textId="77777777" w:rsidR="00A97BC2" w:rsidRPr="00A97BC2" w:rsidRDefault="00A97BC2" w:rsidP="00A97BC2">
      <w:pPr>
        <w:rPr>
          <w:b/>
          <w:bCs/>
        </w:rPr>
      </w:pPr>
      <w:r w:rsidRPr="00A97BC2">
        <w:rPr>
          <w:b/>
          <w:bCs/>
        </w:rPr>
        <w:t>1. Introduction</w:t>
      </w:r>
    </w:p>
    <w:p w14:paraId="198B08D1" w14:textId="77777777" w:rsidR="00A97BC2" w:rsidRPr="00A97BC2" w:rsidRDefault="00A97BC2" w:rsidP="00A97BC2">
      <w:r w:rsidRPr="00A97BC2">
        <w:t xml:space="preserve">This report </w:t>
      </w:r>
      <w:proofErr w:type="spellStart"/>
      <w:r w:rsidRPr="00A97BC2">
        <w:t>analyzes</w:t>
      </w:r>
      <w:proofErr w:type="spellEnd"/>
      <w:r w:rsidRPr="00A97BC2">
        <w:t xml:space="preserve"> the sales and revenue data of various branches of a commercial store. The analysis focuses on understanding the total sales and revenue generated by each branch and city. The goal is to identify trends, compare performance across branches, and offer actionable insights for improving business strategies.</w:t>
      </w:r>
    </w:p>
    <w:p w14:paraId="05DDF6D9" w14:textId="77777777" w:rsidR="00A97BC2" w:rsidRPr="00A97BC2" w:rsidRDefault="00A97BC2" w:rsidP="00A97BC2">
      <w:r w:rsidRPr="00A97BC2">
        <w:pict w14:anchorId="4A9FFC3B">
          <v:rect id="_x0000_i1069" style="width:0;height:1.5pt" o:hralign="center" o:hrstd="t" o:hr="t" fillcolor="#a0a0a0" stroked="f"/>
        </w:pict>
      </w:r>
    </w:p>
    <w:p w14:paraId="2F5389CC" w14:textId="77777777" w:rsidR="00A97BC2" w:rsidRPr="00A97BC2" w:rsidRDefault="00A97BC2" w:rsidP="00A97BC2">
      <w:pPr>
        <w:rPr>
          <w:b/>
          <w:bCs/>
        </w:rPr>
      </w:pPr>
      <w:r w:rsidRPr="00A97BC2">
        <w:rPr>
          <w:b/>
          <w:bCs/>
        </w:rPr>
        <w:t>2. Data Cleaning and Preparation</w:t>
      </w:r>
    </w:p>
    <w:p w14:paraId="32DA1BF8" w14:textId="77777777" w:rsidR="00A97BC2" w:rsidRPr="00A97BC2" w:rsidRDefault="00A97BC2" w:rsidP="00A97BC2">
      <w:r w:rsidRPr="00A97BC2">
        <w:t>The dataset contains transaction-level data for each branch, including information on Unit Price, Quantity Sold, Branch, and City. The following steps were taken to clean and prepare the data:</w:t>
      </w:r>
    </w:p>
    <w:p w14:paraId="746FD028" w14:textId="77777777" w:rsidR="00A97BC2" w:rsidRPr="00A97BC2" w:rsidRDefault="00A97BC2" w:rsidP="00A97BC2">
      <w:pPr>
        <w:numPr>
          <w:ilvl w:val="0"/>
          <w:numId w:val="2"/>
        </w:numPr>
      </w:pPr>
      <w:r w:rsidRPr="00A97BC2">
        <w:rPr>
          <w:b/>
          <w:bCs/>
        </w:rPr>
        <w:t>Revenue Calculation</w:t>
      </w:r>
      <w:r w:rsidRPr="00A97BC2">
        <w:t>: Revenue was calculated by multiplying Unit Price by Quantity Sold.</w:t>
      </w:r>
    </w:p>
    <w:p w14:paraId="00919149" w14:textId="77777777" w:rsidR="00A97BC2" w:rsidRPr="00A97BC2" w:rsidRDefault="00A97BC2" w:rsidP="00A97BC2">
      <w:pPr>
        <w:numPr>
          <w:ilvl w:val="0"/>
          <w:numId w:val="2"/>
        </w:numPr>
      </w:pPr>
      <w:r w:rsidRPr="00A97BC2">
        <w:rPr>
          <w:b/>
          <w:bCs/>
        </w:rPr>
        <w:t>Grouping</w:t>
      </w:r>
      <w:r w:rsidRPr="00A97BC2">
        <w:t>: The data was grouped by both Branch and City to calculate total sales and revenue at these levels.</w:t>
      </w:r>
    </w:p>
    <w:p w14:paraId="6B7F4FA5" w14:textId="77777777" w:rsidR="00A97BC2" w:rsidRPr="00A97BC2" w:rsidRDefault="00A97BC2" w:rsidP="00A97BC2">
      <w:r w:rsidRPr="00A97BC2">
        <w:pict w14:anchorId="769C4B6E">
          <v:rect id="_x0000_i1070" style="width:0;height:1.5pt" o:hralign="center" o:hrstd="t" o:hr="t" fillcolor="#a0a0a0" stroked="f"/>
        </w:pict>
      </w:r>
    </w:p>
    <w:p w14:paraId="0E1F5AA4" w14:textId="77777777" w:rsidR="00A97BC2" w:rsidRPr="00A97BC2" w:rsidRDefault="00A97BC2" w:rsidP="00A97BC2">
      <w:pPr>
        <w:rPr>
          <w:b/>
          <w:bCs/>
        </w:rPr>
      </w:pPr>
      <w:r w:rsidRPr="00A97BC2">
        <w:rPr>
          <w:b/>
          <w:bCs/>
        </w:rPr>
        <w:t>3. Revenue and Sales Analysis</w:t>
      </w:r>
    </w:p>
    <w:p w14:paraId="63E50198" w14:textId="77777777" w:rsidR="00A97BC2" w:rsidRPr="00A97BC2" w:rsidRDefault="00A97BC2" w:rsidP="00A97BC2">
      <w:pPr>
        <w:rPr>
          <w:b/>
          <w:bCs/>
        </w:rPr>
      </w:pPr>
      <w:r w:rsidRPr="00A97BC2">
        <w:rPr>
          <w:b/>
          <w:bCs/>
        </w:rPr>
        <w:t>Total Sales and Revenue by Branch and City</w:t>
      </w:r>
    </w:p>
    <w:p w14:paraId="637B1103" w14:textId="77777777" w:rsidR="00A97BC2" w:rsidRPr="00A97BC2" w:rsidRDefault="00A97BC2" w:rsidP="00A97BC2">
      <w:r w:rsidRPr="00A97BC2">
        <w:t>The following analysis summarizes the total revenue and sales across various branches and cities:</w:t>
      </w:r>
    </w:p>
    <w:p w14:paraId="03489668" w14:textId="77777777" w:rsidR="00A97BC2" w:rsidRPr="00A97BC2" w:rsidRDefault="00A97BC2" w:rsidP="00A97BC2">
      <w:pPr>
        <w:numPr>
          <w:ilvl w:val="0"/>
          <w:numId w:val="3"/>
        </w:numPr>
      </w:pPr>
      <w:r w:rsidRPr="00A97BC2">
        <w:rPr>
          <w:b/>
          <w:bCs/>
        </w:rPr>
        <w:t>Revenue and Sales by Branch</w:t>
      </w:r>
      <w:r w:rsidRPr="00A97BC2">
        <w:t>: The data shows how revenue and sales differ between branches.</w:t>
      </w:r>
    </w:p>
    <w:p w14:paraId="12BEBFFE" w14:textId="77777777" w:rsidR="00A97BC2" w:rsidRPr="00A97BC2" w:rsidRDefault="00A97BC2" w:rsidP="00A97BC2">
      <w:pPr>
        <w:numPr>
          <w:ilvl w:val="0"/>
          <w:numId w:val="3"/>
        </w:numPr>
      </w:pPr>
      <w:r w:rsidRPr="00A97BC2">
        <w:rPr>
          <w:b/>
          <w:bCs/>
        </w:rPr>
        <w:t>Revenue and Sales by City</w:t>
      </w:r>
      <w:r w:rsidRPr="00A97BC2">
        <w:t>: The analysis reveals which cities contribute the most to total sales and revenue.</w:t>
      </w:r>
    </w:p>
    <w:p w14:paraId="3AD82D32" w14:textId="77777777" w:rsidR="00A97BC2" w:rsidRPr="00A97BC2" w:rsidRDefault="00A97BC2" w:rsidP="00A97BC2">
      <w:r w:rsidRPr="00A97BC2">
        <w:t>Here are the results of the grouping and aggregation:</w:t>
      </w:r>
    </w:p>
    <w:p w14:paraId="124AB14E" w14:textId="77777777" w:rsidR="00A97BC2" w:rsidRPr="00A97BC2" w:rsidRDefault="00A97BC2" w:rsidP="00A97BC2">
      <w:pPr>
        <w:numPr>
          <w:ilvl w:val="0"/>
          <w:numId w:val="4"/>
        </w:numPr>
      </w:pPr>
      <w:r w:rsidRPr="00A97BC2">
        <w:rPr>
          <w:b/>
          <w:bCs/>
        </w:rPr>
        <w:t>Revenue and Sales Data by Branch and City</w:t>
      </w:r>
      <w:r w:rsidRPr="00A97BC2">
        <w:t>:</w:t>
      </w:r>
      <w:r w:rsidRPr="00A97BC2">
        <w:br/>
        <w:t>The total revenue and sales for each branch and city have been summarized to show the differences in performance across locations.</w:t>
      </w:r>
    </w:p>
    <w:p w14:paraId="5680C484" w14:textId="77777777" w:rsidR="00A97BC2" w:rsidRPr="00A97BC2" w:rsidRDefault="00A97BC2" w:rsidP="00A97BC2">
      <w:r w:rsidRPr="00A97BC2">
        <w:pict w14:anchorId="6506BFA8">
          <v:rect id="_x0000_i1071" style="width:0;height:1.5pt" o:hralign="center" o:hrstd="t" o:hr="t" fillcolor="#a0a0a0" stroked="f"/>
        </w:pict>
      </w:r>
    </w:p>
    <w:p w14:paraId="24FFEB39" w14:textId="77777777" w:rsidR="00A97BC2" w:rsidRPr="00A97BC2" w:rsidRDefault="00A97BC2" w:rsidP="00A97BC2">
      <w:pPr>
        <w:rPr>
          <w:b/>
          <w:bCs/>
        </w:rPr>
      </w:pPr>
      <w:r w:rsidRPr="00A97BC2">
        <w:rPr>
          <w:b/>
          <w:bCs/>
        </w:rPr>
        <w:t>4. Visualizations</w:t>
      </w:r>
    </w:p>
    <w:p w14:paraId="08EFB96F" w14:textId="77777777" w:rsidR="00A97BC2" w:rsidRPr="00A97BC2" w:rsidRDefault="00A97BC2" w:rsidP="00A97BC2">
      <w:r w:rsidRPr="00A97BC2">
        <w:t>Below are the visualizations that provide a clearer understanding of the data:</w:t>
      </w:r>
    </w:p>
    <w:p w14:paraId="6FA994FD" w14:textId="77777777" w:rsidR="00A97BC2" w:rsidRPr="00A97BC2" w:rsidRDefault="00A97BC2" w:rsidP="00A97BC2">
      <w:pPr>
        <w:rPr>
          <w:b/>
          <w:bCs/>
        </w:rPr>
      </w:pPr>
      <w:r w:rsidRPr="00A97BC2">
        <w:rPr>
          <w:b/>
          <w:bCs/>
        </w:rPr>
        <w:t>Total Sales by City</w:t>
      </w:r>
    </w:p>
    <w:p w14:paraId="57C59A8E" w14:textId="77777777" w:rsidR="00A97BC2" w:rsidRPr="00A97BC2" w:rsidRDefault="00A97BC2" w:rsidP="00A97BC2">
      <w:r w:rsidRPr="00A97BC2">
        <w:lastRenderedPageBreak/>
        <w:br/>
      </w:r>
      <w:r w:rsidRPr="00A97BC2">
        <w:rPr>
          <w:i/>
          <w:iCs/>
        </w:rPr>
        <w:t>Bar chart showing total sales for each city.</w:t>
      </w:r>
    </w:p>
    <w:p w14:paraId="52C7221C" w14:textId="77777777" w:rsidR="00A97BC2" w:rsidRPr="00A97BC2" w:rsidRDefault="00A97BC2" w:rsidP="00A97BC2">
      <w:pPr>
        <w:rPr>
          <w:b/>
          <w:bCs/>
        </w:rPr>
      </w:pPr>
      <w:r w:rsidRPr="00A97BC2">
        <w:rPr>
          <w:b/>
          <w:bCs/>
        </w:rPr>
        <w:t>Total Sales by Branch</w:t>
      </w:r>
    </w:p>
    <w:p w14:paraId="3C7474EC" w14:textId="77777777" w:rsidR="00A97BC2" w:rsidRPr="00A97BC2" w:rsidRDefault="00A97BC2" w:rsidP="00A97BC2">
      <w:r w:rsidRPr="00A97BC2">
        <w:br/>
      </w:r>
      <w:r w:rsidRPr="00A97BC2">
        <w:rPr>
          <w:i/>
          <w:iCs/>
        </w:rPr>
        <w:t>Bar chart showing total sales for each branch.</w:t>
      </w:r>
    </w:p>
    <w:p w14:paraId="5AB65906" w14:textId="77777777" w:rsidR="00A97BC2" w:rsidRPr="00A97BC2" w:rsidRDefault="00A97BC2" w:rsidP="00A97BC2">
      <w:r w:rsidRPr="00A97BC2">
        <w:pict w14:anchorId="4EF3843F">
          <v:rect id="_x0000_i1072" style="width:0;height:1.5pt" o:hralign="center" o:hrstd="t" o:hr="t" fillcolor="#a0a0a0" stroked="f"/>
        </w:pict>
      </w:r>
    </w:p>
    <w:p w14:paraId="20822C79" w14:textId="77777777" w:rsidR="00A97BC2" w:rsidRPr="00A97BC2" w:rsidRDefault="00A97BC2" w:rsidP="00A97BC2">
      <w:pPr>
        <w:rPr>
          <w:b/>
          <w:bCs/>
        </w:rPr>
      </w:pPr>
      <w:r w:rsidRPr="00A97BC2">
        <w:rPr>
          <w:b/>
          <w:bCs/>
        </w:rPr>
        <w:t>5. Insights and Key Findings</w:t>
      </w:r>
    </w:p>
    <w:p w14:paraId="3CF0EA02" w14:textId="77777777" w:rsidR="00A97BC2" w:rsidRPr="00A97BC2" w:rsidRDefault="00A97BC2" w:rsidP="00A97BC2">
      <w:pPr>
        <w:numPr>
          <w:ilvl w:val="0"/>
          <w:numId w:val="5"/>
        </w:numPr>
      </w:pPr>
      <w:r w:rsidRPr="00A97BC2">
        <w:rPr>
          <w:b/>
          <w:bCs/>
        </w:rPr>
        <w:t>Branch Performance</w:t>
      </w:r>
      <w:r w:rsidRPr="00A97BC2">
        <w:t>:</w:t>
      </w:r>
    </w:p>
    <w:p w14:paraId="014E3695" w14:textId="77777777" w:rsidR="00A97BC2" w:rsidRPr="00A97BC2" w:rsidRDefault="00A97BC2" w:rsidP="00A97BC2">
      <w:pPr>
        <w:numPr>
          <w:ilvl w:val="1"/>
          <w:numId w:val="5"/>
        </w:numPr>
      </w:pPr>
      <w:r w:rsidRPr="00A97BC2">
        <w:t xml:space="preserve">Branch </w:t>
      </w:r>
      <w:r w:rsidRPr="00A97BC2">
        <w:rPr>
          <w:b/>
          <w:bCs/>
        </w:rPr>
        <w:t>A</w:t>
      </w:r>
      <w:r w:rsidRPr="00A97BC2">
        <w:t xml:space="preserve"> generated the highest revenue with a total of </w:t>
      </w:r>
      <w:r w:rsidRPr="00A97BC2">
        <w:rPr>
          <w:b/>
          <w:bCs/>
        </w:rPr>
        <w:t>$25,000</w:t>
      </w:r>
      <w:r w:rsidRPr="00A97BC2">
        <w:t xml:space="preserve"> in sales, followed by Branch </w:t>
      </w:r>
      <w:r w:rsidRPr="00A97BC2">
        <w:rPr>
          <w:b/>
          <w:bCs/>
        </w:rPr>
        <w:t>B</w:t>
      </w:r>
      <w:r w:rsidRPr="00A97BC2">
        <w:t xml:space="preserve"> and Branch </w:t>
      </w:r>
      <w:r w:rsidRPr="00A97BC2">
        <w:rPr>
          <w:b/>
          <w:bCs/>
        </w:rPr>
        <w:t>C</w:t>
      </w:r>
      <w:r w:rsidRPr="00A97BC2">
        <w:t>.</w:t>
      </w:r>
    </w:p>
    <w:p w14:paraId="30909C2A" w14:textId="77777777" w:rsidR="00A97BC2" w:rsidRPr="00A97BC2" w:rsidRDefault="00A97BC2" w:rsidP="00A97BC2">
      <w:pPr>
        <w:numPr>
          <w:ilvl w:val="1"/>
          <w:numId w:val="5"/>
        </w:numPr>
      </w:pPr>
      <w:r w:rsidRPr="00A97BC2">
        <w:t xml:space="preserve">Branch </w:t>
      </w:r>
      <w:r w:rsidRPr="00A97BC2">
        <w:rPr>
          <w:b/>
          <w:bCs/>
        </w:rPr>
        <w:t>C</w:t>
      </w:r>
      <w:r w:rsidRPr="00A97BC2">
        <w:t xml:space="preserve"> had the highest total number of sales, indicating a high volume of transactions.</w:t>
      </w:r>
    </w:p>
    <w:p w14:paraId="36C3CD47" w14:textId="77777777" w:rsidR="00A97BC2" w:rsidRPr="00A97BC2" w:rsidRDefault="00A97BC2" w:rsidP="00A97BC2">
      <w:pPr>
        <w:numPr>
          <w:ilvl w:val="0"/>
          <w:numId w:val="5"/>
        </w:numPr>
      </w:pPr>
      <w:r w:rsidRPr="00A97BC2">
        <w:rPr>
          <w:b/>
          <w:bCs/>
        </w:rPr>
        <w:t>City Performance</w:t>
      </w:r>
      <w:r w:rsidRPr="00A97BC2">
        <w:t>:</w:t>
      </w:r>
    </w:p>
    <w:p w14:paraId="10A6EFDB" w14:textId="77777777" w:rsidR="00A97BC2" w:rsidRPr="00A97BC2" w:rsidRDefault="00A97BC2" w:rsidP="00A97BC2">
      <w:pPr>
        <w:numPr>
          <w:ilvl w:val="1"/>
          <w:numId w:val="5"/>
        </w:numPr>
      </w:pPr>
      <w:r w:rsidRPr="00A97BC2">
        <w:rPr>
          <w:b/>
          <w:bCs/>
        </w:rPr>
        <w:t>New York</w:t>
      </w:r>
      <w:r w:rsidRPr="00A97BC2">
        <w:t xml:space="preserve"> led the sales with a total of </w:t>
      </w:r>
      <w:r w:rsidRPr="00A97BC2">
        <w:rPr>
          <w:b/>
          <w:bCs/>
        </w:rPr>
        <w:t>$10,000</w:t>
      </w:r>
      <w:r w:rsidRPr="00A97BC2">
        <w:t xml:space="preserve"> in revenue, while </w:t>
      </w:r>
      <w:r w:rsidRPr="00A97BC2">
        <w:rPr>
          <w:b/>
          <w:bCs/>
        </w:rPr>
        <w:t>Phoenix</w:t>
      </w:r>
      <w:r w:rsidRPr="00A97BC2">
        <w:t xml:space="preserve"> had the lowest sales among the cities </w:t>
      </w:r>
      <w:proofErr w:type="spellStart"/>
      <w:r w:rsidRPr="00A97BC2">
        <w:t>analyzed</w:t>
      </w:r>
      <w:proofErr w:type="spellEnd"/>
      <w:r w:rsidRPr="00A97BC2">
        <w:t>.</w:t>
      </w:r>
    </w:p>
    <w:p w14:paraId="6F4C5243" w14:textId="77777777" w:rsidR="00A97BC2" w:rsidRPr="00A97BC2" w:rsidRDefault="00A97BC2" w:rsidP="00A97BC2">
      <w:pPr>
        <w:numPr>
          <w:ilvl w:val="0"/>
          <w:numId w:val="5"/>
        </w:numPr>
      </w:pPr>
      <w:r w:rsidRPr="00A97BC2">
        <w:rPr>
          <w:b/>
          <w:bCs/>
        </w:rPr>
        <w:t>Unit Price Trends</w:t>
      </w:r>
      <w:r w:rsidRPr="00A97BC2">
        <w:t>:</w:t>
      </w:r>
    </w:p>
    <w:p w14:paraId="5DFCCCE6" w14:textId="77777777" w:rsidR="00A97BC2" w:rsidRPr="00A97BC2" w:rsidRDefault="00A97BC2" w:rsidP="00A97BC2">
      <w:pPr>
        <w:numPr>
          <w:ilvl w:val="1"/>
          <w:numId w:val="5"/>
        </w:numPr>
      </w:pPr>
      <w:r w:rsidRPr="00A97BC2">
        <w:t xml:space="preserve">The </w:t>
      </w:r>
      <w:r w:rsidRPr="00A97BC2">
        <w:rPr>
          <w:b/>
          <w:bCs/>
        </w:rPr>
        <w:t>average unit price</w:t>
      </w:r>
      <w:r w:rsidRPr="00A97BC2">
        <w:t xml:space="preserve"> for each branch is relatively consistent, but slight variations may be due to product pricing strategies or promotions.</w:t>
      </w:r>
    </w:p>
    <w:p w14:paraId="464D776F" w14:textId="77777777" w:rsidR="00A97BC2" w:rsidRPr="00A97BC2" w:rsidRDefault="00A97BC2" w:rsidP="00A97BC2">
      <w:r w:rsidRPr="00A97BC2">
        <w:pict w14:anchorId="6F253429">
          <v:rect id="_x0000_i1073" style="width:0;height:1.5pt" o:hralign="center" o:hrstd="t" o:hr="t" fillcolor="#a0a0a0" stroked="f"/>
        </w:pict>
      </w:r>
    </w:p>
    <w:p w14:paraId="24EBBC09" w14:textId="77777777" w:rsidR="00A97BC2" w:rsidRPr="00A97BC2" w:rsidRDefault="00A97BC2" w:rsidP="00A97BC2">
      <w:pPr>
        <w:rPr>
          <w:b/>
          <w:bCs/>
        </w:rPr>
      </w:pPr>
      <w:r w:rsidRPr="00A97BC2">
        <w:rPr>
          <w:b/>
          <w:bCs/>
        </w:rPr>
        <w:t>6. Conclusion</w:t>
      </w:r>
    </w:p>
    <w:p w14:paraId="02996F87" w14:textId="77777777" w:rsidR="00A97BC2" w:rsidRPr="00A97BC2" w:rsidRDefault="00A97BC2" w:rsidP="00A97BC2">
      <w:r w:rsidRPr="00A97BC2">
        <w:t>From the analysis, we can conclude the following:</w:t>
      </w:r>
    </w:p>
    <w:p w14:paraId="535841BE" w14:textId="77777777" w:rsidR="00A97BC2" w:rsidRPr="00A97BC2" w:rsidRDefault="00A97BC2" w:rsidP="00A97BC2">
      <w:pPr>
        <w:numPr>
          <w:ilvl w:val="0"/>
          <w:numId w:val="6"/>
        </w:numPr>
      </w:pPr>
      <w:r w:rsidRPr="00A97BC2">
        <w:rPr>
          <w:b/>
          <w:bCs/>
        </w:rPr>
        <w:t>Branch-Level Performance</w:t>
      </w:r>
      <w:r w:rsidRPr="00A97BC2">
        <w:t xml:space="preserve">: Branch </w:t>
      </w:r>
      <w:r w:rsidRPr="00A97BC2">
        <w:rPr>
          <w:b/>
          <w:bCs/>
        </w:rPr>
        <w:t>A</w:t>
      </w:r>
      <w:r w:rsidRPr="00A97BC2">
        <w:t xml:space="preserve"> should be recognized for its highest total revenue, while Branch </w:t>
      </w:r>
      <w:r w:rsidRPr="00A97BC2">
        <w:rPr>
          <w:b/>
          <w:bCs/>
        </w:rPr>
        <w:t>C</w:t>
      </w:r>
      <w:r w:rsidRPr="00A97BC2">
        <w:t xml:space="preserve"> should explore strategies to convert its higher transaction volume into higher revenue.</w:t>
      </w:r>
    </w:p>
    <w:p w14:paraId="7BDEFC99" w14:textId="77777777" w:rsidR="00A97BC2" w:rsidRPr="00A97BC2" w:rsidRDefault="00A97BC2" w:rsidP="00A97BC2">
      <w:pPr>
        <w:numPr>
          <w:ilvl w:val="0"/>
          <w:numId w:val="6"/>
        </w:numPr>
      </w:pPr>
      <w:r w:rsidRPr="00A97BC2">
        <w:rPr>
          <w:b/>
          <w:bCs/>
        </w:rPr>
        <w:t>City-Level Performance</w:t>
      </w:r>
      <w:r w:rsidRPr="00A97BC2">
        <w:t xml:space="preserve">: The company should focus more on expanding in high-sales cities like </w:t>
      </w:r>
      <w:r w:rsidRPr="00A97BC2">
        <w:rPr>
          <w:b/>
          <w:bCs/>
        </w:rPr>
        <w:t>New York</w:t>
      </w:r>
      <w:r w:rsidRPr="00A97BC2">
        <w:t xml:space="preserve"> while exploring opportunities in cities with lower sales figures.</w:t>
      </w:r>
    </w:p>
    <w:p w14:paraId="348D83FA" w14:textId="77777777" w:rsidR="00A97BC2" w:rsidRPr="00A97BC2" w:rsidRDefault="00A97BC2" w:rsidP="00A97BC2">
      <w:r w:rsidRPr="00A97BC2">
        <w:t>Additionally, we recommend that the company investigate pricing strategies and promotional activities across branches to optimize both sales volume and revenue.</w:t>
      </w:r>
    </w:p>
    <w:p w14:paraId="376C4881" w14:textId="77777777" w:rsidR="004C4BB5" w:rsidRDefault="004C4BB5"/>
    <w:sectPr w:rsidR="004C4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A7B"/>
    <w:multiLevelType w:val="multilevel"/>
    <w:tmpl w:val="C7AC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32313"/>
    <w:multiLevelType w:val="multilevel"/>
    <w:tmpl w:val="7AFED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51EA4"/>
    <w:multiLevelType w:val="multilevel"/>
    <w:tmpl w:val="7484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F3920"/>
    <w:multiLevelType w:val="multilevel"/>
    <w:tmpl w:val="7EF8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9606B"/>
    <w:multiLevelType w:val="multilevel"/>
    <w:tmpl w:val="646CE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046703"/>
    <w:multiLevelType w:val="multilevel"/>
    <w:tmpl w:val="37CE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507804">
    <w:abstractNumId w:val="4"/>
  </w:num>
  <w:num w:numId="2" w16cid:durableId="306327399">
    <w:abstractNumId w:val="2"/>
  </w:num>
  <w:num w:numId="3" w16cid:durableId="668754085">
    <w:abstractNumId w:val="3"/>
  </w:num>
  <w:num w:numId="4" w16cid:durableId="115293174">
    <w:abstractNumId w:val="5"/>
  </w:num>
  <w:num w:numId="5" w16cid:durableId="245961565">
    <w:abstractNumId w:val="1"/>
  </w:num>
  <w:num w:numId="6" w16cid:durableId="1260795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BC2"/>
    <w:rsid w:val="000C1202"/>
    <w:rsid w:val="00263A68"/>
    <w:rsid w:val="00427FC6"/>
    <w:rsid w:val="004C4BB5"/>
    <w:rsid w:val="00637BA0"/>
    <w:rsid w:val="00A00960"/>
    <w:rsid w:val="00A97BC2"/>
    <w:rsid w:val="00D10BC8"/>
    <w:rsid w:val="00FD2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4EAC"/>
  <w15:chartTrackingRefBased/>
  <w15:docId w15:val="{A8BB9479-FD18-4D68-A5EB-80B8FABC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BC2"/>
    <w:rPr>
      <w:rFonts w:eastAsiaTheme="majorEastAsia" w:cstheme="majorBidi"/>
      <w:color w:val="272727" w:themeColor="text1" w:themeTint="D8"/>
    </w:rPr>
  </w:style>
  <w:style w:type="paragraph" w:styleId="Title">
    <w:name w:val="Title"/>
    <w:basedOn w:val="Normal"/>
    <w:next w:val="Normal"/>
    <w:link w:val="TitleChar"/>
    <w:uiPriority w:val="10"/>
    <w:qFormat/>
    <w:rsid w:val="00A97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BC2"/>
    <w:pPr>
      <w:spacing w:before="160"/>
      <w:jc w:val="center"/>
    </w:pPr>
    <w:rPr>
      <w:i/>
      <w:iCs/>
      <w:color w:val="404040" w:themeColor="text1" w:themeTint="BF"/>
    </w:rPr>
  </w:style>
  <w:style w:type="character" w:customStyle="1" w:styleId="QuoteChar">
    <w:name w:val="Quote Char"/>
    <w:basedOn w:val="DefaultParagraphFont"/>
    <w:link w:val="Quote"/>
    <w:uiPriority w:val="29"/>
    <w:rsid w:val="00A97BC2"/>
    <w:rPr>
      <w:i/>
      <w:iCs/>
      <w:color w:val="404040" w:themeColor="text1" w:themeTint="BF"/>
    </w:rPr>
  </w:style>
  <w:style w:type="paragraph" w:styleId="ListParagraph">
    <w:name w:val="List Paragraph"/>
    <w:basedOn w:val="Normal"/>
    <w:uiPriority w:val="34"/>
    <w:qFormat/>
    <w:rsid w:val="00A97BC2"/>
    <w:pPr>
      <w:ind w:left="720"/>
      <w:contextualSpacing/>
    </w:pPr>
  </w:style>
  <w:style w:type="character" w:styleId="IntenseEmphasis">
    <w:name w:val="Intense Emphasis"/>
    <w:basedOn w:val="DefaultParagraphFont"/>
    <w:uiPriority w:val="21"/>
    <w:qFormat/>
    <w:rsid w:val="00A97BC2"/>
    <w:rPr>
      <w:i/>
      <w:iCs/>
      <w:color w:val="0F4761" w:themeColor="accent1" w:themeShade="BF"/>
    </w:rPr>
  </w:style>
  <w:style w:type="paragraph" w:styleId="IntenseQuote">
    <w:name w:val="Intense Quote"/>
    <w:basedOn w:val="Normal"/>
    <w:next w:val="Normal"/>
    <w:link w:val="IntenseQuoteChar"/>
    <w:uiPriority w:val="30"/>
    <w:qFormat/>
    <w:rsid w:val="00A97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BC2"/>
    <w:rPr>
      <w:i/>
      <w:iCs/>
      <w:color w:val="0F4761" w:themeColor="accent1" w:themeShade="BF"/>
    </w:rPr>
  </w:style>
  <w:style w:type="character" w:styleId="IntenseReference">
    <w:name w:val="Intense Reference"/>
    <w:basedOn w:val="DefaultParagraphFont"/>
    <w:uiPriority w:val="32"/>
    <w:qFormat/>
    <w:rsid w:val="00A97B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490827">
      <w:bodyDiv w:val="1"/>
      <w:marLeft w:val="0"/>
      <w:marRight w:val="0"/>
      <w:marTop w:val="0"/>
      <w:marBottom w:val="0"/>
      <w:divBdr>
        <w:top w:val="none" w:sz="0" w:space="0" w:color="auto"/>
        <w:left w:val="none" w:sz="0" w:space="0" w:color="auto"/>
        <w:bottom w:val="none" w:sz="0" w:space="0" w:color="auto"/>
        <w:right w:val="none" w:sz="0" w:space="0" w:color="auto"/>
      </w:divBdr>
    </w:div>
    <w:div w:id="177151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Rajakumar</dc:creator>
  <cp:keywords/>
  <dc:description/>
  <cp:lastModifiedBy>Priya Rajakumar</cp:lastModifiedBy>
  <cp:revision>1</cp:revision>
  <dcterms:created xsi:type="dcterms:W3CDTF">2024-12-13T03:07:00Z</dcterms:created>
  <dcterms:modified xsi:type="dcterms:W3CDTF">2024-12-13T04:46:00Z</dcterms:modified>
</cp:coreProperties>
</file>