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7B0AC" w14:textId="06987CAE" w:rsidR="009E59C5" w:rsidRPr="009E59C5" w:rsidRDefault="009E59C5" w:rsidP="009E59C5">
      <w:pPr>
        <w:rPr>
          <w:b/>
          <w:bCs/>
          <w:sz w:val="28"/>
          <w:szCs w:val="28"/>
        </w:rPr>
      </w:pPr>
      <w:r w:rsidRPr="009E59C5">
        <w:rPr>
          <w:b/>
          <w:bCs/>
          <w:sz w:val="28"/>
          <w:szCs w:val="28"/>
        </w:rPr>
        <w:t xml:space="preserve">                                                 </w:t>
      </w:r>
      <w:r w:rsidRPr="009E59C5">
        <w:rPr>
          <w:b/>
          <w:bCs/>
          <w:sz w:val="28"/>
          <w:szCs w:val="28"/>
        </w:rPr>
        <w:t>Project Design Phase-II</w:t>
      </w:r>
    </w:p>
    <w:p w14:paraId="10917B46" w14:textId="6633EB18" w:rsidR="009E59C5" w:rsidRPr="009E59C5" w:rsidRDefault="009E59C5" w:rsidP="009E59C5">
      <w:pPr>
        <w:rPr>
          <w:b/>
          <w:bCs/>
          <w:sz w:val="28"/>
          <w:szCs w:val="28"/>
        </w:rPr>
      </w:pPr>
      <w:r w:rsidRPr="009E59C5">
        <w:rPr>
          <w:b/>
          <w:bCs/>
          <w:sz w:val="28"/>
          <w:szCs w:val="28"/>
        </w:rPr>
        <w:t xml:space="preserve">                                  </w:t>
      </w:r>
      <w:r w:rsidRPr="009E59C5">
        <w:rPr>
          <w:b/>
          <w:bCs/>
          <w:sz w:val="28"/>
          <w:szCs w:val="28"/>
        </w:rPr>
        <w:t>Technology Stack (Architecture &amp; Stack)</w:t>
      </w:r>
    </w:p>
    <w:p w14:paraId="22EB1D23" w14:textId="3E21952B" w:rsidR="009E59C5" w:rsidRPr="009E59C5" w:rsidRDefault="009E59C5" w:rsidP="009E59C5"/>
    <w:p w14:paraId="30C9980A" w14:textId="77777777" w:rsidR="009E59C5" w:rsidRPr="009E59C5" w:rsidRDefault="009E59C5" w:rsidP="009E59C5">
      <w:r w:rsidRPr="009E59C5">
        <w:pict w14:anchorId="0630BDAB">
          <v:rect id="_x0000_i1067" style="width:0;height:1.5pt" o:hralign="center" o:hrstd="t" o:hr="t" fillcolor="#a0a0a0" stroked="f"/>
        </w:pict>
      </w:r>
    </w:p>
    <w:p w14:paraId="7D82899E" w14:textId="099A44E9" w:rsidR="009E59C5" w:rsidRPr="009E59C5" w:rsidRDefault="009E59C5" w:rsidP="009E59C5">
      <w:r w:rsidRPr="009E59C5">
        <w:rPr>
          <w:b/>
          <w:bCs/>
        </w:rPr>
        <w:t>Date:</w:t>
      </w:r>
      <w:r w:rsidRPr="009E59C5">
        <w:t xml:space="preserve"> 27 June 2025</w:t>
      </w:r>
      <w:r w:rsidRPr="009E59C5">
        <w:br/>
      </w:r>
      <w:r w:rsidRPr="009E59C5">
        <w:rPr>
          <w:b/>
          <w:bCs/>
        </w:rPr>
        <w:t>Team ID:</w:t>
      </w:r>
      <w:r w:rsidRPr="009E59C5">
        <w:t xml:space="preserve"> </w:t>
      </w:r>
      <w:r w:rsidRPr="009E59C5">
        <w:br/>
      </w:r>
      <w:r w:rsidRPr="009E59C5">
        <w:rPr>
          <w:b/>
          <w:bCs/>
        </w:rPr>
        <w:t>Project Name:</w:t>
      </w:r>
      <w:r w:rsidRPr="009E59C5">
        <w:t xml:space="preserve"> Medical Inventory Management</w:t>
      </w:r>
      <w:r w:rsidRPr="009E59C5">
        <w:br/>
      </w:r>
      <w:r w:rsidRPr="009E59C5">
        <w:rPr>
          <w:b/>
          <w:bCs/>
        </w:rPr>
        <w:t>Maximum Marks:</w:t>
      </w:r>
      <w:r w:rsidRPr="009E59C5">
        <w:t xml:space="preserve"> 4 Marks</w:t>
      </w:r>
    </w:p>
    <w:p w14:paraId="13E67DC5" w14:textId="77777777" w:rsidR="009E59C5" w:rsidRPr="009E59C5" w:rsidRDefault="009E59C5" w:rsidP="009E59C5">
      <w:r w:rsidRPr="009E59C5">
        <w:pict w14:anchorId="16E90930">
          <v:rect id="_x0000_i1068" style="width:0;height:1.5pt" o:hralign="center" o:hrstd="t" o:hr="t" fillcolor="#a0a0a0" stroked="f"/>
        </w:pict>
      </w:r>
    </w:p>
    <w:p w14:paraId="0C739C5A" w14:textId="77777777" w:rsidR="009E59C5" w:rsidRPr="009E59C5" w:rsidRDefault="009E59C5" w:rsidP="009E59C5">
      <w:pPr>
        <w:rPr>
          <w:b/>
          <w:bCs/>
        </w:rPr>
      </w:pPr>
      <w:r w:rsidRPr="009E59C5">
        <w:rPr>
          <w:b/>
          <w:bCs/>
        </w:rPr>
        <w:t>Technical Architecture:</w:t>
      </w:r>
    </w:p>
    <w:p w14:paraId="4A41DB7F" w14:textId="77777777" w:rsidR="009E59C5" w:rsidRPr="009E59C5" w:rsidRDefault="009E59C5" w:rsidP="009E59C5">
      <w:r w:rsidRPr="009E59C5">
        <w:t>The deliverable includes the architecture diagram and the information below as per Table 1 and Table 2.</w:t>
      </w:r>
    </w:p>
    <w:p w14:paraId="5B8E76D2" w14:textId="77777777" w:rsidR="009E59C5" w:rsidRPr="009E59C5" w:rsidRDefault="009E59C5" w:rsidP="009E59C5">
      <w:r w:rsidRPr="009E59C5">
        <w:rPr>
          <w:b/>
          <w:bCs/>
        </w:rPr>
        <w:t>Example: Medical Inventory Management System for Hospitals and Clinics</w:t>
      </w:r>
    </w:p>
    <w:p w14:paraId="03712E69" w14:textId="77777777" w:rsidR="009E59C5" w:rsidRPr="009E59C5" w:rsidRDefault="009E59C5" w:rsidP="009E59C5">
      <w:r w:rsidRPr="009E59C5">
        <w:pict w14:anchorId="05123588">
          <v:rect id="_x0000_i1069" style="width:0;height:1.5pt" o:hralign="center" o:hrstd="t" o:hr="t" fillcolor="#a0a0a0" stroked="f"/>
        </w:pict>
      </w:r>
    </w:p>
    <w:p w14:paraId="280E16A3" w14:textId="77777777" w:rsidR="009E59C5" w:rsidRPr="009E59C5" w:rsidRDefault="009E59C5" w:rsidP="009E59C5">
      <w:r w:rsidRPr="009E59C5">
        <w:rPr>
          <w:b/>
          <w:bCs/>
        </w:rPr>
        <w:t>Guidelines followed:</w:t>
      </w:r>
    </w:p>
    <w:p w14:paraId="3F87304D" w14:textId="77777777" w:rsidR="009E59C5" w:rsidRPr="009E59C5" w:rsidRDefault="009E59C5" w:rsidP="009E59C5">
      <w:pPr>
        <w:numPr>
          <w:ilvl w:val="0"/>
          <w:numId w:val="1"/>
        </w:numPr>
      </w:pPr>
      <w:r w:rsidRPr="009E59C5">
        <w:t>Included all core processes such as inventory tracking, stock updates, order placement, and alerting as separate application logic blocks.</w:t>
      </w:r>
    </w:p>
    <w:p w14:paraId="4054BF95" w14:textId="77777777" w:rsidR="009E59C5" w:rsidRPr="009E59C5" w:rsidRDefault="009E59C5" w:rsidP="009E59C5">
      <w:pPr>
        <w:numPr>
          <w:ilvl w:val="0"/>
          <w:numId w:val="1"/>
        </w:numPr>
      </w:pPr>
      <w:r w:rsidRPr="009E59C5">
        <w:t>Infrastructure is designed with clear demarcation between cloud services and local hosting for flexibility.</w:t>
      </w:r>
    </w:p>
    <w:p w14:paraId="0E468728" w14:textId="77777777" w:rsidR="009E59C5" w:rsidRPr="009E59C5" w:rsidRDefault="009E59C5" w:rsidP="009E59C5">
      <w:pPr>
        <w:numPr>
          <w:ilvl w:val="0"/>
          <w:numId w:val="1"/>
        </w:numPr>
      </w:pPr>
      <w:r w:rsidRPr="009E59C5">
        <w:t>Integrated third-party APIs for medicine verification and user authentication.</w:t>
      </w:r>
    </w:p>
    <w:p w14:paraId="42BBBCB5" w14:textId="77777777" w:rsidR="009E59C5" w:rsidRPr="009E59C5" w:rsidRDefault="009E59C5" w:rsidP="009E59C5">
      <w:pPr>
        <w:numPr>
          <w:ilvl w:val="0"/>
          <w:numId w:val="1"/>
        </w:numPr>
      </w:pPr>
      <w:r w:rsidRPr="009E59C5">
        <w:t>Used cloud database and storage services for scalable data management.</w:t>
      </w:r>
    </w:p>
    <w:p w14:paraId="374347EB" w14:textId="77777777" w:rsidR="009E59C5" w:rsidRPr="009E59C5" w:rsidRDefault="009E59C5" w:rsidP="009E59C5">
      <w:pPr>
        <w:numPr>
          <w:ilvl w:val="0"/>
          <w:numId w:val="1"/>
        </w:numPr>
      </w:pPr>
      <w:r w:rsidRPr="009E59C5">
        <w:t>ML model interface is used for demand prediction based on historical stock usage.</w:t>
      </w:r>
    </w:p>
    <w:p w14:paraId="2B2AC5E2" w14:textId="77777777" w:rsidR="009E59C5" w:rsidRPr="009E59C5" w:rsidRDefault="009E59C5" w:rsidP="009E59C5">
      <w:r w:rsidRPr="009E59C5">
        <w:pict w14:anchorId="269C53A3">
          <v:rect id="_x0000_i1070" style="width:0;height:1.5pt" o:hralign="center" o:hrstd="t" o:hr="t" fillcolor="#a0a0a0" stroked="f"/>
        </w:pict>
      </w:r>
    </w:p>
    <w:p w14:paraId="22F63BD5" w14:textId="77777777" w:rsidR="009E59C5" w:rsidRPr="009E59C5" w:rsidRDefault="009E59C5" w:rsidP="009E59C5">
      <w:pPr>
        <w:rPr>
          <w:b/>
          <w:bCs/>
        </w:rPr>
      </w:pPr>
      <w:r w:rsidRPr="009E59C5">
        <w:rPr>
          <w:b/>
          <w:bCs/>
        </w:rPr>
        <w:t>Table-1: Components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
        <w:gridCol w:w="1983"/>
        <w:gridCol w:w="3731"/>
        <w:gridCol w:w="2811"/>
      </w:tblGrid>
      <w:tr w:rsidR="009E59C5" w:rsidRPr="009E59C5" w14:paraId="5FD4BB7D" w14:textId="77777777" w:rsidTr="009E59C5">
        <w:trPr>
          <w:tblHeader/>
          <w:tblCellSpacing w:w="15" w:type="dxa"/>
        </w:trPr>
        <w:tc>
          <w:tcPr>
            <w:tcW w:w="0" w:type="auto"/>
            <w:vAlign w:val="center"/>
            <w:hideMark/>
          </w:tcPr>
          <w:p w14:paraId="5B620DDA" w14:textId="77777777" w:rsidR="009E59C5" w:rsidRPr="009E59C5" w:rsidRDefault="009E59C5" w:rsidP="009E59C5">
            <w:pPr>
              <w:rPr>
                <w:b/>
                <w:bCs/>
              </w:rPr>
            </w:pPr>
            <w:proofErr w:type="spellStart"/>
            <w:proofErr w:type="gramStart"/>
            <w:r w:rsidRPr="009E59C5">
              <w:rPr>
                <w:b/>
                <w:bCs/>
              </w:rPr>
              <w:t>S.No</w:t>
            </w:r>
            <w:proofErr w:type="spellEnd"/>
            <w:proofErr w:type="gramEnd"/>
          </w:p>
        </w:tc>
        <w:tc>
          <w:tcPr>
            <w:tcW w:w="0" w:type="auto"/>
            <w:vAlign w:val="center"/>
            <w:hideMark/>
          </w:tcPr>
          <w:p w14:paraId="5BBA5C3B" w14:textId="77777777" w:rsidR="009E59C5" w:rsidRPr="009E59C5" w:rsidRDefault="009E59C5" w:rsidP="009E59C5">
            <w:pPr>
              <w:rPr>
                <w:b/>
                <w:bCs/>
              </w:rPr>
            </w:pPr>
            <w:r w:rsidRPr="009E59C5">
              <w:rPr>
                <w:b/>
                <w:bCs/>
              </w:rPr>
              <w:t>Component</w:t>
            </w:r>
          </w:p>
        </w:tc>
        <w:tc>
          <w:tcPr>
            <w:tcW w:w="0" w:type="auto"/>
            <w:vAlign w:val="center"/>
            <w:hideMark/>
          </w:tcPr>
          <w:p w14:paraId="17711CD3" w14:textId="77777777" w:rsidR="009E59C5" w:rsidRPr="009E59C5" w:rsidRDefault="009E59C5" w:rsidP="009E59C5">
            <w:pPr>
              <w:rPr>
                <w:b/>
                <w:bCs/>
              </w:rPr>
            </w:pPr>
            <w:r w:rsidRPr="009E59C5">
              <w:rPr>
                <w:b/>
                <w:bCs/>
              </w:rPr>
              <w:t>Description</w:t>
            </w:r>
          </w:p>
        </w:tc>
        <w:tc>
          <w:tcPr>
            <w:tcW w:w="0" w:type="auto"/>
            <w:vAlign w:val="center"/>
            <w:hideMark/>
          </w:tcPr>
          <w:p w14:paraId="696B98E0" w14:textId="77777777" w:rsidR="009E59C5" w:rsidRPr="009E59C5" w:rsidRDefault="009E59C5" w:rsidP="009E59C5">
            <w:pPr>
              <w:rPr>
                <w:b/>
                <w:bCs/>
              </w:rPr>
            </w:pPr>
            <w:r w:rsidRPr="009E59C5">
              <w:rPr>
                <w:b/>
                <w:bCs/>
              </w:rPr>
              <w:t>Technology</w:t>
            </w:r>
          </w:p>
        </w:tc>
      </w:tr>
      <w:tr w:rsidR="009E59C5" w:rsidRPr="009E59C5" w14:paraId="332B6A5F" w14:textId="77777777" w:rsidTr="009E59C5">
        <w:trPr>
          <w:tblCellSpacing w:w="15" w:type="dxa"/>
        </w:trPr>
        <w:tc>
          <w:tcPr>
            <w:tcW w:w="0" w:type="auto"/>
            <w:vAlign w:val="center"/>
            <w:hideMark/>
          </w:tcPr>
          <w:p w14:paraId="7F299CBF" w14:textId="77777777" w:rsidR="009E59C5" w:rsidRPr="009E59C5" w:rsidRDefault="009E59C5" w:rsidP="009E59C5">
            <w:r w:rsidRPr="009E59C5">
              <w:t>1</w:t>
            </w:r>
          </w:p>
        </w:tc>
        <w:tc>
          <w:tcPr>
            <w:tcW w:w="0" w:type="auto"/>
            <w:vAlign w:val="center"/>
            <w:hideMark/>
          </w:tcPr>
          <w:p w14:paraId="7A6F52A1" w14:textId="77777777" w:rsidR="009E59C5" w:rsidRPr="009E59C5" w:rsidRDefault="009E59C5" w:rsidP="009E59C5">
            <w:r w:rsidRPr="009E59C5">
              <w:t>User Interface</w:t>
            </w:r>
          </w:p>
        </w:tc>
        <w:tc>
          <w:tcPr>
            <w:tcW w:w="0" w:type="auto"/>
            <w:vAlign w:val="center"/>
            <w:hideMark/>
          </w:tcPr>
          <w:p w14:paraId="1BC1E573" w14:textId="77777777" w:rsidR="009E59C5" w:rsidRPr="009E59C5" w:rsidRDefault="009E59C5" w:rsidP="009E59C5">
            <w:r w:rsidRPr="009E59C5">
              <w:t>Web interface for inventory and orders management</w:t>
            </w:r>
          </w:p>
        </w:tc>
        <w:tc>
          <w:tcPr>
            <w:tcW w:w="0" w:type="auto"/>
            <w:vAlign w:val="center"/>
            <w:hideMark/>
          </w:tcPr>
          <w:p w14:paraId="788C2319" w14:textId="77777777" w:rsidR="009E59C5" w:rsidRPr="009E59C5" w:rsidRDefault="009E59C5" w:rsidP="009E59C5">
            <w:r w:rsidRPr="009E59C5">
              <w:t>HTML, CSS, JavaScript, React.js</w:t>
            </w:r>
          </w:p>
        </w:tc>
      </w:tr>
      <w:tr w:rsidR="009E59C5" w:rsidRPr="009E59C5" w14:paraId="1E908477" w14:textId="77777777" w:rsidTr="009E59C5">
        <w:trPr>
          <w:tblCellSpacing w:w="15" w:type="dxa"/>
        </w:trPr>
        <w:tc>
          <w:tcPr>
            <w:tcW w:w="0" w:type="auto"/>
            <w:vAlign w:val="center"/>
            <w:hideMark/>
          </w:tcPr>
          <w:p w14:paraId="239C94C2" w14:textId="77777777" w:rsidR="009E59C5" w:rsidRPr="009E59C5" w:rsidRDefault="009E59C5" w:rsidP="009E59C5">
            <w:r w:rsidRPr="009E59C5">
              <w:t>2</w:t>
            </w:r>
          </w:p>
        </w:tc>
        <w:tc>
          <w:tcPr>
            <w:tcW w:w="0" w:type="auto"/>
            <w:vAlign w:val="center"/>
            <w:hideMark/>
          </w:tcPr>
          <w:p w14:paraId="49038C93" w14:textId="77777777" w:rsidR="009E59C5" w:rsidRPr="009E59C5" w:rsidRDefault="009E59C5" w:rsidP="009E59C5">
            <w:r w:rsidRPr="009E59C5">
              <w:t>Application Logic-1</w:t>
            </w:r>
          </w:p>
        </w:tc>
        <w:tc>
          <w:tcPr>
            <w:tcW w:w="0" w:type="auto"/>
            <w:vAlign w:val="center"/>
            <w:hideMark/>
          </w:tcPr>
          <w:p w14:paraId="2834C2CA" w14:textId="77777777" w:rsidR="009E59C5" w:rsidRPr="009E59C5" w:rsidRDefault="009E59C5" w:rsidP="009E59C5">
            <w:r w:rsidRPr="009E59C5">
              <w:t>Inventory update and reorder logic</w:t>
            </w:r>
          </w:p>
        </w:tc>
        <w:tc>
          <w:tcPr>
            <w:tcW w:w="0" w:type="auto"/>
            <w:vAlign w:val="center"/>
            <w:hideMark/>
          </w:tcPr>
          <w:p w14:paraId="0B217BA1" w14:textId="77777777" w:rsidR="009E59C5" w:rsidRPr="009E59C5" w:rsidRDefault="009E59C5" w:rsidP="009E59C5">
            <w:r w:rsidRPr="009E59C5">
              <w:t>Python (Flask)</w:t>
            </w:r>
          </w:p>
        </w:tc>
      </w:tr>
      <w:tr w:rsidR="009E59C5" w:rsidRPr="009E59C5" w14:paraId="2C31D1CE" w14:textId="77777777" w:rsidTr="009E59C5">
        <w:trPr>
          <w:tblCellSpacing w:w="15" w:type="dxa"/>
        </w:trPr>
        <w:tc>
          <w:tcPr>
            <w:tcW w:w="0" w:type="auto"/>
            <w:vAlign w:val="center"/>
            <w:hideMark/>
          </w:tcPr>
          <w:p w14:paraId="29368CD1" w14:textId="77777777" w:rsidR="009E59C5" w:rsidRPr="009E59C5" w:rsidRDefault="009E59C5" w:rsidP="009E59C5">
            <w:r w:rsidRPr="009E59C5">
              <w:t>3</w:t>
            </w:r>
          </w:p>
        </w:tc>
        <w:tc>
          <w:tcPr>
            <w:tcW w:w="0" w:type="auto"/>
            <w:vAlign w:val="center"/>
            <w:hideMark/>
          </w:tcPr>
          <w:p w14:paraId="2CC5019F" w14:textId="77777777" w:rsidR="009E59C5" w:rsidRPr="009E59C5" w:rsidRDefault="009E59C5" w:rsidP="009E59C5">
            <w:r w:rsidRPr="009E59C5">
              <w:t>Application Logic-2</w:t>
            </w:r>
          </w:p>
        </w:tc>
        <w:tc>
          <w:tcPr>
            <w:tcW w:w="0" w:type="auto"/>
            <w:vAlign w:val="center"/>
            <w:hideMark/>
          </w:tcPr>
          <w:p w14:paraId="1CDC067B" w14:textId="77777777" w:rsidR="009E59C5" w:rsidRPr="009E59C5" w:rsidRDefault="009E59C5" w:rsidP="009E59C5">
            <w:r w:rsidRPr="009E59C5">
              <w:t>Automated stock alert generation</w:t>
            </w:r>
          </w:p>
        </w:tc>
        <w:tc>
          <w:tcPr>
            <w:tcW w:w="0" w:type="auto"/>
            <w:vAlign w:val="center"/>
            <w:hideMark/>
          </w:tcPr>
          <w:p w14:paraId="3FF16EBB" w14:textId="77777777" w:rsidR="009E59C5" w:rsidRPr="009E59C5" w:rsidRDefault="009E59C5" w:rsidP="009E59C5">
            <w:r w:rsidRPr="009E59C5">
              <w:t>Python + Scheduler (Celery/Crontab)</w:t>
            </w:r>
          </w:p>
        </w:tc>
      </w:tr>
      <w:tr w:rsidR="009E59C5" w:rsidRPr="009E59C5" w14:paraId="75E46B6A" w14:textId="77777777" w:rsidTr="009E59C5">
        <w:trPr>
          <w:tblCellSpacing w:w="15" w:type="dxa"/>
        </w:trPr>
        <w:tc>
          <w:tcPr>
            <w:tcW w:w="0" w:type="auto"/>
            <w:vAlign w:val="center"/>
            <w:hideMark/>
          </w:tcPr>
          <w:p w14:paraId="0E4A8576" w14:textId="77777777" w:rsidR="009E59C5" w:rsidRPr="009E59C5" w:rsidRDefault="009E59C5" w:rsidP="009E59C5">
            <w:r w:rsidRPr="009E59C5">
              <w:t>4</w:t>
            </w:r>
          </w:p>
        </w:tc>
        <w:tc>
          <w:tcPr>
            <w:tcW w:w="0" w:type="auto"/>
            <w:vAlign w:val="center"/>
            <w:hideMark/>
          </w:tcPr>
          <w:p w14:paraId="5BEEA721" w14:textId="77777777" w:rsidR="009E59C5" w:rsidRPr="009E59C5" w:rsidRDefault="009E59C5" w:rsidP="009E59C5">
            <w:r w:rsidRPr="009E59C5">
              <w:t>Application Logic-3</w:t>
            </w:r>
          </w:p>
        </w:tc>
        <w:tc>
          <w:tcPr>
            <w:tcW w:w="0" w:type="auto"/>
            <w:vAlign w:val="center"/>
            <w:hideMark/>
          </w:tcPr>
          <w:p w14:paraId="6D8E7DB8" w14:textId="77777777" w:rsidR="009E59C5" w:rsidRPr="009E59C5" w:rsidRDefault="009E59C5" w:rsidP="009E59C5">
            <w:r w:rsidRPr="009E59C5">
              <w:t>Chatbot to assist medical staff</w:t>
            </w:r>
          </w:p>
        </w:tc>
        <w:tc>
          <w:tcPr>
            <w:tcW w:w="0" w:type="auto"/>
            <w:vAlign w:val="center"/>
            <w:hideMark/>
          </w:tcPr>
          <w:p w14:paraId="0E79E8CB" w14:textId="77777777" w:rsidR="009E59C5" w:rsidRPr="009E59C5" w:rsidRDefault="009E59C5" w:rsidP="009E59C5">
            <w:r w:rsidRPr="009E59C5">
              <w:t xml:space="preserve">IBM Watson Assistant / </w:t>
            </w:r>
            <w:proofErr w:type="spellStart"/>
            <w:r w:rsidRPr="009E59C5">
              <w:t>Dialogflow</w:t>
            </w:r>
            <w:proofErr w:type="spellEnd"/>
          </w:p>
        </w:tc>
      </w:tr>
      <w:tr w:rsidR="009E59C5" w:rsidRPr="009E59C5" w14:paraId="3C52A3F1" w14:textId="77777777" w:rsidTr="009E59C5">
        <w:trPr>
          <w:tblCellSpacing w:w="15" w:type="dxa"/>
        </w:trPr>
        <w:tc>
          <w:tcPr>
            <w:tcW w:w="0" w:type="auto"/>
            <w:vAlign w:val="center"/>
            <w:hideMark/>
          </w:tcPr>
          <w:p w14:paraId="56F9C023" w14:textId="77777777" w:rsidR="009E59C5" w:rsidRPr="009E59C5" w:rsidRDefault="009E59C5" w:rsidP="009E59C5">
            <w:r w:rsidRPr="009E59C5">
              <w:lastRenderedPageBreak/>
              <w:t>5</w:t>
            </w:r>
          </w:p>
        </w:tc>
        <w:tc>
          <w:tcPr>
            <w:tcW w:w="0" w:type="auto"/>
            <w:vAlign w:val="center"/>
            <w:hideMark/>
          </w:tcPr>
          <w:p w14:paraId="464CD7A8" w14:textId="77777777" w:rsidR="009E59C5" w:rsidRPr="009E59C5" w:rsidRDefault="009E59C5" w:rsidP="009E59C5">
            <w:r w:rsidRPr="009E59C5">
              <w:t>Database</w:t>
            </w:r>
          </w:p>
        </w:tc>
        <w:tc>
          <w:tcPr>
            <w:tcW w:w="0" w:type="auto"/>
            <w:vAlign w:val="center"/>
            <w:hideMark/>
          </w:tcPr>
          <w:p w14:paraId="0CFA12D0" w14:textId="77777777" w:rsidR="009E59C5" w:rsidRPr="009E59C5" w:rsidRDefault="009E59C5" w:rsidP="009E59C5">
            <w:r w:rsidRPr="009E59C5">
              <w:t>Stores product, supplier, stock, and order details</w:t>
            </w:r>
          </w:p>
        </w:tc>
        <w:tc>
          <w:tcPr>
            <w:tcW w:w="0" w:type="auto"/>
            <w:vAlign w:val="center"/>
            <w:hideMark/>
          </w:tcPr>
          <w:p w14:paraId="70B073AD" w14:textId="77777777" w:rsidR="009E59C5" w:rsidRPr="009E59C5" w:rsidRDefault="009E59C5" w:rsidP="009E59C5">
            <w:r w:rsidRPr="009E59C5">
              <w:t>MySQL / PostgreSQL</w:t>
            </w:r>
          </w:p>
        </w:tc>
      </w:tr>
      <w:tr w:rsidR="009E59C5" w:rsidRPr="009E59C5" w14:paraId="521A0027" w14:textId="77777777" w:rsidTr="009E59C5">
        <w:trPr>
          <w:tblCellSpacing w:w="15" w:type="dxa"/>
        </w:trPr>
        <w:tc>
          <w:tcPr>
            <w:tcW w:w="0" w:type="auto"/>
            <w:vAlign w:val="center"/>
            <w:hideMark/>
          </w:tcPr>
          <w:p w14:paraId="49682433" w14:textId="77777777" w:rsidR="009E59C5" w:rsidRPr="009E59C5" w:rsidRDefault="009E59C5" w:rsidP="009E59C5">
            <w:r w:rsidRPr="009E59C5">
              <w:t>6</w:t>
            </w:r>
          </w:p>
        </w:tc>
        <w:tc>
          <w:tcPr>
            <w:tcW w:w="0" w:type="auto"/>
            <w:vAlign w:val="center"/>
            <w:hideMark/>
          </w:tcPr>
          <w:p w14:paraId="3B419597" w14:textId="77777777" w:rsidR="009E59C5" w:rsidRPr="009E59C5" w:rsidRDefault="009E59C5" w:rsidP="009E59C5">
            <w:r w:rsidRPr="009E59C5">
              <w:t>Cloud Database</w:t>
            </w:r>
          </w:p>
        </w:tc>
        <w:tc>
          <w:tcPr>
            <w:tcW w:w="0" w:type="auto"/>
            <w:vAlign w:val="center"/>
            <w:hideMark/>
          </w:tcPr>
          <w:p w14:paraId="5E148C42" w14:textId="77777777" w:rsidR="009E59C5" w:rsidRPr="009E59C5" w:rsidRDefault="009E59C5" w:rsidP="009E59C5">
            <w:r w:rsidRPr="009E59C5">
              <w:t>Hosted DB for scalable cloud access</w:t>
            </w:r>
          </w:p>
        </w:tc>
        <w:tc>
          <w:tcPr>
            <w:tcW w:w="0" w:type="auto"/>
            <w:vAlign w:val="center"/>
            <w:hideMark/>
          </w:tcPr>
          <w:p w14:paraId="5555A7FA" w14:textId="77777777" w:rsidR="009E59C5" w:rsidRPr="009E59C5" w:rsidRDefault="009E59C5" w:rsidP="009E59C5">
            <w:r w:rsidRPr="009E59C5">
              <w:t>Amazon RDS / Google Cloud SQL</w:t>
            </w:r>
          </w:p>
        </w:tc>
      </w:tr>
      <w:tr w:rsidR="009E59C5" w:rsidRPr="009E59C5" w14:paraId="620FBAD9" w14:textId="77777777" w:rsidTr="009E59C5">
        <w:trPr>
          <w:tblCellSpacing w:w="15" w:type="dxa"/>
        </w:trPr>
        <w:tc>
          <w:tcPr>
            <w:tcW w:w="0" w:type="auto"/>
            <w:vAlign w:val="center"/>
            <w:hideMark/>
          </w:tcPr>
          <w:p w14:paraId="4A84CC4E" w14:textId="77777777" w:rsidR="009E59C5" w:rsidRPr="009E59C5" w:rsidRDefault="009E59C5" w:rsidP="009E59C5">
            <w:r w:rsidRPr="009E59C5">
              <w:t>7</w:t>
            </w:r>
          </w:p>
        </w:tc>
        <w:tc>
          <w:tcPr>
            <w:tcW w:w="0" w:type="auto"/>
            <w:vAlign w:val="center"/>
            <w:hideMark/>
          </w:tcPr>
          <w:p w14:paraId="639EBB01" w14:textId="77777777" w:rsidR="009E59C5" w:rsidRPr="009E59C5" w:rsidRDefault="009E59C5" w:rsidP="009E59C5">
            <w:r w:rsidRPr="009E59C5">
              <w:t>File Storage</w:t>
            </w:r>
          </w:p>
        </w:tc>
        <w:tc>
          <w:tcPr>
            <w:tcW w:w="0" w:type="auto"/>
            <w:vAlign w:val="center"/>
            <w:hideMark/>
          </w:tcPr>
          <w:p w14:paraId="5B78FA11" w14:textId="77777777" w:rsidR="009E59C5" w:rsidRPr="009E59C5" w:rsidRDefault="009E59C5" w:rsidP="009E59C5">
            <w:r w:rsidRPr="009E59C5">
              <w:t>Storage for invoices and reports</w:t>
            </w:r>
          </w:p>
        </w:tc>
        <w:tc>
          <w:tcPr>
            <w:tcW w:w="0" w:type="auto"/>
            <w:vAlign w:val="center"/>
            <w:hideMark/>
          </w:tcPr>
          <w:p w14:paraId="4B1E3CCF" w14:textId="77777777" w:rsidR="009E59C5" w:rsidRPr="009E59C5" w:rsidRDefault="009E59C5" w:rsidP="009E59C5">
            <w:r w:rsidRPr="009E59C5">
              <w:t>AWS S3 / Google Cloud Storage</w:t>
            </w:r>
          </w:p>
        </w:tc>
      </w:tr>
      <w:tr w:rsidR="009E59C5" w:rsidRPr="009E59C5" w14:paraId="1E8DCA86" w14:textId="77777777" w:rsidTr="009E59C5">
        <w:trPr>
          <w:tblCellSpacing w:w="15" w:type="dxa"/>
        </w:trPr>
        <w:tc>
          <w:tcPr>
            <w:tcW w:w="0" w:type="auto"/>
            <w:vAlign w:val="center"/>
            <w:hideMark/>
          </w:tcPr>
          <w:p w14:paraId="107FF505" w14:textId="77777777" w:rsidR="009E59C5" w:rsidRPr="009E59C5" w:rsidRDefault="009E59C5" w:rsidP="009E59C5">
            <w:r w:rsidRPr="009E59C5">
              <w:t>8</w:t>
            </w:r>
          </w:p>
        </w:tc>
        <w:tc>
          <w:tcPr>
            <w:tcW w:w="0" w:type="auto"/>
            <w:vAlign w:val="center"/>
            <w:hideMark/>
          </w:tcPr>
          <w:p w14:paraId="17E780A8" w14:textId="77777777" w:rsidR="009E59C5" w:rsidRPr="009E59C5" w:rsidRDefault="009E59C5" w:rsidP="009E59C5">
            <w:r w:rsidRPr="009E59C5">
              <w:t>External API-1</w:t>
            </w:r>
          </w:p>
        </w:tc>
        <w:tc>
          <w:tcPr>
            <w:tcW w:w="0" w:type="auto"/>
            <w:vAlign w:val="center"/>
            <w:hideMark/>
          </w:tcPr>
          <w:p w14:paraId="273F7D95" w14:textId="77777777" w:rsidR="009E59C5" w:rsidRPr="009E59C5" w:rsidRDefault="009E59C5" w:rsidP="009E59C5">
            <w:r w:rsidRPr="009E59C5">
              <w:t>User authentication</w:t>
            </w:r>
          </w:p>
        </w:tc>
        <w:tc>
          <w:tcPr>
            <w:tcW w:w="0" w:type="auto"/>
            <w:vAlign w:val="center"/>
            <w:hideMark/>
          </w:tcPr>
          <w:p w14:paraId="49C17AB8" w14:textId="77777777" w:rsidR="009E59C5" w:rsidRPr="009E59C5" w:rsidRDefault="009E59C5" w:rsidP="009E59C5">
            <w:r w:rsidRPr="009E59C5">
              <w:t>Firebase Auth / OAuth 2.0</w:t>
            </w:r>
          </w:p>
        </w:tc>
      </w:tr>
      <w:tr w:rsidR="009E59C5" w:rsidRPr="009E59C5" w14:paraId="77AD4C3B" w14:textId="77777777" w:rsidTr="009E59C5">
        <w:trPr>
          <w:tblCellSpacing w:w="15" w:type="dxa"/>
        </w:trPr>
        <w:tc>
          <w:tcPr>
            <w:tcW w:w="0" w:type="auto"/>
            <w:vAlign w:val="center"/>
            <w:hideMark/>
          </w:tcPr>
          <w:p w14:paraId="409F3CD0" w14:textId="77777777" w:rsidR="009E59C5" w:rsidRPr="009E59C5" w:rsidRDefault="009E59C5" w:rsidP="009E59C5">
            <w:r w:rsidRPr="009E59C5">
              <w:t>9</w:t>
            </w:r>
          </w:p>
        </w:tc>
        <w:tc>
          <w:tcPr>
            <w:tcW w:w="0" w:type="auto"/>
            <w:vAlign w:val="center"/>
            <w:hideMark/>
          </w:tcPr>
          <w:p w14:paraId="37ECD200" w14:textId="77777777" w:rsidR="009E59C5" w:rsidRPr="009E59C5" w:rsidRDefault="009E59C5" w:rsidP="009E59C5">
            <w:r w:rsidRPr="009E59C5">
              <w:t>External API-2</w:t>
            </w:r>
          </w:p>
        </w:tc>
        <w:tc>
          <w:tcPr>
            <w:tcW w:w="0" w:type="auto"/>
            <w:vAlign w:val="center"/>
            <w:hideMark/>
          </w:tcPr>
          <w:p w14:paraId="13412D0F" w14:textId="77777777" w:rsidR="009E59C5" w:rsidRPr="009E59C5" w:rsidRDefault="009E59C5" w:rsidP="009E59C5">
            <w:r w:rsidRPr="009E59C5">
              <w:t>Medicine info verification</w:t>
            </w:r>
          </w:p>
        </w:tc>
        <w:tc>
          <w:tcPr>
            <w:tcW w:w="0" w:type="auto"/>
            <w:vAlign w:val="center"/>
            <w:hideMark/>
          </w:tcPr>
          <w:p w14:paraId="466A50DF" w14:textId="77777777" w:rsidR="009E59C5" w:rsidRPr="009E59C5" w:rsidRDefault="009E59C5" w:rsidP="009E59C5">
            <w:proofErr w:type="spellStart"/>
            <w:r w:rsidRPr="009E59C5">
              <w:t>OpenFDA</w:t>
            </w:r>
            <w:proofErr w:type="spellEnd"/>
            <w:r w:rsidRPr="009E59C5">
              <w:t xml:space="preserve"> API</w:t>
            </w:r>
          </w:p>
        </w:tc>
      </w:tr>
      <w:tr w:rsidR="009E59C5" w:rsidRPr="009E59C5" w14:paraId="76ABDCC9" w14:textId="77777777" w:rsidTr="009E59C5">
        <w:trPr>
          <w:tblCellSpacing w:w="15" w:type="dxa"/>
        </w:trPr>
        <w:tc>
          <w:tcPr>
            <w:tcW w:w="0" w:type="auto"/>
            <w:vAlign w:val="center"/>
            <w:hideMark/>
          </w:tcPr>
          <w:p w14:paraId="4E526FBD" w14:textId="77777777" w:rsidR="009E59C5" w:rsidRPr="009E59C5" w:rsidRDefault="009E59C5" w:rsidP="009E59C5">
            <w:r w:rsidRPr="009E59C5">
              <w:t>10</w:t>
            </w:r>
          </w:p>
        </w:tc>
        <w:tc>
          <w:tcPr>
            <w:tcW w:w="0" w:type="auto"/>
            <w:vAlign w:val="center"/>
            <w:hideMark/>
          </w:tcPr>
          <w:p w14:paraId="4B958CB0" w14:textId="77777777" w:rsidR="009E59C5" w:rsidRPr="009E59C5" w:rsidRDefault="009E59C5" w:rsidP="009E59C5">
            <w:r w:rsidRPr="009E59C5">
              <w:t>Machine Learning Model</w:t>
            </w:r>
          </w:p>
        </w:tc>
        <w:tc>
          <w:tcPr>
            <w:tcW w:w="0" w:type="auto"/>
            <w:vAlign w:val="center"/>
            <w:hideMark/>
          </w:tcPr>
          <w:p w14:paraId="43430C69" w14:textId="77777777" w:rsidR="009E59C5" w:rsidRPr="009E59C5" w:rsidRDefault="009E59C5" w:rsidP="009E59C5">
            <w:r w:rsidRPr="009E59C5">
              <w:t>Predict demand for medical supplies</w:t>
            </w:r>
          </w:p>
        </w:tc>
        <w:tc>
          <w:tcPr>
            <w:tcW w:w="0" w:type="auto"/>
            <w:vAlign w:val="center"/>
            <w:hideMark/>
          </w:tcPr>
          <w:p w14:paraId="7E3FF521" w14:textId="77777777" w:rsidR="009E59C5" w:rsidRPr="009E59C5" w:rsidRDefault="009E59C5" w:rsidP="009E59C5">
            <w:r w:rsidRPr="009E59C5">
              <w:t>Time Series Forecasting (scikit-learn)</w:t>
            </w:r>
          </w:p>
        </w:tc>
      </w:tr>
      <w:tr w:rsidR="009E59C5" w:rsidRPr="009E59C5" w14:paraId="314E408C" w14:textId="77777777" w:rsidTr="009E59C5">
        <w:trPr>
          <w:tblCellSpacing w:w="15" w:type="dxa"/>
        </w:trPr>
        <w:tc>
          <w:tcPr>
            <w:tcW w:w="0" w:type="auto"/>
            <w:vAlign w:val="center"/>
            <w:hideMark/>
          </w:tcPr>
          <w:p w14:paraId="3A41F724" w14:textId="77777777" w:rsidR="009E59C5" w:rsidRPr="009E59C5" w:rsidRDefault="009E59C5" w:rsidP="009E59C5">
            <w:r w:rsidRPr="009E59C5">
              <w:t>11</w:t>
            </w:r>
          </w:p>
        </w:tc>
        <w:tc>
          <w:tcPr>
            <w:tcW w:w="0" w:type="auto"/>
            <w:vAlign w:val="center"/>
            <w:hideMark/>
          </w:tcPr>
          <w:p w14:paraId="0FB2FE1E" w14:textId="77777777" w:rsidR="009E59C5" w:rsidRPr="009E59C5" w:rsidRDefault="009E59C5" w:rsidP="009E59C5">
            <w:r w:rsidRPr="009E59C5">
              <w:t>Infrastructure</w:t>
            </w:r>
          </w:p>
        </w:tc>
        <w:tc>
          <w:tcPr>
            <w:tcW w:w="0" w:type="auto"/>
            <w:vAlign w:val="center"/>
            <w:hideMark/>
          </w:tcPr>
          <w:p w14:paraId="60CB76CD" w14:textId="77777777" w:rsidR="009E59C5" w:rsidRPr="009E59C5" w:rsidRDefault="009E59C5" w:rsidP="009E59C5">
            <w:r w:rsidRPr="009E59C5">
              <w:t>Deployed on cloud with backup on local</w:t>
            </w:r>
          </w:p>
        </w:tc>
        <w:tc>
          <w:tcPr>
            <w:tcW w:w="0" w:type="auto"/>
            <w:vAlign w:val="center"/>
            <w:hideMark/>
          </w:tcPr>
          <w:p w14:paraId="78996F42" w14:textId="77777777" w:rsidR="009E59C5" w:rsidRPr="009E59C5" w:rsidRDefault="009E59C5" w:rsidP="009E59C5">
            <w:r w:rsidRPr="009E59C5">
              <w:t>AWS EC2, Kubernetes, Local VM</w:t>
            </w:r>
          </w:p>
        </w:tc>
      </w:tr>
    </w:tbl>
    <w:p w14:paraId="220F0138" w14:textId="77777777" w:rsidR="009E59C5" w:rsidRPr="009E59C5" w:rsidRDefault="009E59C5" w:rsidP="009E59C5">
      <w:r w:rsidRPr="009E59C5">
        <w:pict w14:anchorId="564154A7">
          <v:rect id="_x0000_i1071" style="width:0;height:1.5pt" o:hralign="center" o:hrstd="t" o:hr="t" fillcolor="#a0a0a0" stroked="f"/>
        </w:pict>
      </w:r>
    </w:p>
    <w:p w14:paraId="34AE8A53" w14:textId="77777777" w:rsidR="009E59C5" w:rsidRPr="009E59C5" w:rsidRDefault="009E59C5" w:rsidP="009E59C5">
      <w:pPr>
        <w:rPr>
          <w:b/>
          <w:bCs/>
        </w:rPr>
      </w:pPr>
      <w:r w:rsidRPr="009E59C5">
        <w:rPr>
          <w:b/>
          <w:bCs/>
        </w:rPr>
        <w:t>Table-2: Application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
        <w:gridCol w:w="2061"/>
        <w:gridCol w:w="3796"/>
        <w:gridCol w:w="2668"/>
      </w:tblGrid>
      <w:tr w:rsidR="009E59C5" w:rsidRPr="009E59C5" w14:paraId="240955B8" w14:textId="77777777" w:rsidTr="009E59C5">
        <w:trPr>
          <w:tblHeader/>
          <w:tblCellSpacing w:w="15" w:type="dxa"/>
        </w:trPr>
        <w:tc>
          <w:tcPr>
            <w:tcW w:w="0" w:type="auto"/>
            <w:vAlign w:val="center"/>
            <w:hideMark/>
          </w:tcPr>
          <w:p w14:paraId="26FD68D9" w14:textId="77777777" w:rsidR="009E59C5" w:rsidRPr="009E59C5" w:rsidRDefault="009E59C5" w:rsidP="009E59C5">
            <w:pPr>
              <w:rPr>
                <w:b/>
                <w:bCs/>
              </w:rPr>
            </w:pPr>
            <w:proofErr w:type="spellStart"/>
            <w:proofErr w:type="gramStart"/>
            <w:r w:rsidRPr="009E59C5">
              <w:rPr>
                <w:b/>
                <w:bCs/>
              </w:rPr>
              <w:t>S.No</w:t>
            </w:r>
            <w:proofErr w:type="spellEnd"/>
            <w:proofErr w:type="gramEnd"/>
          </w:p>
        </w:tc>
        <w:tc>
          <w:tcPr>
            <w:tcW w:w="0" w:type="auto"/>
            <w:vAlign w:val="center"/>
            <w:hideMark/>
          </w:tcPr>
          <w:p w14:paraId="62AC0660" w14:textId="77777777" w:rsidR="009E59C5" w:rsidRPr="009E59C5" w:rsidRDefault="009E59C5" w:rsidP="009E59C5">
            <w:pPr>
              <w:rPr>
                <w:b/>
                <w:bCs/>
              </w:rPr>
            </w:pPr>
            <w:r w:rsidRPr="009E59C5">
              <w:rPr>
                <w:b/>
                <w:bCs/>
              </w:rPr>
              <w:t>Characteristics</w:t>
            </w:r>
          </w:p>
        </w:tc>
        <w:tc>
          <w:tcPr>
            <w:tcW w:w="0" w:type="auto"/>
            <w:vAlign w:val="center"/>
            <w:hideMark/>
          </w:tcPr>
          <w:p w14:paraId="7C7D7DE4" w14:textId="77777777" w:rsidR="009E59C5" w:rsidRPr="009E59C5" w:rsidRDefault="009E59C5" w:rsidP="009E59C5">
            <w:pPr>
              <w:rPr>
                <w:b/>
                <w:bCs/>
              </w:rPr>
            </w:pPr>
            <w:r w:rsidRPr="009E59C5">
              <w:rPr>
                <w:b/>
                <w:bCs/>
              </w:rPr>
              <w:t>Description</w:t>
            </w:r>
          </w:p>
        </w:tc>
        <w:tc>
          <w:tcPr>
            <w:tcW w:w="0" w:type="auto"/>
            <w:vAlign w:val="center"/>
            <w:hideMark/>
          </w:tcPr>
          <w:p w14:paraId="75539F0B" w14:textId="77777777" w:rsidR="009E59C5" w:rsidRPr="009E59C5" w:rsidRDefault="009E59C5" w:rsidP="009E59C5">
            <w:pPr>
              <w:rPr>
                <w:b/>
                <w:bCs/>
              </w:rPr>
            </w:pPr>
            <w:r w:rsidRPr="009E59C5">
              <w:rPr>
                <w:b/>
                <w:bCs/>
              </w:rPr>
              <w:t>Technology</w:t>
            </w:r>
          </w:p>
        </w:tc>
      </w:tr>
      <w:tr w:rsidR="009E59C5" w:rsidRPr="009E59C5" w14:paraId="15C2B0EB" w14:textId="77777777" w:rsidTr="009E59C5">
        <w:trPr>
          <w:tblCellSpacing w:w="15" w:type="dxa"/>
        </w:trPr>
        <w:tc>
          <w:tcPr>
            <w:tcW w:w="0" w:type="auto"/>
            <w:vAlign w:val="center"/>
            <w:hideMark/>
          </w:tcPr>
          <w:p w14:paraId="152A3CE7" w14:textId="77777777" w:rsidR="009E59C5" w:rsidRPr="009E59C5" w:rsidRDefault="009E59C5" w:rsidP="009E59C5">
            <w:r w:rsidRPr="009E59C5">
              <w:t>1</w:t>
            </w:r>
          </w:p>
        </w:tc>
        <w:tc>
          <w:tcPr>
            <w:tcW w:w="0" w:type="auto"/>
            <w:vAlign w:val="center"/>
            <w:hideMark/>
          </w:tcPr>
          <w:p w14:paraId="106F2138" w14:textId="77777777" w:rsidR="009E59C5" w:rsidRPr="009E59C5" w:rsidRDefault="009E59C5" w:rsidP="009E59C5">
            <w:r w:rsidRPr="009E59C5">
              <w:t>Open-Source Frameworks</w:t>
            </w:r>
          </w:p>
        </w:tc>
        <w:tc>
          <w:tcPr>
            <w:tcW w:w="0" w:type="auto"/>
            <w:vAlign w:val="center"/>
            <w:hideMark/>
          </w:tcPr>
          <w:p w14:paraId="125A16C5" w14:textId="77777777" w:rsidR="009E59C5" w:rsidRPr="009E59C5" w:rsidRDefault="009E59C5" w:rsidP="009E59C5">
            <w:r w:rsidRPr="009E59C5">
              <w:t>Used for backend and frontend development</w:t>
            </w:r>
          </w:p>
        </w:tc>
        <w:tc>
          <w:tcPr>
            <w:tcW w:w="0" w:type="auto"/>
            <w:vAlign w:val="center"/>
            <w:hideMark/>
          </w:tcPr>
          <w:p w14:paraId="25284A9A" w14:textId="77777777" w:rsidR="009E59C5" w:rsidRPr="009E59C5" w:rsidRDefault="009E59C5" w:rsidP="009E59C5">
            <w:r w:rsidRPr="009E59C5">
              <w:t>Flask, React.js</w:t>
            </w:r>
          </w:p>
        </w:tc>
      </w:tr>
      <w:tr w:rsidR="009E59C5" w:rsidRPr="009E59C5" w14:paraId="525840A2" w14:textId="77777777" w:rsidTr="009E59C5">
        <w:trPr>
          <w:tblCellSpacing w:w="15" w:type="dxa"/>
        </w:trPr>
        <w:tc>
          <w:tcPr>
            <w:tcW w:w="0" w:type="auto"/>
            <w:vAlign w:val="center"/>
            <w:hideMark/>
          </w:tcPr>
          <w:p w14:paraId="6909D8F9" w14:textId="77777777" w:rsidR="009E59C5" w:rsidRPr="009E59C5" w:rsidRDefault="009E59C5" w:rsidP="009E59C5">
            <w:r w:rsidRPr="009E59C5">
              <w:t>2</w:t>
            </w:r>
          </w:p>
        </w:tc>
        <w:tc>
          <w:tcPr>
            <w:tcW w:w="0" w:type="auto"/>
            <w:vAlign w:val="center"/>
            <w:hideMark/>
          </w:tcPr>
          <w:p w14:paraId="39D5ABBD" w14:textId="77777777" w:rsidR="009E59C5" w:rsidRPr="009E59C5" w:rsidRDefault="009E59C5" w:rsidP="009E59C5">
            <w:r w:rsidRPr="009E59C5">
              <w:t>Security Implementations</w:t>
            </w:r>
          </w:p>
        </w:tc>
        <w:tc>
          <w:tcPr>
            <w:tcW w:w="0" w:type="auto"/>
            <w:vAlign w:val="center"/>
            <w:hideMark/>
          </w:tcPr>
          <w:p w14:paraId="552A3EFC" w14:textId="77777777" w:rsidR="009E59C5" w:rsidRPr="009E59C5" w:rsidRDefault="009E59C5" w:rsidP="009E59C5">
            <w:r w:rsidRPr="009E59C5">
              <w:t>Encrypted connections and secure API access</w:t>
            </w:r>
          </w:p>
        </w:tc>
        <w:tc>
          <w:tcPr>
            <w:tcW w:w="0" w:type="auto"/>
            <w:vAlign w:val="center"/>
            <w:hideMark/>
          </w:tcPr>
          <w:p w14:paraId="50BF34C5" w14:textId="77777777" w:rsidR="009E59C5" w:rsidRPr="009E59C5" w:rsidRDefault="009E59C5" w:rsidP="009E59C5">
            <w:r w:rsidRPr="009E59C5">
              <w:t>SSL/TLS, OAuth 2.0, IAM Roles</w:t>
            </w:r>
          </w:p>
        </w:tc>
      </w:tr>
      <w:tr w:rsidR="009E59C5" w:rsidRPr="009E59C5" w14:paraId="2C7B10C0" w14:textId="77777777" w:rsidTr="009E59C5">
        <w:trPr>
          <w:tblCellSpacing w:w="15" w:type="dxa"/>
        </w:trPr>
        <w:tc>
          <w:tcPr>
            <w:tcW w:w="0" w:type="auto"/>
            <w:vAlign w:val="center"/>
            <w:hideMark/>
          </w:tcPr>
          <w:p w14:paraId="1EB4633E" w14:textId="77777777" w:rsidR="009E59C5" w:rsidRPr="009E59C5" w:rsidRDefault="009E59C5" w:rsidP="009E59C5">
            <w:r w:rsidRPr="009E59C5">
              <w:t>3</w:t>
            </w:r>
          </w:p>
        </w:tc>
        <w:tc>
          <w:tcPr>
            <w:tcW w:w="0" w:type="auto"/>
            <w:vAlign w:val="center"/>
            <w:hideMark/>
          </w:tcPr>
          <w:p w14:paraId="094FF394" w14:textId="77777777" w:rsidR="009E59C5" w:rsidRPr="009E59C5" w:rsidRDefault="009E59C5" w:rsidP="009E59C5">
            <w:r w:rsidRPr="009E59C5">
              <w:t>Scalable Architecture</w:t>
            </w:r>
          </w:p>
        </w:tc>
        <w:tc>
          <w:tcPr>
            <w:tcW w:w="0" w:type="auto"/>
            <w:vAlign w:val="center"/>
            <w:hideMark/>
          </w:tcPr>
          <w:p w14:paraId="5B403521" w14:textId="77777777" w:rsidR="009E59C5" w:rsidRPr="009E59C5" w:rsidRDefault="009E59C5" w:rsidP="009E59C5">
            <w:r w:rsidRPr="009E59C5">
              <w:t>Built using modular microservices and containers</w:t>
            </w:r>
          </w:p>
        </w:tc>
        <w:tc>
          <w:tcPr>
            <w:tcW w:w="0" w:type="auto"/>
            <w:vAlign w:val="center"/>
            <w:hideMark/>
          </w:tcPr>
          <w:p w14:paraId="49430DF3" w14:textId="77777777" w:rsidR="009E59C5" w:rsidRPr="009E59C5" w:rsidRDefault="009E59C5" w:rsidP="009E59C5">
            <w:r w:rsidRPr="009E59C5">
              <w:t>Docker, Kubernetes</w:t>
            </w:r>
          </w:p>
        </w:tc>
      </w:tr>
      <w:tr w:rsidR="009E59C5" w:rsidRPr="009E59C5" w14:paraId="1E26CB45" w14:textId="77777777" w:rsidTr="009E59C5">
        <w:trPr>
          <w:tblCellSpacing w:w="15" w:type="dxa"/>
        </w:trPr>
        <w:tc>
          <w:tcPr>
            <w:tcW w:w="0" w:type="auto"/>
            <w:vAlign w:val="center"/>
            <w:hideMark/>
          </w:tcPr>
          <w:p w14:paraId="083E57B1" w14:textId="77777777" w:rsidR="009E59C5" w:rsidRPr="009E59C5" w:rsidRDefault="009E59C5" w:rsidP="009E59C5">
            <w:r w:rsidRPr="009E59C5">
              <w:t>4</w:t>
            </w:r>
          </w:p>
        </w:tc>
        <w:tc>
          <w:tcPr>
            <w:tcW w:w="0" w:type="auto"/>
            <w:vAlign w:val="center"/>
            <w:hideMark/>
          </w:tcPr>
          <w:p w14:paraId="5AB6CEC8" w14:textId="77777777" w:rsidR="009E59C5" w:rsidRPr="009E59C5" w:rsidRDefault="009E59C5" w:rsidP="009E59C5">
            <w:r w:rsidRPr="009E59C5">
              <w:t>Availability</w:t>
            </w:r>
          </w:p>
        </w:tc>
        <w:tc>
          <w:tcPr>
            <w:tcW w:w="0" w:type="auto"/>
            <w:vAlign w:val="center"/>
            <w:hideMark/>
          </w:tcPr>
          <w:p w14:paraId="3227B250" w14:textId="77777777" w:rsidR="009E59C5" w:rsidRPr="009E59C5" w:rsidRDefault="009E59C5" w:rsidP="009E59C5">
            <w:r w:rsidRPr="009E59C5">
              <w:t>Load balancer and multi-zone cloud servers used for uptime</w:t>
            </w:r>
          </w:p>
        </w:tc>
        <w:tc>
          <w:tcPr>
            <w:tcW w:w="0" w:type="auto"/>
            <w:vAlign w:val="center"/>
            <w:hideMark/>
          </w:tcPr>
          <w:p w14:paraId="37F070DE" w14:textId="77777777" w:rsidR="009E59C5" w:rsidRPr="009E59C5" w:rsidRDefault="009E59C5" w:rsidP="009E59C5">
            <w:r w:rsidRPr="009E59C5">
              <w:t>AWS Load Balancer, GCP Zones</w:t>
            </w:r>
          </w:p>
        </w:tc>
      </w:tr>
      <w:tr w:rsidR="009E59C5" w:rsidRPr="009E59C5" w14:paraId="33B5ADC0" w14:textId="77777777" w:rsidTr="009E59C5">
        <w:trPr>
          <w:tblCellSpacing w:w="15" w:type="dxa"/>
        </w:trPr>
        <w:tc>
          <w:tcPr>
            <w:tcW w:w="0" w:type="auto"/>
            <w:vAlign w:val="center"/>
            <w:hideMark/>
          </w:tcPr>
          <w:p w14:paraId="5150C8A4" w14:textId="77777777" w:rsidR="009E59C5" w:rsidRPr="009E59C5" w:rsidRDefault="009E59C5" w:rsidP="009E59C5">
            <w:r w:rsidRPr="009E59C5">
              <w:t>5</w:t>
            </w:r>
          </w:p>
        </w:tc>
        <w:tc>
          <w:tcPr>
            <w:tcW w:w="0" w:type="auto"/>
            <w:vAlign w:val="center"/>
            <w:hideMark/>
          </w:tcPr>
          <w:p w14:paraId="232E2CB9" w14:textId="77777777" w:rsidR="009E59C5" w:rsidRPr="009E59C5" w:rsidRDefault="009E59C5" w:rsidP="009E59C5">
            <w:r w:rsidRPr="009E59C5">
              <w:t>Performance</w:t>
            </w:r>
          </w:p>
        </w:tc>
        <w:tc>
          <w:tcPr>
            <w:tcW w:w="0" w:type="auto"/>
            <w:vAlign w:val="center"/>
            <w:hideMark/>
          </w:tcPr>
          <w:p w14:paraId="3D767353" w14:textId="77777777" w:rsidR="009E59C5" w:rsidRPr="009E59C5" w:rsidRDefault="009E59C5" w:rsidP="009E59C5">
            <w:r w:rsidRPr="009E59C5">
              <w:t>Caching, async jobs, and CDN used for efficient access</w:t>
            </w:r>
          </w:p>
        </w:tc>
        <w:tc>
          <w:tcPr>
            <w:tcW w:w="0" w:type="auto"/>
            <w:vAlign w:val="center"/>
            <w:hideMark/>
          </w:tcPr>
          <w:p w14:paraId="043300E3" w14:textId="77777777" w:rsidR="009E59C5" w:rsidRPr="009E59C5" w:rsidRDefault="009E59C5" w:rsidP="009E59C5">
            <w:r w:rsidRPr="009E59C5">
              <w:t>Redis Cache, Cloudflare CDN, Async APIs</w:t>
            </w:r>
          </w:p>
        </w:tc>
      </w:tr>
    </w:tbl>
    <w:p w14:paraId="5BD77BCF" w14:textId="77777777" w:rsidR="009E59C5" w:rsidRPr="009E59C5" w:rsidRDefault="009E59C5" w:rsidP="009E59C5">
      <w:r w:rsidRPr="009E59C5">
        <w:pict w14:anchorId="23596C9A">
          <v:rect id="_x0000_i1072" style="width:0;height:1.5pt" o:hralign="center" o:hrstd="t" o:hr="t" fillcolor="#a0a0a0" stroked="f"/>
        </w:pict>
      </w:r>
    </w:p>
    <w:p w14:paraId="46C411FF" w14:textId="5E87229F" w:rsidR="009E59C5" w:rsidRPr="009E59C5" w:rsidRDefault="009E59C5" w:rsidP="009E59C5">
      <w:pPr>
        <w:rPr>
          <w:b/>
          <w:bCs/>
        </w:rPr>
      </w:pPr>
      <w:r w:rsidRPr="009E59C5">
        <w:rPr>
          <w:b/>
          <w:bCs/>
        </w:rPr>
        <w:t>References:</w:t>
      </w:r>
    </w:p>
    <w:p w14:paraId="6AF3371B" w14:textId="77777777" w:rsidR="009E59C5" w:rsidRPr="009E59C5" w:rsidRDefault="009E59C5" w:rsidP="009E59C5">
      <w:pPr>
        <w:numPr>
          <w:ilvl w:val="0"/>
          <w:numId w:val="3"/>
        </w:numPr>
      </w:pPr>
      <w:hyperlink r:id="rId5" w:history="1">
        <w:r w:rsidRPr="009E59C5">
          <w:rPr>
            <w:rStyle w:val="Hyperlink"/>
          </w:rPr>
          <w:t>https://developer.ibm.com/patterns/smart-medical-inventory-system-using-ai-and-iot/</w:t>
        </w:r>
      </w:hyperlink>
    </w:p>
    <w:p w14:paraId="0F95EDFD" w14:textId="77777777" w:rsidR="009E59C5" w:rsidRPr="009E59C5" w:rsidRDefault="009E59C5" w:rsidP="009E59C5">
      <w:pPr>
        <w:numPr>
          <w:ilvl w:val="0"/>
          <w:numId w:val="3"/>
        </w:numPr>
      </w:pPr>
      <w:hyperlink r:id="rId6" w:history="1">
        <w:r w:rsidRPr="009E59C5">
          <w:rPr>
            <w:rStyle w:val="Hyperlink"/>
          </w:rPr>
          <w:t>https://c4model.com/</w:t>
        </w:r>
      </w:hyperlink>
    </w:p>
    <w:p w14:paraId="05D7BB09" w14:textId="77777777" w:rsidR="009E59C5" w:rsidRPr="009E59C5" w:rsidRDefault="009E59C5" w:rsidP="009E59C5">
      <w:pPr>
        <w:numPr>
          <w:ilvl w:val="0"/>
          <w:numId w:val="3"/>
        </w:numPr>
      </w:pPr>
      <w:hyperlink r:id="rId7" w:history="1">
        <w:r w:rsidRPr="009E59C5">
          <w:rPr>
            <w:rStyle w:val="Hyperlink"/>
          </w:rPr>
          <w:t>https://www.ibm.com/cloud/architecture</w:t>
        </w:r>
      </w:hyperlink>
    </w:p>
    <w:p w14:paraId="402EFD9E" w14:textId="77777777" w:rsidR="009E59C5" w:rsidRPr="009E59C5" w:rsidRDefault="009E59C5" w:rsidP="009E59C5">
      <w:pPr>
        <w:numPr>
          <w:ilvl w:val="0"/>
          <w:numId w:val="3"/>
        </w:numPr>
      </w:pPr>
      <w:hyperlink r:id="rId8" w:history="1">
        <w:r w:rsidRPr="009E59C5">
          <w:rPr>
            <w:rStyle w:val="Hyperlink"/>
          </w:rPr>
          <w:t>https://aws.amazon.com/architecture/</w:t>
        </w:r>
      </w:hyperlink>
    </w:p>
    <w:p w14:paraId="65C47CD3" w14:textId="77777777" w:rsidR="009E59C5" w:rsidRPr="009E59C5" w:rsidRDefault="009E59C5" w:rsidP="009E59C5">
      <w:pPr>
        <w:numPr>
          <w:ilvl w:val="0"/>
          <w:numId w:val="3"/>
        </w:numPr>
      </w:pPr>
      <w:hyperlink r:id="rId9" w:history="1">
        <w:r w:rsidRPr="009E59C5">
          <w:rPr>
            <w:rStyle w:val="Hyperlink"/>
          </w:rPr>
          <w:t>https://firebase.google.com/docs/auth</w:t>
        </w:r>
      </w:hyperlink>
    </w:p>
    <w:p w14:paraId="43BFEBF6" w14:textId="3B6C7488" w:rsidR="009E59C5" w:rsidRDefault="009E59C5" w:rsidP="009E59C5">
      <w:pPr>
        <w:numPr>
          <w:ilvl w:val="0"/>
          <w:numId w:val="3"/>
        </w:numPr>
      </w:pPr>
      <w:hyperlink r:id="rId10" w:history="1">
        <w:r w:rsidRPr="009E59C5">
          <w:rPr>
            <w:rStyle w:val="Hyperlink"/>
          </w:rPr>
          <w:t>https://medium.com/@thirumagal2020/healthcare-inventory-management-system-using-iot-and-cloud-1c37f3c8a278</w:t>
        </w:r>
      </w:hyperlink>
    </w:p>
    <w:p w14:paraId="2AFAC275" w14:textId="1BE6A667" w:rsidR="009E59C5" w:rsidRPr="009E59C5" w:rsidRDefault="009E59C5" w:rsidP="009E59C5">
      <w:pPr>
        <w:rPr>
          <w:b/>
          <w:bCs/>
          <w:sz w:val="24"/>
          <w:szCs w:val="24"/>
        </w:rPr>
      </w:pPr>
      <w:r w:rsidRPr="009E59C5">
        <w:rPr>
          <w:b/>
          <w:bCs/>
          <w:sz w:val="24"/>
          <w:szCs w:val="24"/>
        </w:rPr>
        <w:t>Example:</w:t>
      </w:r>
    </w:p>
    <w:p w14:paraId="439A2E29" w14:textId="2BB79C7E" w:rsidR="009E59C5" w:rsidRPr="009E59C5" w:rsidRDefault="009E59C5" w:rsidP="009E59C5">
      <w:r>
        <w:rPr>
          <w:noProof/>
        </w:rPr>
        <w:drawing>
          <wp:inline distT="0" distB="0" distL="0" distR="0" wp14:anchorId="63FD2107" wp14:editId="49F95B24">
            <wp:extent cx="5731510" cy="4283075"/>
            <wp:effectExtent l="0" t="0" r="2540" b="3175"/>
            <wp:docPr id="213420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83075"/>
                    </a:xfrm>
                    <a:prstGeom prst="rect">
                      <a:avLst/>
                    </a:prstGeom>
                    <a:noFill/>
                    <a:ln>
                      <a:noFill/>
                    </a:ln>
                  </pic:spPr>
                </pic:pic>
              </a:graphicData>
            </a:graphic>
          </wp:inline>
        </w:drawing>
      </w:r>
    </w:p>
    <w:p w14:paraId="345FFA7A" w14:textId="7289C65C" w:rsidR="00E12499" w:rsidRDefault="009E59C5" w:rsidP="009E59C5">
      <w:pPr>
        <w:pStyle w:val="ListParagraph"/>
        <w:numPr>
          <w:ilvl w:val="0"/>
          <w:numId w:val="4"/>
        </w:numPr>
      </w:pPr>
      <w:r w:rsidRPr="009E59C5">
        <w:t>This data flow diagram outlines the data flow in an inventory management system. Administrators handle inventory and create reports. Employees, on the other hand, access stock data and update records. The cloud server syncs inventory data, processes shipments, and ensures accurate stock levels. The system sends invoices and tracks barcode requests, enhancing efficiency. This easy process keeps inventory levels just right. It cuts down on mistakes and boosts overall efficiency. Cloud services provide real-time updates and smooth communication. This DFD makes inventory management more effective and reliable.</w:t>
      </w:r>
    </w:p>
    <w:sectPr w:rsidR="00E12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02CF8"/>
    <w:multiLevelType w:val="multilevel"/>
    <w:tmpl w:val="D0B8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11C25"/>
    <w:multiLevelType w:val="hybridMultilevel"/>
    <w:tmpl w:val="9DCE807E"/>
    <w:lvl w:ilvl="0" w:tplc="7C30B544">
      <w:numFmt w:val="bullet"/>
      <w:lvlText w:val=""/>
      <w:lvlJc w:val="left"/>
      <w:pPr>
        <w:ind w:left="720" w:hanging="360"/>
      </w:pPr>
      <w:rPr>
        <w:rFonts w:ascii="Wingdings" w:eastAsiaTheme="minorHAnsi" w:hAnsi="Wingdings" w:cstheme="minorBidi" w:hint="default"/>
        <w:b/>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E52D8A"/>
    <w:multiLevelType w:val="multilevel"/>
    <w:tmpl w:val="6984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90226"/>
    <w:multiLevelType w:val="multilevel"/>
    <w:tmpl w:val="1652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895730">
    <w:abstractNumId w:val="3"/>
  </w:num>
  <w:num w:numId="2" w16cid:durableId="1362970820">
    <w:abstractNumId w:val="0"/>
  </w:num>
  <w:num w:numId="3" w16cid:durableId="857617296">
    <w:abstractNumId w:val="2"/>
  </w:num>
  <w:num w:numId="4" w16cid:durableId="2076273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C5"/>
    <w:rsid w:val="000160A2"/>
    <w:rsid w:val="003256DB"/>
    <w:rsid w:val="009E59C5"/>
    <w:rsid w:val="009F231E"/>
    <w:rsid w:val="00E12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166D"/>
  <w15:chartTrackingRefBased/>
  <w15:docId w15:val="{B63DE6A2-0C53-4459-9F3C-317B91F4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9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59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9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9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59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5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9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59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59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59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59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5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9C5"/>
    <w:rPr>
      <w:rFonts w:eastAsiaTheme="majorEastAsia" w:cstheme="majorBidi"/>
      <w:color w:val="272727" w:themeColor="text1" w:themeTint="D8"/>
    </w:rPr>
  </w:style>
  <w:style w:type="paragraph" w:styleId="Title">
    <w:name w:val="Title"/>
    <w:basedOn w:val="Normal"/>
    <w:next w:val="Normal"/>
    <w:link w:val="TitleChar"/>
    <w:uiPriority w:val="10"/>
    <w:qFormat/>
    <w:rsid w:val="009E5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9C5"/>
    <w:pPr>
      <w:spacing w:before="160"/>
      <w:jc w:val="center"/>
    </w:pPr>
    <w:rPr>
      <w:i/>
      <w:iCs/>
      <w:color w:val="404040" w:themeColor="text1" w:themeTint="BF"/>
    </w:rPr>
  </w:style>
  <w:style w:type="character" w:customStyle="1" w:styleId="QuoteChar">
    <w:name w:val="Quote Char"/>
    <w:basedOn w:val="DefaultParagraphFont"/>
    <w:link w:val="Quote"/>
    <w:uiPriority w:val="29"/>
    <w:rsid w:val="009E59C5"/>
    <w:rPr>
      <w:i/>
      <w:iCs/>
      <w:color w:val="404040" w:themeColor="text1" w:themeTint="BF"/>
    </w:rPr>
  </w:style>
  <w:style w:type="paragraph" w:styleId="ListParagraph">
    <w:name w:val="List Paragraph"/>
    <w:basedOn w:val="Normal"/>
    <w:uiPriority w:val="34"/>
    <w:qFormat/>
    <w:rsid w:val="009E59C5"/>
    <w:pPr>
      <w:ind w:left="720"/>
      <w:contextualSpacing/>
    </w:pPr>
  </w:style>
  <w:style w:type="character" w:styleId="IntenseEmphasis">
    <w:name w:val="Intense Emphasis"/>
    <w:basedOn w:val="DefaultParagraphFont"/>
    <w:uiPriority w:val="21"/>
    <w:qFormat/>
    <w:rsid w:val="009E59C5"/>
    <w:rPr>
      <w:i/>
      <w:iCs/>
      <w:color w:val="2F5496" w:themeColor="accent1" w:themeShade="BF"/>
    </w:rPr>
  </w:style>
  <w:style w:type="paragraph" w:styleId="IntenseQuote">
    <w:name w:val="Intense Quote"/>
    <w:basedOn w:val="Normal"/>
    <w:next w:val="Normal"/>
    <w:link w:val="IntenseQuoteChar"/>
    <w:uiPriority w:val="30"/>
    <w:qFormat/>
    <w:rsid w:val="009E59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59C5"/>
    <w:rPr>
      <w:i/>
      <w:iCs/>
      <w:color w:val="2F5496" w:themeColor="accent1" w:themeShade="BF"/>
    </w:rPr>
  </w:style>
  <w:style w:type="character" w:styleId="IntenseReference">
    <w:name w:val="Intense Reference"/>
    <w:basedOn w:val="DefaultParagraphFont"/>
    <w:uiPriority w:val="32"/>
    <w:qFormat/>
    <w:rsid w:val="009E59C5"/>
    <w:rPr>
      <w:b/>
      <w:bCs/>
      <w:smallCaps/>
      <w:color w:val="2F5496" w:themeColor="accent1" w:themeShade="BF"/>
      <w:spacing w:val="5"/>
    </w:rPr>
  </w:style>
  <w:style w:type="character" w:styleId="Hyperlink">
    <w:name w:val="Hyperlink"/>
    <w:basedOn w:val="DefaultParagraphFont"/>
    <w:uiPriority w:val="99"/>
    <w:unhideWhenUsed/>
    <w:rsid w:val="009E59C5"/>
    <w:rPr>
      <w:color w:val="0563C1" w:themeColor="hyperlink"/>
      <w:u w:val="single"/>
    </w:rPr>
  </w:style>
  <w:style w:type="character" w:styleId="UnresolvedMention">
    <w:name w:val="Unresolved Mention"/>
    <w:basedOn w:val="DefaultParagraphFont"/>
    <w:uiPriority w:val="99"/>
    <w:semiHidden/>
    <w:unhideWhenUsed/>
    <w:rsid w:val="009E59C5"/>
    <w:rPr>
      <w:color w:val="605E5C"/>
      <w:shd w:val="clear" w:color="auto" w:fill="E1DFDD"/>
    </w:rPr>
  </w:style>
  <w:style w:type="paragraph" w:styleId="NormalWeb">
    <w:name w:val="Normal (Web)"/>
    <w:basedOn w:val="Normal"/>
    <w:uiPriority w:val="99"/>
    <w:semiHidden/>
    <w:unhideWhenUsed/>
    <w:rsid w:val="009E59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30139">
      <w:bodyDiv w:val="1"/>
      <w:marLeft w:val="0"/>
      <w:marRight w:val="0"/>
      <w:marTop w:val="0"/>
      <w:marBottom w:val="0"/>
      <w:divBdr>
        <w:top w:val="none" w:sz="0" w:space="0" w:color="auto"/>
        <w:left w:val="none" w:sz="0" w:space="0" w:color="auto"/>
        <w:bottom w:val="none" w:sz="0" w:space="0" w:color="auto"/>
        <w:right w:val="none" w:sz="0" w:space="0" w:color="auto"/>
      </w:divBdr>
    </w:div>
    <w:div w:id="209849251">
      <w:bodyDiv w:val="1"/>
      <w:marLeft w:val="0"/>
      <w:marRight w:val="0"/>
      <w:marTop w:val="0"/>
      <w:marBottom w:val="0"/>
      <w:divBdr>
        <w:top w:val="none" w:sz="0" w:space="0" w:color="auto"/>
        <w:left w:val="none" w:sz="0" w:space="0" w:color="auto"/>
        <w:bottom w:val="none" w:sz="0" w:space="0" w:color="auto"/>
        <w:right w:val="none" w:sz="0" w:space="0" w:color="auto"/>
      </w:divBdr>
    </w:div>
    <w:div w:id="1441026705">
      <w:bodyDiv w:val="1"/>
      <w:marLeft w:val="0"/>
      <w:marRight w:val="0"/>
      <w:marTop w:val="0"/>
      <w:marBottom w:val="0"/>
      <w:divBdr>
        <w:top w:val="none" w:sz="0" w:space="0" w:color="auto"/>
        <w:left w:val="none" w:sz="0" w:space="0" w:color="auto"/>
        <w:bottom w:val="none" w:sz="0" w:space="0" w:color="auto"/>
        <w:right w:val="none" w:sz="0" w:space="0" w:color="auto"/>
      </w:divBdr>
    </w:div>
    <w:div w:id="180041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rchite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cloud/architect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4model.com/" TargetMode="External"/><Relationship Id="rId11" Type="http://schemas.openxmlformats.org/officeDocument/2006/relationships/image" Target="media/image1.png"/><Relationship Id="rId5" Type="http://schemas.openxmlformats.org/officeDocument/2006/relationships/hyperlink" Target="https://developer.ibm.com/patterns/smart-medical-inventory-system-using-ai-and-iot/" TargetMode="External"/><Relationship Id="rId10" Type="http://schemas.openxmlformats.org/officeDocument/2006/relationships/hyperlink" Target="https://medium.com/@thirumagal2020/healthcare-inventory-management-system-using-iot-and-cloud-1c37f3c8a278" TargetMode="External"/><Relationship Id="rId4" Type="http://schemas.openxmlformats.org/officeDocument/2006/relationships/webSettings" Target="webSettings.xml"/><Relationship Id="rId9" Type="http://schemas.openxmlformats.org/officeDocument/2006/relationships/hyperlink" Target="https://firebase.google.com/docs/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yuvasree1320@outlook.com</dc:creator>
  <cp:keywords/>
  <dc:description/>
  <cp:lastModifiedBy>yuvasree1320@outlook.com</cp:lastModifiedBy>
  <cp:revision>1</cp:revision>
  <dcterms:created xsi:type="dcterms:W3CDTF">2025-06-27T16:50:00Z</dcterms:created>
  <dcterms:modified xsi:type="dcterms:W3CDTF">2025-06-27T17:01:00Z</dcterms:modified>
</cp:coreProperties>
</file>