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BC586"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Stock Market Analysis Using yFinance Data for Multiple Companies</w:t>
      </w:r>
    </w:p>
    <w:p w14:paraId="4FF564FE" w14:textId="77777777" w:rsidR="00857274" w:rsidRPr="005B07D1" w:rsidRDefault="00857274" w:rsidP="00612F3E">
      <w:pPr>
        <w:spacing w:after="0" w:line="276" w:lineRule="auto"/>
        <w:jc w:val="both"/>
        <w:rPr>
          <w:rFonts w:ascii="Arial" w:hAnsi="Arial" w:cs="Arial"/>
          <w:kern w:val="0"/>
          <w:sz w:val="22"/>
          <w:szCs w:val="22"/>
          <w14:ligatures w14:val="none"/>
        </w:rPr>
      </w:pPr>
    </w:p>
    <w:p w14:paraId="143050C6"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ABSTRACT</w:t>
      </w:r>
    </w:p>
    <w:p w14:paraId="1C977B79" w14:textId="77777777" w:rsidR="00857274" w:rsidRPr="005B07D1" w:rsidRDefault="00857274" w:rsidP="00612F3E">
      <w:pPr>
        <w:spacing w:after="0" w:line="276" w:lineRule="auto"/>
        <w:jc w:val="both"/>
        <w:rPr>
          <w:rFonts w:ascii="Arial" w:hAnsi="Arial" w:cs="Arial"/>
          <w:kern w:val="0"/>
          <w:sz w:val="22"/>
          <w:szCs w:val="22"/>
          <w14:ligatures w14:val="none"/>
        </w:rPr>
      </w:pPr>
    </w:p>
    <w:p w14:paraId="7A6885A1" w14:textId="2D36A398"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This study focuses on analyzing stock data for prominent technology companies</w:t>
      </w:r>
      <w:r w:rsidR="00434C0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Apple, Tesla, Microsoft, Amazon, and Google</w:t>
      </w:r>
      <w:r w:rsidR="00FD7B26"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utilizing historical data from 2020 to 2023. The project applies machine learning and time-series techniques, including ARIMA, GARCH, and LSTM models, to forecast stock trends and assess market volatility. Key preprocessing methods, such as scaling and Principal Component Analysis (PCA), are used to enhance model efficiency. The primary goal is to derive actionable insights that aid in strategic investment decisions. Through detailed analysis and visualizations, the study highlights trends, periods of volatility, and investment opportunities.</w:t>
      </w:r>
    </w:p>
    <w:p w14:paraId="16DB65EE" w14:textId="77777777" w:rsidR="00857274" w:rsidRPr="005B07D1" w:rsidRDefault="00857274" w:rsidP="00612F3E">
      <w:pPr>
        <w:spacing w:after="0" w:line="276" w:lineRule="auto"/>
        <w:jc w:val="both"/>
        <w:rPr>
          <w:rFonts w:ascii="Arial" w:hAnsi="Arial" w:cs="Arial"/>
          <w:kern w:val="0"/>
          <w:sz w:val="22"/>
          <w:szCs w:val="22"/>
          <w14:ligatures w14:val="none"/>
        </w:rPr>
      </w:pPr>
    </w:p>
    <w:p w14:paraId="79E21946"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KEYWORDS</w:t>
      </w:r>
      <w:r w:rsidRPr="005B07D1">
        <w:rPr>
          <w:rFonts w:ascii="Arial" w:hAnsi="Arial" w:cs="Arial"/>
          <w:kern w:val="0"/>
          <w:sz w:val="22"/>
          <w:szCs w:val="22"/>
          <w14:ligatures w14:val="none"/>
        </w:rPr>
        <w:t>: Stock analysis, Machine learning, Time-series modeling, ARIMA, LSTM, Volatility prediction</w:t>
      </w:r>
    </w:p>
    <w:p w14:paraId="4FF003B9" w14:textId="77777777" w:rsidR="008D1042" w:rsidRPr="005B07D1" w:rsidRDefault="008D1042" w:rsidP="00612F3E">
      <w:pPr>
        <w:spacing w:after="0" w:line="276" w:lineRule="auto"/>
        <w:jc w:val="both"/>
        <w:rPr>
          <w:rFonts w:ascii="Arial" w:hAnsi="Arial" w:cs="Arial"/>
          <w:kern w:val="0"/>
          <w:sz w:val="22"/>
          <w:szCs w:val="22"/>
          <w14:ligatures w14:val="none"/>
        </w:rPr>
      </w:pPr>
    </w:p>
    <w:p w14:paraId="0A6DCC67" w14:textId="26D641CA" w:rsidR="00053260" w:rsidRPr="005B07D1" w:rsidRDefault="008D1042"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Author Information</w:t>
      </w:r>
      <w:r w:rsidR="00053260" w:rsidRPr="005B07D1">
        <w:rPr>
          <w:rFonts w:ascii="Arial" w:hAnsi="Arial" w:cs="Arial"/>
          <w:b/>
          <w:bCs/>
          <w:kern w:val="0"/>
          <w:sz w:val="22"/>
          <w:szCs w:val="22"/>
          <w14:ligatures w14:val="none"/>
        </w:rPr>
        <w:t>:</w:t>
      </w:r>
    </w:p>
    <w:p w14:paraId="655A2B67" w14:textId="77777777" w:rsidR="000E2480" w:rsidRPr="005B07D1" w:rsidRDefault="000E2480" w:rsidP="00612F3E">
      <w:pPr>
        <w:spacing w:after="0" w:line="276" w:lineRule="auto"/>
        <w:jc w:val="both"/>
        <w:rPr>
          <w:rFonts w:ascii="Arial" w:hAnsi="Arial" w:cs="Arial"/>
          <w:b/>
          <w:bCs/>
          <w:kern w:val="0"/>
          <w:sz w:val="22"/>
          <w:szCs w:val="22"/>
          <w14:ligatures w14:val="none"/>
        </w:rPr>
      </w:pPr>
    </w:p>
    <w:p w14:paraId="291BAEE7" w14:textId="77777777" w:rsidR="008D1042" w:rsidRPr="005B07D1" w:rsidRDefault="008D1042"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Priyanka Allu, DePaul Student (MS Data Science), sallu@depaul.edu</w:t>
      </w:r>
    </w:p>
    <w:p w14:paraId="26118B84" w14:textId="77777777" w:rsidR="008D1042" w:rsidRPr="005B07D1" w:rsidRDefault="008D1042"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Gaurisha, DePaul Student (MS Data Science), ggaurish@depaul.edu</w:t>
      </w:r>
    </w:p>
    <w:p w14:paraId="401EE56E" w14:textId="0A221841" w:rsidR="00B177EB" w:rsidRPr="005B07D1" w:rsidRDefault="008D1042"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Lavanaya Venigal, Depaul Student (MS Data Science), Lvenigal@depaul.edu</w:t>
      </w:r>
    </w:p>
    <w:p w14:paraId="71F08D02" w14:textId="77777777" w:rsidR="00857274" w:rsidRPr="005B07D1" w:rsidRDefault="00857274" w:rsidP="00612F3E">
      <w:pPr>
        <w:spacing w:after="0" w:line="276" w:lineRule="auto"/>
        <w:jc w:val="both"/>
        <w:rPr>
          <w:rFonts w:ascii="Arial" w:hAnsi="Arial" w:cs="Arial"/>
          <w:kern w:val="0"/>
          <w:sz w:val="22"/>
          <w:szCs w:val="22"/>
          <w14:ligatures w14:val="none"/>
        </w:rPr>
      </w:pPr>
    </w:p>
    <w:p w14:paraId="345E8C39"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INTRODUCTION</w:t>
      </w:r>
    </w:p>
    <w:p w14:paraId="2A364259" w14:textId="77777777" w:rsidR="00857274" w:rsidRPr="005B07D1" w:rsidRDefault="00857274" w:rsidP="00612F3E">
      <w:pPr>
        <w:spacing w:after="0" w:line="276" w:lineRule="auto"/>
        <w:jc w:val="both"/>
        <w:rPr>
          <w:rFonts w:ascii="Arial" w:hAnsi="Arial" w:cs="Arial"/>
          <w:kern w:val="0"/>
          <w:sz w:val="22"/>
          <w:szCs w:val="22"/>
          <w14:ligatures w14:val="none"/>
        </w:rPr>
      </w:pPr>
    </w:p>
    <w:p w14:paraId="7E9C096D"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stock market is a dynamic environment that reflects economic conditions, investor sentiment, and technological advancements. Understanding stock price behavior for companies like Apple, Tesla, Microsoft, Amazon, and Google is essential for informed investment decisions.</w:t>
      </w:r>
    </w:p>
    <w:p w14:paraId="4322842C" w14:textId="77777777" w:rsidR="00857274" w:rsidRPr="005B07D1" w:rsidRDefault="00857274" w:rsidP="00612F3E">
      <w:pPr>
        <w:spacing w:after="0" w:line="276" w:lineRule="auto"/>
        <w:jc w:val="both"/>
        <w:rPr>
          <w:rFonts w:ascii="Arial" w:hAnsi="Arial" w:cs="Arial"/>
          <w:kern w:val="0"/>
          <w:sz w:val="22"/>
          <w:szCs w:val="22"/>
          <w14:ligatures w14:val="none"/>
        </w:rPr>
      </w:pPr>
    </w:p>
    <w:p w14:paraId="1E356347"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This study sourced historical stock data through the yFinance library and implemented time-series forecasting models such as ARIMA, GARCH, and LSTM. Each model offers unique insights, capturing trends, volatility, and dependencies over time. The research evaluates their performance, emphasizing their strengths and limitations in predicting stock price movements during periods of economic stability and disruption.</w:t>
      </w:r>
    </w:p>
    <w:p w14:paraId="012E65BA" w14:textId="77777777" w:rsidR="00857274" w:rsidRPr="005B07D1" w:rsidRDefault="00857274" w:rsidP="00612F3E">
      <w:pPr>
        <w:spacing w:after="0" w:line="276" w:lineRule="auto"/>
        <w:jc w:val="both"/>
        <w:rPr>
          <w:rFonts w:ascii="Arial" w:hAnsi="Arial" w:cs="Arial"/>
          <w:kern w:val="0"/>
          <w:sz w:val="22"/>
          <w:szCs w:val="22"/>
          <w14:ligatures w14:val="none"/>
        </w:rPr>
      </w:pPr>
    </w:p>
    <w:p w14:paraId="6C013642" w14:textId="77777777" w:rsidR="00857274" w:rsidRPr="005B07D1" w:rsidRDefault="00857274"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Key highlights from the data analysis: </w:t>
      </w:r>
    </w:p>
    <w:p w14:paraId="058B69D5" w14:textId="65A10073"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Apple (AAPL)</w:t>
      </w:r>
      <w:r w:rsidRPr="005B07D1">
        <w:rPr>
          <w:rFonts w:ascii="Arial" w:hAnsi="Arial" w:cs="Arial"/>
          <w:kern w:val="0"/>
          <w:sz w:val="22"/>
          <w:szCs w:val="22"/>
          <w14:ligatures w14:val="none"/>
        </w:rPr>
        <w:t>: Consistent growth with notable peaks in late 2021.</w:t>
      </w:r>
    </w:p>
    <w:p w14:paraId="5067C5F4" w14:textId="1933AB0D"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Tesla (TSLA)</w:t>
      </w:r>
      <w:r w:rsidRPr="005B07D1">
        <w:rPr>
          <w:rFonts w:ascii="Arial" w:hAnsi="Arial" w:cs="Arial"/>
          <w:kern w:val="0"/>
          <w:sz w:val="22"/>
          <w:szCs w:val="22"/>
          <w14:ligatures w14:val="none"/>
        </w:rPr>
        <w:t>: Highly volatile, with dramatic price fluctuations.</w:t>
      </w:r>
    </w:p>
    <w:p w14:paraId="3821F69C" w14:textId="1F8A8AD3"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Microsoft (MSFT)</w:t>
      </w:r>
      <w:r w:rsidRPr="005B07D1">
        <w:rPr>
          <w:rFonts w:ascii="Arial" w:hAnsi="Arial" w:cs="Arial"/>
          <w:kern w:val="0"/>
          <w:sz w:val="22"/>
          <w:szCs w:val="22"/>
          <w14:ligatures w14:val="none"/>
        </w:rPr>
        <w:t>: Stable growth trends with fewer abrupt changes.</w:t>
      </w:r>
    </w:p>
    <w:p w14:paraId="09FE97C4" w14:textId="0FFA27EC"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Amazon (AMZN)</w:t>
      </w:r>
      <w:r w:rsidRPr="005B07D1">
        <w:rPr>
          <w:rFonts w:ascii="Arial" w:hAnsi="Arial" w:cs="Arial"/>
          <w:kern w:val="0"/>
          <w:sz w:val="22"/>
          <w:szCs w:val="22"/>
          <w14:ligatures w14:val="none"/>
        </w:rPr>
        <w:t>: Moderate growth interspersed with volatility.</w:t>
      </w:r>
    </w:p>
    <w:p w14:paraId="0710EC8F" w14:textId="726FA7D6"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Google (GOOGL)</w:t>
      </w:r>
      <w:r w:rsidRPr="005B07D1">
        <w:rPr>
          <w:rFonts w:ascii="Arial" w:hAnsi="Arial" w:cs="Arial"/>
          <w:kern w:val="0"/>
          <w:sz w:val="22"/>
          <w:szCs w:val="22"/>
          <w14:ligatures w14:val="none"/>
        </w:rPr>
        <w:t>: Steady upward trajectory, peaking during economic highs.</w:t>
      </w:r>
    </w:p>
    <w:p w14:paraId="2F4FDFD3" w14:textId="77777777" w:rsidR="00857274" w:rsidRPr="005B07D1" w:rsidRDefault="00857274" w:rsidP="00612F3E">
      <w:pPr>
        <w:spacing w:after="0" w:line="276" w:lineRule="auto"/>
        <w:jc w:val="both"/>
        <w:rPr>
          <w:rFonts w:ascii="Arial" w:hAnsi="Arial" w:cs="Arial"/>
          <w:kern w:val="0"/>
          <w:sz w:val="22"/>
          <w:szCs w:val="22"/>
          <w14:ligatures w14:val="none"/>
        </w:rPr>
      </w:pPr>
    </w:p>
    <w:p w14:paraId="648C9D51" w14:textId="77777777" w:rsidR="000E2480" w:rsidRPr="005B07D1" w:rsidRDefault="000E2480" w:rsidP="00612F3E">
      <w:pPr>
        <w:spacing w:after="0" w:line="276" w:lineRule="auto"/>
        <w:jc w:val="both"/>
        <w:rPr>
          <w:rFonts w:ascii="Arial" w:hAnsi="Arial" w:cs="Arial"/>
          <w:b/>
          <w:bCs/>
          <w:kern w:val="0"/>
          <w:sz w:val="22"/>
          <w:szCs w:val="22"/>
          <w14:ligatures w14:val="none"/>
        </w:rPr>
      </w:pPr>
    </w:p>
    <w:p w14:paraId="0ECCA796" w14:textId="77777777" w:rsidR="000E2480" w:rsidRPr="005B07D1" w:rsidRDefault="000E2480" w:rsidP="00612F3E">
      <w:pPr>
        <w:spacing w:after="0" w:line="276" w:lineRule="auto"/>
        <w:jc w:val="both"/>
        <w:rPr>
          <w:rFonts w:ascii="Arial" w:hAnsi="Arial" w:cs="Arial"/>
          <w:b/>
          <w:bCs/>
          <w:kern w:val="0"/>
          <w:sz w:val="22"/>
          <w:szCs w:val="22"/>
          <w14:ligatures w14:val="none"/>
        </w:rPr>
      </w:pPr>
    </w:p>
    <w:p w14:paraId="264A6C22" w14:textId="017C0B5D"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LITERATURE REVIEW</w:t>
      </w:r>
    </w:p>
    <w:p w14:paraId="10231CF6" w14:textId="5A494C59" w:rsidR="00857274" w:rsidRPr="005B07D1" w:rsidRDefault="00857274" w:rsidP="00612F3E">
      <w:pPr>
        <w:spacing w:after="0" w:line="276" w:lineRule="auto"/>
        <w:jc w:val="both"/>
        <w:rPr>
          <w:rFonts w:ascii="Arial" w:hAnsi="Arial" w:cs="Arial"/>
          <w:kern w:val="0"/>
          <w:sz w:val="22"/>
          <w:szCs w:val="22"/>
          <w14:ligatures w14:val="none"/>
        </w:rPr>
      </w:pPr>
    </w:p>
    <w:p w14:paraId="2E1ABD38" w14:textId="642F741C"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Research on stock forecasting often leverages both statistical and machine learning methods:</w:t>
      </w:r>
    </w:p>
    <w:p w14:paraId="52D9DB7E" w14:textId="43234FB5"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C447D2"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ARIMA Models</w:t>
      </w:r>
      <w:r w:rsidRPr="005B07D1">
        <w:rPr>
          <w:rFonts w:ascii="Arial" w:hAnsi="Arial" w:cs="Arial"/>
          <w:kern w:val="0"/>
          <w:sz w:val="22"/>
          <w:szCs w:val="22"/>
          <w14:ligatures w14:val="none"/>
        </w:rPr>
        <w:t>: Effective for stable trends but limited in capturing volatility (Box et al., 2015).</w:t>
      </w:r>
    </w:p>
    <w:p w14:paraId="0AC65BED" w14:textId="7DE427E8"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6A0B01"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LSTM Networks</w:t>
      </w:r>
      <w:r w:rsidRPr="005B07D1">
        <w:rPr>
          <w:rFonts w:ascii="Arial" w:hAnsi="Arial" w:cs="Arial"/>
          <w:kern w:val="0"/>
          <w:sz w:val="22"/>
          <w:szCs w:val="22"/>
          <w14:ligatures w14:val="none"/>
        </w:rPr>
        <w:t>: Excel at modeling long-term dependencies using recurrent neural structures (Hochreiter &amp; Schmidhuber, 1997).</w:t>
      </w:r>
    </w:p>
    <w:p w14:paraId="76C13CD4" w14:textId="0CCCF1BE"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6A0B01"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GARCH Models</w:t>
      </w:r>
      <w:r w:rsidRPr="005B07D1">
        <w:rPr>
          <w:rFonts w:ascii="Arial" w:hAnsi="Arial" w:cs="Arial"/>
          <w:kern w:val="0"/>
          <w:sz w:val="22"/>
          <w:szCs w:val="22"/>
          <w14:ligatures w14:val="none"/>
        </w:rPr>
        <w:t>: Ideal for understanding market volatility and risk assessment (Engle, 1982).</w:t>
      </w:r>
    </w:p>
    <w:p w14:paraId="5A456D11" w14:textId="58DB4B6C" w:rsidR="006A0B01" w:rsidRPr="005B07D1" w:rsidRDefault="006A0B01" w:rsidP="00612F3E">
      <w:pPr>
        <w:spacing w:after="0" w:line="276" w:lineRule="auto"/>
        <w:jc w:val="both"/>
        <w:rPr>
          <w:rFonts w:ascii="Arial" w:hAnsi="Arial" w:cs="Arial"/>
          <w:kern w:val="0"/>
          <w:sz w:val="22"/>
          <w:szCs w:val="22"/>
          <w14:ligatures w14:val="none"/>
        </w:rPr>
      </w:pPr>
    </w:p>
    <w:p w14:paraId="6E4797E2" w14:textId="71D7A222"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Combining these methodologies offers a robust framework for predicting stock price movements and volatility patterns.</w:t>
      </w:r>
    </w:p>
    <w:p w14:paraId="4B9AB781" w14:textId="3F290CD1" w:rsidR="00857274" w:rsidRPr="005B07D1" w:rsidRDefault="00857274" w:rsidP="00612F3E">
      <w:pPr>
        <w:spacing w:after="0" w:line="276" w:lineRule="auto"/>
        <w:jc w:val="both"/>
        <w:rPr>
          <w:rFonts w:ascii="Arial" w:hAnsi="Arial" w:cs="Arial"/>
          <w:kern w:val="0"/>
          <w:sz w:val="22"/>
          <w:szCs w:val="22"/>
          <w14:ligatures w14:val="none"/>
        </w:rPr>
      </w:pPr>
    </w:p>
    <w:p w14:paraId="097EBA31" w14:textId="0F98D31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METHODOLOGY</w:t>
      </w:r>
    </w:p>
    <w:p w14:paraId="5DB9939C" w14:textId="46F71C83" w:rsidR="00857274" w:rsidRPr="005B07D1" w:rsidRDefault="00857274" w:rsidP="00612F3E">
      <w:pPr>
        <w:spacing w:after="0" w:line="276" w:lineRule="auto"/>
        <w:jc w:val="both"/>
        <w:rPr>
          <w:rFonts w:ascii="Arial" w:hAnsi="Arial" w:cs="Arial"/>
          <w:kern w:val="0"/>
          <w:sz w:val="22"/>
          <w:szCs w:val="22"/>
          <w14:ligatures w14:val="none"/>
        </w:rPr>
      </w:pPr>
    </w:p>
    <w:p w14:paraId="3360AF26" w14:textId="2B5F41BB"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Data Collection</w:t>
      </w:r>
      <w:r w:rsidRPr="005B07D1">
        <w:rPr>
          <w:rFonts w:ascii="Arial" w:hAnsi="Arial" w:cs="Arial"/>
          <w:kern w:val="0"/>
          <w:sz w:val="22"/>
          <w:szCs w:val="22"/>
          <w14:ligatures w14:val="none"/>
        </w:rPr>
        <w:t>:</w:t>
      </w:r>
    </w:p>
    <w:p w14:paraId="1F2C18BA" w14:textId="4B50038A"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Historical data from January 2020 to January 2023 was collected using the yFinance library. The dataset included daily closing prices for Apple, Tesla, Microsoft, Amazon, and Google. Preprocessing involved handling missing values, scaling features, and applying PCA for dimensionality reduction.</w:t>
      </w:r>
    </w:p>
    <w:p w14:paraId="54DDC6B5" w14:textId="0CFDB839" w:rsidR="00AA3F85" w:rsidRPr="005B07D1" w:rsidRDefault="00AA3F85" w:rsidP="00612F3E">
      <w:pPr>
        <w:spacing w:after="0" w:line="276" w:lineRule="auto"/>
        <w:jc w:val="both"/>
        <w:rPr>
          <w:rFonts w:ascii="Arial" w:hAnsi="Arial" w:cs="Arial"/>
          <w:kern w:val="0"/>
          <w:sz w:val="22"/>
          <w:szCs w:val="22"/>
          <w14:ligatures w14:val="none"/>
        </w:rPr>
      </w:pPr>
    </w:p>
    <w:p w14:paraId="34A5695B" w14:textId="2B9091F9" w:rsidR="009E2098" w:rsidRPr="005B07D1" w:rsidRDefault="00060D24"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Sample Stock Data</w:t>
      </w:r>
      <w:r w:rsidR="002E3AD5" w:rsidRPr="005B07D1">
        <w:rPr>
          <w:rFonts w:ascii="Arial" w:hAnsi="Arial" w:cs="Arial"/>
          <w:b/>
          <w:bCs/>
          <w:kern w:val="0"/>
          <w:sz w:val="22"/>
          <w:szCs w:val="22"/>
          <w14:ligatures w14:val="none"/>
        </w:rPr>
        <w:t>:</w:t>
      </w:r>
    </w:p>
    <w:tbl>
      <w:tblPr>
        <w:tblStyle w:val="TableGrid"/>
        <w:tblW w:w="0" w:type="auto"/>
        <w:tblLook w:val="04A0" w:firstRow="1" w:lastRow="0" w:firstColumn="1" w:lastColumn="0" w:noHBand="0" w:noVBand="1"/>
      </w:tblPr>
      <w:tblGrid>
        <w:gridCol w:w="1075"/>
        <w:gridCol w:w="1260"/>
        <w:gridCol w:w="990"/>
        <w:gridCol w:w="990"/>
        <w:gridCol w:w="1012"/>
        <w:gridCol w:w="1023"/>
      </w:tblGrid>
      <w:tr w:rsidR="00555229" w:rsidRPr="005B07D1" w14:paraId="6F853DA8" w14:textId="77777777" w:rsidTr="001E149A">
        <w:trPr>
          <w:trHeight w:val="266"/>
        </w:trPr>
        <w:tc>
          <w:tcPr>
            <w:tcW w:w="1075" w:type="dxa"/>
          </w:tcPr>
          <w:p w14:paraId="741F38F8" w14:textId="6A7DCDBE" w:rsidR="00555229" w:rsidRPr="005B07D1" w:rsidRDefault="00555229" w:rsidP="00612F3E">
            <w:pPr>
              <w:spacing w:line="276" w:lineRule="auto"/>
              <w:jc w:val="both"/>
              <w:rPr>
                <w:rFonts w:ascii="Arial" w:hAnsi="Arial" w:cs="Arial"/>
                <w:kern w:val="0"/>
                <w:sz w:val="22"/>
                <w:szCs w:val="22"/>
                <w14:ligatures w14:val="none"/>
              </w:rPr>
            </w:pPr>
          </w:p>
        </w:tc>
        <w:tc>
          <w:tcPr>
            <w:tcW w:w="1260" w:type="dxa"/>
          </w:tcPr>
          <w:p w14:paraId="6CD97123" w14:textId="75D759CD"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AAPL</w:t>
            </w:r>
          </w:p>
        </w:tc>
        <w:tc>
          <w:tcPr>
            <w:tcW w:w="990" w:type="dxa"/>
          </w:tcPr>
          <w:p w14:paraId="40B6AC23" w14:textId="719F2248"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TSLA</w:t>
            </w:r>
          </w:p>
        </w:tc>
        <w:tc>
          <w:tcPr>
            <w:tcW w:w="990" w:type="dxa"/>
          </w:tcPr>
          <w:p w14:paraId="7E90ED61" w14:textId="70902E6B"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MSFT</w:t>
            </w:r>
          </w:p>
        </w:tc>
        <w:tc>
          <w:tcPr>
            <w:tcW w:w="990" w:type="dxa"/>
          </w:tcPr>
          <w:p w14:paraId="4DC528E7" w14:textId="4FA74298"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AMZN</w:t>
            </w:r>
          </w:p>
        </w:tc>
        <w:tc>
          <w:tcPr>
            <w:tcW w:w="990" w:type="dxa"/>
          </w:tcPr>
          <w:p w14:paraId="6CD62CE5" w14:textId="09B8BBB9"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GOOGL</w:t>
            </w:r>
          </w:p>
        </w:tc>
      </w:tr>
      <w:tr w:rsidR="00555229" w:rsidRPr="005B07D1" w14:paraId="270E2FC3" w14:textId="77777777" w:rsidTr="001E149A">
        <w:trPr>
          <w:trHeight w:val="276"/>
        </w:trPr>
        <w:tc>
          <w:tcPr>
            <w:tcW w:w="1075" w:type="dxa"/>
          </w:tcPr>
          <w:p w14:paraId="659B4898" w14:textId="2740098B"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Day 1</w:t>
            </w:r>
          </w:p>
        </w:tc>
        <w:tc>
          <w:tcPr>
            <w:tcW w:w="1260" w:type="dxa"/>
          </w:tcPr>
          <w:p w14:paraId="113CE516" w14:textId="418E1976"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293.65</w:t>
            </w:r>
          </w:p>
        </w:tc>
        <w:tc>
          <w:tcPr>
            <w:tcW w:w="990" w:type="dxa"/>
          </w:tcPr>
          <w:p w14:paraId="1E4998CE" w14:textId="30A4449D"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870.43</w:t>
            </w:r>
          </w:p>
        </w:tc>
        <w:tc>
          <w:tcPr>
            <w:tcW w:w="990" w:type="dxa"/>
          </w:tcPr>
          <w:p w14:paraId="3B1DFE66" w14:textId="734C6580"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162.28</w:t>
            </w:r>
          </w:p>
        </w:tc>
        <w:tc>
          <w:tcPr>
            <w:tcW w:w="990" w:type="dxa"/>
          </w:tcPr>
          <w:p w14:paraId="7D5827CB" w14:textId="19B2388B"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1903.49</w:t>
            </w:r>
          </w:p>
        </w:tc>
        <w:tc>
          <w:tcPr>
            <w:tcW w:w="990" w:type="dxa"/>
          </w:tcPr>
          <w:p w14:paraId="682D25C0" w14:textId="0536C9F2" w:rsidR="00555229" w:rsidRPr="005B07D1" w:rsidRDefault="00400B0E"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1345.56</w:t>
            </w:r>
          </w:p>
        </w:tc>
      </w:tr>
      <w:tr w:rsidR="00555229" w:rsidRPr="005B07D1" w14:paraId="773A9479" w14:textId="77777777" w:rsidTr="001E149A">
        <w:trPr>
          <w:trHeight w:val="266"/>
        </w:trPr>
        <w:tc>
          <w:tcPr>
            <w:tcW w:w="1075" w:type="dxa"/>
          </w:tcPr>
          <w:p w14:paraId="664B0CBA" w14:textId="355C1A17" w:rsidR="00555229" w:rsidRPr="005B07D1" w:rsidRDefault="00937C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Day 2</w:t>
            </w:r>
          </w:p>
        </w:tc>
        <w:tc>
          <w:tcPr>
            <w:tcW w:w="1260" w:type="dxa"/>
          </w:tcPr>
          <w:p w14:paraId="683420F2" w14:textId="5FA04C28" w:rsidR="00555229" w:rsidRPr="005B07D1" w:rsidRDefault="00C170B9"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295.03</w:t>
            </w:r>
          </w:p>
        </w:tc>
        <w:tc>
          <w:tcPr>
            <w:tcW w:w="990" w:type="dxa"/>
          </w:tcPr>
          <w:p w14:paraId="7B98572E" w14:textId="22A233D6" w:rsidR="00555229" w:rsidRPr="005B07D1" w:rsidRDefault="00C170B9"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875.33</w:t>
            </w:r>
          </w:p>
        </w:tc>
        <w:tc>
          <w:tcPr>
            <w:tcW w:w="990" w:type="dxa"/>
          </w:tcPr>
          <w:p w14:paraId="3420F85F" w14:textId="617D3720" w:rsidR="00555229" w:rsidRPr="005B07D1" w:rsidRDefault="00C170B9"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163.11</w:t>
            </w:r>
          </w:p>
        </w:tc>
        <w:tc>
          <w:tcPr>
            <w:tcW w:w="990" w:type="dxa"/>
          </w:tcPr>
          <w:p w14:paraId="01203961" w14:textId="2A7CBE33" w:rsidR="00555229"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1907.35</w:t>
            </w:r>
          </w:p>
        </w:tc>
        <w:tc>
          <w:tcPr>
            <w:tcW w:w="990" w:type="dxa"/>
          </w:tcPr>
          <w:p w14:paraId="32E0DAE7" w14:textId="2D22FD74" w:rsidR="00555229"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1350.67</w:t>
            </w:r>
          </w:p>
        </w:tc>
      </w:tr>
      <w:tr w:rsidR="00F063AB" w:rsidRPr="005B07D1" w14:paraId="310CDD28" w14:textId="77777777" w:rsidTr="001E149A">
        <w:trPr>
          <w:trHeight w:val="266"/>
        </w:trPr>
        <w:tc>
          <w:tcPr>
            <w:tcW w:w="1075" w:type="dxa"/>
          </w:tcPr>
          <w:p w14:paraId="4DB4CA73" w14:textId="19209B1B" w:rsidR="00F063AB"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Day 3</w:t>
            </w:r>
          </w:p>
        </w:tc>
        <w:tc>
          <w:tcPr>
            <w:tcW w:w="1260" w:type="dxa"/>
          </w:tcPr>
          <w:p w14:paraId="2BC77884" w14:textId="7196B120" w:rsidR="00F063AB"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296.07</w:t>
            </w:r>
          </w:p>
        </w:tc>
        <w:tc>
          <w:tcPr>
            <w:tcW w:w="990" w:type="dxa"/>
          </w:tcPr>
          <w:p w14:paraId="1E673885" w14:textId="3BCD8103" w:rsidR="00F063AB"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880.02</w:t>
            </w:r>
          </w:p>
        </w:tc>
        <w:tc>
          <w:tcPr>
            <w:tcW w:w="990" w:type="dxa"/>
          </w:tcPr>
          <w:p w14:paraId="78F0149D" w14:textId="4087097E" w:rsidR="00F063AB" w:rsidRPr="005B07D1" w:rsidRDefault="00AF2842"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163.81</w:t>
            </w:r>
          </w:p>
        </w:tc>
        <w:tc>
          <w:tcPr>
            <w:tcW w:w="990" w:type="dxa"/>
          </w:tcPr>
          <w:p w14:paraId="2D53C41F" w14:textId="735D13B0" w:rsidR="00F063AB" w:rsidRPr="005B07D1" w:rsidRDefault="009E2098"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1912.45</w:t>
            </w:r>
          </w:p>
        </w:tc>
        <w:tc>
          <w:tcPr>
            <w:tcW w:w="990" w:type="dxa"/>
          </w:tcPr>
          <w:p w14:paraId="0197A11F" w14:textId="587A0F3D" w:rsidR="00F063AB" w:rsidRPr="005B07D1" w:rsidRDefault="009E2098"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1353.89</w:t>
            </w:r>
          </w:p>
        </w:tc>
      </w:tr>
      <w:tr w:rsidR="00F063AB" w:rsidRPr="005B07D1" w14:paraId="6D24721E" w14:textId="77777777" w:rsidTr="001E149A">
        <w:trPr>
          <w:trHeight w:val="266"/>
        </w:trPr>
        <w:tc>
          <w:tcPr>
            <w:tcW w:w="1075" w:type="dxa"/>
          </w:tcPr>
          <w:p w14:paraId="558D1887" w14:textId="23DA37F4" w:rsidR="00F063AB" w:rsidRPr="005B07D1" w:rsidRDefault="009E2098"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Day 4</w:t>
            </w:r>
          </w:p>
        </w:tc>
        <w:tc>
          <w:tcPr>
            <w:tcW w:w="1260" w:type="dxa"/>
          </w:tcPr>
          <w:p w14:paraId="20F2E5F3" w14:textId="42EAC276" w:rsidR="00F063AB" w:rsidRPr="005B07D1" w:rsidRDefault="00F720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297.10</w:t>
            </w:r>
          </w:p>
        </w:tc>
        <w:tc>
          <w:tcPr>
            <w:tcW w:w="990" w:type="dxa"/>
          </w:tcPr>
          <w:p w14:paraId="216C508E" w14:textId="21CE2832" w:rsidR="00F063AB" w:rsidRPr="005B07D1" w:rsidRDefault="00F720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882.96</w:t>
            </w:r>
          </w:p>
        </w:tc>
        <w:tc>
          <w:tcPr>
            <w:tcW w:w="990" w:type="dxa"/>
          </w:tcPr>
          <w:p w14:paraId="535B10AE" w14:textId="61F00B95" w:rsidR="00F063AB" w:rsidRPr="005B07D1" w:rsidRDefault="00F720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164.62</w:t>
            </w:r>
          </w:p>
        </w:tc>
        <w:tc>
          <w:tcPr>
            <w:tcW w:w="990" w:type="dxa"/>
          </w:tcPr>
          <w:p w14:paraId="679BCCC8" w14:textId="78ADC764" w:rsidR="00F063AB" w:rsidRPr="005B07D1" w:rsidRDefault="00F720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1920.04</w:t>
            </w:r>
          </w:p>
        </w:tc>
        <w:tc>
          <w:tcPr>
            <w:tcW w:w="990" w:type="dxa"/>
          </w:tcPr>
          <w:p w14:paraId="5F0C123C" w14:textId="143B8999" w:rsidR="00F063AB" w:rsidRPr="005B07D1" w:rsidRDefault="00F720E6"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1360.42</w:t>
            </w:r>
          </w:p>
        </w:tc>
      </w:tr>
      <w:tr w:rsidR="00F063AB" w:rsidRPr="005B07D1" w14:paraId="760617DB" w14:textId="77777777" w:rsidTr="001E149A">
        <w:trPr>
          <w:trHeight w:val="266"/>
        </w:trPr>
        <w:tc>
          <w:tcPr>
            <w:tcW w:w="1075" w:type="dxa"/>
          </w:tcPr>
          <w:p w14:paraId="2A3ADF70" w14:textId="103AFC24" w:rsidR="00F063AB" w:rsidRPr="005B07D1" w:rsidRDefault="00731EFA"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Day 5</w:t>
            </w:r>
          </w:p>
        </w:tc>
        <w:tc>
          <w:tcPr>
            <w:tcW w:w="1260" w:type="dxa"/>
          </w:tcPr>
          <w:p w14:paraId="2F9A8CCD" w14:textId="62B80AED" w:rsidR="00F063AB" w:rsidRPr="005B07D1" w:rsidRDefault="00731EFA"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295.67</w:t>
            </w:r>
          </w:p>
        </w:tc>
        <w:tc>
          <w:tcPr>
            <w:tcW w:w="990" w:type="dxa"/>
          </w:tcPr>
          <w:p w14:paraId="57186864" w14:textId="463EFB58" w:rsidR="00F063AB" w:rsidRPr="005B07D1" w:rsidRDefault="00731EFA"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873.99</w:t>
            </w:r>
          </w:p>
        </w:tc>
        <w:tc>
          <w:tcPr>
            <w:tcW w:w="990" w:type="dxa"/>
          </w:tcPr>
          <w:p w14:paraId="5E69AEF3" w14:textId="3F9932BD" w:rsidR="00F063AB" w:rsidRPr="005B07D1" w:rsidRDefault="00731EFA"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163.24</w:t>
            </w:r>
          </w:p>
        </w:tc>
        <w:tc>
          <w:tcPr>
            <w:tcW w:w="990" w:type="dxa"/>
          </w:tcPr>
          <w:p w14:paraId="17698C54" w14:textId="0E886C37" w:rsidR="00F063AB" w:rsidRPr="005B07D1" w:rsidRDefault="00731EFA"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1910.86</w:t>
            </w:r>
          </w:p>
        </w:tc>
        <w:tc>
          <w:tcPr>
            <w:tcW w:w="990" w:type="dxa"/>
          </w:tcPr>
          <w:p w14:paraId="47392325" w14:textId="356AB2A9" w:rsidR="00F063AB" w:rsidRPr="005B07D1" w:rsidRDefault="002E3AD5" w:rsidP="00612F3E">
            <w:pPr>
              <w:spacing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1355.78</w:t>
            </w:r>
          </w:p>
        </w:tc>
      </w:tr>
    </w:tbl>
    <w:p w14:paraId="01D042A8" w14:textId="6C92B078" w:rsidR="00AA3F85" w:rsidRPr="005B07D1" w:rsidRDefault="00AA3F85" w:rsidP="00612F3E">
      <w:pPr>
        <w:spacing w:after="0" w:line="276" w:lineRule="auto"/>
        <w:jc w:val="both"/>
        <w:rPr>
          <w:rFonts w:ascii="Arial" w:hAnsi="Arial" w:cs="Arial"/>
          <w:kern w:val="0"/>
          <w:sz w:val="22"/>
          <w:szCs w:val="22"/>
          <w14:ligatures w14:val="none"/>
        </w:rPr>
      </w:pPr>
    </w:p>
    <w:p w14:paraId="1C5AEAD2" w14:textId="423F8C3F" w:rsidR="00C83536" w:rsidRPr="005B07D1" w:rsidRDefault="00A55CF5"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S</w:t>
      </w:r>
      <w:r w:rsidR="00C83536" w:rsidRPr="005B07D1">
        <w:rPr>
          <w:rFonts w:ascii="Arial" w:hAnsi="Arial" w:cs="Arial"/>
          <w:kern w:val="0"/>
          <w:sz w:val="22"/>
          <w:szCs w:val="22"/>
          <w14:ligatures w14:val="none"/>
        </w:rPr>
        <w:t>ummary Statistics of Stock Data: Summary statistics indicate the range, mean, and standard</w:t>
      </w:r>
    </w:p>
    <w:p w14:paraId="79BD5BD4" w14:textId="675854EC" w:rsidR="00857274" w:rsidRPr="005B07D1" w:rsidRDefault="00C8353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deviation of stock prices, providing insights into the variability and overall trend.</w:t>
      </w:r>
    </w:p>
    <w:p w14:paraId="658496AE" w14:textId="643CCD7B" w:rsidR="00C83536" w:rsidRPr="005B07D1" w:rsidRDefault="00491803" w:rsidP="00612F3E">
      <w:pPr>
        <w:spacing w:after="0" w:line="276" w:lineRule="auto"/>
        <w:jc w:val="both"/>
        <w:rPr>
          <w:rFonts w:ascii="Arial" w:hAnsi="Arial" w:cs="Arial"/>
          <w:kern w:val="0"/>
          <w:sz w:val="22"/>
          <w:szCs w:val="22"/>
          <w14:ligatures w14:val="none"/>
        </w:rPr>
      </w:pPr>
      <w:r w:rsidRPr="005B07D1">
        <w:rPr>
          <w:rFonts w:ascii="Arial" w:hAnsi="Arial" w:cs="Arial"/>
          <w:noProof/>
          <w:sz w:val="22"/>
          <w:szCs w:val="22"/>
        </w:rPr>
        <w:drawing>
          <wp:anchor distT="0" distB="0" distL="114300" distR="114300" simplePos="0" relativeHeight="251659264" behindDoc="0" locked="0" layoutInCell="1" allowOverlap="1" wp14:anchorId="0BD07084" wp14:editId="1D3F8D73">
            <wp:simplePos x="0" y="0"/>
            <wp:positionH relativeFrom="column">
              <wp:posOffset>198440</wp:posOffset>
            </wp:positionH>
            <wp:positionV relativeFrom="paragraph">
              <wp:posOffset>234090</wp:posOffset>
            </wp:positionV>
            <wp:extent cx="4872990" cy="2590165"/>
            <wp:effectExtent l="0" t="0" r="3810" b="635"/>
            <wp:wrapTopAndBottom/>
            <wp:docPr id="147359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3734" name=""/>
                    <pic:cNvPicPr/>
                  </pic:nvPicPr>
                  <pic:blipFill>
                    <a:blip r:embed="rId5"/>
                    <a:stretch>
                      <a:fillRect/>
                    </a:stretch>
                  </pic:blipFill>
                  <pic:spPr>
                    <a:xfrm>
                      <a:off x="0" y="0"/>
                      <a:ext cx="4872990" cy="2590165"/>
                    </a:xfrm>
                    <a:prstGeom prst="rect">
                      <a:avLst/>
                    </a:prstGeom>
                  </pic:spPr>
                </pic:pic>
              </a:graphicData>
            </a:graphic>
            <wp14:sizeRelH relativeFrom="margin">
              <wp14:pctWidth>0</wp14:pctWidth>
            </wp14:sizeRelH>
            <wp14:sizeRelV relativeFrom="margin">
              <wp14:pctHeight>0</wp14:pctHeight>
            </wp14:sizeRelV>
          </wp:anchor>
        </w:drawing>
      </w:r>
    </w:p>
    <w:p w14:paraId="707FBF57" w14:textId="77777777" w:rsidR="002C2D14" w:rsidRPr="002C2D14"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WORKFLOW FOR STOCK MARKET ANALYSIS</w:t>
      </w:r>
    </w:p>
    <w:p w14:paraId="6FDC6E14" w14:textId="77777777" w:rsidR="002C2D14" w:rsidRPr="002C2D14" w:rsidRDefault="002C2D14" w:rsidP="00612F3E">
      <w:pPr>
        <w:spacing w:after="0" w:line="276" w:lineRule="auto"/>
        <w:jc w:val="both"/>
        <w:divId w:val="1711149151"/>
        <w:rPr>
          <w:rFonts w:ascii="Arial" w:hAnsi="Arial" w:cs="Arial"/>
          <w:kern w:val="0"/>
          <w:sz w:val="22"/>
          <w:szCs w:val="22"/>
          <w14:ligatures w14:val="none"/>
        </w:rPr>
      </w:pPr>
    </w:p>
    <w:p w14:paraId="7677F0AB" w14:textId="77777777" w:rsidR="002C2D14" w:rsidRPr="002C2D14"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1. Data Preparation</w:t>
      </w:r>
    </w:p>
    <w:p w14:paraId="350ED6A1" w14:textId="77777777" w:rsidR="004003F9" w:rsidRDefault="002C2D14" w:rsidP="00612F3E">
      <w:pPr>
        <w:pStyle w:val="ListParagraph"/>
        <w:numPr>
          <w:ilvl w:val="0"/>
          <w:numId w:val="8"/>
        </w:numPr>
        <w:spacing w:after="0" w:line="276" w:lineRule="auto"/>
        <w:jc w:val="both"/>
        <w:divId w:val="1711149151"/>
        <w:rPr>
          <w:rFonts w:ascii="Arial" w:hAnsi="Arial" w:cs="Arial"/>
          <w:kern w:val="0"/>
          <w:sz w:val="22"/>
          <w:szCs w:val="22"/>
          <w14:ligatures w14:val="none"/>
        </w:rPr>
      </w:pPr>
      <w:r w:rsidRPr="004003F9">
        <w:rPr>
          <w:rFonts w:ascii="Arial" w:hAnsi="Arial" w:cs="Arial"/>
          <w:b/>
          <w:bCs/>
          <w:kern w:val="0"/>
          <w:sz w:val="22"/>
          <w:szCs w:val="22"/>
          <w14:ligatures w14:val="none"/>
        </w:rPr>
        <w:t>Importing Libraries</w:t>
      </w:r>
      <w:r w:rsidRPr="004003F9">
        <w:rPr>
          <w:rFonts w:ascii="Arial" w:hAnsi="Arial" w:cs="Arial"/>
          <w:kern w:val="0"/>
          <w:sz w:val="22"/>
          <w:szCs w:val="22"/>
          <w14:ligatures w14:val="none"/>
        </w:rPr>
        <w:t>: Utilize essential libraries like Pandas, NumPy, Scikit-learn, TensorFlow, and Statsmodels for data processing, visualization, and modeling.</w:t>
      </w:r>
    </w:p>
    <w:p w14:paraId="1EE7FB3C" w14:textId="11EE5F1D" w:rsidR="004003F9" w:rsidRDefault="002C2D14" w:rsidP="00612F3E">
      <w:pPr>
        <w:pStyle w:val="ListParagraph"/>
        <w:numPr>
          <w:ilvl w:val="0"/>
          <w:numId w:val="8"/>
        </w:numPr>
        <w:spacing w:after="0" w:line="276" w:lineRule="auto"/>
        <w:jc w:val="both"/>
        <w:divId w:val="1711149151"/>
        <w:rPr>
          <w:rFonts w:ascii="Arial" w:hAnsi="Arial" w:cs="Arial"/>
          <w:kern w:val="0"/>
          <w:sz w:val="22"/>
          <w:szCs w:val="22"/>
          <w14:ligatures w14:val="none"/>
        </w:rPr>
      </w:pPr>
      <w:r w:rsidRPr="004003F9">
        <w:rPr>
          <w:rFonts w:ascii="Arial" w:hAnsi="Arial" w:cs="Arial"/>
          <w:b/>
          <w:bCs/>
          <w:kern w:val="0"/>
          <w:sz w:val="22"/>
          <w:szCs w:val="22"/>
          <w14:ligatures w14:val="none"/>
        </w:rPr>
        <w:t>Data Collection</w:t>
      </w:r>
      <w:r w:rsidRPr="004003F9">
        <w:rPr>
          <w:rFonts w:ascii="Arial" w:hAnsi="Arial" w:cs="Arial"/>
          <w:kern w:val="0"/>
          <w:sz w:val="22"/>
          <w:szCs w:val="22"/>
          <w14:ligatures w14:val="none"/>
        </w:rPr>
        <w:t>: Fetch historical stock data using APIs (e.g., yFinance) for multiple companies.</w:t>
      </w:r>
    </w:p>
    <w:p w14:paraId="7D4FEF18" w14:textId="6C935BB7" w:rsidR="004003F9" w:rsidRDefault="002C2D14" w:rsidP="00612F3E">
      <w:pPr>
        <w:pStyle w:val="ListParagraph"/>
        <w:numPr>
          <w:ilvl w:val="0"/>
          <w:numId w:val="8"/>
        </w:numPr>
        <w:spacing w:after="0" w:line="276" w:lineRule="auto"/>
        <w:jc w:val="both"/>
        <w:divId w:val="1711149151"/>
        <w:rPr>
          <w:rFonts w:ascii="Arial" w:hAnsi="Arial" w:cs="Arial"/>
          <w:kern w:val="0"/>
          <w:sz w:val="22"/>
          <w:szCs w:val="22"/>
          <w14:ligatures w14:val="none"/>
        </w:rPr>
      </w:pPr>
      <w:r w:rsidRPr="004003F9">
        <w:rPr>
          <w:rFonts w:ascii="Arial" w:hAnsi="Arial" w:cs="Arial"/>
          <w:b/>
          <w:bCs/>
          <w:kern w:val="0"/>
          <w:sz w:val="22"/>
          <w:szCs w:val="22"/>
          <w14:ligatures w14:val="none"/>
        </w:rPr>
        <w:t>Data Cleaning</w:t>
      </w:r>
      <w:r w:rsidRPr="004003F9">
        <w:rPr>
          <w:rFonts w:ascii="Arial" w:hAnsi="Arial" w:cs="Arial"/>
          <w:kern w:val="0"/>
          <w:sz w:val="22"/>
          <w:szCs w:val="22"/>
          <w14:ligatures w14:val="none"/>
        </w:rPr>
        <w:t>: Address missing values, remove outliers, and standardize the data.</w:t>
      </w:r>
    </w:p>
    <w:p w14:paraId="1066C005" w14:textId="00C39FA6" w:rsidR="002C2D14" w:rsidRDefault="0098308A" w:rsidP="00612F3E">
      <w:pPr>
        <w:pStyle w:val="ListParagraph"/>
        <w:numPr>
          <w:ilvl w:val="0"/>
          <w:numId w:val="8"/>
        </w:numPr>
        <w:spacing w:after="0" w:line="276" w:lineRule="auto"/>
        <w:jc w:val="both"/>
        <w:divId w:val="1711149151"/>
        <w:rPr>
          <w:rFonts w:ascii="Arial" w:hAnsi="Arial" w:cs="Arial"/>
          <w:kern w:val="0"/>
          <w:sz w:val="22"/>
          <w:szCs w:val="22"/>
          <w14:ligatures w14:val="none"/>
        </w:rPr>
      </w:pPr>
      <w:r>
        <w:rPr>
          <w:noProof/>
        </w:rPr>
        <w:drawing>
          <wp:anchor distT="0" distB="0" distL="114300" distR="114300" simplePos="0" relativeHeight="251694080" behindDoc="0" locked="0" layoutInCell="1" allowOverlap="1" wp14:anchorId="3D32CBC2" wp14:editId="1921C348">
            <wp:simplePos x="0" y="0"/>
            <wp:positionH relativeFrom="column">
              <wp:posOffset>823528</wp:posOffset>
            </wp:positionH>
            <wp:positionV relativeFrom="paragraph">
              <wp:posOffset>464504</wp:posOffset>
            </wp:positionV>
            <wp:extent cx="4145517" cy="1509395"/>
            <wp:effectExtent l="0" t="0" r="0" b="1905"/>
            <wp:wrapTopAndBottom/>
            <wp:docPr id="174854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49724" name=""/>
                    <pic:cNvPicPr/>
                  </pic:nvPicPr>
                  <pic:blipFill>
                    <a:blip r:embed="rId6"/>
                    <a:stretch>
                      <a:fillRect/>
                    </a:stretch>
                  </pic:blipFill>
                  <pic:spPr>
                    <a:xfrm>
                      <a:off x="0" y="0"/>
                      <a:ext cx="4145517" cy="1509395"/>
                    </a:xfrm>
                    <a:prstGeom prst="rect">
                      <a:avLst/>
                    </a:prstGeom>
                  </pic:spPr>
                </pic:pic>
              </a:graphicData>
            </a:graphic>
            <wp14:sizeRelH relativeFrom="margin">
              <wp14:pctWidth>0</wp14:pctWidth>
            </wp14:sizeRelH>
            <wp14:sizeRelV relativeFrom="margin">
              <wp14:pctHeight>0</wp14:pctHeight>
            </wp14:sizeRelV>
          </wp:anchor>
        </w:drawing>
      </w:r>
      <w:r w:rsidR="002C2D14" w:rsidRPr="004003F9">
        <w:rPr>
          <w:rFonts w:ascii="Arial" w:hAnsi="Arial" w:cs="Arial"/>
          <w:b/>
          <w:bCs/>
          <w:kern w:val="0"/>
          <w:sz w:val="22"/>
          <w:szCs w:val="22"/>
          <w14:ligatures w14:val="none"/>
        </w:rPr>
        <w:t>Basic EDA</w:t>
      </w:r>
      <w:r w:rsidR="002C2D14" w:rsidRPr="004003F9">
        <w:rPr>
          <w:rFonts w:ascii="Arial" w:hAnsi="Arial" w:cs="Arial"/>
          <w:kern w:val="0"/>
          <w:sz w:val="22"/>
          <w:szCs w:val="22"/>
          <w14:ligatures w14:val="none"/>
        </w:rPr>
        <w:t>: Perform summary statistics and visualize data distributions to understand trends and anomalies.</w:t>
      </w:r>
    </w:p>
    <w:p w14:paraId="2778BD1E" w14:textId="500FAEE8" w:rsidR="0098308A" w:rsidRPr="0098308A" w:rsidRDefault="0098308A" w:rsidP="00612F3E">
      <w:pPr>
        <w:spacing w:after="0" w:line="276" w:lineRule="auto"/>
        <w:jc w:val="both"/>
        <w:divId w:val="1711149151"/>
        <w:rPr>
          <w:rFonts w:ascii="Arial" w:hAnsi="Arial" w:cs="Arial"/>
          <w:kern w:val="0"/>
          <w:sz w:val="22"/>
          <w:szCs w:val="22"/>
          <w14:ligatures w14:val="none"/>
        </w:rPr>
      </w:pPr>
    </w:p>
    <w:p w14:paraId="50E12C8C"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2E3064D4" w14:textId="77777777" w:rsidR="004003F9"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2. Advanced Exploratory Data Analysis</w:t>
      </w:r>
    </w:p>
    <w:p w14:paraId="1EC98EA2" w14:textId="77777777" w:rsidR="00382072" w:rsidRDefault="002C2D14" w:rsidP="00612F3E">
      <w:pPr>
        <w:pStyle w:val="ListParagraph"/>
        <w:numPr>
          <w:ilvl w:val="0"/>
          <w:numId w:val="10"/>
        </w:numPr>
        <w:spacing w:after="0" w:line="276" w:lineRule="auto"/>
        <w:jc w:val="both"/>
        <w:divId w:val="1711149151"/>
        <w:rPr>
          <w:rFonts w:ascii="Arial" w:hAnsi="Arial" w:cs="Arial"/>
          <w:kern w:val="0"/>
          <w:sz w:val="22"/>
          <w:szCs w:val="22"/>
          <w14:ligatures w14:val="none"/>
        </w:rPr>
      </w:pPr>
      <w:r w:rsidRPr="00382072">
        <w:rPr>
          <w:rFonts w:ascii="Arial" w:hAnsi="Arial" w:cs="Arial"/>
          <w:b/>
          <w:bCs/>
          <w:kern w:val="0"/>
          <w:sz w:val="22"/>
          <w:szCs w:val="22"/>
          <w14:ligatures w14:val="none"/>
        </w:rPr>
        <w:t>Trend Visualization</w:t>
      </w:r>
      <w:r w:rsidRPr="00382072">
        <w:rPr>
          <w:rFonts w:ascii="Arial" w:hAnsi="Arial" w:cs="Arial"/>
          <w:kern w:val="0"/>
          <w:sz w:val="22"/>
          <w:szCs w:val="22"/>
          <w14:ligatures w14:val="none"/>
        </w:rPr>
        <w:t>: Plot stock price trends over time to detect patterns and anomalies.</w:t>
      </w:r>
    </w:p>
    <w:p w14:paraId="2474C6F8" w14:textId="77777777" w:rsidR="00382072" w:rsidRDefault="002C2D14" w:rsidP="00612F3E">
      <w:pPr>
        <w:pStyle w:val="ListParagraph"/>
        <w:numPr>
          <w:ilvl w:val="0"/>
          <w:numId w:val="10"/>
        </w:numPr>
        <w:spacing w:after="0" w:line="276" w:lineRule="auto"/>
        <w:jc w:val="both"/>
        <w:divId w:val="1711149151"/>
        <w:rPr>
          <w:rFonts w:ascii="Arial" w:hAnsi="Arial" w:cs="Arial"/>
          <w:kern w:val="0"/>
          <w:sz w:val="22"/>
          <w:szCs w:val="22"/>
          <w14:ligatures w14:val="none"/>
        </w:rPr>
      </w:pPr>
      <w:r w:rsidRPr="00382072">
        <w:rPr>
          <w:rFonts w:ascii="Arial" w:hAnsi="Arial" w:cs="Arial"/>
          <w:b/>
          <w:bCs/>
          <w:kern w:val="0"/>
          <w:sz w:val="22"/>
          <w:szCs w:val="22"/>
          <w14:ligatures w14:val="none"/>
        </w:rPr>
        <w:t>Moving Average &amp; Volatility Analysis</w:t>
      </w:r>
      <w:r w:rsidRPr="00382072">
        <w:rPr>
          <w:rFonts w:ascii="Arial" w:hAnsi="Arial" w:cs="Arial"/>
          <w:kern w:val="0"/>
          <w:sz w:val="22"/>
          <w:szCs w:val="22"/>
          <w14:ligatures w14:val="none"/>
        </w:rPr>
        <w:t>: Use rolling averages to smooth data and calculate volatility.</w:t>
      </w:r>
    </w:p>
    <w:p w14:paraId="0626A4B9" w14:textId="362AD687" w:rsidR="002C2D14" w:rsidRPr="00382072" w:rsidRDefault="002C2D14" w:rsidP="00612F3E">
      <w:pPr>
        <w:pStyle w:val="ListParagraph"/>
        <w:numPr>
          <w:ilvl w:val="0"/>
          <w:numId w:val="10"/>
        </w:numPr>
        <w:spacing w:after="0" w:line="276" w:lineRule="auto"/>
        <w:jc w:val="both"/>
        <w:divId w:val="1711149151"/>
        <w:rPr>
          <w:rFonts w:ascii="Arial" w:hAnsi="Arial" w:cs="Arial"/>
          <w:kern w:val="0"/>
          <w:sz w:val="22"/>
          <w:szCs w:val="22"/>
          <w14:ligatures w14:val="none"/>
        </w:rPr>
      </w:pPr>
      <w:r w:rsidRPr="00382072">
        <w:rPr>
          <w:rFonts w:ascii="Arial" w:hAnsi="Arial" w:cs="Arial"/>
          <w:b/>
          <w:bCs/>
          <w:kern w:val="0"/>
          <w:sz w:val="22"/>
          <w:szCs w:val="22"/>
          <w14:ligatures w14:val="none"/>
        </w:rPr>
        <w:t>Volume vs. Price Correlation Analysis</w:t>
      </w:r>
      <w:r w:rsidRPr="00382072">
        <w:rPr>
          <w:rFonts w:ascii="Arial" w:hAnsi="Arial" w:cs="Arial"/>
          <w:kern w:val="0"/>
          <w:sz w:val="22"/>
          <w:szCs w:val="22"/>
          <w14:ligatures w14:val="none"/>
        </w:rPr>
        <w:t>: Investigate the relationship between trading volume and price using correlation metrics.</w:t>
      </w:r>
    </w:p>
    <w:p w14:paraId="1389FFF0"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4A6051A6" w14:textId="77777777" w:rsidR="00382072"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3. Feature Engineering</w:t>
      </w:r>
    </w:p>
    <w:p w14:paraId="280AEA81" w14:textId="77777777" w:rsidR="009C15E2" w:rsidRDefault="002C2D14" w:rsidP="00612F3E">
      <w:pPr>
        <w:pStyle w:val="ListParagraph"/>
        <w:numPr>
          <w:ilvl w:val="0"/>
          <w:numId w:val="11"/>
        </w:numPr>
        <w:spacing w:after="0" w:line="276" w:lineRule="auto"/>
        <w:jc w:val="both"/>
        <w:divId w:val="1711149151"/>
        <w:rPr>
          <w:rFonts w:ascii="Arial" w:hAnsi="Arial" w:cs="Arial"/>
          <w:kern w:val="0"/>
          <w:sz w:val="22"/>
          <w:szCs w:val="22"/>
          <w14:ligatures w14:val="none"/>
        </w:rPr>
      </w:pPr>
      <w:r w:rsidRPr="00382072">
        <w:rPr>
          <w:rFonts w:ascii="Arial" w:hAnsi="Arial" w:cs="Arial"/>
          <w:b/>
          <w:bCs/>
          <w:kern w:val="0"/>
          <w:sz w:val="22"/>
          <w:szCs w:val="22"/>
          <w14:ligatures w14:val="none"/>
        </w:rPr>
        <w:t>Technical Indicators Calculation</w:t>
      </w:r>
      <w:r w:rsidRPr="00382072">
        <w:rPr>
          <w:rFonts w:ascii="Arial" w:hAnsi="Arial" w:cs="Arial"/>
          <w:kern w:val="0"/>
          <w:sz w:val="22"/>
          <w:szCs w:val="22"/>
          <w14:ligatures w14:val="none"/>
        </w:rPr>
        <w:t>: Compute RSI, MACD, Bollinger Bands, and other indicators to enhance predictive features.</w:t>
      </w:r>
    </w:p>
    <w:p w14:paraId="463AD0D7" w14:textId="77777777" w:rsidR="009C15E2" w:rsidRDefault="002C2D14" w:rsidP="00612F3E">
      <w:pPr>
        <w:pStyle w:val="ListParagraph"/>
        <w:numPr>
          <w:ilvl w:val="0"/>
          <w:numId w:val="11"/>
        </w:numPr>
        <w:spacing w:after="0" w:line="276" w:lineRule="auto"/>
        <w:jc w:val="both"/>
        <w:divId w:val="1711149151"/>
        <w:rPr>
          <w:rFonts w:ascii="Arial" w:hAnsi="Arial" w:cs="Arial"/>
          <w:kern w:val="0"/>
          <w:sz w:val="22"/>
          <w:szCs w:val="22"/>
          <w14:ligatures w14:val="none"/>
        </w:rPr>
      </w:pPr>
      <w:r w:rsidRPr="009C15E2">
        <w:rPr>
          <w:rFonts w:ascii="Arial" w:hAnsi="Arial" w:cs="Arial"/>
          <w:b/>
          <w:bCs/>
          <w:kern w:val="0"/>
          <w:sz w:val="22"/>
          <w:szCs w:val="22"/>
          <w14:ligatures w14:val="none"/>
        </w:rPr>
        <w:t>Sentiment Analysis Integration</w:t>
      </w:r>
      <w:r w:rsidRPr="009C15E2">
        <w:rPr>
          <w:rFonts w:ascii="Arial" w:hAnsi="Arial" w:cs="Arial"/>
          <w:kern w:val="0"/>
          <w:sz w:val="22"/>
          <w:szCs w:val="22"/>
          <w14:ligatures w14:val="none"/>
        </w:rPr>
        <w:t>: Perform sentiment analysis on news data to incorporate market sentiment.</w:t>
      </w:r>
    </w:p>
    <w:p w14:paraId="45BD28C6" w14:textId="77777777" w:rsidR="009C15E2" w:rsidRDefault="002C2D14" w:rsidP="00612F3E">
      <w:pPr>
        <w:pStyle w:val="ListParagraph"/>
        <w:numPr>
          <w:ilvl w:val="0"/>
          <w:numId w:val="11"/>
        </w:numPr>
        <w:spacing w:after="0" w:line="276" w:lineRule="auto"/>
        <w:jc w:val="both"/>
        <w:divId w:val="1711149151"/>
        <w:rPr>
          <w:rFonts w:ascii="Arial" w:hAnsi="Arial" w:cs="Arial"/>
          <w:kern w:val="0"/>
          <w:sz w:val="22"/>
          <w:szCs w:val="22"/>
          <w14:ligatures w14:val="none"/>
        </w:rPr>
      </w:pPr>
      <w:r w:rsidRPr="009C15E2">
        <w:rPr>
          <w:rFonts w:ascii="Arial" w:hAnsi="Arial" w:cs="Arial"/>
          <w:b/>
          <w:bCs/>
          <w:kern w:val="0"/>
          <w:sz w:val="22"/>
          <w:szCs w:val="22"/>
          <w14:ligatures w14:val="none"/>
        </w:rPr>
        <w:t>Data Normalization</w:t>
      </w:r>
      <w:r w:rsidRPr="009C15E2">
        <w:rPr>
          <w:rFonts w:ascii="Arial" w:hAnsi="Arial" w:cs="Arial"/>
          <w:kern w:val="0"/>
          <w:sz w:val="22"/>
          <w:szCs w:val="22"/>
          <w14:ligatures w14:val="none"/>
        </w:rPr>
        <w:t>: Scale data for machine learning models such as LSTM and GRU.</w:t>
      </w:r>
    </w:p>
    <w:p w14:paraId="5E927DF3" w14:textId="1FA2DB20" w:rsidR="002C2D14" w:rsidRPr="009C15E2" w:rsidRDefault="002C2D14" w:rsidP="00612F3E">
      <w:pPr>
        <w:pStyle w:val="ListParagraph"/>
        <w:numPr>
          <w:ilvl w:val="0"/>
          <w:numId w:val="11"/>
        </w:numPr>
        <w:spacing w:after="0" w:line="276" w:lineRule="auto"/>
        <w:jc w:val="both"/>
        <w:divId w:val="1711149151"/>
        <w:rPr>
          <w:rFonts w:ascii="Arial" w:hAnsi="Arial" w:cs="Arial"/>
          <w:kern w:val="0"/>
          <w:sz w:val="22"/>
          <w:szCs w:val="22"/>
          <w14:ligatures w14:val="none"/>
        </w:rPr>
      </w:pPr>
      <w:r w:rsidRPr="009C15E2">
        <w:rPr>
          <w:rFonts w:ascii="Arial" w:hAnsi="Arial" w:cs="Arial"/>
          <w:b/>
          <w:bCs/>
          <w:kern w:val="0"/>
          <w:sz w:val="22"/>
          <w:szCs w:val="22"/>
          <w14:ligatures w14:val="none"/>
        </w:rPr>
        <w:t>Train-Test Split</w:t>
      </w:r>
      <w:r w:rsidRPr="009C15E2">
        <w:rPr>
          <w:rFonts w:ascii="Arial" w:hAnsi="Arial" w:cs="Arial"/>
          <w:kern w:val="0"/>
          <w:sz w:val="22"/>
          <w:szCs w:val="22"/>
          <w14:ligatures w14:val="none"/>
        </w:rPr>
        <w:t>: Divide data into training, validation, and testing sets for robust evaluation.</w:t>
      </w:r>
    </w:p>
    <w:p w14:paraId="34F6C7CB"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0298D42B" w14:textId="77777777" w:rsidR="009C15E2"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4. Statistical Models for Time-Series Analysis</w:t>
      </w:r>
    </w:p>
    <w:p w14:paraId="030DA578" w14:textId="77777777" w:rsidR="009C15E2" w:rsidRDefault="002C2D14" w:rsidP="00612F3E">
      <w:pPr>
        <w:pStyle w:val="ListParagraph"/>
        <w:numPr>
          <w:ilvl w:val="0"/>
          <w:numId w:val="12"/>
        </w:numPr>
        <w:spacing w:after="0" w:line="276" w:lineRule="auto"/>
        <w:jc w:val="both"/>
        <w:divId w:val="1711149151"/>
        <w:rPr>
          <w:rFonts w:ascii="Arial" w:hAnsi="Arial" w:cs="Arial"/>
          <w:kern w:val="0"/>
          <w:sz w:val="22"/>
          <w:szCs w:val="22"/>
          <w14:ligatures w14:val="none"/>
        </w:rPr>
      </w:pPr>
      <w:r w:rsidRPr="009C15E2">
        <w:rPr>
          <w:rFonts w:ascii="Arial" w:hAnsi="Arial" w:cs="Arial"/>
          <w:b/>
          <w:bCs/>
          <w:kern w:val="0"/>
          <w:sz w:val="22"/>
          <w:szCs w:val="22"/>
          <w14:ligatures w14:val="none"/>
        </w:rPr>
        <w:t>ARIMA Model for Stable Stock Prediction</w:t>
      </w:r>
      <w:r w:rsidRPr="009C15E2">
        <w:rPr>
          <w:rFonts w:ascii="Arial" w:hAnsi="Arial" w:cs="Arial"/>
          <w:kern w:val="0"/>
          <w:sz w:val="22"/>
          <w:szCs w:val="22"/>
          <w14:ligatures w14:val="none"/>
        </w:rPr>
        <w:t>: Apply ARIMA for stocks like Google with stable trends.</w:t>
      </w:r>
    </w:p>
    <w:p w14:paraId="33AE033A" w14:textId="77777777" w:rsidR="003F5A0C" w:rsidRDefault="002C2D14" w:rsidP="00612F3E">
      <w:pPr>
        <w:pStyle w:val="ListParagraph"/>
        <w:numPr>
          <w:ilvl w:val="0"/>
          <w:numId w:val="12"/>
        </w:numPr>
        <w:spacing w:after="0" w:line="276" w:lineRule="auto"/>
        <w:jc w:val="both"/>
        <w:divId w:val="1711149151"/>
        <w:rPr>
          <w:rFonts w:ascii="Arial" w:hAnsi="Arial" w:cs="Arial"/>
          <w:kern w:val="0"/>
          <w:sz w:val="22"/>
          <w:szCs w:val="22"/>
          <w14:ligatures w14:val="none"/>
        </w:rPr>
      </w:pPr>
      <w:r w:rsidRPr="009C15E2">
        <w:rPr>
          <w:rFonts w:ascii="Arial" w:hAnsi="Arial" w:cs="Arial"/>
          <w:b/>
          <w:bCs/>
          <w:kern w:val="0"/>
          <w:sz w:val="22"/>
          <w:szCs w:val="22"/>
          <w14:ligatures w14:val="none"/>
        </w:rPr>
        <w:t>GARCH Model for Volatile Stock Prediction</w:t>
      </w:r>
      <w:r w:rsidRPr="009C15E2">
        <w:rPr>
          <w:rFonts w:ascii="Arial" w:hAnsi="Arial" w:cs="Arial"/>
          <w:kern w:val="0"/>
          <w:sz w:val="22"/>
          <w:szCs w:val="22"/>
          <w14:ligatures w14:val="none"/>
        </w:rPr>
        <w:t>: Use GARCH to capture high volatility in stocks like Tesla.</w:t>
      </w:r>
    </w:p>
    <w:p w14:paraId="57CD156C" w14:textId="35EBD743" w:rsidR="002C2D14" w:rsidRPr="003F5A0C" w:rsidRDefault="002C2D14" w:rsidP="00612F3E">
      <w:pPr>
        <w:pStyle w:val="ListParagraph"/>
        <w:numPr>
          <w:ilvl w:val="0"/>
          <w:numId w:val="12"/>
        </w:numPr>
        <w:spacing w:after="0" w:line="276" w:lineRule="auto"/>
        <w:jc w:val="both"/>
        <w:divId w:val="1711149151"/>
        <w:rPr>
          <w:rFonts w:ascii="Arial" w:hAnsi="Arial" w:cs="Arial"/>
          <w:kern w:val="0"/>
          <w:sz w:val="22"/>
          <w:szCs w:val="22"/>
          <w14:ligatures w14:val="none"/>
        </w:rPr>
      </w:pPr>
      <w:r w:rsidRPr="003F5A0C">
        <w:rPr>
          <w:rFonts w:ascii="Arial" w:hAnsi="Arial" w:cs="Arial"/>
          <w:b/>
          <w:bCs/>
          <w:kern w:val="0"/>
          <w:sz w:val="22"/>
          <w:szCs w:val="22"/>
          <w14:ligatures w14:val="none"/>
        </w:rPr>
        <w:t>SARIMA Model</w:t>
      </w:r>
      <w:r w:rsidRPr="003F5A0C">
        <w:rPr>
          <w:rFonts w:ascii="Arial" w:hAnsi="Arial" w:cs="Arial"/>
          <w:kern w:val="0"/>
          <w:sz w:val="22"/>
          <w:szCs w:val="22"/>
          <w14:ligatures w14:val="none"/>
        </w:rPr>
        <w:t>: Incorporate seasonality for stocks with recurring patterns.</w:t>
      </w:r>
    </w:p>
    <w:p w14:paraId="71BBB65C"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018A31EC" w14:textId="77777777" w:rsidR="003F5A0C"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5. Machine Learning Models</w:t>
      </w:r>
    </w:p>
    <w:p w14:paraId="5F44AC6F" w14:textId="77777777" w:rsidR="003F5A0C" w:rsidRDefault="002C2D14" w:rsidP="00612F3E">
      <w:pPr>
        <w:pStyle w:val="ListParagraph"/>
        <w:numPr>
          <w:ilvl w:val="0"/>
          <w:numId w:val="13"/>
        </w:numPr>
        <w:spacing w:after="0" w:line="276" w:lineRule="auto"/>
        <w:jc w:val="both"/>
        <w:divId w:val="1711149151"/>
        <w:rPr>
          <w:rFonts w:ascii="Arial" w:hAnsi="Arial" w:cs="Arial"/>
          <w:kern w:val="0"/>
          <w:sz w:val="22"/>
          <w:szCs w:val="22"/>
          <w14:ligatures w14:val="none"/>
        </w:rPr>
      </w:pPr>
      <w:r w:rsidRPr="003F5A0C">
        <w:rPr>
          <w:rFonts w:ascii="Arial" w:hAnsi="Arial" w:cs="Arial"/>
          <w:b/>
          <w:bCs/>
          <w:kern w:val="0"/>
          <w:sz w:val="22"/>
          <w:szCs w:val="22"/>
          <w14:ligatures w14:val="none"/>
        </w:rPr>
        <w:lastRenderedPageBreak/>
        <w:t>LSTM Data Preparation</w:t>
      </w:r>
      <w:r w:rsidRPr="003F5A0C">
        <w:rPr>
          <w:rFonts w:ascii="Arial" w:hAnsi="Arial" w:cs="Arial"/>
          <w:kern w:val="0"/>
          <w:sz w:val="22"/>
          <w:szCs w:val="22"/>
          <w14:ligatures w14:val="none"/>
        </w:rPr>
        <w:t>: Reshape data for 3D LSTM model input.</w:t>
      </w:r>
    </w:p>
    <w:p w14:paraId="295C34AF" w14:textId="77777777" w:rsidR="003F5A0C" w:rsidRDefault="002C2D14" w:rsidP="00612F3E">
      <w:pPr>
        <w:pStyle w:val="ListParagraph"/>
        <w:numPr>
          <w:ilvl w:val="0"/>
          <w:numId w:val="13"/>
        </w:numPr>
        <w:spacing w:after="0" w:line="276" w:lineRule="auto"/>
        <w:jc w:val="both"/>
        <w:divId w:val="1711149151"/>
        <w:rPr>
          <w:rFonts w:ascii="Arial" w:hAnsi="Arial" w:cs="Arial"/>
          <w:kern w:val="0"/>
          <w:sz w:val="22"/>
          <w:szCs w:val="22"/>
          <w14:ligatures w14:val="none"/>
        </w:rPr>
      </w:pPr>
      <w:r w:rsidRPr="003F5A0C">
        <w:rPr>
          <w:rFonts w:ascii="Arial" w:hAnsi="Arial" w:cs="Arial"/>
          <w:b/>
          <w:bCs/>
          <w:kern w:val="0"/>
          <w:sz w:val="22"/>
          <w:szCs w:val="22"/>
          <w14:ligatures w14:val="none"/>
        </w:rPr>
        <w:t>LSTM Model Architecture</w:t>
      </w:r>
      <w:r w:rsidRPr="003F5A0C">
        <w:rPr>
          <w:rFonts w:ascii="Arial" w:hAnsi="Arial" w:cs="Arial"/>
          <w:kern w:val="0"/>
          <w:sz w:val="22"/>
          <w:szCs w:val="22"/>
          <w14:ligatures w14:val="none"/>
        </w:rPr>
        <w:t>: Define and compile a recurrent neural network model.</w:t>
      </w:r>
    </w:p>
    <w:p w14:paraId="263548A2" w14:textId="77777777" w:rsidR="003F5A0C" w:rsidRDefault="002C2D14" w:rsidP="00612F3E">
      <w:pPr>
        <w:pStyle w:val="ListParagraph"/>
        <w:numPr>
          <w:ilvl w:val="0"/>
          <w:numId w:val="13"/>
        </w:numPr>
        <w:spacing w:after="0" w:line="276" w:lineRule="auto"/>
        <w:jc w:val="both"/>
        <w:divId w:val="1711149151"/>
        <w:rPr>
          <w:rFonts w:ascii="Arial" w:hAnsi="Arial" w:cs="Arial"/>
          <w:kern w:val="0"/>
          <w:sz w:val="22"/>
          <w:szCs w:val="22"/>
          <w14:ligatures w14:val="none"/>
        </w:rPr>
      </w:pPr>
      <w:r w:rsidRPr="003F5A0C">
        <w:rPr>
          <w:rFonts w:ascii="Arial" w:hAnsi="Arial" w:cs="Arial"/>
          <w:b/>
          <w:bCs/>
          <w:kern w:val="0"/>
          <w:sz w:val="22"/>
          <w:szCs w:val="22"/>
          <w14:ligatures w14:val="none"/>
        </w:rPr>
        <w:t>GRU Model</w:t>
      </w:r>
      <w:r w:rsidRPr="003F5A0C">
        <w:rPr>
          <w:rFonts w:ascii="Arial" w:hAnsi="Arial" w:cs="Arial"/>
          <w:kern w:val="0"/>
          <w:sz w:val="22"/>
          <w:szCs w:val="22"/>
          <w14:ligatures w14:val="none"/>
        </w:rPr>
        <w:t>: Implement Gated Recurrent Units for comparison with LSTM.</w:t>
      </w:r>
    </w:p>
    <w:p w14:paraId="466B3940" w14:textId="6A785A83" w:rsidR="002C2D14" w:rsidRPr="003F5A0C" w:rsidRDefault="002C2D14" w:rsidP="00612F3E">
      <w:pPr>
        <w:pStyle w:val="ListParagraph"/>
        <w:numPr>
          <w:ilvl w:val="0"/>
          <w:numId w:val="13"/>
        </w:numPr>
        <w:spacing w:after="0" w:line="276" w:lineRule="auto"/>
        <w:jc w:val="both"/>
        <w:divId w:val="1711149151"/>
        <w:rPr>
          <w:rFonts w:ascii="Arial" w:hAnsi="Arial" w:cs="Arial"/>
          <w:kern w:val="0"/>
          <w:sz w:val="22"/>
          <w:szCs w:val="22"/>
          <w14:ligatures w14:val="none"/>
        </w:rPr>
      </w:pPr>
      <w:r w:rsidRPr="003F5A0C">
        <w:rPr>
          <w:rFonts w:ascii="Arial" w:hAnsi="Arial" w:cs="Arial"/>
          <w:b/>
          <w:bCs/>
          <w:kern w:val="0"/>
          <w:sz w:val="22"/>
          <w:szCs w:val="22"/>
          <w14:ligatures w14:val="none"/>
        </w:rPr>
        <w:t>Transformer Model</w:t>
      </w:r>
      <w:r w:rsidRPr="003F5A0C">
        <w:rPr>
          <w:rFonts w:ascii="Arial" w:hAnsi="Arial" w:cs="Arial"/>
          <w:kern w:val="0"/>
          <w:sz w:val="22"/>
          <w:szCs w:val="22"/>
          <w14:ligatures w14:val="none"/>
        </w:rPr>
        <w:t>: Explore transformer-based models for long-term dependencies.</w:t>
      </w:r>
    </w:p>
    <w:p w14:paraId="1A802D6F"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1ABF85CD" w14:textId="77777777" w:rsidR="00207FD5"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6. Model Training and Optimization</w:t>
      </w:r>
    </w:p>
    <w:p w14:paraId="362EAFA6" w14:textId="77777777" w:rsidR="0045166E" w:rsidRDefault="002C2D14" w:rsidP="00612F3E">
      <w:pPr>
        <w:pStyle w:val="ListParagraph"/>
        <w:numPr>
          <w:ilvl w:val="0"/>
          <w:numId w:val="14"/>
        </w:numPr>
        <w:spacing w:after="0" w:line="276" w:lineRule="auto"/>
        <w:jc w:val="both"/>
        <w:divId w:val="1711149151"/>
        <w:rPr>
          <w:rFonts w:ascii="Arial" w:hAnsi="Arial" w:cs="Arial"/>
          <w:kern w:val="0"/>
          <w:sz w:val="22"/>
          <w:szCs w:val="22"/>
          <w14:ligatures w14:val="none"/>
        </w:rPr>
      </w:pPr>
      <w:r w:rsidRPr="00207FD5">
        <w:rPr>
          <w:rFonts w:ascii="Arial" w:hAnsi="Arial" w:cs="Arial"/>
          <w:b/>
          <w:bCs/>
          <w:kern w:val="0"/>
          <w:sz w:val="22"/>
          <w:szCs w:val="22"/>
          <w14:ligatures w14:val="none"/>
        </w:rPr>
        <w:t>Training LSTM Model</w:t>
      </w:r>
      <w:r w:rsidRPr="00207FD5">
        <w:rPr>
          <w:rFonts w:ascii="Arial" w:hAnsi="Arial" w:cs="Arial"/>
          <w:kern w:val="0"/>
          <w:sz w:val="22"/>
          <w:szCs w:val="22"/>
          <w14:ligatures w14:val="none"/>
        </w:rPr>
        <w:t>: Train the LSTM model on the training set.</w:t>
      </w:r>
    </w:p>
    <w:p w14:paraId="30BFD96B" w14:textId="77777777" w:rsidR="0045166E" w:rsidRPr="0045166E" w:rsidRDefault="00207FD5" w:rsidP="00612F3E">
      <w:pPr>
        <w:pStyle w:val="ListParagraph"/>
        <w:numPr>
          <w:ilvl w:val="0"/>
          <w:numId w:val="14"/>
        </w:numPr>
        <w:spacing w:after="0" w:line="276" w:lineRule="auto"/>
        <w:jc w:val="both"/>
        <w:divId w:val="1711149151"/>
        <w:rPr>
          <w:rFonts w:ascii="Arial" w:hAnsi="Arial" w:cs="Arial"/>
          <w:kern w:val="0"/>
          <w:sz w:val="22"/>
          <w:szCs w:val="22"/>
          <w14:ligatures w14:val="none"/>
        </w:rPr>
      </w:pPr>
      <w:r w:rsidRPr="0045166E">
        <w:rPr>
          <w:rFonts w:ascii="Arial" w:eastAsia="Times New Roman" w:hAnsi="Arial" w:cs="Arial"/>
          <w:b/>
          <w:bCs/>
          <w:kern w:val="0"/>
          <w:sz w:val="22"/>
          <w:szCs w:val="22"/>
          <w14:ligatures w14:val="none"/>
        </w:rPr>
        <w:t>Hyper-parameter</w:t>
      </w:r>
      <w:r w:rsidR="002C2D14" w:rsidRPr="0045166E">
        <w:rPr>
          <w:rFonts w:ascii="Arial" w:eastAsia="Times New Roman" w:hAnsi="Arial" w:cs="Arial"/>
          <w:b/>
          <w:bCs/>
          <w:kern w:val="0"/>
          <w:sz w:val="22"/>
          <w:szCs w:val="22"/>
          <w14:ligatures w14:val="none"/>
        </w:rPr>
        <w:t xml:space="preserve"> Tuning with GridSearchCV</w:t>
      </w:r>
      <w:r w:rsidR="002C2D14" w:rsidRPr="0045166E">
        <w:rPr>
          <w:rFonts w:ascii="Arial" w:eastAsia="Times New Roman" w:hAnsi="Arial" w:cs="Arial"/>
          <w:kern w:val="0"/>
          <w:sz w:val="22"/>
          <w:szCs w:val="22"/>
          <w14:ligatures w14:val="none"/>
        </w:rPr>
        <w:t>: Optimize model parameters for better accuracy.</w:t>
      </w:r>
    </w:p>
    <w:p w14:paraId="52391AA3" w14:textId="0DCDF1BF" w:rsidR="002C2D14" w:rsidRPr="0045166E" w:rsidRDefault="002C2D14" w:rsidP="00612F3E">
      <w:pPr>
        <w:pStyle w:val="ListParagraph"/>
        <w:numPr>
          <w:ilvl w:val="0"/>
          <w:numId w:val="14"/>
        </w:numPr>
        <w:spacing w:after="0" w:line="276" w:lineRule="auto"/>
        <w:jc w:val="both"/>
        <w:divId w:val="1711149151"/>
        <w:rPr>
          <w:rFonts w:ascii="Arial" w:hAnsi="Arial" w:cs="Arial"/>
          <w:kern w:val="0"/>
          <w:sz w:val="22"/>
          <w:szCs w:val="22"/>
          <w14:ligatures w14:val="none"/>
        </w:rPr>
      </w:pPr>
      <w:r w:rsidRPr="0045166E">
        <w:rPr>
          <w:rFonts w:ascii="Arial" w:eastAsia="Times New Roman" w:hAnsi="Arial" w:cs="Arial"/>
          <w:b/>
          <w:bCs/>
          <w:kern w:val="0"/>
          <w:sz w:val="22"/>
          <w:szCs w:val="22"/>
          <w14:ligatures w14:val="none"/>
        </w:rPr>
        <w:t>Cross-Validation</w:t>
      </w:r>
      <w:r w:rsidRPr="0045166E">
        <w:rPr>
          <w:rFonts w:ascii="Arial" w:eastAsia="Times New Roman" w:hAnsi="Arial" w:cs="Arial"/>
          <w:kern w:val="0"/>
          <w:sz w:val="22"/>
          <w:szCs w:val="22"/>
          <w14:ligatures w14:val="none"/>
        </w:rPr>
        <w:t>: Evaluate models using K-fold cross-validation.</w:t>
      </w:r>
    </w:p>
    <w:p w14:paraId="73BFB920"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1A45100B" w14:textId="77777777" w:rsidR="0045166E"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7. Predictions and Evaluation</w:t>
      </w:r>
    </w:p>
    <w:p w14:paraId="4B0FAC3A" w14:textId="77777777" w:rsidR="002224A5" w:rsidRDefault="002C2D14" w:rsidP="00612F3E">
      <w:pPr>
        <w:pStyle w:val="ListParagraph"/>
        <w:numPr>
          <w:ilvl w:val="0"/>
          <w:numId w:val="15"/>
        </w:numPr>
        <w:spacing w:after="0" w:line="276" w:lineRule="auto"/>
        <w:jc w:val="both"/>
        <w:divId w:val="1711149151"/>
        <w:rPr>
          <w:rFonts w:ascii="Arial" w:hAnsi="Arial" w:cs="Arial"/>
          <w:kern w:val="0"/>
          <w:sz w:val="22"/>
          <w:szCs w:val="22"/>
          <w14:ligatures w14:val="none"/>
        </w:rPr>
      </w:pPr>
      <w:r w:rsidRPr="0045166E">
        <w:rPr>
          <w:rFonts w:ascii="Arial" w:hAnsi="Arial" w:cs="Arial"/>
          <w:b/>
          <w:bCs/>
          <w:kern w:val="0"/>
          <w:sz w:val="22"/>
          <w:szCs w:val="22"/>
          <w14:ligatures w14:val="none"/>
        </w:rPr>
        <w:t>LSTM Predictions &amp; Inverse Transform</w:t>
      </w:r>
      <w:r w:rsidRPr="0045166E">
        <w:rPr>
          <w:rFonts w:ascii="Arial" w:hAnsi="Arial" w:cs="Arial"/>
          <w:kern w:val="0"/>
          <w:sz w:val="22"/>
          <w:szCs w:val="22"/>
          <w14:ligatures w14:val="none"/>
        </w:rPr>
        <w:t>: Generate predictions and revert normalization for interpretation</w:t>
      </w:r>
    </w:p>
    <w:p w14:paraId="581CADA1" w14:textId="77777777" w:rsidR="002224A5" w:rsidRDefault="002C2D14" w:rsidP="00612F3E">
      <w:pPr>
        <w:pStyle w:val="ListParagraph"/>
        <w:numPr>
          <w:ilvl w:val="0"/>
          <w:numId w:val="15"/>
        </w:numPr>
        <w:spacing w:after="0" w:line="276" w:lineRule="auto"/>
        <w:jc w:val="both"/>
        <w:divId w:val="1711149151"/>
        <w:rPr>
          <w:rFonts w:ascii="Arial" w:hAnsi="Arial" w:cs="Arial"/>
          <w:kern w:val="0"/>
          <w:sz w:val="22"/>
          <w:szCs w:val="22"/>
          <w14:ligatures w14:val="none"/>
        </w:rPr>
      </w:pPr>
      <w:r w:rsidRPr="0045166E">
        <w:rPr>
          <w:rFonts w:ascii="Arial" w:hAnsi="Arial" w:cs="Arial"/>
          <w:b/>
          <w:bCs/>
          <w:kern w:val="0"/>
          <w:sz w:val="22"/>
          <w:szCs w:val="22"/>
          <w14:ligatures w14:val="none"/>
        </w:rPr>
        <w:t>Ensemble Model</w:t>
      </w:r>
      <w:r w:rsidRPr="0045166E">
        <w:rPr>
          <w:rFonts w:ascii="Arial" w:hAnsi="Arial" w:cs="Arial"/>
          <w:kern w:val="0"/>
          <w:sz w:val="22"/>
          <w:szCs w:val="22"/>
          <w14:ligatures w14:val="none"/>
        </w:rPr>
        <w:t>: Combine ARIMA, GARCH, LSTM, and GRU predictions for final outputs.</w:t>
      </w:r>
    </w:p>
    <w:p w14:paraId="4E0ED7BA" w14:textId="77777777" w:rsidR="002224A5" w:rsidRDefault="002C2D14" w:rsidP="00612F3E">
      <w:pPr>
        <w:pStyle w:val="ListParagraph"/>
        <w:numPr>
          <w:ilvl w:val="0"/>
          <w:numId w:val="15"/>
        </w:numPr>
        <w:spacing w:after="0" w:line="276" w:lineRule="auto"/>
        <w:jc w:val="both"/>
        <w:divId w:val="1711149151"/>
        <w:rPr>
          <w:rFonts w:ascii="Arial" w:hAnsi="Arial" w:cs="Arial"/>
          <w:kern w:val="0"/>
          <w:sz w:val="22"/>
          <w:szCs w:val="22"/>
          <w14:ligatures w14:val="none"/>
        </w:rPr>
      </w:pPr>
      <w:r w:rsidRPr="002224A5">
        <w:rPr>
          <w:rFonts w:ascii="Arial" w:hAnsi="Arial" w:cs="Arial"/>
          <w:b/>
          <w:bCs/>
          <w:kern w:val="0"/>
          <w:sz w:val="22"/>
          <w:szCs w:val="22"/>
          <w14:ligatures w14:val="none"/>
        </w:rPr>
        <w:t>Error Analysis</w:t>
      </w:r>
      <w:r w:rsidRPr="002224A5">
        <w:rPr>
          <w:rFonts w:ascii="Arial" w:hAnsi="Arial" w:cs="Arial"/>
          <w:kern w:val="0"/>
          <w:sz w:val="22"/>
          <w:szCs w:val="22"/>
          <w14:ligatures w14:val="none"/>
        </w:rPr>
        <w:t>: Evaluate models using MAE, RMSE, and MAPE metrics.</w:t>
      </w:r>
    </w:p>
    <w:p w14:paraId="72F72212" w14:textId="10B6C0CB" w:rsidR="002C2D14" w:rsidRPr="002224A5" w:rsidRDefault="002C2D14" w:rsidP="00612F3E">
      <w:pPr>
        <w:pStyle w:val="ListParagraph"/>
        <w:numPr>
          <w:ilvl w:val="0"/>
          <w:numId w:val="15"/>
        </w:numPr>
        <w:spacing w:after="0" w:line="276" w:lineRule="auto"/>
        <w:jc w:val="both"/>
        <w:divId w:val="1711149151"/>
        <w:rPr>
          <w:rFonts w:ascii="Arial" w:hAnsi="Arial" w:cs="Arial"/>
          <w:kern w:val="0"/>
          <w:sz w:val="22"/>
          <w:szCs w:val="22"/>
          <w14:ligatures w14:val="none"/>
        </w:rPr>
      </w:pPr>
      <w:r w:rsidRPr="002224A5">
        <w:rPr>
          <w:rFonts w:ascii="Arial" w:hAnsi="Arial" w:cs="Arial"/>
          <w:b/>
          <w:bCs/>
          <w:kern w:val="0"/>
          <w:sz w:val="22"/>
          <w:szCs w:val="22"/>
          <w14:ligatures w14:val="none"/>
        </w:rPr>
        <w:t>Model Comparison &amp; Visualization</w:t>
      </w:r>
      <w:r w:rsidRPr="002224A5">
        <w:rPr>
          <w:rFonts w:ascii="Arial" w:hAnsi="Arial" w:cs="Arial"/>
          <w:kern w:val="0"/>
          <w:sz w:val="22"/>
          <w:szCs w:val="22"/>
          <w14:ligatures w14:val="none"/>
        </w:rPr>
        <w:t>: Compare models’ performance using visualizations.</w:t>
      </w:r>
    </w:p>
    <w:p w14:paraId="0DE31224"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5B3B9D75" w14:textId="77777777" w:rsidR="002C2D14" w:rsidRPr="002C2D14"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8. Advanced Analyses</w:t>
      </w:r>
    </w:p>
    <w:p w14:paraId="19147C0E" w14:textId="77777777" w:rsidR="002C2D14" w:rsidRPr="00CD72E6" w:rsidRDefault="002C2D14" w:rsidP="00612F3E">
      <w:pPr>
        <w:pStyle w:val="ListParagraph"/>
        <w:numPr>
          <w:ilvl w:val="0"/>
          <w:numId w:val="17"/>
        </w:numPr>
        <w:spacing w:after="0" w:line="276" w:lineRule="auto"/>
        <w:jc w:val="both"/>
        <w:divId w:val="1711149151"/>
        <w:rPr>
          <w:rFonts w:ascii="Arial" w:eastAsia="Times New Roman" w:hAnsi="Arial" w:cs="Arial"/>
          <w:kern w:val="0"/>
          <w:sz w:val="22"/>
          <w:szCs w:val="22"/>
          <w14:ligatures w14:val="none"/>
        </w:rPr>
      </w:pPr>
      <w:r w:rsidRPr="00CD72E6">
        <w:rPr>
          <w:rFonts w:ascii="Arial" w:eastAsia="Times New Roman" w:hAnsi="Arial" w:cs="Arial"/>
          <w:b/>
          <w:bCs/>
          <w:kern w:val="0"/>
          <w:sz w:val="22"/>
          <w:szCs w:val="22"/>
          <w14:ligatures w14:val="none"/>
        </w:rPr>
        <w:t>Statistical Testing</w:t>
      </w:r>
      <w:r w:rsidRPr="00CD72E6">
        <w:rPr>
          <w:rFonts w:ascii="Arial" w:eastAsia="Times New Roman" w:hAnsi="Arial" w:cs="Arial"/>
          <w:kern w:val="0"/>
          <w:sz w:val="22"/>
          <w:szCs w:val="22"/>
          <w14:ligatures w14:val="none"/>
        </w:rPr>
        <w:t>: Perform ADF and KPSS tests to check time-series stationarity.</w:t>
      </w:r>
    </w:p>
    <w:p w14:paraId="41E7E3CD" w14:textId="747FA744" w:rsidR="002C2D14" w:rsidRPr="00164AC7" w:rsidRDefault="002C2D14" w:rsidP="00612F3E">
      <w:pPr>
        <w:pStyle w:val="ListParagraph"/>
        <w:numPr>
          <w:ilvl w:val="0"/>
          <w:numId w:val="6"/>
        </w:numPr>
        <w:spacing w:after="0" w:line="276" w:lineRule="auto"/>
        <w:jc w:val="both"/>
        <w:divId w:val="1711149151"/>
        <w:rPr>
          <w:rFonts w:ascii="Arial" w:hAnsi="Arial" w:cs="Arial"/>
          <w:kern w:val="0"/>
          <w:sz w:val="22"/>
          <w:szCs w:val="22"/>
          <w14:ligatures w14:val="none"/>
        </w:rPr>
      </w:pPr>
      <w:r w:rsidRPr="00164AC7">
        <w:rPr>
          <w:rFonts w:ascii="Arial" w:hAnsi="Arial" w:cs="Arial"/>
          <w:b/>
          <w:bCs/>
          <w:kern w:val="0"/>
          <w:sz w:val="22"/>
          <w:szCs w:val="22"/>
          <w14:ligatures w14:val="none"/>
        </w:rPr>
        <w:t>Economic Event Impact Analysis</w:t>
      </w:r>
      <w:r w:rsidRPr="00164AC7">
        <w:rPr>
          <w:rFonts w:ascii="Arial" w:hAnsi="Arial" w:cs="Arial"/>
          <w:kern w:val="0"/>
          <w:sz w:val="22"/>
          <w:szCs w:val="22"/>
          <w14:ligatures w14:val="none"/>
        </w:rPr>
        <w:t>: Examine stock price responses to events like COVID-19.</w:t>
      </w:r>
    </w:p>
    <w:p w14:paraId="781B0A95" w14:textId="77777777" w:rsidR="002C2D14" w:rsidRPr="00620BCD" w:rsidRDefault="002C2D14" w:rsidP="00612F3E">
      <w:pPr>
        <w:pStyle w:val="ListParagraph"/>
        <w:numPr>
          <w:ilvl w:val="0"/>
          <w:numId w:val="6"/>
        </w:numPr>
        <w:spacing w:after="0" w:line="276" w:lineRule="auto"/>
        <w:jc w:val="both"/>
        <w:divId w:val="1711149151"/>
        <w:rPr>
          <w:rFonts w:ascii="Arial" w:eastAsia="Times New Roman" w:hAnsi="Arial" w:cs="Arial"/>
          <w:kern w:val="0"/>
          <w:sz w:val="22"/>
          <w:szCs w:val="22"/>
          <w14:ligatures w14:val="none"/>
        </w:rPr>
      </w:pPr>
      <w:r w:rsidRPr="00620BCD">
        <w:rPr>
          <w:rFonts w:ascii="Arial" w:eastAsia="Times New Roman" w:hAnsi="Arial" w:cs="Arial"/>
          <w:b/>
          <w:bCs/>
          <w:kern w:val="0"/>
          <w:sz w:val="22"/>
          <w:szCs w:val="22"/>
          <w14:ligatures w14:val="none"/>
        </w:rPr>
        <w:t>Feature Importance Analysis</w:t>
      </w:r>
      <w:r w:rsidRPr="00620BCD">
        <w:rPr>
          <w:rFonts w:ascii="Arial" w:eastAsia="Times New Roman" w:hAnsi="Arial" w:cs="Arial"/>
          <w:kern w:val="0"/>
          <w:sz w:val="22"/>
          <w:szCs w:val="22"/>
          <w14:ligatures w14:val="none"/>
        </w:rPr>
        <w:t>: Identify key predictors using SHAP or feature importance scores.</w:t>
      </w:r>
    </w:p>
    <w:p w14:paraId="4071F189" w14:textId="77777777" w:rsidR="002C2D14" w:rsidRPr="00620BCD" w:rsidRDefault="002C2D14" w:rsidP="00612F3E">
      <w:pPr>
        <w:pStyle w:val="ListParagraph"/>
        <w:numPr>
          <w:ilvl w:val="0"/>
          <w:numId w:val="6"/>
        </w:numPr>
        <w:spacing w:after="0" w:line="276" w:lineRule="auto"/>
        <w:jc w:val="both"/>
        <w:divId w:val="1711149151"/>
        <w:rPr>
          <w:rFonts w:ascii="Arial" w:eastAsia="Times New Roman" w:hAnsi="Arial" w:cs="Arial"/>
          <w:kern w:val="0"/>
          <w:sz w:val="22"/>
          <w:szCs w:val="22"/>
          <w14:ligatures w14:val="none"/>
        </w:rPr>
      </w:pPr>
      <w:r w:rsidRPr="00620BCD">
        <w:rPr>
          <w:rFonts w:ascii="Arial" w:eastAsia="Times New Roman" w:hAnsi="Arial" w:cs="Arial"/>
          <w:b/>
          <w:bCs/>
          <w:kern w:val="0"/>
          <w:sz w:val="22"/>
          <w:szCs w:val="22"/>
          <w14:ligatures w14:val="none"/>
        </w:rPr>
        <w:t>Dimensionality Reduction (PCA)</w:t>
      </w:r>
      <w:r w:rsidRPr="00620BCD">
        <w:rPr>
          <w:rFonts w:ascii="Arial" w:eastAsia="Times New Roman" w:hAnsi="Arial" w:cs="Arial"/>
          <w:kern w:val="0"/>
          <w:sz w:val="22"/>
          <w:szCs w:val="22"/>
          <w14:ligatures w14:val="none"/>
        </w:rPr>
        <w:t>: Reduce feature dimensionality for visualization and efficiency.</w:t>
      </w:r>
    </w:p>
    <w:p w14:paraId="6E4BF4E6" w14:textId="77777777" w:rsidR="002C2D14" w:rsidRPr="00620BCD" w:rsidRDefault="002C2D14" w:rsidP="00612F3E">
      <w:pPr>
        <w:pStyle w:val="ListParagraph"/>
        <w:numPr>
          <w:ilvl w:val="0"/>
          <w:numId w:val="6"/>
        </w:numPr>
        <w:spacing w:after="0" w:line="276" w:lineRule="auto"/>
        <w:jc w:val="both"/>
        <w:divId w:val="1711149151"/>
        <w:rPr>
          <w:rFonts w:ascii="Arial" w:eastAsia="Times New Roman" w:hAnsi="Arial" w:cs="Arial"/>
          <w:kern w:val="0"/>
          <w:sz w:val="22"/>
          <w:szCs w:val="22"/>
          <w14:ligatures w14:val="none"/>
        </w:rPr>
      </w:pPr>
      <w:r w:rsidRPr="00620BCD">
        <w:rPr>
          <w:rFonts w:ascii="Arial" w:eastAsia="Times New Roman" w:hAnsi="Arial" w:cs="Arial"/>
          <w:b/>
          <w:bCs/>
          <w:kern w:val="0"/>
          <w:sz w:val="22"/>
          <w:szCs w:val="22"/>
          <w14:ligatures w14:val="none"/>
        </w:rPr>
        <w:t>Anomaly Detection</w:t>
      </w:r>
      <w:r w:rsidRPr="00620BCD">
        <w:rPr>
          <w:rFonts w:ascii="Arial" w:eastAsia="Times New Roman" w:hAnsi="Arial" w:cs="Arial"/>
          <w:kern w:val="0"/>
          <w:sz w:val="22"/>
          <w:szCs w:val="22"/>
          <w14:ligatures w14:val="none"/>
        </w:rPr>
        <w:t>: Detect unusual price movements using methods like Isolation Forest.</w:t>
      </w:r>
    </w:p>
    <w:p w14:paraId="72FF1D7A" w14:textId="77777777" w:rsidR="002C2D14" w:rsidRPr="002C2D14" w:rsidRDefault="002C2D14" w:rsidP="00612F3E">
      <w:pPr>
        <w:spacing w:after="0" w:line="276" w:lineRule="auto"/>
        <w:ind w:left="17280"/>
        <w:jc w:val="both"/>
        <w:divId w:val="1711149151"/>
        <w:rPr>
          <w:rFonts w:ascii="Arial" w:hAnsi="Arial" w:cs="Arial"/>
          <w:kern w:val="0"/>
          <w:sz w:val="22"/>
          <w:szCs w:val="22"/>
          <w14:ligatures w14:val="none"/>
        </w:rPr>
      </w:pPr>
    </w:p>
    <w:p w14:paraId="401AD02D" w14:textId="77777777" w:rsidR="002C2D14" w:rsidRPr="002C2D14" w:rsidRDefault="002C2D14" w:rsidP="00612F3E">
      <w:pPr>
        <w:spacing w:after="0" w:line="276" w:lineRule="auto"/>
        <w:jc w:val="both"/>
        <w:divId w:val="1711149151"/>
        <w:rPr>
          <w:rFonts w:ascii="Arial" w:hAnsi="Arial" w:cs="Arial"/>
          <w:kern w:val="0"/>
          <w:sz w:val="22"/>
          <w:szCs w:val="22"/>
          <w14:ligatures w14:val="none"/>
        </w:rPr>
      </w:pPr>
      <w:r w:rsidRPr="002C2D14">
        <w:rPr>
          <w:rFonts w:ascii="Arial" w:hAnsi="Arial" w:cs="Arial"/>
          <w:b/>
          <w:bCs/>
          <w:kern w:val="0"/>
          <w:sz w:val="22"/>
          <w:szCs w:val="22"/>
          <w14:ligatures w14:val="none"/>
        </w:rPr>
        <w:t>9. Risk and Deployment</w:t>
      </w:r>
    </w:p>
    <w:p w14:paraId="16A292B9" w14:textId="77777777" w:rsidR="005676C4" w:rsidRPr="005676C4" w:rsidRDefault="002C2D14" w:rsidP="00612F3E">
      <w:pPr>
        <w:pStyle w:val="ListParagraph"/>
        <w:numPr>
          <w:ilvl w:val="0"/>
          <w:numId w:val="4"/>
        </w:numPr>
        <w:spacing w:after="0" w:line="276" w:lineRule="auto"/>
        <w:jc w:val="both"/>
        <w:divId w:val="1711149151"/>
        <w:rPr>
          <w:rFonts w:ascii="Arial" w:hAnsi="Arial" w:cs="Arial"/>
          <w:kern w:val="0"/>
          <w:sz w:val="22"/>
          <w:szCs w:val="22"/>
          <w14:ligatures w14:val="none"/>
        </w:rPr>
      </w:pPr>
      <w:r w:rsidRPr="005676C4">
        <w:rPr>
          <w:rFonts w:ascii="Arial" w:hAnsi="Arial" w:cs="Arial"/>
          <w:b/>
          <w:bCs/>
          <w:kern w:val="0"/>
          <w:sz w:val="22"/>
          <w:szCs w:val="22"/>
          <w14:ligatures w14:val="none"/>
        </w:rPr>
        <w:t>Risk Analysis (VaR Calculation)</w:t>
      </w:r>
      <w:r w:rsidRPr="005676C4">
        <w:rPr>
          <w:rFonts w:ascii="Arial" w:hAnsi="Arial" w:cs="Arial"/>
          <w:kern w:val="0"/>
          <w:sz w:val="22"/>
          <w:szCs w:val="22"/>
          <w14:ligatures w14:val="none"/>
        </w:rPr>
        <w:t>: Calculate Value at Risk for portfolio risk assessment.</w:t>
      </w:r>
    </w:p>
    <w:p w14:paraId="7D6BC2D8" w14:textId="77777777" w:rsidR="005676C4" w:rsidRDefault="002C2D14" w:rsidP="00612F3E">
      <w:pPr>
        <w:pStyle w:val="ListParagraph"/>
        <w:numPr>
          <w:ilvl w:val="0"/>
          <w:numId w:val="4"/>
        </w:numPr>
        <w:spacing w:after="0" w:line="276" w:lineRule="auto"/>
        <w:jc w:val="both"/>
        <w:divId w:val="1711149151"/>
        <w:rPr>
          <w:rFonts w:ascii="Arial" w:hAnsi="Arial" w:cs="Arial"/>
          <w:kern w:val="0"/>
          <w:sz w:val="22"/>
          <w:szCs w:val="22"/>
          <w14:ligatures w14:val="none"/>
        </w:rPr>
      </w:pPr>
      <w:r w:rsidRPr="005676C4">
        <w:rPr>
          <w:rFonts w:ascii="Arial" w:hAnsi="Arial" w:cs="Arial"/>
          <w:b/>
          <w:bCs/>
          <w:kern w:val="0"/>
          <w:sz w:val="22"/>
          <w:szCs w:val="22"/>
          <w14:ligatures w14:val="none"/>
        </w:rPr>
        <w:t>Backtesting</w:t>
      </w:r>
      <w:r w:rsidRPr="005676C4">
        <w:rPr>
          <w:rFonts w:ascii="Arial" w:hAnsi="Arial" w:cs="Arial"/>
          <w:kern w:val="0"/>
          <w:sz w:val="22"/>
          <w:szCs w:val="22"/>
          <w14:ligatures w14:val="none"/>
        </w:rPr>
        <w:t>: Validate predictions against historical data.</w:t>
      </w:r>
    </w:p>
    <w:p w14:paraId="36BEC976" w14:textId="2D3C4D3C" w:rsidR="002C2D14" w:rsidRPr="005676C4" w:rsidRDefault="002C2D14" w:rsidP="00612F3E">
      <w:pPr>
        <w:pStyle w:val="ListParagraph"/>
        <w:numPr>
          <w:ilvl w:val="0"/>
          <w:numId w:val="4"/>
        </w:numPr>
        <w:spacing w:after="0" w:line="276" w:lineRule="auto"/>
        <w:jc w:val="both"/>
        <w:divId w:val="1711149151"/>
        <w:rPr>
          <w:rFonts w:ascii="Arial" w:hAnsi="Arial" w:cs="Arial"/>
          <w:kern w:val="0"/>
          <w:sz w:val="22"/>
          <w:szCs w:val="22"/>
          <w14:ligatures w14:val="none"/>
        </w:rPr>
      </w:pPr>
      <w:r w:rsidRPr="005676C4">
        <w:rPr>
          <w:rFonts w:ascii="Arial" w:hAnsi="Arial" w:cs="Arial"/>
          <w:b/>
          <w:bCs/>
          <w:kern w:val="0"/>
          <w:sz w:val="22"/>
          <w:szCs w:val="22"/>
          <w14:ligatures w14:val="none"/>
        </w:rPr>
        <w:t>Final Model Deployment</w:t>
      </w:r>
      <w:r w:rsidRPr="005676C4">
        <w:rPr>
          <w:rFonts w:ascii="Arial" w:hAnsi="Arial" w:cs="Arial"/>
          <w:kern w:val="0"/>
          <w:sz w:val="22"/>
          <w:szCs w:val="22"/>
          <w14:ligatures w14:val="none"/>
        </w:rPr>
        <w:t>: Develop a web app using Flask or Streamlit for end-user interaction.</w:t>
      </w:r>
    </w:p>
    <w:p w14:paraId="64972EC6" w14:textId="77777777" w:rsidR="005B07D1" w:rsidRPr="005B07D1" w:rsidRDefault="005B07D1" w:rsidP="00612F3E">
      <w:pPr>
        <w:spacing w:after="0" w:line="276" w:lineRule="auto"/>
        <w:jc w:val="both"/>
        <w:rPr>
          <w:rFonts w:ascii="Arial" w:hAnsi="Arial" w:cs="Arial"/>
          <w:b/>
          <w:bCs/>
          <w:kern w:val="0"/>
          <w:sz w:val="22"/>
          <w:szCs w:val="22"/>
          <w14:ligatures w14:val="none"/>
        </w:rPr>
      </w:pPr>
    </w:p>
    <w:p w14:paraId="1EF98F39" w14:textId="77777777" w:rsidR="00857274" w:rsidRPr="005B07D1" w:rsidRDefault="00857274" w:rsidP="00612F3E">
      <w:pPr>
        <w:spacing w:after="0" w:line="276" w:lineRule="auto"/>
        <w:jc w:val="both"/>
        <w:rPr>
          <w:rFonts w:ascii="Arial" w:hAnsi="Arial" w:cs="Arial"/>
          <w:kern w:val="0"/>
          <w:sz w:val="22"/>
          <w:szCs w:val="22"/>
          <w14:ligatures w14:val="none"/>
        </w:rPr>
      </w:pPr>
    </w:p>
    <w:p w14:paraId="66F83AFF"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RESULTS</w:t>
      </w:r>
    </w:p>
    <w:p w14:paraId="5BFC38CE" w14:textId="77777777" w:rsidR="00857274" w:rsidRPr="005B07D1" w:rsidRDefault="00857274" w:rsidP="00612F3E">
      <w:pPr>
        <w:spacing w:after="0" w:line="276" w:lineRule="auto"/>
        <w:jc w:val="both"/>
        <w:rPr>
          <w:rFonts w:ascii="Arial" w:hAnsi="Arial" w:cs="Arial"/>
          <w:kern w:val="0"/>
          <w:sz w:val="22"/>
          <w:szCs w:val="22"/>
          <w14:ligatures w14:val="none"/>
        </w:rPr>
      </w:pPr>
    </w:p>
    <w:p w14:paraId="761C0D73"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findings reveal the strengths and weaknesses of each model:</w:t>
      </w:r>
    </w:p>
    <w:p w14:paraId="2D3CF415" w14:textId="7A9B86BA"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092B5F"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ARIMA</w:t>
      </w:r>
      <w:r w:rsidRPr="005B07D1">
        <w:rPr>
          <w:rFonts w:ascii="Arial" w:hAnsi="Arial" w:cs="Arial"/>
          <w:kern w:val="0"/>
          <w:sz w:val="22"/>
          <w:szCs w:val="22"/>
          <w14:ligatures w14:val="none"/>
        </w:rPr>
        <w:t>: Reliable for stable, short-term trends but struggles with abrupt changes.</w:t>
      </w:r>
    </w:p>
    <w:p w14:paraId="166C947C" w14:textId="19C03B56"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092B5F"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SARIMA</w:t>
      </w:r>
      <w:r w:rsidRPr="005B07D1">
        <w:rPr>
          <w:rFonts w:ascii="Arial" w:hAnsi="Arial" w:cs="Arial"/>
          <w:kern w:val="0"/>
          <w:sz w:val="22"/>
          <w:szCs w:val="22"/>
          <w14:ligatures w14:val="none"/>
        </w:rPr>
        <w:t>: Effectively captures recurring seasonal patterns.</w:t>
      </w:r>
    </w:p>
    <w:p w14:paraId="5E891E21" w14:textId="686BD30E"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lastRenderedPageBreak/>
        <w:t>•</w:t>
      </w:r>
      <w:r w:rsidR="00092B5F"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LSTM</w:t>
      </w:r>
      <w:r w:rsidRPr="005B07D1">
        <w:rPr>
          <w:rFonts w:ascii="Arial" w:hAnsi="Arial" w:cs="Arial"/>
          <w:kern w:val="0"/>
          <w:sz w:val="22"/>
          <w:szCs w:val="22"/>
          <w14:ligatures w14:val="none"/>
        </w:rPr>
        <w:t>: Provides robust predictions for non-linear, long-term sequences.</w:t>
      </w:r>
    </w:p>
    <w:p w14:paraId="4D55C3F6" w14:textId="316EEBEB" w:rsidR="00857274"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092B5F"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GARCH</w:t>
      </w:r>
      <w:r w:rsidRPr="005B07D1">
        <w:rPr>
          <w:rFonts w:ascii="Arial" w:hAnsi="Arial" w:cs="Arial"/>
          <w:kern w:val="0"/>
          <w:sz w:val="22"/>
          <w:szCs w:val="22"/>
          <w14:ligatures w14:val="none"/>
        </w:rPr>
        <w:t>: Highlights periods of high volatility, offering valuable risk insights.</w:t>
      </w:r>
    </w:p>
    <w:p w14:paraId="357B0D77" w14:textId="77777777" w:rsidR="00A67726" w:rsidRPr="005B07D1" w:rsidRDefault="00A67726" w:rsidP="00612F3E">
      <w:pPr>
        <w:spacing w:after="0" w:line="276" w:lineRule="auto"/>
        <w:jc w:val="both"/>
        <w:rPr>
          <w:rFonts w:ascii="Arial" w:hAnsi="Arial" w:cs="Arial"/>
          <w:kern w:val="0"/>
          <w:sz w:val="22"/>
          <w:szCs w:val="22"/>
          <w14:ligatures w14:val="none"/>
        </w:rPr>
      </w:pPr>
    </w:p>
    <w:p w14:paraId="4CC0575C" w14:textId="77777777" w:rsidR="00A67726" w:rsidRPr="005B07D1" w:rsidRDefault="00A67726"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ARIMA Model Analysis</w:t>
      </w:r>
    </w:p>
    <w:p w14:paraId="09E4490E" w14:textId="77777777" w:rsidR="00A67726" w:rsidRPr="005B07D1" w:rsidRDefault="00A67726" w:rsidP="00612F3E">
      <w:pPr>
        <w:spacing w:after="0" w:line="276" w:lineRule="auto"/>
        <w:jc w:val="both"/>
        <w:rPr>
          <w:rFonts w:ascii="Arial" w:hAnsi="Arial" w:cs="Arial"/>
          <w:b/>
          <w:bCs/>
          <w:kern w:val="0"/>
          <w:sz w:val="22"/>
          <w:szCs w:val="22"/>
          <w14:ligatures w14:val="none"/>
        </w:rPr>
      </w:pPr>
    </w:p>
    <w:p w14:paraId="15D34F64"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ARIMA model was applied to each stock to forecast future prices. The following outcomes</w:t>
      </w:r>
    </w:p>
    <w:p w14:paraId="669976BC"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were noted:</w:t>
      </w:r>
    </w:p>
    <w:p w14:paraId="286CE81C"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Effectiveness: The model performed well for short-term forecasts where the stock trends</w:t>
      </w:r>
    </w:p>
    <w:p w14:paraId="75113D88"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were stable.</w:t>
      </w:r>
    </w:p>
    <w:p w14:paraId="31726F90"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Limitations: ARIMA struggled with abrupt market shifts and high volatility, such as those</w:t>
      </w:r>
    </w:p>
    <w:p w14:paraId="0E2EA309"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seen in Tesla's stock during market disruptions.</w:t>
      </w:r>
    </w:p>
    <w:p w14:paraId="2E313AD5" w14:textId="77777777" w:rsidR="00A67726" w:rsidRPr="005B07D1" w:rsidRDefault="00A67726" w:rsidP="00612F3E">
      <w:pPr>
        <w:spacing w:after="0" w:line="276" w:lineRule="auto"/>
        <w:jc w:val="both"/>
        <w:rPr>
          <w:rFonts w:ascii="Arial" w:hAnsi="Arial" w:cs="Arial"/>
          <w:kern w:val="0"/>
          <w:sz w:val="22"/>
          <w:szCs w:val="22"/>
          <w14:ligatures w14:val="none"/>
        </w:rPr>
      </w:pPr>
    </w:p>
    <w:p w14:paraId="31AAB773" w14:textId="77777777" w:rsidR="00A67726" w:rsidRPr="005B07D1" w:rsidRDefault="00A67726"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SARIMA Model Analysis</w:t>
      </w:r>
    </w:p>
    <w:p w14:paraId="7D4C87D9" w14:textId="77777777" w:rsidR="00A67726" w:rsidRPr="005B07D1" w:rsidRDefault="00A67726" w:rsidP="00612F3E">
      <w:pPr>
        <w:spacing w:after="0" w:line="276" w:lineRule="auto"/>
        <w:jc w:val="both"/>
        <w:rPr>
          <w:rFonts w:ascii="Arial" w:hAnsi="Arial" w:cs="Arial"/>
          <w:b/>
          <w:bCs/>
          <w:kern w:val="0"/>
          <w:sz w:val="22"/>
          <w:szCs w:val="22"/>
          <w14:ligatures w14:val="none"/>
        </w:rPr>
      </w:pPr>
    </w:p>
    <w:p w14:paraId="7C047E33"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SARIMA model was applied to account for seasonal trends in the stock data. The model</w:t>
      </w:r>
    </w:p>
    <w:p w14:paraId="536A59CC"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effectively captured seasonality, enhancing the forecast accuracy during specific market periods</w:t>
      </w:r>
    </w:p>
    <w:p w14:paraId="3203B6E9"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with recurring patterns.</w:t>
      </w:r>
    </w:p>
    <w:p w14:paraId="538CCD47" w14:textId="77777777" w:rsidR="00A67726" w:rsidRPr="005B07D1" w:rsidRDefault="00A67726" w:rsidP="00612F3E">
      <w:pPr>
        <w:spacing w:after="0" w:line="276" w:lineRule="auto"/>
        <w:jc w:val="both"/>
        <w:rPr>
          <w:rFonts w:ascii="Arial" w:hAnsi="Arial" w:cs="Arial"/>
          <w:kern w:val="0"/>
          <w:sz w:val="22"/>
          <w:szCs w:val="22"/>
          <w14:ligatures w14:val="none"/>
        </w:rPr>
      </w:pPr>
    </w:p>
    <w:p w14:paraId="5BAC0551" w14:textId="77777777" w:rsidR="00A67726" w:rsidRPr="005B07D1" w:rsidRDefault="00A67726"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LSTM Model Predictions</w:t>
      </w:r>
    </w:p>
    <w:p w14:paraId="7154DD2C" w14:textId="77777777" w:rsidR="00A67726" w:rsidRPr="005B07D1" w:rsidRDefault="00A67726" w:rsidP="00612F3E">
      <w:pPr>
        <w:spacing w:after="0" w:line="276" w:lineRule="auto"/>
        <w:jc w:val="both"/>
        <w:rPr>
          <w:rFonts w:ascii="Arial" w:hAnsi="Arial" w:cs="Arial"/>
          <w:b/>
          <w:bCs/>
          <w:kern w:val="0"/>
          <w:sz w:val="22"/>
          <w:szCs w:val="22"/>
          <w14:ligatures w14:val="none"/>
        </w:rPr>
      </w:pPr>
    </w:p>
    <w:p w14:paraId="5FB5DEA3"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LSTM model was employed to capture long-term dependencies in stock data. Key findings</w:t>
      </w:r>
    </w:p>
    <w:p w14:paraId="5F2B0494"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include:</w:t>
      </w:r>
    </w:p>
    <w:p w14:paraId="105B9B27"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Performance: LSTM networks effectively modeled non-linear trends and dependencies</w:t>
      </w:r>
    </w:p>
    <w:p w14:paraId="255BE489"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over extended periods.</w:t>
      </w:r>
    </w:p>
    <w:p w14:paraId="515B2C8B"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Predictive Power: The model provided smoother predictions, handling complex</w:t>
      </w:r>
    </w:p>
    <w:p w14:paraId="31C8A2FE"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sequences better than traditional models.</w:t>
      </w:r>
    </w:p>
    <w:p w14:paraId="7921C396" w14:textId="77777777" w:rsidR="00A67726" w:rsidRPr="005B07D1" w:rsidRDefault="00A67726" w:rsidP="00612F3E">
      <w:pPr>
        <w:spacing w:after="0" w:line="276" w:lineRule="auto"/>
        <w:jc w:val="both"/>
        <w:rPr>
          <w:rFonts w:ascii="Arial" w:hAnsi="Arial" w:cs="Arial"/>
          <w:kern w:val="0"/>
          <w:sz w:val="22"/>
          <w:szCs w:val="22"/>
          <w14:ligatures w14:val="none"/>
        </w:rPr>
      </w:pPr>
    </w:p>
    <w:p w14:paraId="1F593F1D" w14:textId="77777777" w:rsidR="00A67726" w:rsidRPr="005B07D1" w:rsidRDefault="00A67726" w:rsidP="00612F3E">
      <w:pPr>
        <w:spacing w:after="0" w:line="276" w:lineRule="auto"/>
        <w:jc w:val="both"/>
        <w:rPr>
          <w:rFonts w:ascii="Arial" w:hAnsi="Arial" w:cs="Arial"/>
          <w:b/>
          <w:bCs/>
          <w:kern w:val="0"/>
          <w:sz w:val="22"/>
          <w:szCs w:val="22"/>
          <w14:ligatures w14:val="none"/>
        </w:rPr>
      </w:pPr>
      <w:r w:rsidRPr="005B07D1">
        <w:rPr>
          <w:rFonts w:ascii="Arial" w:hAnsi="Arial" w:cs="Arial"/>
          <w:b/>
          <w:bCs/>
          <w:kern w:val="0"/>
          <w:sz w:val="22"/>
          <w:szCs w:val="22"/>
          <w14:ligatures w14:val="none"/>
        </w:rPr>
        <w:t>Volatility Analysis (GARCH Model)</w:t>
      </w:r>
    </w:p>
    <w:p w14:paraId="3DD70B7C" w14:textId="77777777" w:rsidR="00A67726" w:rsidRPr="005B07D1" w:rsidRDefault="00A67726" w:rsidP="00612F3E">
      <w:pPr>
        <w:spacing w:after="0" w:line="276" w:lineRule="auto"/>
        <w:jc w:val="both"/>
        <w:rPr>
          <w:rFonts w:ascii="Arial" w:hAnsi="Arial" w:cs="Arial"/>
          <w:b/>
          <w:bCs/>
          <w:kern w:val="0"/>
          <w:sz w:val="22"/>
          <w:szCs w:val="22"/>
          <w14:ligatures w14:val="none"/>
        </w:rPr>
      </w:pPr>
    </w:p>
    <w:p w14:paraId="7DE0669D"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The GARCH model was used to estimate market volatility. Results showed:</w:t>
      </w:r>
    </w:p>
    <w:p w14:paraId="24CD9BAF"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Volatility Patterns: High volatility periods aligned with significant economic events, such</w:t>
      </w:r>
    </w:p>
    <w:p w14:paraId="7EDA4BC8"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as pandemic-related market impacts.</w:t>
      </w:r>
    </w:p>
    <w:p w14:paraId="179A353D" w14:textId="77777777" w:rsidR="00A67726"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 Risk Insights: The model identified periods where investment risk was elevated, which</w:t>
      </w:r>
    </w:p>
    <w:p w14:paraId="01C03A38" w14:textId="2DB0039B" w:rsidR="00FE6FF8" w:rsidRPr="005B07D1" w:rsidRDefault="00A67726"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can inform decision-making.</w:t>
      </w:r>
    </w:p>
    <w:p w14:paraId="6E4B8463" w14:textId="77777777" w:rsidR="00857274" w:rsidRPr="005B07D1" w:rsidRDefault="00857274" w:rsidP="00612F3E">
      <w:pPr>
        <w:spacing w:after="0" w:line="276" w:lineRule="auto"/>
        <w:jc w:val="both"/>
        <w:rPr>
          <w:rFonts w:ascii="Arial" w:hAnsi="Arial" w:cs="Arial"/>
          <w:kern w:val="0"/>
          <w:sz w:val="22"/>
          <w:szCs w:val="22"/>
          <w14:ligatures w14:val="none"/>
        </w:rPr>
      </w:pPr>
    </w:p>
    <w:p w14:paraId="6222C9DE" w14:textId="77777777"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Key observations include:</w:t>
      </w:r>
    </w:p>
    <w:p w14:paraId="6BA725E2" w14:textId="6802F0D8"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092B5F"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High volatility in Tesla stock aligned with major economic events.</w:t>
      </w:r>
    </w:p>
    <w:p w14:paraId="06653FF3" w14:textId="53DE7DD0"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092B5F"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ARIMA’s accuracy declined during periods of sudden market shifts.</w:t>
      </w:r>
    </w:p>
    <w:p w14:paraId="15DF459A" w14:textId="192170BB" w:rsidR="001D7A05" w:rsidRPr="009916C4" w:rsidRDefault="00857274" w:rsidP="00612F3E">
      <w:pPr>
        <w:pStyle w:val="p1"/>
        <w:spacing w:line="276" w:lineRule="auto"/>
        <w:jc w:val="both"/>
        <w:divId w:val="1558512414"/>
        <w:rPr>
          <w:rFonts w:ascii="Arial" w:hAnsi="Arial" w:cs="Arial"/>
          <w:color w:val="auto"/>
          <w:sz w:val="22"/>
          <w:szCs w:val="22"/>
        </w:rPr>
      </w:pPr>
      <w:r w:rsidRPr="005B07D1">
        <w:rPr>
          <w:rFonts w:ascii="Arial" w:hAnsi="Arial" w:cs="Arial"/>
          <w:sz w:val="22"/>
          <w:szCs w:val="22"/>
        </w:rPr>
        <w:t>•</w:t>
      </w:r>
      <w:r w:rsidR="00E85988" w:rsidRPr="005B07D1">
        <w:rPr>
          <w:rFonts w:ascii="Arial" w:hAnsi="Arial" w:cs="Arial"/>
          <w:sz w:val="22"/>
          <w:szCs w:val="22"/>
        </w:rPr>
        <w:t xml:space="preserve"> </w:t>
      </w:r>
      <w:r w:rsidRPr="005B07D1">
        <w:rPr>
          <w:rFonts w:ascii="Arial" w:hAnsi="Arial" w:cs="Arial"/>
          <w:sz w:val="22"/>
          <w:szCs w:val="22"/>
        </w:rPr>
        <w:t xml:space="preserve">LSTM excelled in modeling complex dependencies, outperforming other models in long-term </w:t>
      </w:r>
      <w:r w:rsidR="001D7A05" w:rsidRPr="009916C4">
        <w:rPr>
          <w:rFonts w:ascii="Arial" w:hAnsi="Arial" w:cs="Arial"/>
          <w:b/>
          <w:bCs/>
          <w:color w:val="auto"/>
          <w:sz w:val="22"/>
          <w:szCs w:val="22"/>
        </w:rPr>
        <w:t>GRU Model Analysis</w:t>
      </w:r>
    </w:p>
    <w:p w14:paraId="317DF498" w14:textId="77777777" w:rsidR="001D7A05" w:rsidRPr="001D7A05" w:rsidRDefault="001D7A05" w:rsidP="00612F3E">
      <w:pPr>
        <w:spacing w:after="0" w:line="276" w:lineRule="auto"/>
        <w:jc w:val="both"/>
        <w:divId w:val="1558512414"/>
        <w:rPr>
          <w:rFonts w:ascii="Arial" w:hAnsi="Arial" w:cs="Arial"/>
          <w:kern w:val="0"/>
          <w:sz w:val="22"/>
          <w:szCs w:val="22"/>
          <w14:ligatures w14:val="none"/>
        </w:rPr>
      </w:pPr>
    </w:p>
    <w:p w14:paraId="481D4848" w14:textId="77777777" w:rsidR="001D7A05" w:rsidRPr="001D7A05" w:rsidRDefault="001D7A05" w:rsidP="00612F3E">
      <w:pPr>
        <w:spacing w:after="0" w:line="276" w:lineRule="auto"/>
        <w:jc w:val="both"/>
        <w:divId w:val="1558512414"/>
        <w:rPr>
          <w:rFonts w:ascii="Arial" w:hAnsi="Arial" w:cs="Arial"/>
          <w:kern w:val="0"/>
          <w:sz w:val="22"/>
          <w:szCs w:val="22"/>
          <w14:ligatures w14:val="none"/>
        </w:rPr>
      </w:pPr>
      <w:r w:rsidRPr="001D7A05">
        <w:rPr>
          <w:rFonts w:ascii="Arial" w:hAnsi="Arial" w:cs="Arial"/>
          <w:kern w:val="0"/>
          <w:sz w:val="22"/>
          <w:szCs w:val="22"/>
          <w14:ligatures w14:val="none"/>
        </w:rPr>
        <w:t>The Gated Recurrent Units (GRU) model was applied to stock data as an alternative to LSTM for long-term forecasting. The following observations were made:</w:t>
      </w:r>
    </w:p>
    <w:p w14:paraId="266ABC90" w14:textId="2B9B3B3F" w:rsidR="001D7A05" w:rsidRPr="001D7A05" w:rsidRDefault="001D7A05" w:rsidP="00612F3E">
      <w:pPr>
        <w:spacing w:after="0" w:line="276" w:lineRule="auto"/>
        <w:jc w:val="both"/>
        <w:divId w:val="1558512414"/>
        <w:rPr>
          <w:rFonts w:ascii="Arial" w:hAnsi="Arial" w:cs="Arial"/>
          <w:kern w:val="0"/>
          <w:sz w:val="22"/>
          <w:szCs w:val="22"/>
          <w14:ligatures w14:val="none"/>
        </w:rPr>
      </w:pPr>
      <w:r w:rsidRPr="001D7A05">
        <w:rPr>
          <w:rFonts w:ascii="Arial" w:hAnsi="Arial" w:cs="Arial"/>
          <w:kern w:val="0"/>
          <w:sz w:val="22"/>
          <w:szCs w:val="22"/>
          <w14:ligatures w14:val="none"/>
        </w:rPr>
        <w:lastRenderedPageBreak/>
        <w:t>•</w:t>
      </w:r>
      <w:r w:rsidR="00A24C75">
        <w:rPr>
          <w:rFonts w:ascii="Arial" w:hAnsi="Arial" w:cs="Arial"/>
          <w:kern w:val="0"/>
          <w:sz w:val="22"/>
          <w:szCs w:val="22"/>
          <w14:ligatures w14:val="none"/>
        </w:rPr>
        <w:t xml:space="preserve"> </w:t>
      </w:r>
      <w:r w:rsidRPr="00592AD6">
        <w:rPr>
          <w:rFonts w:ascii="Arial" w:hAnsi="Arial" w:cs="Arial"/>
          <w:kern w:val="0"/>
          <w:sz w:val="22"/>
          <w:szCs w:val="22"/>
          <w14:ligatures w14:val="none"/>
        </w:rPr>
        <w:t>Effectiveness</w:t>
      </w:r>
      <w:r w:rsidRPr="001D7A05">
        <w:rPr>
          <w:rFonts w:ascii="Arial" w:hAnsi="Arial" w:cs="Arial"/>
          <w:kern w:val="0"/>
          <w:sz w:val="22"/>
          <w:szCs w:val="22"/>
          <w14:ligatures w14:val="none"/>
        </w:rPr>
        <w:t>: GRU performed comparably to LSTM in capturing non-linear trends and dependencies over time.</w:t>
      </w:r>
    </w:p>
    <w:p w14:paraId="67D0A1F3" w14:textId="2571ED22" w:rsidR="001D7A05" w:rsidRPr="001D7A05" w:rsidRDefault="001D7A05" w:rsidP="00612F3E">
      <w:pPr>
        <w:spacing w:after="0" w:line="276" w:lineRule="auto"/>
        <w:jc w:val="both"/>
        <w:divId w:val="1558512414"/>
        <w:rPr>
          <w:rFonts w:ascii="Arial" w:hAnsi="Arial" w:cs="Arial"/>
          <w:kern w:val="0"/>
          <w:sz w:val="22"/>
          <w:szCs w:val="22"/>
          <w14:ligatures w14:val="none"/>
        </w:rPr>
      </w:pPr>
      <w:r w:rsidRPr="001D7A05">
        <w:rPr>
          <w:rFonts w:ascii="Arial" w:hAnsi="Arial" w:cs="Arial"/>
          <w:kern w:val="0"/>
          <w:sz w:val="22"/>
          <w:szCs w:val="22"/>
          <w14:ligatures w14:val="none"/>
        </w:rPr>
        <w:t>•</w:t>
      </w:r>
      <w:r w:rsidR="00A24C75">
        <w:rPr>
          <w:rFonts w:ascii="Arial" w:hAnsi="Arial" w:cs="Arial"/>
          <w:kern w:val="0"/>
          <w:sz w:val="22"/>
          <w:szCs w:val="22"/>
          <w14:ligatures w14:val="none"/>
        </w:rPr>
        <w:t xml:space="preserve"> </w:t>
      </w:r>
      <w:r w:rsidRPr="00E67CAC">
        <w:rPr>
          <w:rFonts w:ascii="Arial" w:hAnsi="Arial" w:cs="Arial"/>
          <w:kern w:val="0"/>
          <w:sz w:val="22"/>
          <w:szCs w:val="22"/>
          <w14:ligatures w14:val="none"/>
        </w:rPr>
        <w:t>Efficiency</w:t>
      </w:r>
      <w:r w:rsidRPr="001D7A05">
        <w:rPr>
          <w:rFonts w:ascii="Arial" w:hAnsi="Arial" w:cs="Arial"/>
          <w:kern w:val="0"/>
          <w:sz w:val="22"/>
          <w:szCs w:val="22"/>
          <w14:ligatures w14:val="none"/>
        </w:rPr>
        <w:t>: It trained faster than LSTM, making it suitable for scenarios with computational constraints.</w:t>
      </w:r>
    </w:p>
    <w:p w14:paraId="49E1C59D" w14:textId="790B0F35" w:rsidR="001D7A05" w:rsidRPr="001D7A05" w:rsidRDefault="001D7A05" w:rsidP="00612F3E">
      <w:pPr>
        <w:spacing w:after="0" w:line="276" w:lineRule="auto"/>
        <w:jc w:val="both"/>
        <w:divId w:val="1558512414"/>
        <w:rPr>
          <w:rFonts w:ascii="Arial" w:hAnsi="Arial" w:cs="Arial"/>
          <w:kern w:val="0"/>
          <w:sz w:val="22"/>
          <w:szCs w:val="22"/>
          <w14:ligatures w14:val="none"/>
        </w:rPr>
      </w:pPr>
      <w:r w:rsidRPr="001D7A05">
        <w:rPr>
          <w:rFonts w:ascii="Arial" w:hAnsi="Arial" w:cs="Arial"/>
          <w:kern w:val="0"/>
          <w:sz w:val="22"/>
          <w:szCs w:val="22"/>
          <w14:ligatures w14:val="none"/>
        </w:rPr>
        <w:t>•</w:t>
      </w:r>
      <w:r w:rsidR="00A24C75">
        <w:rPr>
          <w:rFonts w:ascii="Arial" w:hAnsi="Arial" w:cs="Arial"/>
          <w:kern w:val="0"/>
          <w:sz w:val="22"/>
          <w:szCs w:val="22"/>
          <w14:ligatures w14:val="none"/>
        </w:rPr>
        <w:t xml:space="preserve"> </w:t>
      </w:r>
      <w:r w:rsidRPr="00E67CAC">
        <w:rPr>
          <w:rFonts w:ascii="Arial" w:hAnsi="Arial" w:cs="Arial"/>
          <w:kern w:val="0"/>
          <w:sz w:val="22"/>
          <w:szCs w:val="22"/>
          <w14:ligatures w14:val="none"/>
        </w:rPr>
        <w:t>Limitations</w:t>
      </w:r>
      <w:r w:rsidRPr="001D7A05">
        <w:rPr>
          <w:rFonts w:ascii="Arial" w:hAnsi="Arial" w:cs="Arial"/>
          <w:kern w:val="0"/>
          <w:sz w:val="22"/>
          <w:szCs w:val="22"/>
          <w14:ligatures w14:val="none"/>
        </w:rPr>
        <w:t>: While effective, GRU showed slightly lower accuracy than LSTM in handling complex data sequences.</w:t>
      </w:r>
    </w:p>
    <w:p w14:paraId="7ACC94F9" w14:textId="77777777" w:rsidR="003D1D5B" w:rsidRPr="006E27FA" w:rsidRDefault="003D1D5B" w:rsidP="00612F3E">
      <w:pPr>
        <w:spacing w:after="0" w:line="276" w:lineRule="auto"/>
        <w:jc w:val="both"/>
        <w:rPr>
          <w:rFonts w:ascii="Arial" w:hAnsi="Arial" w:cs="Arial"/>
          <w:kern w:val="0"/>
          <w:sz w:val="22"/>
          <w:szCs w:val="22"/>
          <w14:ligatures w14:val="none"/>
        </w:rPr>
      </w:pPr>
    </w:p>
    <w:p w14:paraId="0FA1098B" w14:textId="77777777" w:rsidR="006E27FA" w:rsidRPr="006E27FA" w:rsidRDefault="006E27FA" w:rsidP="00612F3E">
      <w:pPr>
        <w:spacing w:after="0" w:line="276" w:lineRule="auto"/>
        <w:jc w:val="both"/>
        <w:divId w:val="1525290578"/>
        <w:rPr>
          <w:rFonts w:ascii="Arial" w:hAnsi="Arial" w:cs="Arial"/>
          <w:kern w:val="0"/>
          <w:sz w:val="22"/>
          <w:szCs w:val="22"/>
          <w14:ligatures w14:val="none"/>
        </w:rPr>
      </w:pPr>
      <w:r w:rsidRPr="006E27FA">
        <w:rPr>
          <w:rFonts w:ascii="Arial" w:hAnsi="Arial" w:cs="Arial"/>
          <w:b/>
          <w:bCs/>
          <w:kern w:val="0"/>
          <w:sz w:val="22"/>
          <w:szCs w:val="22"/>
          <w14:ligatures w14:val="none"/>
        </w:rPr>
        <w:t>Transformer Model Analysis</w:t>
      </w:r>
    </w:p>
    <w:p w14:paraId="2FF7C555" w14:textId="77777777" w:rsidR="006E27FA" w:rsidRPr="006E27FA" w:rsidRDefault="006E27FA" w:rsidP="00612F3E">
      <w:pPr>
        <w:spacing w:after="0" w:line="276" w:lineRule="auto"/>
        <w:jc w:val="both"/>
        <w:divId w:val="1525290578"/>
        <w:rPr>
          <w:rFonts w:ascii="Arial" w:hAnsi="Arial" w:cs="Arial"/>
          <w:kern w:val="0"/>
          <w:sz w:val="22"/>
          <w:szCs w:val="22"/>
          <w14:ligatures w14:val="none"/>
        </w:rPr>
      </w:pPr>
    </w:p>
    <w:p w14:paraId="4F5A0B52" w14:textId="77777777" w:rsidR="006E27FA" w:rsidRPr="006E27FA" w:rsidRDefault="006E27FA" w:rsidP="00612F3E">
      <w:pPr>
        <w:spacing w:after="0" w:line="276" w:lineRule="auto"/>
        <w:jc w:val="both"/>
        <w:divId w:val="1525290578"/>
        <w:rPr>
          <w:rFonts w:ascii="Arial" w:hAnsi="Arial" w:cs="Arial"/>
          <w:kern w:val="0"/>
          <w:sz w:val="22"/>
          <w:szCs w:val="22"/>
          <w14:ligatures w14:val="none"/>
        </w:rPr>
      </w:pPr>
      <w:r w:rsidRPr="006E27FA">
        <w:rPr>
          <w:rFonts w:ascii="Arial" w:hAnsi="Arial" w:cs="Arial"/>
          <w:kern w:val="0"/>
          <w:sz w:val="22"/>
          <w:szCs w:val="22"/>
          <w14:ligatures w14:val="none"/>
        </w:rPr>
        <w:t>The Transformer model was utilized to forecast stock trends by leveraging its attention mechanism for time-series data.</w:t>
      </w:r>
    </w:p>
    <w:p w14:paraId="4C712088" w14:textId="5CB95284" w:rsidR="006E27FA" w:rsidRPr="006E27FA" w:rsidRDefault="006E27FA" w:rsidP="00612F3E">
      <w:pPr>
        <w:spacing w:after="0" w:line="276" w:lineRule="auto"/>
        <w:jc w:val="both"/>
        <w:divId w:val="1525290578"/>
        <w:rPr>
          <w:rFonts w:ascii="Arial" w:hAnsi="Arial" w:cs="Arial"/>
          <w:kern w:val="0"/>
          <w:sz w:val="22"/>
          <w:szCs w:val="22"/>
          <w14:ligatures w14:val="none"/>
        </w:rPr>
      </w:pPr>
      <w:r w:rsidRPr="006E27FA">
        <w:rPr>
          <w:rFonts w:ascii="Arial" w:hAnsi="Arial" w:cs="Arial"/>
          <w:kern w:val="0"/>
          <w:sz w:val="22"/>
          <w:szCs w:val="22"/>
          <w14:ligatures w14:val="none"/>
        </w:rPr>
        <w:t>•</w:t>
      </w:r>
      <w:r w:rsidR="00A007D2">
        <w:rPr>
          <w:rFonts w:ascii="Arial" w:hAnsi="Arial" w:cs="Arial"/>
          <w:kern w:val="0"/>
          <w:sz w:val="22"/>
          <w:szCs w:val="22"/>
          <w14:ligatures w14:val="none"/>
        </w:rPr>
        <w:t xml:space="preserve"> </w:t>
      </w:r>
      <w:r w:rsidRPr="00E67CAC">
        <w:rPr>
          <w:rFonts w:ascii="Arial" w:hAnsi="Arial" w:cs="Arial"/>
          <w:kern w:val="0"/>
          <w:sz w:val="22"/>
          <w:szCs w:val="22"/>
          <w14:ligatures w14:val="none"/>
        </w:rPr>
        <w:t>Effectiveness</w:t>
      </w:r>
      <w:r w:rsidRPr="006E27FA">
        <w:rPr>
          <w:rFonts w:ascii="Arial" w:hAnsi="Arial" w:cs="Arial"/>
          <w:kern w:val="0"/>
          <w:sz w:val="22"/>
          <w:szCs w:val="22"/>
          <w14:ligatures w14:val="none"/>
        </w:rPr>
        <w:t>: The model captured long-term dependencies more effectively than traditional recurrent models.</w:t>
      </w:r>
    </w:p>
    <w:p w14:paraId="2AF9CFC8" w14:textId="02491242" w:rsidR="006E27FA" w:rsidRPr="006E27FA" w:rsidRDefault="006E27FA" w:rsidP="00612F3E">
      <w:pPr>
        <w:spacing w:after="0" w:line="276" w:lineRule="auto"/>
        <w:jc w:val="both"/>
        <w:divId w:val="1525290578"/>
        <w:rPr>
          <w:rFonts w:ascii="Arial" w:hAnsi="Arial" w:cs="Arial"/>
          <w:kern w:val="0"/>
          <w:sz w:val="22"/>
          <w:szCs w:val="22"/>
          <w14:ligatures w14:val="none"/>
        </w:rPr>
      </w:pPr>
      <w:r w:rsidRPr="006E27FA">
        <w:rPr>
          <w:rFonts w:ascii="Arial" w:hAnsi="Arial" w:cs="Arial"/>
          <w:kern w:val="0"/>
          <w:sz w:val="22"/>
          <w:szCs w:val="22"/>
          <w14:ligatures w14:val="none"/>
        </w:rPr>
        <w:t>•</w:t>
      </w:r>
      <w:r w:rsidR="00A007D2">
        <w:rPr>
          <w:rFonts w:ascii="Arial" w:hAnsi="Arial" w:cs="Arial"/>
          <w:kern w:val="0"/>
          <w:sz w:val="22"/>
          <w:szCs w:val="22"/>
          <w14:ligatures w14:val="none"/>
        </w:rPr>
        <w:t xml:space="preserve"> </w:t>
      </w:r>
      <w:r w:rsidRPr="00E67CAC">
        <w:rPr>
          <w:rFonts w:ascii="Arial" w:hAnsi="Arial" w:cs="Arial"/>
          <w:kern w:val="0"/>
          <w:sz w:val="22"/>
          <w:szCs w:val="22"/>
          <w14:ligatures w14:val="none"/>
        </w:rPr>
        <w:t>Scalability</w:t>
      </w:r>
      <w:r w:rsidRPr="006E27FA">
        <w:rPr>
          <w:rFonts w:ascii="Arial" w:hAnsi="Arial" w:cs="Arial"/>
          <w:kern w:val="0"/>
          <w:sz w:val="22"/>
          <w:szCs w:val="22"/>
          <w14:ligatures w14:val="none"/>
        </w:rPr>
        <w:t>: Its parallel processing capabilities enabled faster training on large datasets.</w:t>
      </w:r>
    </w:p>
    <w:p w14:paraId="4CA50558" w14:textId="5BBF737C" w:rsidR="006E27FA" w:rsidRDefault="006E27FA" w:rsidP="00612F3E">
      <w:pPr>
        <w:spacing w:after="0" w:line="276" w:lineRule="auto"/>
        <w:jc w:val="both"/>
        <w:divId w:val="1525290578"/>
        <w:rPr>
          <w:rFonts w:ascii="Arial" w:hAnsi="Arial" w:cs="Arial"/>
          <w:kern w:val="0"/>
          <w:sz w:val="22"/>
          <w:szCs w:val="22"/>
          <w14:ligatures w14:val="none"/>
        </w:rPr>
      </w:pPr>
      <w:r w:rsidRPr="006E27FA">
        <w:rPr>
          <w:rFonts w:ascii="Arial" w:hAnsi="Arial" w:cs="Arial"/>
          <w:kern w:val="0"/>
          <w:sz w:val="22"/>
          <w:szCs w:val="22"/>
          <w14:ligatures w14:val="none"/>
        </w:rPr>
        <w:t>•</w:t>
      </w:r>
      <w:r w:rsidR="00A007D2">
        <w:rPr>
          <w:rFonts w:ascii="Arial" w:hAnsi="Arial" w:cs="Arial"/>
          <w:kern w:val="0"/>
          <w:sz w:val="22"/>
          <w:szCs w:val="22"/>
          <w14:ligatures w14:val="none"/>
        </w:rPr>
        <w:t xml:space="preserve"> </w:t>
      </w:r>
      <w:r w:rsidRPr="00E67CAC">
        <w:rPr>
          <w:rFonts w:ascii="Arial" w:hAnsi="Arial" w:cs="Arial"/>
          <w:kern w:val="0"/>
          <w:sz w:val="22"/>
          <w:szCs w:val="22"/>
          <w14:ligatures w14:val="none"/>
        </w:rPr>
        <w:t>Limitations</w:t>
      </w:r>
      <w:r w:rsidRPr="006E27FA">
        <w:rPr>
          <w:rFonts w:ascii="Arial" w:hAnsi="Arial" w:cs="Arial"/>
          <w:kern w:val="0"/>
          <w:sz w:val="22"/>
          <w:szCs w:val="22"/>
          <w14:ligatures w14:val="none"/>
        </w:rPr>
        <w:t>: The Transformer model required careful tuning and preprocessing, as it is sensitive to noisy data and scaling issues.</w:t>
      </w:r>
    </w:p>
    <w:p w14:paraId="6FB340E3" w14:textId="77777777" w:rsidR="005C3C01" w:rsidRDefault="005C3C01" w:rsidP="00612F3E">
      <w:pPr>
        <w:spacing w:after="0" w:line="276" w:lineRule="auto"/>
        <w:jc w:val="both"/>
        <w:divId w:val="1525290578"/>
        <w:rPr>
          <w:rFonts w:ascii="Arial" w:hAnsi="Arial" w:cs="Arial"/>
          <w:kern w:val="0"/>
          <w:sz w:val="22"/>
          <w:szCs w:val="22"/>
          <w14:ligatures w14:val="none"/>
        </w:rPr>
      </w:pPr>
    </w:p>
    <w:p w14:paraId="02B0CB1E" w14:textId="77777777" w:rsidR="007117E3" w:rsidRPr="007117E3" w:rsidRDefault="007117E3" w:rsidP="00612F3E">
      <w:pPr>
        <w:spacing w:after="0" w:line="276" w:lineRule="auto"/>
        <w:jc w:val="both"/>
        <w:divId w:val="2012562914"/>
        <w:rPr>
          <w:rFonts w:ascii="Arial" w:hAnsi="Arial" w:cs="Arial"/>
          <w:kern w:val="0"/>
          <w:sz w:val="22"/>
          <w:szCs w:val="22"/>
          <w14:ligatures w14:val="none"/>
        </w:rPr>
      </w:pPr>
      <w:r w:rsidRPr="007117E3">
        <w:rPr>
          <w:rFonts w:ascii="Arial" w:hAnsi="Arial" w:cs="Arial"/>
          <w:b/>
          <w:bCs/>
          <w:kern w:val="0"/>
          <w:sz w:val="22"/>
          <w:szCs w:val="22"/>
          <w14:ligatures w14:val="none"/>
        </w:rPr>
        <w:t>Ensemble Model Analysis</w:t>
      </w:r>
    </w:p>
    <w:p w14:paraId="536CF618" w14:textId="77777777" w:rsidR="007117E3" w:rsidRPr="007117E3" w:rsidRDefault="007117E3" w:rsidP="00612F3E">
      <w:pPr>
        <w:spacing w:after="0" w:line="276" w:lineRule="auto"/>
        <w:jc w:val="both"/>
        <w:divId w:val="2012562914"/>
        <w:rPr>
          <w:rFonts w:ascii="Arial" w:hAnsi="Arial" w:cs="Arial"/>
          <w:kern w:val="0"/>
          <w:sz w:val="22"/>
          <w:szCs w:val="22"/>
          <w14:ligatures w14:val="none"/>
        </w:rPr>
      </w:pPr>
    </w:p>
    <w:p w14:paraId="1629D968" w14:textId="77777777" w:rsidR="007117E3" w:rsidRPr="007117E3" w:rsidRDefault="007117E3" w:rsidP="00612F3E">
      <w:pPr>
        <w:spacing w:after="0" w:line="276" w:lineRule="auto"/>
        <w:jc w:val="both"/>
        <w:divId w:val="2012562914"/>
        <w:rPr>
          <w:rFonts w:ascii="Arial" w:hAnsi="Arial" w:cs="Arial"/>
          <w:kern w:val="0"/>
          <w:sz w:val="22"/>
          <w:szCs w:val="22"/>
          <w14:ligatures w14:val="none"/>
        </w:rPr>
      </w:pPr>
      <w:r w:rsidRPr="007117E3">
        <w:rPr>
          <w:rFonts w:ascii="Arial" w:hAnsi="Arial" w:cs="Arial"/>
          <w:kern w:val="0"/>
          <w:sz w:val="22"/>
          <w:szCs w:val="22"/>
          <w14:ligatures w14:val="none"/>
        </w:rPr>
        <w:t>An ensemble model combining predictions from ARIMA, GARCH, LSTM, and GRU was implemented to leverage the strengths of each approach.</w:t>
      </w:r>
    </w:p>
    <w:p w14:paraId="5E86175D" w14:textId="75CD7BDD" w:rsidR="007117E3" w:rsidRPr="007117E3" w:rsidRDefault="007117E3" w:rsidP="00612F3E">
      <w:pPr>
        <w:spacing w:after="0" w:line="276" w:lineRule="auto"/>
        <w:jc w:val="both"/>
        <w:divId w:val="2012562914"/>
        <w:rPr>
          <w:rFonts w:ascii="Arial" w:hAnsi="Arial" w:cs="Arial"/>
          <w:kern w:val="0"/>
          <w:sz w:val="22"/>
          <w:szCs w:val="22"/>
          <w14:ligatures w14:val="none"/>
        </w:rPr>
      </w:pPr>
      <w:r w:rsidRPr="007117E3">
        <w:rPr>
          <w:rFonts w:ascii="Arial" w:hAnsi="Arial" w:cs="Arial"/>
          <w:kern w:val="0"/>
          <w:sz w:val="22"/>
          <w:szCs w:val="22"/>
          <w14:ligatures w14:val="none"/>
        </w:rPr>
        <w:t>•</w:t>
      </w:r>
      <w:r>
        <w:rPr>
          <w:rFonts w:ascii="Arial" w:hAnsi="Arial" w:cs="Arial"/>
          <w:kern w:val="0"/>
          <w:sz w:val="22"/>
          <w:szCs w:val="22"/>
          <w14:ligatures w14:val="none"/>
        </w:rPr>
        <w:t xml:space="preserve"> </w:t>
      </w:r>
      <w:r w:rsidRPr="007117E3">
        <w:rPr>
          <w:rFonts w:ascii="Arial" w:hAnsi="Arial" w:cs="Arial"/>
          <w:kern w:val="0"/>
          <w:sz w:val="22"/>
          <w:szCs w:val="22"/>
          <w14:ligatures w14:val="none"/>
        </w:rPr>
        <w:t>Effectiveness: The ensemble produced more robust and reliable predictions compared to individual models by balancing short-term and long-term dependencies.</w:t>
      </w:r>
    </w:p>
    <w:p w14:paraId="593B278C" w14:textId="31BF3EA2" w:rsidR="007117E3" w:rsidRPr="007117E3" w:rsidRDefault="007117E3" w:rsidP="00612F3E">
      <w:pPr>
        <w:spacing w:after="0" w:line="276" w:lineRule="auto"/>
        <w:jc w:val="both"/>
        <w:divId w:val="2012562914"/>
        <w:rPr>
          <w:rFonts w:ascii="Arial" w:hAnsi="Arial" w:cs="Arial"/>
          <w:kern w:val="0"/>
          <w:sz w:val="22"/>
          <w:szCs w:val="22"/>
          <w14:ligatures w14:val="none"/>
        </w:rPr>
      </w:pPr>
      <w:r w:rsidRPr="007117E3">
        <w:rPr>
          <w:rFonts w:ascii="Arial" w:hAnsi="Arial" w:cs="Arial"/>
          <w:kern w:val="0"/>
          <w:sz w:val="22"/>
          <w:szCs w:val="22"/>
          <w14:ligatures w14:val="none"/>
        </w:rPr>
        <w:t>•</w:t>
      </w:r>
      <w:r w:rsidR="00A91880">
        <w:rPr>
          <w:rFonts w:ascii="Arial" w:hAnsi="Arial" w:cs="Arial"/>
          <w:kern w:val="0"/>
          <w:sz w:val="22"/>
          <w:szCs w:val="22"/>
          <w14:ligatures w14:val="none"/>
        </w:rPr>
        <w:t xml:space="preserve"> </w:t>
      </w:r>
      <w:r w:rsidRPr="007117E3">
        <w:rPr>
          <w:rFonts w:ascii="Arial" w:hAnsi="Arial" w:cs="Arial"/>
          <w:kern w:val="0"/>
          <w:sz w:val="22"/>
          <w:szCs w:val="22"/>
          <w14:ligatures w14:val="none"/>
        </w:rPr>
        <w:t>Insights: It minimized the impact of outlier predictions from individual models, offering smoother trends.</w:t>
      </w:r>
    </w:p>
    <w:p w14:paraId="4D68FAC1" w14:textId="037DF67B" w:rsidR="007117E3" w:rsidRPr="007117E3" w:rsidRDefault="007117E3" w:rsidP="00612F3E">
      <w:pPr>
        <w:spacing w:after="0" w:line="276" w:lineRule="auto"/>
        <w:jc w:val="both"/>
        <w:divId w:val="2012562914"/>
        <w:rPr>
          <w:rFonts w:ascii="Arial" w:hAnsi="Arial" w:cs="Arial"/>
          <w:kern w:val="0"/>
          <w:sz w:val="22"/>
          <w:szCs w:val="22"/>
          <w14:ligatures w14:val="none"/>
        </w:rPr>
      </w:pPr>
      <w:r w:rsidRPr="007117E3">
        <w:rPr>
          <w:rFonts w:ascii="Arial" w:hAnsi="Arial" w:cs="Arial"/>
          <w:kern w:val="0"/>
          <w:sz w:val="22"/>
          <w:szCs w:val="22"/>
          <w14:ligatures w14:val="none"/>
        </w:rPr>
        <w:t>•</w:t>
      </w:r>
      <w:r w:rsidR="00A91880">
        <w:rPr>
          <w:rFonts w:ascii="Arial" w:hAnsi="Arial" w:cs="Arial"/>
          <w:kern w:val="0"/>
          <w:sz w:val="22"/>
          <w:szCs w:val="22"/>
          <w14:ligatures w14:val="none"/>
        </w:rPr>
        <w:t xml:space="preserve"> </w:t>
      </w:r>
      <w:r w:rsidRPr="007117E3">
        <w:rPr>
          <w:rFonts w:ascii="Arial" w:hAnsi="Arial" w:cs="Arial"/>
          <w:kern w:val="0"/>
          <w:sz w:val="22"/>
          <w:szCs w:val="22"/>
          <w14:ligatures w14:val="none"/>
        </w:rPr>
        <w:t>Limitations: The ensemble approach required significant computational resources and careful weight optimization.</w:t>
      </w:r>
    </w:p>
    <w:p w14:paraId="3E493775" w14:textId="77777777" w:rsidR="005C3C01" w:rsidRPr="006E27FA" w:rsidRDefault="005C3C01" w:rsidP="00612F3E">
      <w:pPr>
        <w:spacing w:after="0" w:line="276" w:lineRule="auto"/>
        <w:jc w:val="both"/>
        <w:divId w:val="1525290578"/>
        <w:rPr>
          <w:rFonts w:ascii="Arial" w:hAnsi="Arial" w:cs="Arial"/>
          <w:kern w:val="0"/>
          <w:sz w:val="22"/>
          <w:szCs w:val="22"/>
          <w14:ligatures w14:val="none"/>
        </w:rPr>
      </w:pPr>
    </w:p>
    <w:p w14:paraId="7307303E" w14:textId="77777777" w:rsidR="004D1ACA" w:rsidRDefault="004D1ACA" w:rsidP="00612F3E">
      <w:pPr>
        <w:spacing w:after="0" w:line="276" w:lineRule="auto"/>
        <w:jc w:val="both"/>
        <w:rPr>
          <w:rFonts w:ascii="Arial" w:hAnsi="Arial" w:cs="Arial"/>
          <w:b/>
          <w:bCs/>
          <w:kern w:val="0"/>
          <w:sz w:val="22"/>
          <w:szCs w:val="22"/>
          <w14:ligatures w14:val="none"/>
        </w:rPr>
      </w:pPr>
    </w:p>
    <w:p w14:paraId="2BE5B646" w14:textId="77777777" w:rsidR="004D1ACA" w:rsidRDefault="004D1ACA" w:rsidP="00612F3E">
      <w:pPr>
        <w:spacing w:after="0" w:line="276" w:lineRule="auto"/>
        <w:jc w:val="both"/>
        <w:rPr>
          <w:rFonts w:ascii="Arial" w:hAnsi="Arial" w:cs="Arial"/>
          <w:b/>
          <w:bCs/>
          <w:kern w:val="0"/>
          <w:sz w:val="22"/>
          <w:szCs w:val="22"/>
          <w14:ligatures w14:val="none"/>
        </w:rPr>
      </w:pPr>
    </w:p>
    <w:p w14:paraId="5B83F648" w14:textId="77777777" w:rsidR="00032F87" w:rsidRDefault="00032F87" w:rsidP="00612F3E">
      <w:pPr>
        <w:spacing w:after="0" w:line="276" w:lineRule="auto"/>
        <w:jc w:val="both"/>
        <w:rPr>
          <w:rFonts w:ascii="Arial" w:hAnsi="Arial" w:cs="Arial"/>
          <w:b/>
          <w:bCs/>
          <w:kern w:val="0"/>
          <w:sz w:val="22"/>
          <w:szCs w:val="22"/>
          <w14:ligatures w14:val="none"/>
        </w:rPr>
      </w:pPr>
    </w:p>
    <w:p w14:paraId="45CB0A18" w14:textId="77777777" w:rsidR="00032F87" w:rsidRDefault="00032F87" w:rsidP="00612F3E">
      <w:pPr>
        <w:spacing w:after="0" w:line="276" w:lineRule="auto"/>
        <w:jc w:val="both"/>
        <w:rPr>
          <w:rFonts w:ascii="Arial" w:hAnsi="Arial" w:cs="Arial"/>
          <w:b/>
          <w:bCs/>
          <w:kern w:val="0"/>
          <w:sz w:val="22"/>
          <w:szCs w:val="22"/>
          <w14:ligatures w14:val="none"/>
        </w:rPr>
      </w:pPr>
    </w:p>
    <w:p w14:paraId="09A0C5F4" w14:textId="77777777" w:rsidR="00032F87" w:rsidRDefault="00032F87" w:rsidP="00612F3E">
      <w:pPr>
        <w:spacing w:after="0" w:line="276" w:lineRule="auto"/>
        <w:jc w:val="both"/>
        <w:rPr>
          <w:rFonts w:ascii="Arial" w:hAnsi="Arial" w:cs="Arial"/>
          <w:b/>
          <w:bCs/>
          <w:kern w:val="0"/>
          <w:sz w:val="22"/>
          <w:szCs w:val="22"/>
          <w14:ligatures w14:val="none"/>
        </w:rPr>
      </w:pPr>
    </w:p>
    <w:p w14:paraId="0747B6BF" w14:textId="77777777" w:rsidR="00032F87" w:rsidRDefault="00032F87" w:rsidP="00612F3E">
      <w:pPr>
        <w:spacing w:after="0" w:line="276" w:lineRule="auto"/>
        <w:jc w:val="both"/>
        <w:rPr>
          <w:rFonts w:ascii="Arial" w:hAnsi="Arial" w:cs="Arial"/>
          <w:b/>
          <w:bCs/>
          <w:kern w:val="0"/>
          <w:sz w:val="22"/>
          <w:szCs w:val="22"/>
          <w14:ligatures w14:val="none"/>
        </w:rPr>
      </w:pPr>
    </w:p>
    <w:p w14:paraId="0FAC4D14" w14:textId="77777777" w:rsidR="00032F87" w:rsidRDefault="00032F87" w:rsidP="00612F3E">
      <w:pPr>
        <w:spacing w:after="0" w:line="276" w:lineRule="auto"/>
        <w:jc w:val="both"/>
        <w:rPr>
          <w:rFonts w:ascii="Arial" w:hAnsi="Arial" w:cs="Arial"/>
          <w:b/>
          <w:bCs/>
          <w:kern w:val="0"/>
          <w:sz w:val="22"/>
          <w:szCs w:val="22"/>
          <w14:ligatures w14:val="none"/>
        </w:rPr>
      </w:pPr>
    </w:p>
    <w:p w14:paraId="3C2AD585" w14:textId="77777777" w:rsidR="00032F87" w:rsidRDefault="00032F87" w:rsidP="00612F3E">
      <w:pPr>
        <w:spacing w:after="0" w:line="276" w:lineRule="auto"/>
        <w:jc w:val="both"/>
        <w:rPr>
          <w:rFonts w:ascii="Arial" w:hAnsi="Arial" w:cs="Arial"/>
          <w:b/>
          <w:bCs/>
          <w:kern w:val="0"/>
          <w:sz w:val="22"/>
          <w:szCs w:val="22"/>
          <w14:ligatures w14:val="none"/>
        </w:rPr>
      </w:pPr>
    </w:p>
    <w:p w14:paraId="1CE0E5F2" w14:textId="77777777" w:rsidR="00032F87" w:rsidRDefault="00032F87" w:rsidP="00612F3E">
      <w:pPr>
        <w:spacing w:after="0" w:line="276" w:lineRule="auto"/>
        <w:jc w:val="both"/>
        <w:rPr>
          <w:rFonts w:ascii="Arial" w:hAnsi="Arial" w:cs="Arial"/>
          <w:b/>
          <w:bCs/>
          <w:kern w:val="0"/>
          <w:sz w:val="22"/>
          <w:szCs w:val="22"/>
          <w14:ligatures w14:val="none"/>
        </w:rPr>
      </w:pPr>
    </w:p>
    <w:p w14:paraId="5300414F" w14:textId="77777777" w:rsidR="00032F87" w:rsidRDefault="00032F87" w:rsidP="00612F3E">
      <w:pPr>
        <w:spacing w:after="0" w:line="276" w:lineRule="auto"/>
        <w:jc w:val="both"/>
        <w:rPr>
          <w:rFonts w:ascii="Arial" w:hAnsi="Arial" w:cs="Arial"/>
          <w:b/>
          <w:bCs/>
          <w:kern w:val="0"/>
          <w:sz w:val="22"/>
          <w:szCs w:val="22"/>
          <w14:ligatures w14:val="none"/>
        </w:rPr>
      </w:pPr>
    </w:p>
    <w:p w14:paraId="764445FE" w14:textId="77777777" w:rsidR="00032F87" w:rsidRDefault="00032F87" w:rsidP="00612F3E">
      <w:pPr>
        <w:spacing w:after="0" w:line="276" w:lineRule="auto"/>
        <w:jc w:val="both"/>
        <w:rPr>
          <w:rFonts w:ascii="Arial" w:hAnsi="Arial" w:cs="Arial"/>
          <w:b/>
          <w:bCs/>
          <w:kern w:val="0"/>
          <w:sz w:val="22"/>
          <w:szCs w:val="22"/>
          <w14:ligatures w14:val="none"/>
        </w:rPr>
      </w:pPr>
    </w:p>
    <w:p w14:paraId="4E469AB0" w14:textId="77777777" w:rsidR="00032F87" w:rsidRDefault="00032F87" w:rsidP="00612F3E">
      <w:pPr>
        <w:spacing w:after="0" w:line="276" w:lineRule="auto"/>
        <w:jc w:val="both"/>
        <w:rPr>
          <w:rFonts w:ascii="Arial" w:hAnsi="Arial" w:cs="Arial"/>
          <w:b/>
          <w:bCs/>
          <w:kern w:val="0"/>
          <w:sz w:val="22"/>
          <w:szCs w:val="22"/>
          <w14:ligatures w14:val="none"/>
        </w:rPr>
      </w:pPr>
    </w:p>
    <w:p w14:paraId="4706D732" w14:textId="77777777" w:rsidR="00032F87" w:rsidRDefault="00032F87" w:rsidP="00612F3E">
      <w:pPr>
        <w:spacing w:after="0" w:line="276" w:lineRule="auto"/>
        <w:jc w:val="both"/>
        <w:rPr>
          <w:rFonts w:ascii="Arial" w:hAnsi="Arial" w:cs="Arial"/>
          <w:b/>
          <w:bCs/>
          <w:kern w:val="0"/>
          <w:sz w:val="22"/>
          <w:szCs w:val="22"/>
          <w14:ligatures w14:val="none"/>
        </w:rPr>
      </w:pPr>
    </w:p>
    <w:p w14:paraId="31D410F1" w14:textId="77777777" w:rsidR="00032F87" w:rsidRDefault="00032F87" w:rsidP="00612F3E">
      <w:pPr>
        <w:spacing w:after="0" w:line="276" w:lineRule="auto"/>
        <w:jc w:val="both"/>
        <w:rPr>
          <w:rFonts w:ascii="Arial" w:hAnsi="Arial" w:cs="Arial"/>
          <w:b/>
          <w:bCs/>
          <w:kern w:val="0"/>
          <w:sz w:val="22"/>
          <w:szCs w:val="22"/>
          <w14:ligatures w14:val="none"/>
        </w:rPr>
      </w:pPr>
    </w:p>
    <w:p w14:paraId="5BBE4897" w14:textId="77777777" w:rsidR="00032F87" w:rsidRDefault="00032F87" w:rsidP="00612F3E">
      <w:pPr>
        <w:spacing w:after="0" w:line="276" w:lineRule="auto"/>
        <w:jc w:val="both"/>
        <w:rPr>
          <w:rFonts w:ascii="Arial" w:hAnsi="Arial" w:cs="Arial"/>
          <w:b/>
          <w:bCs/>
          <w:kern w:val="0"/>
          <w:sz w:val="22"/>
          <w:szCs w:val="22"/>
          <w14:ligatures w14:val="none"/>
        </w:rPr>
      </w:pPr>
    </w:p>
    <w:p w14:paraId="79B1F5EF" w14:textId="77777777" w:rsidR="00032F87" w:rsidRDefault="00032F87" w:rsidP="00612F3E">
      <w:pPr>
        <w:spacing w:after="0" w:line="276" w:lineRule="auto"/>
        <w:jc w:val="both"/>
        <w:rPr>
          <w:rFonts w:ascii="Arial" w:hAnsi="Arial" w:cs="Arial"/>
          <w:b/>
          <w:bCs/>
          <w:kern w:val="0"/>
          <w:sz w:val="22"/>
          <w:szCs w:val="22"/>
          <w14:ligatures w14:val="none"/>
        </w:rPr>
      </w:pPr>
    </w:p>
    <w:p w14:paraId="5A9B07B6" w14:textId="75D29D33" w:rsidR="00BB7E3E" w:rsidRDefault="00C01BDB" w:rsidP="00612F3E">
      <w:pPr>
        <w:spacing w:after="0" w:line="276" w:lineRule="auto"/>
        <w:jc w:val="both"/>
        <w:rPr>
          <w:rFonts w:ascii="Arial" w:hAnsi="Arial" w:cs="Arial"/>
          <w:b/>
          <w:bCs/>
          <w:kern w:val="0"/>
          <w:sz w:val="22"/>
          <w:szCs w:val="22"/>
          <w14:ligatures w14:val="none"/>
        </w:rPr>
      </w:pPr>
      <w:r w:rsidRPr="00382072">
        <w:rPr>
          <w:rFonts w:ascii="Arial" w:hAnsi="Arial" w:cs="Arial"/>
          <w:b/>
          <w:bCs/>
          <w:kern w:val="0"/>
          <w:sz w:val="22"/>
          <w:szCs w:val="22"/>
          <w14:ligatures w14:val="none"/>
        </w:rPr>
        <w:lastRenderedPageBreak/>
        <w:t>Trend Visualization</w:t>
      </w:r>
      <w:r w:rsidR="004D1ACA">
        <w:rPr>
          <w:rFonts w:ascii="Arial" w:hAnsi="Arial" w:cs="Arial"/>
          <w:b/>
          <w:bCs/>
          <w:kern w:val="0"/>
          <w:sz w:val="22"/>
          <w:szCs w:val="22"/>
          <w14:ligatures w14:val="none"/>
        </w:rPr>
        <w:t>:</w:t>
      </w:r>
    </w:p>
    <w:p w14:paraId="124E0387" w14:textId="713FA8B1" w:rsidR="00F71062" w:rsidRDefault="00010D62" w:rsidP="00612F3E">
      <w:pPr>
        <w:spacing w:after="0" w:line="276" w:lineRule="auto"/>
        <w:jc w:val="both"/>
        <w:rPr>
          <w:rFonts w:ascii="Arial" w:hAnsi="Arial" w:cs="Arial"/>
          <w:b/>
          <w:bCs/>
          <w:kern w:val="0"/>
          <w:sz w:val="22"/>
          <w:szCs w:val="22"/>
          <w14:ligatures w14:val="none"/>
        </w:rPr>
      </w:pPr>
      <w:r>
        <w:rPr>
          <w:noProof/>
        </w:rPr>
        <w:drawing>
          <wp:anchor distT="0" distB="0" distL="114300" distR="114300" simplePos="0" relativeHeight="251661312" behindDoc="0" locked="0" layoutInCell="1" allowOverlap="1" wp14:anchorId="5739963B" wp14:editId="27FA7225">
            <wp:simplePos x="0" y="0"/>
            <wp:positionH relativeFrom="column">
              <wp:posOffset>-380574</wp:posOffset>
            </wp:positionH>
            <wp:positionV relativeFrom="paragraph">
              <wp:posOffset>509901</wp:posOffset>
            </wp:positionV>
            <wp:extent cx="6218555" cy="3276600"/>
            <wp:effectExtent l="0" t="0" r="0" b="0"/>
            <wp:wrapTopAndBottom/>
            <wp:docPr id="70580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8126" name=""/>
                    <pic:cNvPicPr/>
                  </pic:nvPicPr>
                  <pic:blipFill rotWithShape="1">
                    <a:blip r:embed="rId7"/>
                    <a:srcRect l="1" t="1" r="-136503" b="-127351"/>
                    <a:stretch/>
                  </pic:blipFill>
                  <pic:spPr bwMode="auto">
                    <a:xfrm>
                      <a:off x="0" y="0"/>
                      <a:ext cx="621855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5054D26" wp14:editId="2AD9541E">
            <wp:simplePos x="0" y="0"/>
            <wp:positionH relativeFrom="column">
              <wp:posOffset>-380365</wp:posOffset>
            </wp:positionH>
            <wp:positionV relativeFrom="paragraph">
              <wp:posOffset>2221888</wp:posOffset>
            </wp:positionV>
            <wp:extent cx="2910205" cy="1564005"/>
            <wp:effectExtent l="0" t="0" r="0" b="0"/>
            <wp:wrapTopAndBottom/>
            <wp:docPr id="158227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6303" name=""/>
                    <pic:cNvPicPr/>
                  </pic:nvPicPr>
                  <pic:blipFill>
                    <a:blip r:embed="rId8"/>
                    <a:stretch>
                      <a:fillRect/>
                    </a:stretch>
                  </pic:blipFill>
                  <pic:spPr>
                    <a:xfrm>
                      <a:off x="0" y="0"/>
                      <a:ext cx="2910205" cy="1564005"/>
                    </a:xfrm>
                    <a:prstGeom prst="rect">
                      <a:avLst/>
                    </a:prstGeom>
                  </pic:spPr>
                </pic:pic>
              </a:graphicData>
            </a:graphic>
            <wp14:sizeRelH relativeFrom="margin">
              <wp14:pctWidth>0</wp14:pctWidth>
            </wp14:sizeRelH>
            <wp14:sizeRelV relativeFrom="margin">
              <wp14:pctHeight>0</wp14:pctHeight>
            </wp14:sizeRelV>
          </wp:anchor>
        </w:drawing>
      </w:r>
    </w:p>
    <w:p w14:paraId="0DC5D249" w14:textId="323788E2" w:rsidR="00F71062" w:rsidRDefault="00010D62" w:rsidP="00612F3E">
      <w:pPr>
        <w:spacing w:after="0" w:line="276" w:lineRule="auto"/>
        <w:jc w:val="both"/>
        <w:rPr>
          <w:rFonts w:ascii="Arial" w:hAnsi="Arial" w:cs="Arial"/>
          <w:b/>
          <w:bCs/>
          <w:kern w:val="0"/>
          <w:sz w:val="22"/>
          <w:szCs w:val="22"/>
          <w14:ligatures w14:val="none"/>
        </w:rPr>
      </w:pPr>
      <w:r>
        <w:rPr>
          <w:noProof/>
        </w:rPr>
        <w:drawing>
          <wp:anchor distT="0" distB="0" distL="114300" distR="114300" simplePos="0" relativeHeight="251667456" behindDoc="0" locked="0" layoutInCell="1" allowOverlap="1" wp14:anchorId="3901DBCA" wp14:editId="7C494AAB">
            <wp:simplePos x="0" y="0"/>
            <wp:positionH relativeFrom="column">
              <wp:posOffset>2711060</wp:posOffset>
            </wp:positionH>
            <wp:positionV relativeFrom="paragraph">
              <wp:posOffset>2081593</wp:posOffset>
            </wp:positionV>
            <wp:extent cx="2982082" cy="1575151"/>
            <wp:effectExtent l="0" t="0" r="2540" b="0"/>
            <wp:wrapTopAndBottom/>
            <wp:docPr id="159261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2477" name=""/>
                    <pic:cNvPicPr/>
                  </pic:nvPicPr>
                  <pic:blipFill>
                    <a:blip r:embed="rId9"/>
                    <a:stretch>
                      <a:fillRect/>
                    </a:stretch>
                  </pic:blipFill>
                  <pic:spPr>
                    <a:xfrm>
                      <a:off x="0" y="0"/>
                      <a:ext cx="2982082" cy="15751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108947F" wp14:editId="2CE73A99">
            <wp:simplePos x="0" y="0"/>
            <wp:positionH relativeFrom="column">
              <wp:posOffset>2583815</wp:posOffset>
            </wp:positionH>
            <wp:positionV relativeFrom="paragraph">
              <wp:posOffset>282677</wp:posOffset>
            </wp:positionV>
            <wp:extent cx="3044190" cy="1609725"/>
            <wp:effectExtent l="0" t="0" r="3810" b="3175"/>
            <wp:wrapTopAndBottom/>
            <wp:docPr id="3826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8489" name=""/>
                    <pic:cNvPicPr/>
                  </pic:nvPicPr>
                  <pic:blipFill>
                    <a:blip r:embed="rId10"/>
                    <a:stretch>
                      <a:fillRect/>
                    </a:stretch>
                  </pic:blipFill>
                  <pic:spPr>
                    <a:xfrm>
                      <a:off x="0" y="0"/>
                      <a:ext cx="3044190" cy="1609725"/>
                    </a:xfrm>
                    <a:prstGeom prst="rect">
                      <a:avLst/>
                    </a:prstGeom>
                  </pic:spPr>
                </pic:pic>
              </a:graphicData>
            </a:graphic>
            <wp14:sizeRelH relativeFrom="margin">
              <wp14:pctWidth>0</wp14:pctWidth>
            </wp14:sizeRelH>
            <wp14:sizeRelV relativeFrom="margin">
              <wp14:pctHeight>0</wp14:pctHeight>
            </wp14:sizeRelV>
          </wp:anchor>
        </w:drawing>
      </w:r>
    </w:p>
    <w:p w14:paraId="15B5690A" w14:textId="184A2AC8" w:rsidR="00010D62" w:rsidRDefault="00010D62" w:rsidP="00612F3E">
      <w:pPr>
        <w:spacing w:after="0" w:line="276" w:lineRule="auto"/>
        <w:jc w:val="both"/>
        <w:rPr>
          <w:rFonts w:ascii="Arial" w:hAnsi="Arial" w:cs="Arial"/>
          <w:b/>
          <w:bCs/>
          <w:kern w:val="0"/>
          <w:sz w:val="22"/>
          <w:szCs w:val="22"/>
          <w14:ligatures w14:val="none"/>
        </w:rPr>
      </w:pPr>
    </w:p>
    <w:p w14:paraId="590386C7" w14:textId="1938A563" w:rsidR="00010D62" w:rsidRDefault="00010D62" w:rsidP="00612F3E">
      <w:pPr>
        <w:spacing w:after="0" w:line="276" w:lineRule="auto"/>
        <w:jc w:val="both"/>
        <w:rPr>
          <w:rFonts w:ascii="Arial" w:hAnsi="Arial" w:cs="Arial"/>
          <w:b/>
          <w:bCs/>
          <w:kern w:val="0"/>
          <w:sz w:val="22"/>
          <w:szCs w:val="22"/>
          <w14:ligatures w14:val="none"/>
        </w:rPr>
      </w:pPr>
    </w:p>
    <w:p w14:paraId="4A8F90B3" w14:textId="742C6B17" w:rsidR="00010D62" w:rsidRDefault="00010D62" w:rsidP="00612F3E">
      <w:pPr>
        <w:spacing w:after="0" w:line="276" w:lineRule="auto"/>
        <w:jc w:val="both"/>
        <w:rPr>
          <w:rFonts w:ascii="Arial" w:hAnsi="Arial" w:cs="Arial"/>
          <w:b/>
          <w:bCs/>
          <w:kern w:val="0"/>
          <w:sz w:val="22"/>
          <w:szCs w:val="22"/>
          <w14:ligatures w14:val="none"/>
        </w:rPr>
      </w:pPr>
      <w:r>
        <w:rPr>
          <w:noProof/>
        </w:rPr>
        <w:drawing>
          <wp:anchor distT="0" distB="0" distL="114300" distR="114300" simplePos="0" relativeHeight="251669504" behindDoc="0" locked="0" layoutInCell="1" allowOverlap="1" wp14:anchorId="29BD1100" wp14:editId="7C6A3F55">
            <wp:simplePos x="0" y="0"/>
            <wp:positionH relativeFrom="column">
              <wp:posOffset>584835</wp:posOffset>
            </wp:positionH>
            <wp:positionV relativeFrom="paragraph">
              <wp:posOffset>0</wp:posOffset>
            </wp:positionV>
            <wp:extent cx="3850640" cy="2162810"/>
            <wp:effectExtent l="0" t="0" r="0" b="0"/>
            <wp:wrapTopAndBottom/>
            <wp:docPr id="153662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9148" name=""/>
                    <pic:cNvPicPr/>
                  </pic:nvPicPr>
                  <pic:blipFill>
                    <a:blip r:embed="rId11"/>
                    <a:stretch>
                      <a:fillRect/>
                    </a:stretch>
                  </pic:blipFill>
                  <pic:spPr>
                    <a:xfrm>
                      <a:off x="0" y="0"/>
                      <a:ext cx="3850640" cy="2162810"/>
                    </a:xfrm>
                    <a:prstGeom prst="rect">
                      <a:avLst/>
                    </a:prstGeom>
                  </pic:spPr>
                </pic:pic>
              </a:graphicData>
            </a:graphic>
            <wp14:sizeRelH relativeFrom="margin">
              <wp14:pctWidth>0</wp14:pctWidth>
            </wp14:sizeRelH>
            <wp14:sizeRelV relativeFrom="margin">
              <wp14:pctHeight>0</wp14:pctHeight>
            </wp14:sizeRelV>
          </wp:anchor>
        </w:drawing>
      </w:r>
    </w:p>
    <w:p w14:paraId="542D6210" w14:textId="77777777" w:rsidR="00010D62" w:rsidRDefault="00010D62" w:rsidP="00612F3E">
      <w:pPr>
        <w:spacing w:after="0" w:line="276" w:lineRule="auto"/>
        <w:jc w:val="both"/>
        <w:rPr>
          <w:rFonts w:ascii="Arial" w:hAnsi="Arial" w:cs="Arial"/>
          <w:b/>
          <w:bCs/>
          <w:kern w:val="0"/>
          <w:sz w:val="22"/>
          <w:szCs w:val="22"/>
          <w14:ligatures w14:val="none"/>
        </w:rPr>
      </w:pPr>
    </w:p>
    <w:p w14:paraId="68B847CE" w14:textId="77777777" w:rsidR="00010D62" w:rsidRDefault="00010D62" w:rsidP="00612F3E">
      <w:pPr>
        <w:spacing w:after="0" w:line="276" w:lineRule="auto"/>
        <w:jc w:val="both"/>
        <w:rPr>
          <w:rFonts w:ascii="Arial" w:hAnsi="Arial" w:cs="Arial"/>
          <w:b/>
          <w:bCs/>
          <w:kern w:val="0"/>
          <w:sz w:val="22"/>
          <w:szCs w:val="22"/>
          <w14:ligatures w14:val="none"/>
        </w:rPr>
      </w:pPr>
    </w:p>
    <w:p w14:paraId="105A8A6F" w14:textId="40564BDD" w:rsidR="008C5AFB" w:rsidRDefault="008C5AFB" w:rsidP="00612F3E">
      <w:pPr>
        <w:pStyle w:val="ListParagraph"/>
        <w:numPr>
          <w:ilvl w:val="0"/>
          <w:numId w:val="16"/>
        </w:numPr>
        <w:spacing w:after="0" w:line="276" w:lineRule="auto"/>
        <w:jc w:val="both"/>
        <w:divId w:val="150488463"/>
        <w:rPr>
          <w:rFonts w:ascii="Arial" w:hAnsi="Arial" w:cs="Arial"/>
          <w:kern w:val="0"/>
          <w:sz w:val="22"/>
          <w:szCs w:val="22"/>
          <w14:ligatures w14:val="none"/>
        </w:rPr>
      </w:pPr>
      <w:r w:rsidRPr="008C5AFB">
        <w:rPr>
          <w:rFonts w:ascii="Arial" w:hAnsi="Arial" w:cs="Arial"/>
          <w:kern w:val="0"/>
          <w:sz w:val="22"/>
          <w:szCs w:val="22"/>
          <w14:ligatures w14:val="none"/>
        </w:rPr>
        <w:t>Economic Event Impact Analysis: Analyze the impact of major events (e.g., COVID-19) on stock prices.</w:t>
      </w:r>
    </w:p>
    <w:p w14:paraId="549E566A" w14:textId="161E805E" w:rsidR="00A13842" w:rsidRDefault="00A13842" w:rsidP="00612F3E">
      <w:pPr>
        <w:spacing w:after="0" w:line="276" w:lineRule="auto"/>
        <w:jc w:val="both"/>
        <w:divId w:val="150488463"/>
        <w:rPr>
          <w:rFonts w:ascii="Arial" w:hAnsi="Arial" w:cs="Arial"/>
          <w:kern w:val="0"/>
          <w:sz w:val="22"/>
          <w:szCs w:val="22"/>
          <w14:ligatures w14:val="none"/>
        </w:rPr>
      </w:pPr>
    </w:p>
    <w:p w14:paraId="5046A75C" w14:textId="6D00C11C" w:rsidR="00010D62" w:rsidRDefault="001437FC" w:rsidP="00612F3E">
      <w:pPr>
        <w:spacing w:after="0" w:line="276" w:lineRule="auto"/>
        <w:jc w:val="both"/>
        <w:divId w:val="150488463"/>
        <w:rPr>
          <w:rFonts w:ascii="Arial" w:hAnsi="Arial" w:cs="Arial"/>
          <w:kern w:val="0"/>
          <w:sz w:val="22"/>
          <w:szCs w:val="22"/>
          <w14:ligatures w14:val="none"/>
        </w:rPr>
      </w:pPr>
      <w:r>
        <w:rPr>
          <w:noProof/>
        </w:rPr>
        <w:lastRenderedPageBreak/>
        <w:drawing>
          <wp:anchor distT="0" distB="0" distL="114300" distR="114300" simplePos="0" relativeHeight="251683840" behindDoc="0" locked="0" layoutInCell="1" allowOverlap="1" wp14:anchorId="31867457" wp14:editId="37BD292A">
            <wp:simplePos x="0" y="0"/>
            <wp:positionH relativeFrom="column">
              <wp:posOffset>1351722</wp:posOffset>
            </wp:positionH>
            <wp:positionV relativeFrom="paragraph">
              <wp:posOffset>295058</wp:posOffset>
            </wp:positionV>
            <wp:extent cx="2936240" cy="2125980"/>
            <wp:effectExtent l="0" t="0" r="0" b="0"/>
            <wp:wrapTopAndBottom/>
            <wp:docPr id="44924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4866" name=""/>
                    <pic:cNvPicPr/>
                  </pic:nvPicPr>
                  <pic:blipFill>
                    <a:blip r:embed="rId12"/>
                    <a:stretch>
                      <a:fillRect/>
                    </a:stretch>
                  </pic:blipFill>
                  <pic:spPr>
                    <a:xfrm>
                      <a:off x="0" y="0"/>
                      <a:ext cx="2936240" cy="2125980"/>
                    </a:xfrm>
                    <a:prstGeom prst="rect">
                      <a:avLst/>
                    </a:prstGeom>
                  </pic:spPr>
                </pic:pic>
              </a:graphicData>
            </a:graphic>
            <wp14:sizeRelH relativeFrom="margin">
              <wp14:pctWidth>0</wp14:pctWidth>
            </wp14:sizeRelH>
            <wp14:sizeRelV relativeFrom="margin">
              <wp14:pctHeight>0</wp14:pctHeight>
            </wp14:sizeRelV>
          </wp:anchor>
        </w:drawing>
      </w:r>
    </w:p>
    <w:p w14:paraId="2B19F519" w14:textId="7C192DD8" w:rsidR="00A13842" w:rsidRDefault="00A13842" w:rsidP="00612F3E">
      <w:pPr>
        <w:spacing w:after="0" w:line="276" w:lineRule="auto"/>
        <w:jc w:val="both"/>
        <w:divId w:val="150488463"/>
        <w:rPr>
          <w:rFonts w:ascii="Arial" w:hAnsi="Arial" w:cs="Arial"/>
          <w:kern w:val="0"/>
          <w:sz w:val="22"/>
          <w:szCs w:val="22"/>
          <w14:ligatures w14:val="none"/>
        </w:rPr>
      </w:pPr>
    </w:p>
    <w:p w14:paraId="2FF0681A" w14:textId="6D352E03" w:rsidR="00A13842" w:rsidRPr="00A13842" w:rsidRDefault="00A13842" w:rsidP="00612F3E">
      <w:pPr>
        <w:spacing w:after="0" w:line="276" w:lineRule="auto"/>
        <w:jc w:val="both"/>
        <w:divId w:val="150488463"/>
        <w:rPr>
          <w:rFonts w:ascii="Arial" w:hAnsi="Arial" w:cs="Arial"/>
          <w:kern w:val="0"/>
          <w:sz w:val="22"/>
          <w:szCs w:val="22"/>
          <w14:ligatures w14:val="none"/>
        </w:rPr>
      </w:pPr>
    </w:p>
    <w:p w14:paraId="153152B9" w14:textId="2AD4FD63" w:rsidR="000010EC" w:rsidRPr="001437FC" w:rsidRDefault="00A13842" w:rsidP="00612F3E">
      <w:pPr>
        <w:pStyle w:val="ListParagraph"/>
        <w:numPr>
          <w:ilvl w:val="0"/>
          <w:numId w:val="16"/>
        </w:numPr>
        <w:spacing w:after="0" w:line="276" w:lineRule="auto"/>
        <w:jc w:val="both"/>
        <w:divId w:val="1061368267"/>
        <w:rPr>
          <w:rFonts w:ascii="Arial" w:hAnsi="Arial" w:cs="Arial"/>
          <w:kern w:val="0"/>
          <w:sz w:val="22"/>
          <w:szCs w:val="22"/>
          <w14:ligatures w14:val="none"/>
        </w:rPr>
      </w:pPr>
      <w:r w:rsidRPr="00A13842">
        <w:rPr>
          <w:rFonts w:ascii="Arial" w:hAnsi="Arial" w:cs="Arial"/>
          <w:kern w:val="0"/>
          <w:sz w:val="22"/>
          <w:szCs w:val="22"/>
          <w14:ligatures w14:val="none"/>
        </w:rPr>
        <w:t>Feature Importance Analysis: Identify which features are most predictive using SHAP or feature importance.</w:t>
      </w:r>
    </w:p>
    <w:p w14:paraId="6E8FE0A6" w14:textId="1D3A9AF1" w:rsidR="000010EC" w:rsidRDefault="000010EC" w:rsidP="00612F3E">
      <w:pPr>
        <w:spacing w:after="0" w:line="276" w:lineRule="auto"/>
        <w:jc w:val="both"/>
        <w:divId w:val="1061368267"/>
        <w:rPr>
          <w:rFonts w:ascii="Arial" w:hAnsi="Arial" w:cs="Arial"/>
          <w:kern w:val="0"/>
          <w:sz w:val="22"/>
          <w:szCs w:val="22"/>
          <w14:ligatures w14:val="none"/>
        </w:rPr>
      </w:pPr>
    </w:p>
    <w:p w14:paraId="3E33EDBC" w14:textId="380C653D" w:rsidR="00AD7705" w:rsidRPr="00A91880" w:rsidRDefault="000010EC" w:rsidP="00612F3E">
      <w:pPr>
        <w:pStyle w:val="ListParagraph"/>
        <w:numPr>
          <w:ilvl w:val="0"/>
          <w:numId w:val="16"/>
        </w:numPr>
        <w:spacing w:after="0" w:line="276" w:lineRule="auto"/>
        <w:jc w:val="both"/>
        <w:divId w:val="1061368267"/>
        <w:rPr>
          <w:rFonts w:ascii="Arial" w:hAnsi="Arial" w:cs="Arial"/>
          <w:kern w:val="0"/>
          <w:sz w:val="22"/>
          <w:szCs w:val="22"/>
          <w14:ligatures w14:val="none"/>
        </w:rPr>
      </w:pPr>
      <w:r>
        <w:rPr>
          <w:noProof/>
        </w:rPr>
        <w:drawing>
          <wp:anchor distT="0" distB="0" distL="114300" distR="114300" simplePos="0" relativeHeight="251673600" behindDoc="0" locked="0" layoutInCell="1" allowOverlap="1" wp14:anchorId="51FB89A0" wp14:editId="788BFB8B">
            <wp:simplePos x="0" y="0"/>
            <wp:positionH relativeFrom="column">
              <wp:posOffset>884023</wp:posOffset>
            </wp:positionH>
            <wp:positionV relativeFrom="paragraph">
              <wp:posOffset>154</wp:posOffset>
            </wp:positionV>
            <wp:extent cx="3191510" cy="2595880"/>
            <wp:effectExtent l="0" t="0" r="0" b="0"/>
            <wp:wrapTopAndBottom/>
            <wp:docPr id="4196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8125" name=""/>
                    <pic:cNvPicPr/>
                  </pic:nvPicPr>
                  <pic:blipFill>
                    <a:blip r:embed="rId13"/>
                    <a:stretch>
                      <a:fillRect/>
                    </a:stretch>
                  </pic:blipFill>
                  <pic:spPr>
                    <a:xfrm>
                      <a:off x="0" y="0"/>
                      <a:ext cx="3191510" cy="2595880"/>
                    </a:xfrm>
                    <a:prstGeom prst="rect">
                      <a:avLst/>
                    </a:prstGeom>
                  </pic:spPr>
                </pic:pic>
              </a:graphicData>
            </a:graphic>
            <wp14:sizeRelH relativeFrom="margin">
              <wp14:pctWidth>0</wp14:pctWidth>
            </wp14:sizeRelH>
            <wp14:sizeRelV relativeFrom="margin">
              <wp14:pctHeight>0</wp14:pctHeight>
            </wp14:sizeRelV>
          </wp:anchor>
        </w:drawing>
      </w:r>
      <w:r w:rsidR="000F2C4E" w:rsidRPr="001437FC">
        <w:rPr>
          <w:rFonts w:ascii="Arial" w:hAnsi="Arial" w:cs="Arial"/>
          <w:kern w:val="0"/>
          <w:sz w:val="22"/>
          <w:szCs w:val="22"/>
          <w14:ligatures w14:val="none"/>
        </w:rPr>
        <w:t>Dimensionality Reduction (PCA): Use PCA to reduce feature dimensionality and visualize.</w:t>
      </w:r>
    </w:p>
    <w:p w14:paraId="0F3C77A8" w14:textId="77777777" w:rsidR="00AD7705" w:rsidRDefault="00AD7705" w:rsidP="00612F3E">
      <w:pPr>
        <w:spacing w:after="0" w:line="276" w:lineRule="auto"/>
        <w:jc w:val="both"/>
        <w:divId w:val="843789050"/>
        <w:rPr>
          <w:rFonts w:ascii="Arial" w:hAnsi="Arial" w:cs="Arial"/>
          <w:kern w:val="0"/>
          <w:sz w:val="22"/>
          <w:szCs w:val="22"/>
          <w14:ligatures w14:val="none"/>
        </w:rPr>
      </w:pPr>
    </w:p>
    <w:p w14:paraId="7D87D897" w14:textId="77777777" w:rsidR="00AD7705" w:rsidRDefault="00AD7705" w:rsidP="00612F3E">
      <w:pPr>
        <w:spacing w:after="0" w:line="276" w:lineRule="auto"/>
        <w:jc w:val="both"/>
        <w:divId w:val="843789050"/>
        <w:rPr>
          <w:rFonts w:ascii="Arial" w:hAnsi="Arial" w:cs="Arial"/>
          <w:kern w:val="0"/>
          <w:sz w:val="22"/>
          <w:szCs w:val="22"/>
          <w14:ligatures w14:val="none"/>
        </w:rPr>
      </w:pPr>
    </w:p>
    <w:p w14:paraId="4115DC7F" w14:textId="77777777" w:rsidR="00AD7705" w:rsidRDefault="00AD7705" w:rsidP="00612F3E">
      <w:pPr>
        <w:spacing w:after="0" w:line="276" w:lineRule="auto"/>
        <w:jc w:val="both"/>
        <w:divId w:val="843789050"/>
        <w:rPr>
          <w:rFonts w:ascii="Arial" w:hAnsi="Arial" w:cs="Arial"/>
          <w:kern w:val="0"/>
          <w:sz w:val="22"/>
          <w:szCs w:val="22"/>
          <w14:ligatures w14:val="none"/>
        </w:rPr>
      </w:pPr>
    </w:p>
    <w:p w14:paraId="104D3DD1" w14:textId="1FE150D2" w:rsidR="00AD7705" w:rsidRDefault="00AD7705" w:rsidP="00612F3E">
      <w:pPr>
        <w:spacing w:after="0" w:line="276" w:lineRule="auto"/>
        <w:jc w:val="both"/>
        <w:divId w:val="843789050"/>
        <w:rPr>
          <w:rFonts w:ascii="Arial" w:hAnsi="Arial" w:cs="Arial"/>
          <w:kern w:val="0"/>
          <w:sz w:val="22"/>
          <w:szCs w:val="22"/>
          <w14:ligatures w14:val="none"/>
        </w:rPr>
      </w:pPr>
      <w:r>
        <w:rPr>
          <w:noProof/>
        </w:rPr>
        <w:lastRenderedPageBreak/>
        <w:drawing>
          <wp:anchor distT="0" distB="0" distL="114300" distR="114300" simplePos="0" relativeHeight="251685888" behindDoc="0" locked="0" layoutInCell="1" allowOverlap="1" wp14:anchorId="5B7CD4F2" wp14:editId="31DFCA53">
            <wp:simplePos x="0" y="0"/>
            <wp:positionH relativeFrom="column">
              <wp:posOffset>601345</wp:posOffset>
            </wp:positionH>
            <wp:positionV relativeFrom="paragraph">
              <wp:posOffset>0</wp:posOffset>
            </wp:positionV>
            <wp:extent cx="3486785" cy="2390140"/>
            <wp:effectExtent l="0" t="0" r="5715" b="0"/>
            <wp:wrapTopAndBottom/>
            <wp:docPr id="74246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923" name=""/>
                    <pic:cNvPicPr/>
                  </pic:nvPicPr>
                  <pic:blipFill>
                    <a:blip r:embed="rId14"/>
                    <a:stretch>
                      <a:fillRect/>
                    </a:stretch>
                  </pic:blipFill>
                  <pic:spPr>
                    <a:xfrm>
                      <a:off x="0" y="0"/>
                      <a:ext cx="3486785" cy="2390140"/>
                    </a:xfrm>
                    <a:prstGeom prst="rect">
                      <a:avLst/>
                    </a:prstGeom>
                  </pic:spPr>
                </pic:pic>
              </a:graphicData>
            </a:graphic>
            <wp14:sizeRelH relativeFrom="margin">
              <wp14:pctWidth>0</wp14:pctWidth>
            </wp14:sizeRelH>
            <wp14:sizeRelV relativeFrom="margin">
              <wp14:pctHeight>0</wp14:pctHeight>
            </wp14:sizeRelV>
          </wp:anchor>
        </w:drawing>
      </w:r>
    </w:p>
    <w:p w14:paraId="7196A053" w14:textId="19F3250E" w:rsidR="0052091C" w:rsidRDefault="0052091C" w:rsidP="00612F3E">
      <w:pPr>
        <w:spacing w:after="0" w:line="276" w:lineRule="auto"/>
        <w:jc w:val="both"/>
        <w:divId w:val="843789050"/>
        <w:rPr>
          <w:rFonts w:ascii="Arial" w:hAnsi="Arial" w:cs="Arial"/>
          <w:kern w:val="0"/>
          <w:sz w:val="22"/>
          <w:szCs w:val="22"/>
          <w14:ligatures w14:val="none"/>
        </w:rPr>
      </w:pPr>
    </w:p>
    <w:p w14:paraId="4FFB9334" w14:textId="77777777" w:rsidR="00651770" w:rsidRDefault="00651770" w:rsidP="00612F3E">
      <w:pPr>
        <w:pStyle w:val="ListParagraph"/>
        <w:numPr>
          <w:ilvl w:val="0"/>
          <w:numId w:val="16"/>
        </w:numPr>
        <w:spacing w:after="0" w:line="276" w:lineRule="auto"/>
        <w:jc w:val="both"/>
        <w:rPr>
          <w:rFonts w:ascii="Arial" w:hAnsi="Arial" w:cs="Arial"/>
          <w:kern w:val="0"/>
          <w:sz w:val="22"/>
          <w:szCs w:val="22"/>
          <w14:ligatures w14:val="none"/>
        </w:rPr>
      </w:pPr>
      <w:r w:rsidRPr="0047738C">
        <w:rPr>
          <w:rFonts w:ascii="Arial" w:hAnsi="Arial" w:cs="Arial"/>
          <w:noProof/>
          <w:sz w:val="22"/>
          <w:szCs w:val="22"/>
        </w:rPr>
        <w:drawing>
          <wp:anchor distT="0" distB="0" distL="114300" distR="114300" simplePos="0" relativeHeight="251696128" behindDoc="0" locked="0" layoutInCell="1" allowOverlap="1" wp14:anchorId="014B0969" wp14:editId="36B4BA9E">
            <wp:simplePos x="0" y="0"/>
            <wp:positionH relativeFrom="column">
              <wp:posOffset>778092</wp:posOffset>
            </wp:positionH>
            <wp:positionV relativeFrom="paragraph">
              <wp:posOffset>484900</wp:posOffset>
            </wp:positionV>
            <wp:extent cx="3627755" cy="2640965"/>
            <wp:effectExtent l="0" t="0" r="4445" b="635"/>
            <wp:wrapTopAndBottom/>
            <wp:docPr id="104495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7696" name=""/>
                    <pic:cNvPicPr/>
                  </pic:nvPicPr>
                  <pic:blipFill>
                    <a:blip r:embed="rId15"/>
                    <a:stretch>
                      <a:fillRect/>
                    </a:stretch>
                  </pic:blipFill>
                  <pic:spPr>
                    <a:xfrm>
                      <a:off x="0" y="0"/>
                      <a:ext cx="3627755" cy="2640965"/>
                    </a:xfrm>
                    <a:prstGeom prst="rect">
                      <a:avLst/>
                    </a:prstGeom>
                  </pic:spPr>
                </pic:pic>
              </a:graphicData>
            </a:graphic>
            <wp14:sizeRelH relativeFrom="margin">
              <wp14:pctWidth>0</wp14:pctWidth>
            </wp14:sizeRelH>
            <wp14:sizeRelV relativeFrom="margin">
              <wp14:pctHeight>0</wp14:pctHeight>
            </wp14:sizeRelV>
          </wp:anchor>
        </w:drawing>
      </w:r>
      <w:r w:rsidRPr="00B46060">
        <w:rPr>
          <w:rFonts w:ascii="Arial" w:hAnsi="Arial" w:cs="Arial"/>
          <w:kern w:val="0"/>
          <w:sz w:val="22"/>
          <w:szCs w:val="22"/>
          <w14:ligatures w14:val="none"/>
        </w:rPr>
        <w:t>Anomaly Detection: Detect unusual price movements or volume spikes using Isolation Forest.</w:t>
      </w:r>
    </w:p>
    <w:p w14:paraId="6D5FCAA6" w14:textId="77777777" w:rsidR="00651770" w:rsidRDefault="00651770" w:rsidP="00612F3E">
      <w:pPr>
        <w:pStyle w:val="ListParagraph"/>
        <w:spacing w:after="0" w:line="276" w:lineRule="auto"/>
        <w:jc w:val="both"/>
        <w:rPr>
          <w:rFonts w:ascii="Arial" w:hAnsi="Arial" w:cs="Arial"/>
          <w:kern w:val="0"/>
          <w:sz w:val="22"/>
          <w:szCs w:val="22"/>
          <w14:ligatures w14:val="none"/>
        </w:rPr>
      </w:pPr>
    </w:p>
    <w:p w14:paraId="01C7BE83" w14:textId="77777777" w:rsidR="007B5FB5" w:rsidRDefault="007B5FB5" w:rsidP="00612F3E">
      <w:pPr>
        <w:spacing w:after="0" w:line="276" w:lineRule="auto"/>
        <w:jc w:val="both"/>
        <w:divId w:val="1040011310"/>
        <w:rPr>
          <w:rFonts w:ascii="Arial" w:hAnsi="Arial" w:cs="Arial"/>
          <w:kern w:val="0"/>
          <w:sz w:val="22"/>
          <w:szCs w:val="22"/>
          <w14:ligatures w14:val="none"/>
        </w:rPr>
      </w:pPr>
    </w:p>
    <w:p w14:paraId="61C79342" w14:textId="3BB8DF00" w:rsidR="00184322" w:rsidRDefault="00184322" w:rsidP="00612F3E">
      <w:pPr>
        <w:pStyle w:val="ListParagraph"/>
        <w:numPr>
          <w:ilvl w:val="0"/>
          <w:numId w:val="16"/>
        </w:numPr>
        <w:spacing w:after="0" w:line="276" w:lineRule="auto"/>
        <w:jc w:val="both"/>
        <w:divId w:val="1040011310"/>
        <w:rPr>
          <w:rFonts w:ascii="Arial" w:hAnsi="Arial" w:cs="Arial"/>
          <w:kern w:val="0"/>
          <w:sz w:val="22"/>
          <w:szCs w:val="22"/>
          <w14:ligatures w14:val="none"/>
        </w:rPr>
      </w:pPr>
      <w:r>
        <w:rPr>
          <w:rFonts w:ascii="Arial" w:hAnsi="Arial" w:cs="Arial"/>
          <w:kern w:val="0"/>
          <w:sz w:val="22"/>
          <w:szCs w:val="22"/>
          <w14:ligatures w14:val="none"/>
        </w:rPr>
        <w:t xml:space="preserve">Risk </w:t>
      </w:r>
      <w:r w:rsidR="003F310B">
        <w:rPr>
          <w:rFonts w:ascii="Arial" w:hAnsi="Arial" w:cs="Arial"/>
          <w:kern w:val="0"/>
          <w:sz w:val="22"/>
          <w:szCs w:val="22"/>
          <w14:ligatures w14:val="none"/>
        </w:rPr>
        <w:t>Analysis (</w:t>
      </w:r>
      <w:r w:rsidR="00706230">
        <w:rPr>
          <w:rFonts w:ascii="Arial" w:hAnsi="Arial" w:cs="Arial"/>
          <w:kern w:val="0"/>
          <w:sz w:val="22"/>
          <w:szCs w:val="22"/>
          <w14:ligatures w14:val="none"/>
        </w:rPr>
        <w:t xml:space="preserve">VaR Calculation): Calculate Value at </w:t>
      </w:r>
      <w:r w:rsidR="003F310B">
        <w:rPr>
          <w:rFonts w:ascii="Arial" w:hAnsi="Arial" w:cs="Arial"/>
          <w:kern w:val="0"/>
          <w:sz w:val="22"/>
          <w:szCs w:val="22"/>
          <w14:ligatures w14:val="none"/>
        </w:rPr>
        <w:t>Risk (VaR) for stocks.</w:t>
      </w:r>
    </w:p>
    <w:p w14:paraId="7D3342D8" w14:textId="77777777" w:rsidR="003F310B" w:rsidRPr="003F310B" w:rsidRDefault="003F310B" w:rsidP="00612F3E">
      <w:pPr>
        <w:pStyle w:val="ListParagraph"/>
        <w:spacing w:line="276" w:lineRule="auto"/>
        <w:jc w:val="both"/>
        <w:divId w:val="1040011310"/>
        <w:rPr>
          <w:rFonts w:ascii="Arial" w:hAnsi="Arial" w:cs="Arial"/>
          <w:kern w:val="0"/>
          <w:sz w:val="22"/>
          <w:szCs w:val="22"/>
          <w14:ligatures w14:val="none"/>
        </w:rPr>
      </w:pPr>
    </w:p>
    <w:p w14:paraId="165CB25C" w14:textId="77777777" w:rsidR="003F310B" w:rsidRPr="003F310B" w:rsidRDefault="003F310B" w:rsidP="00612F3E">
      <w:pPr>
        <w:spacing w:after="0" w:line="276" w:lineRule="auto"/>
        <w:jc w:val="both"/>
        <w:divId w:val="1040011310"/>
        <w:rPr>
          <w:rFonts w:ascii="Arial" w:hAnsi="Arial" w:cs="Arial"/>
          <w:kern w:val="0"/>
          <w:sz w:val="22"/>
          <w:szCs w:val="22"/>
          <w14:ligatures w14:val="none"/>
        </w:rPr>
      </w:pPr>
    </w:p>
    <w:p w14:paraId="71DAF848" w14:textId="650B6BEF" w:rsidR="007B5FB5" w:rsidRPr="007B5FB5" w:rsidRDefault="00B324D3" w:rsidP="00612F3E">
      <w:pPr>
        <w:spacing w:after="0" w:line="276" w:lineRule="auto"/>
        <w:jc w:val="both"/>
        <w:divId w:val="1040011310"/>
        <w:rPr>
          <w:rFonts w:ascii="Arial" w:hAnsi="Arial" w:cs="Arial"/>
          <w:kern w:val="0"/>
          <w:sz w:val="22"/>
          <w:szCs w:val="22"/>
          <w14:ligatures w14:val="none"/>
        </w:rPr>
      </w:pPr>
      <w:r>
        <w:rPr>
          <w:noProof/>
        </w:rPr>
        <w:lastRenderedPageBreak/>
        <w:drawing>
          <wp:anchor distT="0" distB="0" distL="114300" distR="114300" simplePos="0" relativeHeight="251689984" behindDoc="0" locked="0" layoutInCell="1" allowOverlap="1" wp14:anchorId="49064F8E" wp14:editId="5479F07A">
            <wp:simplePos x="0" y="0"/>
            <wp:positionH relativeFrom="column">
              <wp:posOffset>959383</wp:posOffset>
            </wp:positionH>
            <wp:positionV relativeFrom="paragraph">
              <wp:posOffset>157</wp:posOffset>
            </wp:positionV>
            <wp:extent cx="3742690" cy="2771775"/>
            <wp:effectExtent l="0" t="0" r="3810" b="0"/>
            <wp:wrapTopAndBottom/>
            <wp:docPr id="23222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1015" name=""/>
                    <pic:cNvPicPr/>
                  </pic:nvPicPr>
                  <pic:blipFill>
                    <a:blip r:embed="rId16"/>
                    <a:stretch>
                      <a:fillRect/>
                    </a:stretch>
                  </pic:blipFill>
                  <pic:spPr>
                    <a:xfrm>
                      <a:off x="0" y="0"/>
                      <a:ext cx="3742690" cy="2771775"/>
                    </a:xfrm>
                    <a:prstGeom prst="rect">
                      <a:avLst/>
                    </a:prstGeom>
                  </pic:spPr>
                </pic:pic>
              </a:graphicData>
            </a:graphic>
            <wp14:sizeRelH relativeFrom="margin">
              <wp14:pctWidth>0</wp14:pctWidth>
            </wp14:sizeRelH>
            <wp14:sizeRelV relativeFrom="margin">
              <wp14:pctHeight>0</wp14:pctHeight>
            </wp14:sizeRelV>
          </wp:anchor>
        </w:drawing>
      </w:r>
    </w:p>
    <w:p w14:paraId="01C9DF6A" w14:textId="2E0C3C15" w:rsidR="00E74C39" w:rsidRDefault="00E74C39" w:rsidP="00612F3E">
      <w:pPr>
        <w:pStyle w:val="p1"/>
        <w:spacing w:line="276" w:lineRule="auto"/>
        <w:ind w:left="720"/>
        <w:jc w:val="both"/>
        <w:divId w:val="659969564"/>
        <w:rPr>
          <w:rFonts w:ascii="Arial" w:hAnsi="Arial" w:cs="Arial"/>
          <w:color w:val="auto"/>
          <w:sz w:val="22"/>
          <w:szCs w:val="22"/>
        </w:rPr>
      </w:pPr>
    </w:p>
    <w:p w14:paraId="00D66050" w14:textId="427EA1E3" w:rsidR="00D336CC" w:rsidRDefault="00D336CC" w:rsidP="00612F3E">
      <w:pPr>
        <w:pStyle w:val="ListParagraph"/>
        <w:numPr>
          <w:ilvl w:val="0"/>
          <w:numId w:val="16"/>
        </w:numPr>
        <w:spacing w:after="0" w:line="276" w:lineRule="auto"/>
        <w:jc w:val="both"/>
        <w:divId w:val="867639295"/>
        <w:rPr>
          <w:rFonts w:ascii="Arial" w:hAnsi="Arial" w:cs="Arial"/>
          <w:kern w:val="0"/>
          <w:sz w:val="22"/>
          <w:szCs w:val="22"/>
          <w14:ligatures w14:val="none"/>
        </w:rPr>
      </w:pPr>
      <w:r w:rsidRPr="006C16A6">
        <w:rPr>
          <w:rFonts w:ascii="Arial" w:hAnsi="Arial" w:cs="Arial"/>
          <w:kern w:val="0"/>
          <w:sz w:val="22"/>
          <w:szCs w:val="22"/>
          <w14:ligatures w14:val="none"/>
        </w:rPr>
        <w:t>Backtesting of Models: Test model predictions with historical data.</w:t>
      </w:r>
    </w:p>
    <w:p w14:paraId="4F959E74" w14:textId="5B45AFD5" w:rsidR="00B324D3" w:rsidRDefault="00B324D3" w:rsidP="00612F3E">
      <w:pPr>
        <w:spacing w:after="0" w:line="276" w:lineRule="auto"/>
        <w:jc w:val="both"/>
        <w:divId w:val="867639295"/>
        <w:rPr>
          <w:rFonts w:ascii="Arial" w:hAnsi="Arial" w:cs="Arial"/>
          <w:kern w:val="0"/>
          <w:sz w:val="22"/>
          <w:szCs w:val="22"/>
          <w14:ligatures w14:val="none"/>
        </w:rPr>
      </w:pPr>
      <w:r>
        <w:rPr>
          <w:noProof/>
        </w:rPr>
        <w:drawing>
          <wp:anchor distT="0" distB="0" distL="114300" distR="114300" simplePos="0" relativeHeight="251692032" behindDoc="0" locked="0" layoutInCell="1" allowOverlap="1" wp14:anchorId="648357AF" wp14:editId="1CFCDDA4">
            <wp:simplePos x="0" y="0"/>
            <wp:positionH relativeFrom="column">
              <wp:posOffset>959469</wp:posOffset>
            </wp:positionH>
            <wp:positionV relativeFrom="paragraph">
              <wp:posOffset>193675</wp:posOffset>
            </wp:positionV>
            <wp:extent cx="3629025" cy="1964055"/>
            <wp:effectExtent l="0" t="0" r="3175" b="4445"/>
            <wp:wrapTopAndBottom/>
            <wp:docPr id="159032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6372" name=""/>
                    <pic:cNvPicPr/>
                  </pic:nvPicPr>
                  <pic:blipFill>
                    <a:blip r:embed="rId17"/>
                    <a:stretch>
                      <a:fillRect/>
                    </a:stretch>
                  </pic:blipFill>
                  <pic:spPr>
                    <a:xfrm>
                      <a:off x="0" y="0"/>
                      <a:ext cx="3629025" cy="1964055"/>
                    </a:xfrm>
                    <a:prstGeom prst="rect">
                      <a:avLst/>
                    </a:prstGeom>
                  </pic:spPr>
                </pic:pic>
              </a:graphicData>
            </a:graphic>
            <wp14:sizeRelH relativeFrom="margin">
              <wp14:pctWidth>0</wp14:pctWidth>
            </wp14:sizeRelH>
            <wp14:sizeRelV relativeFrom="margin">
              <wp14:pctHeight>0</wp14:pctHeight>
            </wp14:sizeRelV>
          </wp:anchor>
        </w:drawing>
      </w:r>
    </w:p>
    <w:p w14:paraId="001DD2D0" w14:textId="182B96D2" w:rsidR="00B324D3" w:rsidRDefault="00B324D3" w:rsidP="00612F3E">
      <w:pPr>
        <w:spacing w:after="0" w:line="276" w:lineRule="auto"/>
        <w:jc w:val="both"/>
        <w:divId w:val="867639295"/>
        <w:rPr>
          <w:rFonts w:ascii="Arial" w:hAnsi="Arial" w:cs="Arial"/>
          <w:kern w:val="0"/>
          <w:sz w:val="22"/>
          <w:szCs w:val="22"/>
          <w14:ligatures w14:val="none"/>
        </w:rPr>
      </w:pPr>
    </w:p>
    <w:p w14:paraId="47E526C9" w14:textId="77777777" w:rsidR="00B324D3" w:rsidRPr="00B324D3" w:rsidRDefault="00B324D3" w:rsidP="00612F3E">
      <w:pPr>
        <w:spacing w:after="0" w:line="276" w:lineRule="auto"/>
        <w:jc w:val="both"/>
        <w:divId w:val="867639295"/>
        <w:rPr>
          <w:rFonts w:ascii="Arial" w:hAnsi="Arial" w:cs="Arial"/>
          <w:kern w:val="0"/>
          <w:sz w:val="22"/>
          <w:szCs w:val="22"/>
          <w14:ligatures w14:val="none"/>
        </w:rPr>
      </w:pPr>
    </w:p>
    <w:p w14:paraId="44A5E8FA" w14:textId="341470D5" w:rsidR="006809DD" w:rsidRPr="006C048B" w:rsidRDefault="00CF1A23" w:rsidP="00612F3E">
      <w:pPr>
        <w:pStyle w:val="ListParagraph"/>
        <w:numPr>
          <w:ilvl w:val="0"/>
          <w:numId w:val="16"/>
        </w:numPr>
        <w:spacing w:after="0" w:line="276" w:lineRule="auto"/>
        <w:jc w:val="both"/>
        <w:divId w:val="2143882897"/>
        <w:rPr>
          <w:rFonts w:ascii="Arial" w:hAnsi="Arial" w:cs="Arial"/>
          <w:kern w:val="0"/>
          <w:sz w:val="22"/>
          <w:szCs w:val="22"/>
          <w14:ligatures w14:val="none"/>
        </w:rPr>
      </w:pPr>
      <w:r w:rsidRPr="00160C39">
        <w:rPr>
          <w:rFonts w:ascii="Arial" w:hAnsi="Arial" w:cs="Arial"/>
          <w:kern w:val="0"/>
          <w:sz w:val="22"/>
          <w:szCs w:val="22"/>
          <w14:ligatures w14:val="none"/>
        </w:rPr>
        <w:t>Backtesting Results: Actual vs Predicted Stock Prices</w:t>
      </w:r>
    </w:p>
    <w:p w14:paraId="554A410D" w14:textId="3ED763BB" w:rsidR="00F71062" w:rsidRPr="00F71062" w:rsidRDefault="00F71062" w:rsidP="00612F3E">
      <w:pPr>
        <w:spacing w:after="0" w:line="276" w:lineRule="auto"/>
        <w:jc w:val="both"/>
        <w:rPr>
          <w:rFonts w:ascii="Arial" w:hAnsi="Arial" w:cs="Arial"/>
          <w:b/>
          <w:bCs/>
          <w:kern w:val="0"/>
          <w:sz w:val="22"/>
          <w:szCs w:val="22"/>
          <w14:ligatures w14:val="none"/>
        </w:rPr>
      </w:pPr>
    </w:p>
    <w:p w14:paraId="56FB22B7" w14:textId="77777777" w:rsidR="00115C46" w:rsidRDefault="00115C46" w:rsidP="00612F3E">
      <w:pPr>
        <w:spacing w:after="0" w:line="276" w:lineRule="auto"/>
        <w:jc w:val="both"/>
        <w:rPr>
          <w:rFonts w:ascii="Arial" w:hAnsi="Arial" w:cs="Arial"/>
          <w:kern w:val="0"/>
          <w:sz w:val="22"/>
          <w:szCs w:val="22"/>
          <w14:ligatures w14:val="none"/>
        </w:rPr>
      </w:pPr>
    </w:p>
    <w:p w14:paraId="7D4A7E8E" w14:textId="77C4E110"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DISCUSSION AND CONCLUSIONS</w:t>
      </w:r>
    </w:p>
    <w:p w14:paraId="2DE5F8BC" w14:textId="01C86F8F" w:rsidR="00857274" w:rsidRPr="005B07D1" w:rsidRDefault="00857274" w:rsidP="00612F3E">
      <w:pPr>
        <w:spacing w:after="0" w:line="276" w:lineRule="auto"/>
        <w:jc w:val="both"/>
        <w:rPr>
          <w:rFonts w:ascii="Arial" w:hAnsi="Arial" w:cs="Arial"/>
          <w:kern w:val="0"/>
          <w:sz w:val="22"/>
          <w:szCs w:val="22"/>
          <w14:ligatures w14:val="none"/>
        </w:rPr>
      </w:pPr>
    </w:p>
    <w:p w14:paraId="6A841465" w14:textId="68006444"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This study demonstrates that integrating multiple modeling approaches leads to comprehensive stock trend analysis:</w:t>
      </w:r>
    </w:p>
    <w:p w14:paraId="680F4732" w14:textId="72F885E0"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323299"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ARIMA</w:t>
      </w:r>
      <w:r w:rsidRPr="005B07D1">
        <w:rPr>
          <w:rFonts w:ascii="Arial" w:hAnsi="Arial" w:cs="Arial"/>
          <w:kern w:val="0"/>
          <w:sz w:val="22"/>
          <w:szCs w:val="22"/>
          <w14:ligatures w14:val="none"/>
        </w:rPr>
        <w:t>: Best suited for short-term forecasting under stable conditions.</w:t>
      </w:r>
    </w:p>
    <w:p w14:paraId="2D2B4792" w14:textId="4862CD2D"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323299"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SARIMA</w:t>
      </w:r>
      <w:r w:rsidRPr="005B07D1">
        <w:rPr>
          <w:rFonts w:ascii="Arial" w:hAnsi="Arial" w:cs="Arial"/>
          <w:kern w:val="0"/>
          <w:sz w:val="22"/>
          <w:szCs w:val="22"/>
          <w14:ligatures w14:val="none"/>
        </w:rPr>
        <w:t>: Captures seasonal fluctuations effectively.</w:t>
      </w:r>
    </w:p>
    <w:p w14:paraId="70656FEC" w14:textId="5D3C8579"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323299"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LSTM</w:t>
      </w:r>
      <w:r w:rsidRPr="005B07D1">
        <w:rPr>
          <w:rFonts w:ascii="Arial" w:hAnsi="Arial" w:cs="Arial"/>
          <w:kern w:val="0"/>
          <w:sz w:val="22"/>
          <w:szCs w:val="22"/>
          <w14:ligatures w14:val="none"/>
        </w:rPr>
        <w:t>: Provides robust, long-term predictions with better handling of non-linear trends.</w:t>
      </w:r>
    </w:p>
    <w:p w14:paraId="7E83A04D" w14:textId="480BD5C1"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323299"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GARCH</w:t>
      </w:r>
      <w:r w:rsidRPr="005B07D1">
        <w:rPr>
          <w:rFonts w:ascii="Arial" w:hAnsi="Arial" w:cs="Arial"/>
          <w:kern w:val="0"/>
          <w:sz w:val="22"/>
          <w:szCs w:val="22"/>
          <w14:ligatures w14:val="none"/>
        </w:rPr>
        <w:t>: Adds a critical layer of risk assessment.</w:t>
      </w:r>
    </w:p>
    <w:p w14:paraId="1AA995A6" w14:textId="4791DE28" w:rsidR="00857274" w:rsidRPr="005B07D1" w:rsidRDefault="00857274" w:rsidP="00612F3E">
      <w:pPr>
        <w:spacing w:after="0" w:line="276" w:lineRule="auto"/>
        <w:jc w:val="both"/>
        <w:rPr>
          <w:rFonts w:ascii="Arial" w:hAnsi="Arial" w:cs="Arial"/>
          <w:kern w:val="0"/>
          <w:sz w:val="22"/>
          <w:szCs w:val="22"/>
          <w14:ligatures w14:val="none"/>
        </w:rPr>
      </w:pPr>
    </w:p>
    <w:p w14:paraId="76DEB587" w14:textId="13AE6BB3"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lastRenderedPageBreak/>
        <w:t>By leveraging these models, investors can make data-driven decisions, balancing growth opportunities and risk management.</w:t>
      </w:r>
    </w:p>
    <w:p w14:paraId="58E6ED09" w14:textId="5B15228A" w:rsidR="00857274" w:rsidRPr="005B07D1" w:rsidRDefault="00857274" w:rsidP="00612F3E">
      <w:pPr>
        <w:spacing w:after="0" w:line="276" w:lineRule="auto"/>
        <w:jc w:val="both"/>
        <w:rPr>
          <w:rFonts w:ascii="Arial" w:hAnsi="Arial" w:cs="Arial"/>
          <w:kern w:val="0"/>
          <w:sz w:val="22"/>
          <w:szCs w:val="22"/>
          <w14:ligatures w14:val="none"/>
        </w:rPr>
      </w:pPr>
    </w:p>
    <w:p w14:paraId="27962589" w14:textId="4E309A15"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AUTHOR CONTRIBUTIONS</w:t>
      </w:r>
    </w:p>
    <w:p w14:paraId="5B76799D" w14:textId="08CDB5F3" w:rsidR="003E7A55" w:rsidRPr="005B07D1" w:rsidRDefault="003E7A55" w:rsidP="00612F3E">
      <w:pPr>
        <w:spacing w:after="0" w:line="276" w:lineRule="auto"/>
        <w:jc w:val="both"/>
        <w:rPr>
          <w:rFonts w:ascii="Arial" w:hAnsi="Arial" w:cs="Arial"/>
          <w:kern w:val="0"/>
          <w:sz w:val="22"/>
          <w:szCs w:val="22"/>
          <w14:ligatures w14:val="none"/>
        </w:rPr>
      </w:pPr>
    </w:p>
    <w:p w14:paraId="462AC7AB" w14:textId="256D23AB"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323299"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Priyanka Allu</w:t>
      </w:r>
      <w:r w:rsidRPr="005B07D1">
        <w:rPr>
          <w:rFonts w:ascii="Arial" w:hAnsi="Arial" w:cs="Arial"/>
          <w:kern w:val="0"/>
          <w:sz w:val="22"/>
          <w:szCs w:val="22"/>
          <w14:ligatures w14:val="none"/>
        </w:rPr>
        <w:t>: Data collection, preprocessing, and ARIMA model implementation and analysis.</w:t>
      </w:r>
    </w:p>
    <w:p w14:paraId="723ACF39" w14:textId="6DB6804A"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260590"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Gaurisha</w:t>
      </w:r>
      <w:r w:rsidRPr="005B07D1">
        <w:rPr>
          <w:rFonts w:ascii="Arial" w:hAnsi="Arial" w:cs="Arial"/>
          <w:kern w:val="0"/>
          <w:sz w:val="22"/>
          <w:szCs w:val="22"/>
          <w14:ligatures w14:val="none"/>
        </w:rPr>
        <w:t>: SARIMA and LSTM model development and analysis.</w:t>
      </w:r>
    </w:p>
    <w:p w14:paraId="552CB152" w14:textId="5CD42364"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w:t>
      </w:r>
      <w:r w:rsidR="00260590" w:rsidRPr="005B07D1">
        <w:rPr>
          <w:rFonts w:ascii="Arial" w:hAnsi="Arial" w:cs="Arial"/>
          <w:kern w:val="0"/>
          <w:sz w:val="22"/>
          <w:szCs w:val="22"/>
          <w14:ligatures w14:val="none"/>
        </w:rPr>
        <w:t xml:space="preserve"> </w:t>
      </w:r>
      <w:r w:rsidRPr="005B07D1">
        <w:rPr>
          <w:rFonts w:ascii="Arial" w:hAnsi="Arial" w:cs="Arial"/>
          <w:b/>
          <w:bCs/>
          <w:kern w:val="0"/>
          <w:sz w:val="22"/>
          <w:szCs w:val="22"/>
          <w14:ligatures w14:val="none"/>
        </w:rPr>
        <w:t>Lavanya Venigalla</w:t>
      </w:r>
      <w:r w:rsidRPr="005B07D1">
        <w:rPr>
          <w:rFonts w:ascii="Arial" w:hAnsi="Arial" w:cs="Arial"/>
          <w:kern w:val="0"/>
          <w:sz w:val="22"/>
          <w:szCs w:val="22"/>
          <w14:ligatures w14:val="none"/>
        </w:rPr>
        <w:t>: GARCH model implementation, volatility assessment, and report writing.</w:t>
      </w:r>
    </w:p>
    <w:p w14:paraId="2E9B7B1F" w14:textId="3B303541"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All authors contributed to data visualization, interpretation, and finalizing the report.</w:t>
      </w:r>
    </w:p>
    <w:p w14:paraId="1DCF100F" w14:textId="1CD2CE41" w:rsidR="00857274" w:rsidRPr="005B07D1" w:rsidRDefault="00857274" w:rsidP="00612F3E">
      <w:pPr>
        <w:spacing w:after="0" w:line="276" w:lineRule="auto"/>
        <w:jc w:val="both"/>
        <w:rPr>
          <w:rFonts w:ascii="Arial" w:hAnsi="Arial" w:cs="Arial"/>
          <w:kern w:val="0"/>
          <w:sz w:val="22"/>
          <w:szCs w:val="22"/>
          <w14:ligatures w14:val="none"/>
        </w:rPr>
      </w:pPr>
    </w:p>
    <w:p w14:paraId="2BA7C0FA" w14:textId="1C9C581B"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b/>
          <w:bCs/>
          <w:kern w:val="0"/>
          <w:sz w:val="22"/>
          <w:szCs w:val="22"/>
          <w14:ligatures w14:val="none"/>
        </w:rPr>
        <w:t>REFERENCES</w:t>
      </w:r>
    </w:p>
    <w:p w14:paraId="5DA31321" w14:textId="7EE72FE9"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1.</w:t>
      </w:r>
      <w:r w:rsidR="00260590"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Box, G. E. P., Jenkins, G. M., &amp; Reinsel, G. C. (2015). </w:t>
      </w:r>
      <w:r w:rsidRPr="005B07D1">
        <w:rPr>
          <w:rFonts w:ascii="Arial" w:hAnsi="Arial" w:cs="Arial"/>
          <w:i/>
          <w:iCs/>
          <w:kern w:val="0"/>
          <w:sz w:val="22"/>
          <w:szCs w:val="22"/>
          <w14:ligatures w14:val="none"/>
        </w:rPr>
        <w:t>Time Series Analysis: Forecasting and Control</w:t>
      </w:r>
      <w:r w:rsidRPr="005B07D1">
        <w:rPr>
          <w:rFonts w:ascii="Arial" w:hAnsi="Arial" w:cs="Arial"/>
          <w:kern w:val="0"/>
          <w:sz w:val="22"/>
          <w:szCs w:val="22"/>
          <w14:ligatures w14:val="none"/>
        </w:rPr>
        <w:t>. Wiley.</w:t>
      </w:r>
    </w:p>
    <w:p w14:paraId="5421D0CC" w14:textId="2680953E"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2.</w:t>
      </w:r>
      <w:r w:rsidR="00260590"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Hochreiter, S., &amp; Schmidhuber, J. (1997). Long Short-Term Memory. </w:t>
      </w:r>
      <w:r w:rsidRPr="005B07D1">
        <w:rPr>
          <w:rFonts w:ascii="Arial" w:hAnsi="Arial" w:cs="Arial"/>
          <w:i/>
          <w:iCs/>
          <w:kern w:val="0"/>
          <w:sz w:val="22"/>
          <w:szCs w:val="22"/>
          <w14:ligatures w14:val="none"/>
        </w:rPr>
        <w:t>Neural Computation</w:t>
      </w:r>
      <w:r w:rsidRPr="005B07D1">
        <w:rPr>
          <w:rFonts w:ascii="Arial" w:hAnsi="Arial" w:cs="Arial"/>
          <w:kern w:val="0"/>
          <w:sz w:val="22"/>
          <w:szCs w:val="22"/>
          <w14:ligatures w14:val="none"/>
        </w:rPr>
        <w:t>, 9(8), 1735–1780.</w:t>
      </w:r>
    </w:p>
    <w:p w14:paraId="30540CF5" w14:textId="4F7AD536"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3.</w:t>
      </w:r>
      <w:r w:rsidR="00260590"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Engle, R. F. (1982). Autoregressive Conditional Heteroscedasticity with Estimates of the Variance of United Kingdom Inflation. </w:t>
      </w:r>
      <w:r w:rsidRPr="005B07D1">
        <w:rPr>
          <w:rFonts w:ascii="Arial" w:hAnsi="Arial" w:cs="Arial"/>
          <w:i/>
          <w:iCs/>
          <w:kern w:val="0"/>
          <w:sz w:val="22"/>
          <w:szCs w:val="22"/>
          <w14:ligatures w14:val="none"/>
        </w:rPr>
        <w:t>Econometrica</w:t>
      </w:r>
      <w:r w:rsidRPr="005B07D1">
        <w:rPr>
          <w:rFonts w:ascii="Arial" w:hAnsi="Arial" w:cs="Arial"/>
          <w:kern w:val="0"/>
          <w:sz w:val="22"/>
          <w:szCs w:val="22"/>
          <w14:ligatures w14:val="none"/>
        </w:rPr>
        <w:t>, 50(4), 987–1008.</w:t>
      </w:r>
    </w:p>
    <w:p w14:paraId="2381ED98" w14:textId="0DA1B489"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4.</w:t>
      </w:r>
      <w:r w:rsidR="00BF005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Brownlee, J. (2017). </w:t>
      </w:r>
      <w:r w:rsidRPr="005B07D1">
        <w:rPr>
          <w:rFonts w:ascii="Arial" w:hAnsi="Arial" w:cs="Arial"/>
          <w:i/>
          <w:iCs/>
          <w:kern w:val="0"/>
          <w:sz w:val="22"/>
          <w:szCs w:val="22"/>
          <w14:ligatures w14:val="none"/>
        </w:rPr>
        <w:t>Deep Learning for Time Series Forecasting</w:t>
      </w:r>
      <w:r w:rsidRPr="005B07D1">
        <w:rPr>
          <w:rFonts w:ascii="Arial" w:hAnsi="Arial" w:cs="Arial"/>
          <w:kern w:val="0"/>
          <w:sz w:val="22"/>
          <w:szCs w:val="22"/>
          <w14:ligatures w14:val="none"/>
        </w:rPr>
        <w:t>. Machine Learning Mastery.</w:t>
      </w:r>
    </w:p>
    <w:p w14:paraId="4A84AAD9" w14:textId="61FF3DB6"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5.</w:t>
      </w:r>
      <w:r w:rsidR="00BF005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Goodfellow, I., Bengio, Y., &amp; Courville, A. (2016). </w:t>
      </w:r>
      <w:r w:rsidRPr="005B07D1">
        <w:rPr>
          <w:rFonts w:ascii="Arial" w:hAnsi="Arial" w:cs="Arial"/>
          <w:i/>
          <w:iCs/>
          <w:kern w:val="0"/>
          <w:sz w:val="22"/>
          <w:szCs w:val="22"/>
          <w14:ligatures w14:val="none"/>
        </w:rPr>
        <w:t>Deep Learning</w:t>
      </w:r>
      <w:r w:rsidRPr="005B07D1">
        <w:rPr>
          <w:rFonts w:ascii="Arial" w:hAnsi="Arial" w:cs="Arial"/>
          <w:kern w:val="0"/>
          <w:sz w:val="22"/>
          <w:szCs w:val="22"/>
          <w14:ligatures w14:val="none"/>
        </w:rPr>
        <w:t>. MIT Press.</w:t>
      </w:r>
    </w:p>
    <w:p w14:paraId="5E9B1D5F" w14:textId="17DF348B"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6.</w:t>
      </w:r>
      <w:r w:rsidR="00BF005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Fama, E. F. (1970). Efficient Capital Markets: A Review of Theory and Empirical Work. </w:t>
      </w:r>
      <w:r w:rsidRPr="005B07D1">
        <w:rPr>
          <w:rFonts w:ascii="Arial" w:hAnsi="Arial" w:cs="Arial"/>
          <w:i/>
          <w:iCs/>
          <w:kern w:val="0"/>
          <w:sz w:val="22"/>
          <w:szCs w:val="22"/>
          <w14:ligatures w14:val="none"/>
        </w:rPr>
        <w:t>Journal of Finance</w:t>
      </w:r>
      <w:r w:rsidRPr="005B07D1">
        <w:rPr>
          <w:rFonts w:ascii="Arial" w:hAnsi="Arial" w:cs="Arial"/>
          <w:kern w:val="0"/>
          <w:sz w:val="22"/>
          <w:szCs w:val="22"/>
          <w14:ligatures w14:val="none"/>
        </w:rPr>
        <w:t>, 25(2), 383–417.</w:t>
      </w:r>
    </w:p>
    <w:p w14:paraId="7FC2BDD8" w14:textId="44923B2E"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7.</w:t>
      </w:r>
      <w:r w:rsidR="00BF005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Chatfield, C. (2004). </w:t>
      </w:r>
      <w:r w:rsidRPr="005B07D1">
        <w:rPr>
          <w:rFonts w:ascii="Arial" w:hAnsi="Arial" w:cs="Arial"/>
          <w:i/>
          <w:iCs/>
          <w:kern w:val="0"/>
          <w:sz w:val="22"/>
          <w:szCs w:val="22"/>
          <w14:ligatures w14:val="none"/>
        </w:rPr>
        <w:t>The Analysis of Time Series: An Introduction</w:t>
      </w:r>
      <w:r w:rsidRPr="005B07D1">
        <w:rPr>
          <w:rFonts w:ascii="Arial" w:hAnsi="Arial" w:cs="Arial"/>
          <w:kern w:val="0"/>
          <w:sz w:val="22"/>
          <w:szCs w:val="22"/>
          <w14:ligatures w14:val="none"/>
        </w:rPr>
        <w:t>. CRC Press.</w:t>
      </w:r>
    </w:p>
    <w:p w14:paraId="6CF9FCBB" w14:textId="312648CB" w:rsidR="00857274" w:rsidRPr="005B07D1" w:rsidRDefault="00857274" w:rsidP="00612F3E">
      <w:pPr>
        <w:spacing w:after="0" w:line="276" w:lineRule="auto"/>
        <w:jc w:val="both"/>
        <w:rPr>
          <w:rFonts w:ascii="Arial" w:hAnsi="Arial" w:cs="Arial"/>
          <w:kern w:val="0"/>
          <w:sz w:val="22"/>
          <w:szCs w:val="22"/>
          <w14:ligatures w14:val="none"/>
        </w:rPr>
      </w:pPr>
      <w:r w:rsidRPr="005B07D1">
        <w:rPr>
          <w:rFonts w:ascii="Arial" w:hAnsi="Arial" w:cs="Arial"/>
          <w:kern w:val="0"/>
          <w:sz w:val="22"/>
          <w:szCs w:val="22"/>
          <w14:ligatures w14:val="none"/>
        </w:rPr>
        <w:t>8.</w:t>
      </w:r>
      <w:r w:rsidR="00BF005A" w:rsidRPr="005B07D1">
        <w:rPr>
          <w:rFonts w:ascii="Arial" w:hAnsi="Arial" w:cs="Arial"/>
          <w:kern w:val="0"/>
          <w:sz w:val="22"/>
          <w:szCs w:val="22"/>
          <w14:ligatures w14:val="none"/>
        </w:rPr>
        <w:t xml:space="preserve"> </w:t>
      </w:r>
      <w:r w:rsidRPr="005B07D1">
        <w:rPr>
          <w:rFonts w:ascii="Arial" w:hAnsi="Arial" w:cs="Arial"/>
          <w:kern w:val="0"/>
          <w:sz w:val="22"/>
          <w:szCs w:val="22"/>
          <w14:ligatures w14:val="none"/>
        </w:rPr>
        <w:t xml:space="preserve">Hamilton, J. D. (1994). </w:t>
      </w:r>
      <w:r w:rsidRPr="005B07D1">
        <w:rPr>
          <w:rFonts w:ascii="Arial" w:hAnsi="Arial" w:cs="Arial"/>
          <w:i/>
          <w:iCs/>
          <w:kern w:val="0"/>
          <w:sz w:val="22"/>
          <w:szCs w:val="22"/>
          <w14:ligatures w14:val="none"/>
        </w:rPr>
        <w:t>Time Series Analysis</w:t>
      </w:r>
      <w:r w:rsidRPr="005B07D1">
        <w:rPr>
          <w:rFonts w:ascii="Arial" w:hAnsi="Arial" w:cs="Arial"/>
          <w:kern w:val="0"/>
          <w:sz w:val="22"/>
          <w:szCs w:val="22"/>
          <w14:ligatures w14:val="none"/>
        </w:rPr>
        <w:t>. Princeton University Press.</w:t>
      </w:r>
    </w:p>
    <w:p w14:paraId="0F4A36FA" w14:textId="77777777" w:rsidR="004A7F54" w:rsidRPr="005B07D1" w:rsidRDefault="004A7F54" w:rsidP="00612F3E">
      <w:pPr>
        <w:spacing w:line="276" w:lineRule="auto"/>
        <w:jc w:val="both"/>
        <w:rPr>
          <w:rFonts w:ascii="Arial" w:hAnsi="Arial" w:cs="Arial"/>
          <w:sz w:val="22"/>
          <w:szCs w:val="22"/>
        </w:rPr>
      </w:pPr>
    </w:p>
    <w:sectPr w:rsidR="004A7F54" w:rsidRPr="005B07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UICTFontTextStyleItalicBody">
    <w:altName w:val="Cambria"/>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3C43"/>
    <w:multiLevelType w:val="hybridMultilevel"/>
    <w:tmpl w:val="159C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07CEB"/>
    <w:multiLevelType w:val="hybridMultilevel"/>
    <w:tmpl w:val="0B4E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818B5"/>
    <w:multiLevelType w:val="hybridMultilevel"/>
    <w:tmpl w:val="FB8C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F0C08"/>
    <w:multiLevelType w:val="hybridMultilevel"/>
    <w:tmpl w:val="E2881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B3C90"/>
    <w:multiLevelType w:val="hybridMultilevel"/>
    <w:tmpl w:val="1F6E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8A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D3B2E"/>
    <w:multiLevelType w:val="hybridMultilevel"/>
    <w:tmpl w:val="2CCC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36C0A"/>
    <w:multiLevelType w:val="hybridMultilevel"/>
    <w:tmpl w:val="0D38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A114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0E068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2D77C6"/>
    <w:multiLevelType w:val="hybridMultilevel"/>
    <w:tmpl w:val="531A5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7D4E23"/>
    <w:multiLevelType w:val="hybridMultilevel"/>
    <w:tmpl w:val="9F1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957CF"/>
    <w:multiLevelType w:val="hybridMultilevel"/>
    <w:tmpl w:val="EEB8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96DF5"/>
    <w:multiLevelType w:val="hybridMultilevel"/>
    <w:tmpl w:val="21A0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4A191B"/>
    <w:multiLevelType w:val="hybridMultilevel"/>
    <w:tmpl w:val="D07A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54532D"/>
    <w:multiLevelType w:val="hybridMultilevel"/>
    <w:tmpl w:val="7BF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94DBF"/>
    <w:multiLevelType w:val="hybridMultilevel"/>
    <w:tmpl w:val="B4CE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233355">
    <w:abstractNumId w:val="8"/>
  </w:num>
  <w:num w:numId="2" w16cid:durableId="442044617">
    <w:abstractNumId w:val="9"/>
  </w:num>
  <w:num w:numId="3" w16cid:durableId="87238156">
    <w:abstractNumId w:val="5"/>
  </w:num>
  <w:num w:numId="4" w16cid:durableId="2146384353">
    <w:abstractNumId w:val="7"/>
  </w:num>
  <w:num w:numId="5" w16cid:durableId="765348446">
    <w:abstractNumId w:val="10"/>
  </w:num>
  <w:num w:numId="6" w16cid:durableId="1215851399">
    <w:abstractNumId w:val="15"/>
  </w:num>
  <w:num w:numId="7" w16cid:durableId="512303771">
    <w:abstractNumId w:val="14"/>
  </w:num>
  <w:num w:numId="8" w16cid:durableId="1143503963">
    <w:abstractNumId w:val="16"/>
  </w:num>
  <w:num w:numId="9" w16cid:durableId="447940539">
    <w:abstractNumId w:val="11"/>
  </w:num>
  <w:num w:numId="10" w16cid:durableId="1329407510">
    <w:abstractNumId w:val="12"/>
  </w:num>
  <w:num w:numId="11" w16cid:durableId="2077360624">
    <w:abstractNumId w:val="2"/>
  </w:num>
  <w:num w:numId="12" w16cid:durableId="2077430333">
    <w:abstractNumId w:val="13"/>
  </w:num>
  <w:num w:numId="13" w16cid:durableId="371736053">
    <w:abstractNumId w:val="6"/>
  </w:num>
  <w:num w:numId="14" w16cid:durableId="1503006460">
    <w:abstractNumId w:val="4"/>
  </w:num>
  <w:num w:numId="15" w16cid:durableId="1235817139">
    <w:abstractNumId w:val="1"/>
  </w:num>
  <w:num w:numId="16" w16cid:durableId="1538080842">
    <w:abstractNumId w:val="3"/>
  </w:num>
  <w:num w:numId="17" w16cid:durableId="1223174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F54"/>
    <w:rsid w:val="000010EC"/>
    <w:rsid w:val="00010D62"/>
    <w:rsid w:val="00026DC5"/>
    <w:rsid w:val="00032F87"/>
    <w:rsid w:val="00053260"/>
    <w:rsid w:val="00060D24"/>
    <w:rsid w:val="000777D4"/>
    <w:rsid w:val="000822A6"/>
    <w:rsid w:val="00085118"/>
    <w:rsid w:val="00086E2F"/>
    <w:rsid w:val="00092B5F"/>
    <w:rsid w:val="00096710"/>
    <w:rsid w:val="000E2480"/>
    <w:rsid w:val="000F2C4E"/>
    <w:rsid w:val="000F3DA2"/>
    <w:rsid w:val="00115C46"/>
    <w:rsid w:val="0012023B"/>
    <w:rsid w:val="00121982"/>
    <w:rsid w:val="00127DF0"/>
    <w:rsid w:val="001437FC"/>
    <w:rsid w:val="00144A57"/>
    <w:rsid w:val="00160C39"/>
    <w:rsid w:val="00164AC7"/>
    <w:rsid w:val="00166439"/>
    <w:rsid w:val="00184322"/>
    <w:rsid w:val="001C6CD3"/>
    <w:rsid w:val="001D7A05"/>
    <w:rsid w:val="001F60A4"/>
    <w:rsid w:val="00207FD5"/>
    <w:rsid w:val="002224A5"/>
    <w:rsid w:val="00260590"/>
    <w:rsid w:val="002B118F"/>
    <w:rsid w:val="002C2D14"/>
    <w:rsid w:val="002E3AD5"/>
    <w:rsid w:val="002F2080"/>
    <w:rsid w:val="003212B7"/>
    <w:rsid w:val="00323299"/>
    <w:rsid w:val="00326171"/>
    <w:rsid w:val="0034563A"/>
    <w:rsid w:val="003758FD"/>
    <w:rsid w:val="00382072"/>
    <w:rsid w:val="003D1D5B"/>
    <w:rsid w:val="003E7A55"/>
    <w:rsid w:val="003F310B"/>
    <w:rsid w:val="003F5A0C"/>
    <w:rsid w:val="004003F9"/>
    <w:rsid w:val="00400B0E"/>
    <w:rsid w:val="00424B94"/>
    <w:rsid w:val="00426BC1"/>
    <w:rsid w:val="00434C0A"/>
    <w:rsid w:val="0045166E"/>
    <w:rsid w:val="00456E25"/>
    <w:rsid w:val="00471182"/>
    <w:rsid w:val="00472E86"/>
    <w:rsid w:val="0047738C"/>
    <w:rsid w:val="00491803"/>
    <w:rsid w:val="004A7F54"/>
    <w:rsid w:val="004D1ACA"/>
    <w:rsid w:val="0052091C"/>
    <w:rsid w:val="00555229"/>
    <w:rsid w:val="00561292"/>
    <w:rsid w:val="00564563"/>
    <w:rsid w:val="0056480F"/>
    <w:rsid w:val="005676C4"/>
    <w:rsid w:val="005725BF"/>
    <w:rsid w:val="005863D7"/>
    <w:rsid w:val="00592AD6"/>
    <w:rsid w:val="005B07D1"/>
    <w:rsid w:val="005C3C01"/>
    <w:rsid w:val="00612F3E"/>
    <w:rsid w:val="00616DA2"/>
    <w:rsid w:val="00620BCD"/>
    <w:rsid w:val="00651770"/>
    <w:rsid w:val="006655EA"/>
    <w:rsid w:val="006656FC"/>
    <w:rsid w:val="006809DD"/>
    <w:rsid w:val="006A0B01"/>
    <w:rsid w:val="006C048B"/>
    <w:rsid w:val="006C16A6"/>
    <w:rsid w:val="006E27FA"/>
    <w:rsid w:val="00704485"/>
    <w:rsid w:val="00706230"/>
    <w:rsid w:val="007117E3"/>
    <w:rsid w:val="00731EFA"/>
    <w:rsid w:val="00736594"/>
    <w:rsid w:val="00743C2C"/>
    <w:rsid w:val="0078060C"/>
    <w:rsid w:val="007B5FB5"/>
    <w:rsid w:val="007D2F8E"/>
    <w:rsid w:val="00801ACA"/>
    <w:rsid w:val="00804858"/>
    <w:rsid w:val="00814C54"/>
    <w:rsid w:val="00825791"/>
    <w:rsid w:val="008262D9"/>
    <w:rsid w:val="00826C3D"/>
    <w:rsid w:val="00857274"/>
    <w:rsid w:val="00861DF1"/>
    <w:rsid w:val="00867A9B"/>
    <w:rsid w:val="008717A6"/>
    <w:rsid w:val="00880DC2"/>
    <w:rsid w:val="00893F2A"/>
    <w:rsid w:val="008A23EC"/>
    <w:rsid w:val="008C5AFB"/>
    <w:rsid w:val="008D1042"/>
    <w:rsid w:val="00903E2D"/>
    <w:rsid w:val="00914681"/>
    <w:rsid w:val="00937CE6"/>
    <w:rsid w:val="00944C69"/>
    <w:rsid w:val="0098308A"/>
    <w:rsid w:val="009916C4"/>
    <w:rsid w:val="00991CBB"/>
    <w:rsid w:val="009C15E2"/>
    <w:rsid w:val="009E2098"/>
    <w:rsid w:val="00A007D2"/>
    <w:rsid w:val="00A13842"/>
    <w:rsid w:val="00A24C75"/>
    <w:rsid w:val="00A55CF5"/>
    <w:rsid w:val="00A67726"/>
    <w:rsid w:val="00A72776"/>
    <w:rsid w:val="00A91880"/>
    <w:rsid w:val="00AA3F85"/>
    <w:rsid w:val="00AA3FC3"/>
    <w:rsid w:val="00AD039E"/>
    <w:rsid w:val="00AD7705"/>
    <w:rsid w:val="00AF2842"/>
    <w:rsid w:val="00AF7072"/>
    <w:rsid w:val="00B0537A"/>
    <w:rsid w:val="00B177EB"/>
    <w:rsid w:val="00B324D3"/>
    <w:rsid w:val="00B46060"/>
    <w:rsid w:val="00B96C30"/>
    <w:rsid w:val="00BB7E3E"/>
    <w:rsid w:val="00BE1694"/>
    <w:rsid w:val="00BF005A"/>
    <w:rsid w:val="00BF0187"/>
    <w:rsid w:val="00C01BDB"/>
    <w:rsid w:val="00C170B9"/>
    <w:rsid w:val="00C447D2"/>
    <w:rsid w:val="00C83536"/>
    <w:rsid w:val="00CD72E6"/>
    <w:rsid w:val="00CF1A23"/>
    <w:rsid w:val="00D336CC"/>
    <w:rsid w:val="00D35217"/>
    <w:rsid w:val="00DA69F8"/>
    <w:rsid w:val="00DC1B53"/>
    <w:rsid w:val="00DE34C5"/>
    <w:rsid w:val="00E008FD"/>
    <w:rsid w:val="00E13F60"/>
    <w:rsid w:val="00E332F6"/>
    <w:rsid w:val="00E62CDF"/>
    <w:rsid w:val="00E67CAC"/>
    <w:rsid w:val="00E74C39"/>
    <w:rsid w:val="00E85988"/>
    <w:rsid w:val="00EA16B5"/>
    <w:rsid w:val="00EB3F3F"/>
    <w:rsid w:val="00ED0ABC"/>
    <w:rsid w:val="00F063AB"/>
    <w:rsid w:val="00F329CF"/>
    <w:rsid w:val="00F32CBD"/>
    <w:rsid w:val="00F3456C"/>
    <w:rsid w:val="00F610CD"/>
    <w:rsid w:val="00F71062"/>
    <w:rsid w:val="00F720E6"/>
    <w:rsid w:val="00F728E1"/>
    <w:rsid w:val="00F824C0"/>
    <w:rsid w:val="00F939E2"/>
    <w:rsid w:val="00FD7B26"/>
    <w:rsid w:val="00FE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FF816E"/>
  <w15:chartTrackingRefBased/>
  <w15:docId w15:val="{CB1CD5E6-0458-A645-ACEE-FC00A54E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F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7F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7F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7F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7F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7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F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7F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7F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7F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7F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7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7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7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7F54"/>
    <w:rPr>
      <w:rFonts w:eastAsiaTheme="majorEastAsia" w:cstheme="majorBidi"/>
      <w:color w:val="272727" w:themeColor="text1" w:themeTint="D8"/>
    </w:rPr>
  </w:style>
  <w:style w:type="paragraph" w:styleId="Title">
    <w:name w:val="Title"/>
    <w:basedOn w:val="Normal"/>
    <w:next w:val="Normal"/>
    <w:link w:val="TitleChar"/>
    <w:uiPriority w:val="10"/>
    <w:qFormat/>
    <w:rsid w:val="004A7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7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7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7F54"/>
    <w:pPr>
      <w:spacing w:before="160"/>
      <w:jc w:val="center"/>
    </w:pPr>
    <w:rPr>
      <w:i/>
      <w:iCs/>
      <w:color w:val="404040" w:themeColor="text1" w:themeTint="BF"/>
    </w:rPr>
  </w:style>
  <w:style w:type="character" w:customStyle="1" w:styleId="QuoteChar">
    <w:name w:val="Quote Char"/>
    <w:basedOn w:val="DefaultParagraphFont"/>
    <w:link w:val="Quote"/>
    <w:uiPriority w:val="29"/>
    <w:rsid w:val="004A7F54"/>
    <w:rPr>
      <w:i/>
      <w:iCs/>
      <w:color w:val="404040" w:themeColor="text1" w:themeTint="BF"/>
    </w:rPr>
  </w:style>
  <w:style w:type="paragraph" w:styleId="ListParagraph">
    <w:name w:val="List Paragraph"/>
    <w:basedOn w:val="Normal"/>
    <w:uiPriority w:val="34"/>
    <w:qFormat/>
    <w:rsid w:val="004A7F54"/>
    <w:pPr>
      <w:ind w:left="720"/>
      <w:contextualSpacing/>
    </w:pPr>
  </w:style>
  <w:style w:type="character" w:styleId="IntenseEmphasis">
    <w:name w:val="Intense Emphasis"/>
    <w:basedOn w:val="DefaultParagraphFont"/>
    <w:uiPriority w:val="21"/>
    <w:qFormat/>
    <w:rsid w:val="004A7F54"/>
    <w:rPr>
      <w:i/>
      <w:iCs/>
      <w:color w:val="0F4761" w:themeColor="accent1" w:themeShade="BF"/>
    </w:rPr>
  </w:style>
  <w:style w:type="paragraph" w:styleId="IntenseQuote">
    <w:name w:val="Intense Quote"/>
    <w:basedOn w:val="Normal"/>
    <w:next w:val="Normal"/>
    <w:link w:val="IntenseQuoteChar"/>
    <w:uiPriority w:val="30"/>
    <w:qFormat/>
    <w:rsid w:val="004A7F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7F54"/>
    <w:rPr>
      <w:i/>
      <w:iCs/>
      <w:color w:val="0F4761" w:themeColor="accent1" w:themeShade="BF"/>
    </w:rPr>
  </w:style>
  <w:style w:type="character" w:styleId="IntenseReference">
    <w:name w:val="Intense Reference"/>
    <w:basedOn w:val="DefaultParagraphFont"/>
    <w:uiPriority w:val="32"/>
    <w:qFormat/>
    <w:rsid w:val="004A7F54"/>
    <w:rPr>
      <w:b/>
      <w:bCs/>
      <w:smallCaps/>
      <w:color w:val="0F4761" w:themeColor="accent1" w:themeShade="BF"/>
      <w:spacing w:val="5"/>
    </w:rPr>
  </w:style>
  <w:style w:type="paragraph" w:customStyle="1" w:styleId="p1">
    <w:name w:val="p1"/>
    <w:basedOn w:val="Normal"/>
    <w:rsid w:val="002F2080"/>
    <w:pPr>
      <w:spacing w:after="0" w:line="240" w:lineRule="auto"/>
    </w:pPr>
    <w:rPr>
      <w:rFonts w:ascii=".AppleSystemUIFont" w:hAnsi=".AppleSystemUIFont" w:cs="Times New Roman"/>
      <w:color w:val="FFFFFF"/>
      <w:kern w:val="0"/>
      <w:sz w:val="30"/>
      <w:szCs w:val="30"/>
      <w14:ligatures w14:val="none"/>
    </w:rPr>
  </w:style>
  <w:style w:type="paragraph" w:customStyle="1" w:styleId="p2">
    <w:name w:val="p2"/>
    <w:basedOn w:val="Normal"/>
    <w:rsid w:val="002F2080"/>
    <w:pPr>
      <w:spacing w:after="0" w:line="240" w:lineRule="auto"/>
    </w:pPr>
    <w:rPr>
      <w:rFonts w:ascii=".AppleSystemUIFont" w:hAnsi=".AppleSystemUIFont" w:cs="Times New Roman"/>
      <w:color w:val="FFFFFF"/>
      <w:kern w:val="0"/>
      <w:sz w:val="26"/>
      <w:szCs w:val="26"/>
      <w14:ligatures w14:val="none"/>
    </w:rPr>
  </w:style>
  <w:style w:type="paragraph" w:customStyle="1" w:styleId="p3">
    <w:name w:val="p3"/>
    <w:basedOn w:val="Normal"/>
    <w:rsid w:val="002F2080"/>
    <w:pPr>
      <w:spacing w:after="0" w:line="240" w:lineRule="auto"/>
    </w:pPr>
    <w:rPr>
      <w:rFonts w:ascii=".AppleSystemUIFont" w:hAnsi=".AppleSystemUIFont" w:cs="Times New Roman"/>
      <w:color w:val="FFFFFF"/>
      <w:kern w:val="0"/>
      <w:sz w:val="26"/>
      <w:szCs w:val="26"/>
      <w14:ligatures w14:val="none"/>
    </w:rPr>
  </w:style>
  <w:style w:type="paragraph" w:customStyle="1" w:styleId="p4">
    <w:name w:val="p4"/>
    <w:basedOn w:val="Normal"/>
    <w:rsid w:val="002F2080"/>
    <w:pPr>
      <w:spacing w:after="0" w:line="240" w:lineRule="auto"/>
    </w:pPr>
    <w:rPr>
      <w:rFonts w:ascii="Times New Roman" w:hAnsi="Times New Roman" w:cs="Times New Roman"/>
      <w:kern w:val="0"/>
      <w14:ligatures w14:val="none"/>
    </w:rPr>
  </w:style>
  <w:style w:type="paragraph" w:customStyle="1" w:styleId="p5">
    <w:name w:val="p5"/>
    <w:basedOn w:val="Normal"/>
    <w:rsid w:val="002F2080"/>
    <w:pPr>
      <w:spacing w:before="180" w:after="0" w:line="240" w:lineRule="auto"/>
      <w:ind w:left="195" w:hanging="195"/>
    </w:pPr>
    <w:rPr>
      <w:rFonts w:ascii=".AppleSystemUIFont" w:hAnsi=".AppleSystemUIFont" w:cs="Times New Roman"/>
      <w:color w:val="FFFFFF"/>
      <w:kern w:val="0"/>
      <w:sz w:val="26"/>
      <w:szCs w:val="26"/>
      <w14:ligatures w14:val="none"/>
    </w:rPr>
  </w:style>
  <w:style w:type="paragraph" w:customStyle="1" w:styleId="p6">
    <w:name w:val="p6"/>
    <w:basedOn w:val="Normal"/>
    <w:rsid w:val="002F2080"/>
    <w:pPr>
      <w:spacing w:before="180" w:after="0" w:line="240" w:lineRule="auto"/>
      <w:ind w:left="345" w:hanging="345"/>
    </w:pPr>
    <w:rPr>
      <w:rFonts w:ascii=".AppleSystemUIFont" w:hAnsi=".AppleSystemUIFont" w:cs="Times New Roman"/>
      <w:color w:val="FFFFFF"/>
      <w:kern w:val="0"/>
      <w:sz w:val="26"/>
      <w:szCs w:val="26"/>
      <w14:ligatures w14:val="none"/>
    </w:rPr>
  </w:style>
  <w:style w:type="character" w:customStyle="1" w:styleId="s1">
    <w:name w:val="s1"/>
    <w:basedOn w:val="DefaultParagraphFont"/>
    <w:rsid w:val="002F2080"/>
    <w:rPr>
      <w:b/>
      <w:bCs/>
      <w:i w:val="0"/>
      <w:iCs w:val="0"/>
      <w:sz w:val="30"/>
      <w:szCs w:val="30"/>
    </w:rPr>
  </w:style>
  <w:style w:type="character" w:customStyle="1" w:styleId="s2">
    <w:name w:val="s2"/>
    <w:basedOn w:val="DefaultParagraphFont"/>
    <w:rsid w:val="002F2080"/>
    <w:rPr>
      <w:rFonts w:ascii="UICTFontTextStyleBody" w:hAnsi="UICTFontTextStyleBody" w:hint="default"/>
      <w:b w:val="0"/>
      <w:bCs w:val="0"/>
      <w:i w:val="0"/>
      <w:iCs w:val="0"/>
      <w:sz w:val="26"/>
      <w:szCs w:val="26"/>
    </w:rPr>
  </w:style>
  <w:style w:type="character" w:customStyle="1" w:styleId="s3">
    <w:name w:val="s3"/>
    <w:basedOn w:val="DefaultParagraphFont"/>
    <w:rsid w:val="002F2080"/>
    <w:rPr>
      <w:b/>
      <w:bCs/>
      <w:i w:val="0"/>
      <w:iCs w:val="0"/>
      <w:sz w:val="26"/>
      <w:szCs w:val="26"/>
    </w:rPr>
  </w:style>
  <w:style w:type="character" w:customStyle="1" w:styleId="s4">
    <w:name w:val="s4"/>
    <w:basedOn w:val="DefaultParagraphFont"/>
    <w:rsid w:val="002F2080"/>
    <w:rPr>
      <w:rFonts w:ascii="UICTFontTextStyleBody" w:hAnsi="UICTFontTextStyleBody" w:hint="default"/>
      <w:b/>
      <w:bCs/>
      <w:i w:val="0"/>
      <w:iCs w:val="0"/>
      <w:sz w:val="26"/>
      <w:szCs w:val="26"/>
    </w:rPr>
  </w:style>
  <w:style w:type="character" w:customStyle="1" w:styleId="s6">
    <w:name w:val="s6"/>
    <w:basedOn w:val="DefaultParagraphFont"/>
    <w:rsid w:val="002F2080"/>
    <w:rPr>
      <w:rFonts w:ascii="UICTFontTextStyleItalicBody" w:hAnsi="UICTFontTextStyleItalicBody" w:hint="default"/>
      <w:b w:val="0"/>
      <w:bCs w:val="0"/>
      <w:i/>
      <w:iCs/>
      <w:sz w:val="26"/>
      <w:szCs w:val="26"/>
    </w:rPr>
  </w:style>
  <w:style w:type="character" w:customStyle="1" w:styleId="apple-tab-span">
    <w:name w:val="apple-tab-span"/>
    <w:basedOn w:val="DefaultParagraphFont"/>
    <w:rsid w:val="002F2080"/>
  </w:style>
  <w:style w:type="character" w:customStyle="1" w:styleId="s5">
    <w:name w:val="s5"/>
    <w:basedOn w:val="DefaultParagraphFont"/>
    <w:rsid w:val="00704485"/>
    <w:rPr>
      <w:rFonts w:ascii="UICTFontTextStyleBody" w:hAnsi="UICTFontTextStyleBody" w:hint="default"/>
      <w:b/>
      <w:bCs/>
      <w:i w:val="0"/>
      <w:iCs w:val="0"/>
      <w:sz w:val="26"/>
      <w:szCs w:val="26"/>
    </w:rPr>
  </w:style>
  <w:style w:type="character" w:customStyle="1" w:styleId="apple-converted-space">
    <w:name w:val="apple-converted-space"/>
    <w:basedOn w:val="DefaultParagraphFont"/>
    <w:rsid w:val="00857274"/>
  </w:style>
  <w:style w:type="table" w:styleId="TableGrid">
    <w:name w:val="Table Grid"/>
    <w:basedOn w:val="TableNormal"/>
    <w:uiPriority w:val="39"/>
    <w:rsid w:val="000F3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1">
    <w:name w:val="li1"/>
    <w:basedOn w:val="Normal"/>
    <w:rsid w:val="002C2D14"/>
    <w:pPr>
      <w:spacing w:after="0" w:line="240" w:lineRule="auto"/>
    </w:pPr>
    <w:rPr>
      <w:rFonts w:ascii=".AppleSystemUIFont" w:hAnsi=".AppleSystemUIFont" w:cs="Times New Roman"/>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0245">
      <w:bodyDiv w:val="1"/>
      <w:marLeft w:val="0"/>
      <w:marRight w:val="0"/>
      <w:marTop w:val="0"/>
      <w:marBottom w:val="0"/>
      <w:divBdr>
        <w:top w:val="none" w:sz="0" w:space="0" w:color="auto"/>
        <w:left w:val="none" w:sz="0" w:space="0" w:color="auto"/>
        <w:bottom w:val="none" w:sz="0" w:space="0" w:color="auto"/>
        <w:right w:val="none" w:sz="0" w:space="0" w:color="auto"/>
      </w:divBdr>
    </w:div>
    <w:div w:id="150488463">
      <w:bodyDiv w:val="1"/>
      <w:marLeft w:val="0"/>
      <w:marRight w:val="0"/>
      <w:marTop w:val="0"/>
      <w:marBottom w:val="0"/>
      <w:divBdr>
        <w:top w:val="none" w:sz="0" w:space="0" w:color="auto"/>
        <w:left w:val="none" w:sz="0" w:space="0" w:color="auto"/>
        <w:bottom w:val="none" w:sz="0" w:space="0" w:color="auto"/>
        <w:right w:val="none" w:sz="0" w:space="0" w:color="auto"/>
      </w:divBdr>
      <w:divsChild>
        <w:div w:id="1153571405">
          <w:marLeft w:val="0"/>
          <w:marRight w:val="0"/>
          <w:marTop w:val="0"/>
          <w:marBottom w:val="0"/>
          <w:divBdr>
            <w:top w:val="none" w:sz="0" w:space="0" w:color="auto"/>
            <w:left w:val="none" w:sz="0" w:space="0" w:color="auto"/>
            <w:bottom w:val="none" w:sz="0" w:space="0" w:color="auto"/>
            <w:right w:val="none" w:sz="0" w:space="0" w:color="auto"/>
          </w:divBdr>
        </w:div>
        <w:div w:id="1061368267">
          <w:marLeft w:val="0"/>
          <w:marRight w:val="0"/>
          <w:marTop w:val="0"/>
          <w:marBottom w:val="0"/>
          <w:divBdr>
            <w:top w:val="none" w:sz="0" w:space="0" w:color="auto"/>
            <w:left w:val="none" w:sz="0" w:space="0" w:color="auto"/>
            <w:bottom w:val="none" w:sz="0" w:space="0" w:color="auto"/>
            <w:right w:val="none" w:sz="0" w:space="0" w:color="auto"/>
          </w:divBdr>
        </w:div>
        <w:div w:id="843789050">
          <w:marLeft w:val="0"/>
          <w:marRight w:val="0"/>
          <w:marTop w:val="0"/>
          <w:marBottom w:val="0"/>
          <w:divBdr>
            <w:top w:val="none" w:sz="0" w:space="0" w:color="auto"/>
            <w:left w:val="none" w:sz="0" w:space="0" w:color="auto"/>
            <w:bottom w:val="none" w:sz="0" w:space="0" w:color="auto"/>
            <w:right w:val="none" w:sz="0" w:space="0" w:color="auto"/>
          </w:divBdr>
        </w:div>
        <w:div w:id="1040011310">
          <w:marLeft w:val="0"/>
          <w:marRight w:val="0"/>
          <w:marTop w:val="0"/>
          <w:marBottom w:val="0"/>
          <w:divBdr>
            <w:top w:val="none" w:sz="0" w:space="0" w:color="auto"/>
            <w:left w:val="none" w:sz="0" w:space="0" w:color="auto"/>
            <w:bottom w:val="none" w:sz="0" w:space="0" w:color="auto"/>
            <w:right w:val="none" w:sz="0" w:space="0" w:color="auto"/>
          </w:divBdr>
        </w:div>
        <w:div w:id="1932349273">
          <w:marLeft w:val="0"/>
          <w:marRight w:val="0"/>
          <w:marTop w:val="0"/>
          <w:marBottom w:val="0"/>
          <w:divBdr>
            <w:top w:val="none" w:sz="0" w:space="0" w:color="auto"/>
            <w:left w:val="none" w:sz="0" w:space="0" w:color="auto"/>
            <w:bottom w:val="none" w:sz="0" w:space="0" w:color="auto"/>
            <w:right w:val="none" w:sz="0" w:space="0" w:color="auto"/>
          </w:divBdr>
          <w:divsChild>
            <w:div w:id="345720253">
              <w:marLeft w:val="0"/>
              <w:marRight w:val="0"/>
              <w:marTop w:val="0"/>
              <w:marBottom w:val="0"/>
              <w:divBdr>
                <w:top w:val="none" w:sz="0" w:space="0" w:color="auto"/>
                <w:left w:val="none" w:sz="0" w:space="0" w:color="auto"/>
                <w:bottom w:val="none" w:sz="0" w:space="0" w:color="auto"/>
                <w:right w:val="none" w:sz="0" w:space="0" w:color="auto"/>
              </w:divBdr>
              <w:divsChild>
                <w:div w:id="14362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9564">
          <w:marLeft w:val="0"/>
          <w:marRight w:val="0"/>
          <w:marTop w:val="0"/>
          <w:marBottom w:val="0"/>
          <w:divBdr>
            <w:top w:val="none" w:sz="0" w:space="0" w:color="auto"/>
            <w:left w:val="none" w:sz="0" w:space="0" w:color="auto"/>
            <w:bottom w:val="none" w:sz="0" w:space="0" w:color="auto"/>
            <w:right w:val="none" w:sz="0" w:space="0" w:color="auto"/>
          </w:divBdr>
          <w:divsChild>
            <w:div w:id="867639295">
              <w:marLeft w:val="0"/>
              <w:marRight w:val="0"/>
              <w:marTop w:val="0"/>
              <w:marBottom w:val="0"/>
              <w:divBdr>
                <w:top w:val="none" w:sz="0" w:space="0" w:color="auto"/>
                <w:left w:val="none" w:sz="0" w:space="0" w:color="auto"/>
                <w:bottom w:val="none" w:sz="0" w:space="0" w:color="auto"/>
                <w:right w:val="none" w:sz="0" w:space="0" w:color="auto"/>
              </w:divBdr>
              <w:divsChild>
                <w:div w:id="1208763338">
                  <w:marLeft w:val="0"/>
                  <w:marRight w:val="0"/>
                  <w:marTop w:val="0"/>
                  <w:marBottom w:val="0"/>
                  <w:divBdr>
                    <w:top w:val="none" w:sz="0" w:space="0" w:color="auto"/>
                    <w:left w:val="none" w:sz="0" w:space="0" w:color="auto"/>
                    <w:bottom w:val="none" w:sz="0" w:space="0" w:color="auto"/>
                    <w:right w:val="none" w:sz="0" w:space="0" w:color="auto"/>
                  </w:divBdr>
                  <w:divsChild>
                    <w:div w:id="1422991741">
                      <w:marLeft w:val="0"/>
                      <w:marRight w:val="0"/>
                      <w:marTop w:val="0"/>
                      <w:marBottom w:val="0"/>
                      <w:divBdr>
                        <w:top w:val="none" w:sz="0" w:space="0" w:color="auto"/>
                        <w:left w:val="none" w:sz="0" w:space="0" w:color="auto"/>
                        <w:bottom w:val="none" w:sz="0" w:space="0" w:color="auto"/>
                        <w:right w:val="none" w:sz="0" w:space="0" w:color="auto"/>
                      </w:divBdr>
                      <w:divsChild>
                        <w:div w:id="18030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9544">
      <w:bodyDiv w:val="1"/>
      <w:marLeft w:val="0"/>
      <w:marRight w:val="0"/>
      <w:marTop w:val="0"/>
      <w:marBottom w:val="0"/>
      <w:divBdr>
        <w:top w:val="none" w:sz="0" w:space="0" w:color="auto"/>
        <w:left w:val="none" w:sz="0" w:space="0" w:color="auto"/>
        <w:bottom w:val="none" w:sz="0" w:space="0" w:color="auto"/>
        <w:right w:val="none" w:sz="0" w:space="0" w:color="auto"/>
      </w:divBdr>
    </w:div>
    <w:div w:id="245043121">
      <w:bodyDiv w:val="1"/>
      <w:marLeft w:val="0"/>
      <w:marRight w:val="0"/>
      <w:marTop w:val="0"/>
      <w:marBottom w:val="0"/>
      <w:divBdr>
        <w:top w:val="none" w:sz="0" w:space="0" w:color="auto"/>
        <w:left w:val="none" w:sz="0" w:space="0" w:color="auto"/>
        <w:bottom w:val="none" w:sz="0" w:space="0" w:color="auto"/>
        <w:right w:val="none" w:sz="0" w:space="0" w:color="auto"/>
      </w:divBdr>
    </w:div>
    <w:div w:id="569461485">
      <w:bodyDiv w:val="1"/>
      <w:marLeft w:val="0"/>
      <w:marRight w:val="0"/>
      <w:marTop w:val="0"/>
      <w:marBottom w:val="0"/>
      <w:divBdr>
        <w:top w:val="none" w:sz="0" w:space="0" w:color="auto"/>
        <w:left w:val="none" w:sz="0" w:space="0" w:color="auto"/>
        <w:bottom w:val="none" w:sz="0" w:space="0" w:color="auto"/>
        <w:right w:val="none" w:sz="0" w:space="0" w:color="auto"/>
      </w:divBdr>
    </w:div>
    <w:div w:id="1103107221">
      <w:bodyDiv w:val="1"/>
      <w:marLeft w:val="0"/>
      <w:marRight w:val="0"/>
      <w:marTop w:val="0"/>
      <w:marBottom w:val="0"/>
      <w:divBdr>
        <w:top w:val="none" w:sz="0" w:space="0" w:color="auto"/>
        <w:left w:val="none" w:sz="0" w:space="0" w:color="auto"/>
        <w:bottom w:val="none" w:sz="0" w:space="0" w:color="auto"/>
        <w:right w:val="none" w:sz="0" w:space="0" w:color="auto"/>
      </w:divBdr>
      <w:divsChild>
        <w:div w:id="2031485210">
          <w:marLeft w:val="0"/>
          <w:marRight w:val="0"/>
          <w:marTop w:val="0"/>
          <w:marBottom w:val="0"/>
          <w:divBdr>
            <w:top w:val="none" w:sz="0" w:space="0" w:color="auto"/>
            <w:left w:val="none" w:sz="0" w:space="0" w:color="auto"/>
            <w:bottom w:val="none" w:sz="0" w:space="0" w:color="auto"/>
            <w:right w:val="none" w:sz="0" w:space="0" w:color="auto"/>
          </w:divBdr>
          <w:divsChild>
            <w:div w:id="5721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658">
      <w:bodyDiv w:val="1"/>
      <w:marLeft w:val="0"/>
      <w:marRight w:val="0"/>
      <w:marTop w:val="0"/>
      <w:marBottom w:val="0"/>
      <w:divBdr>
        <w:top w:val="none" w:sz="0" w:space="0" w:color="auto"/>
        <w:left w:val="none" w:sz="0" w:space="0" w:color="auto"/>
        <w:bottom w:val="none" w:sz="0" w:space="0" w:color="auto"/>
        <w:right w:val="none" w:sz="0" w:space="0" w:color="auto"/>
      </w:divBdr>
    </w:div>
    <w:div w:id="1335954179">
      <w:bodyDiv w:val="1"/>
      <w:marLeft w:val="0"/>
      <w:marRight w:val="0"/>
      <w:marTop w:val="0"/>
      <w:marBottom w:val="0"/>
      <w:divBdr>
        <w:top w:val="none" w:sz="0" w:space="0" w:color="auto"/>
        <w:left w:val="none" w:sz="0" w:space="0" w:color="auto"/>
        <w:bottom w:val="none" w:sz="0" w:space="0" w:color="auto"/>
        <w:right w:val="none" w:sz="0" w:space="0" w:color="auto"/>
      </w:divBdr>
    </w:div>
    <w:div w:id="1406101537">
      <w:bodyDiv w:val="1"/>
      <w:marLeft w:val="0"/>
      <w:marRight w:val="0"/>
      <w:marTop w:val="0"/>
      <w:marBottom w:val="0"/>
      <w:divBdr>
        <w:top w:val="none" w:sz="0" w:space="0" w:color="auto"/>
        <w:left w:val="none" w:sz="0" w:space="0" w:color="auto"/>
        <w:bottom w:val="none" w:sz="0" w:space="0" w:color="auto"/>
        <w:right w:val="none" w:sz="0" w:space="0" w:color="auto"/>
      </w:divBdr>
    </w:div>
    <w:div w:id="1436095775">
      <w:bodyDiv w:val="1"/>
      <w:marLeft w:val="0"/>
      <w:marRight w:val="0"/>
      <w:marTop w:val="0"/>
      <w:marBottom w:val="0"/>
      <w:divBdr>
        <w:top w:val="none" w:sz="0" w:space="0" w:color="auto"/>
        <w:left w:val="none" w:sz="0" w:space="0" w:color="auto"/>
        <w:bottom w:val="none" w:sz="0" w:space="0" w:color="auto"/>
        <w:right w:val="none" w:sz="0" w:space="0" w:color="auto"/>
      </w:divBdr>
    </w:div>
    <w:div w:id="1525290578">
      <w:bodyDiv w:val="1"/>
      <w:marLeft w:val="0"/>
      <w:marRight w:val="0"/>
      <w:marTop w:val="0"/>
      <w:marBottom w:val="0"/>
      <w:divBdr>
        <w:top w:val="none" w:sz="0" w:space="0" w:color="auto"/>
        <w:left w:val="none" w:sz="0" w:space="0" w:color="auto"/>
        <w:bottom w:val="none" w:sz="0" w:space="0" w:color="auto"/>
        <w:right w:val="none" w:sz="0" w:space="0" w:color="auto"/>
      </w:divBdr>
      <w:divsChild>
        <w:div w:id="2012562914">
          <w:marLeft w:val="0"/>
          <w:marRight w:val="0"/>
          <w:marTop w:val="0"/>
          <w:marBottom w:val="0"/>
          <w:divBdr>
            <w:top w:val="none" w:sz="0" w:space="0" w:color="auto"/>
            <w:left w:val="none" w:sz="0" w:space="0" w:color="auto"/>
            <w:bottom w:val="none" w:sz="0" w:space="0" w:color="auto"/>
            <w:right w:val="none" w:sz="0" w:space="0" w:color="auto"/>
          </w:divBdr>
        </w:div>
      </w:divsChild>
    </w:div>
    <w:div w:id="1558512414">
      <w:bodyDiv w:val="1"/>
      <w:marLeft w:val="0"/>
      <w:marRight w:val="0"/>
      <w:marTop w:val="0"/>
      <w:marBottom w:val="0"/>
      <w:divBdr>
        <w:top w:val="none" w:sz="0" w:space="0" w:color="auto"/>
        <w:left w:val="none" w:sz="0" w:space="0" w:color="auto"/>
        <w:bottom w:val="none" w:sz="0" w:space="0" w:color="auto"/>
        <w:right w:val="none" w:sz="0" w:space="0" w:color="auto"/>
      </w:divBdr>
    </w:div>
    <w:div w:id="1711149151">
      <w:bodyDiv w:val="1"/>
      <w:marLeft w:val="0"/>
      <w:marRight w:val="0"/>
      <w:marTop w:val="0"/>
      <w:marBottom w:val="0"/>
      <w:divBdr>
        <w:top w:val="none" w:sz="0" w:space="0" w:color="auto"/>
        <w:left w:val="none" w:sz="0" w:space="0" w:color="auto"/>
        <w:bottom w:val="none" w:sz="0" w:space="0" w:color="auto"/>
        <w:right w:val="none" w:sz="0" w:space="0" w:color="auto"/>
      </w:divBdr>
    </w:div>
    <w:div w:id="202566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1887</Words>
  <Characters>10762</Characters>
  <Application>Microsoft Office Word</Application>
  <DocSecurity>0</DocSecurity>
  <Lines>89</Lines>
  <Paragraphs>25</Paragraphs>
  <ScaleCrop>false</ScaleCrop>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Venigalla, Lavanya</dc:creator>
  <cp:keywords/>
  <dc:description/>
  <cp:lastModifiedBy>Lavanya Venigalla</cp:lastModifiedBy>
  <cp:revision>3</cp:revision>
  <dcterms:created xsi:type="dcterms:W3CDTF">2024-11-20T22:44:00Z</dcterms:created>
  <dcterms:modified xsi:type="dcterms:W3CDTF">2024-11-20T22:46:00Z</dcterms:modified>
</cp:coreProperties>
</file>