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E40AF"/>
          <w:sz w:val="48"/>
        </w:rPr>
        <w:t>Andersen Autonomous Data Engineering Factory</w:t>
      </w:r>
    </w:p>
    <w:p>
      <w:pPr>
        <w:spacing w:after="0"/>
      </w:pPr>
      <w:r>
        <w:rPr>
          <w:i/>
          <w:color w:val="5C6A8C"/>
          <w:sz w:val="28"/>
        </w:rPr>
        <w:t>Demo &amp; Test Guide</w:t>
      </w:r>
    </w:p>
    <w:p>
      <w:pPr>
        <w:spacing w:after="200"/>
        <w:pBdr>
          <w:bottom w:val="single" w:sz="6" w:space="1" w:color="94A3B8"/>
        </w:pBdr>
      </w:pPr>
      <w:r>
        <w:rPr>
          <w:color w:val="B45409"/>
          <w:sz w:val="21"/>
        </w:rPr>
        <w:t>Powered by the Cognizant Agentic Engineering Excellence Platform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A team walkthrough for setting up, running, and demonstrating the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**Andersen Autonomous Data Engineering Factory** — an interactive prototype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that shows how the *Cognizant Agentic Engineering Excellence Platform* uses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a fleet of AI agents to onboard a new enterprise data source into a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Snowflake / dbt / Fivetran / Power BI / Azure DevOps ecosystem.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1. What this demo shows</w:t>
      </w:r>
    </w:p>
    <w:p>
      <w:r>
        <w:rPr>
          <w:b/>
        </w:rPr>
        <w:t>Scenario:</w:t>
      </w:r>
      <w:r>
        <w:t xml:space="preserve"> A data owner submits a request: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*"Onboard the DealerSalesCRM source into the Andersen data platform. Create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ingestion configurations, Snowflake structures, dbt models, data quality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controls, PII classifications, documentation, lineage, test data, and</w:t>
      </w:r>
    </w:p>
    <w:p>
      <w:pPr>
        <w:ind w:left="283"/>
        <w:pBdr>
          <w:left w:val="single" w:sz="12" w:space="8" w:color="B45409"/>
        </w:pBdr>
      </w:pPr>
      <w:r>
        <w:rPr>
          <w:i/>
          <w:color w:val="5C6A8C"/>
        </w:rPr>
        <w:t>deployment artifacts."*</w:t>
      </w:r>
    </w:p>
    <w:p>
      <w:r>
        <w:t xml:space="preserve">The demo takes that single ask through a </w:t>
      </w:r>
      <w:r>
        <w:rPr>
          <w:b/>
        </w:rPr>
        <w:t>10-agent collaborative workflow</w:t>
      </w:r>
      <w:r>
        <w:t>,</w:t>
      </w:r>
    </w:p>
    <w:p>
      <w:r>
        <w:t>producing 28+ engineering artifacts (SQL, YAML, Python, CSV, Markdown) and</w:t>
      </w:r>
    </w:p>
    <w:p>
      <w:r>
        <w:t xml:space="preserve">requiring </w:t>
      </w:r>
      <w:r>
        <w:rPr>
          <w:b/>
        </w:rPr>
        <w:t>three human governance approvals</w:t>
      </w:r>
      <w:r>
        <w:t xml:space="preserve"> — the same shape an enterprise</w:t>
      </w:r>
    </w:p>
    <w:p>
      <w:r>
        <w:t>change-advisory process would follow. Everything runs live on the presenter's</w:t>
      </w:r>
    </w:p>
    <w:p>
      <w:r>
        <w:t>laptop against a mock source and Azure OpenAI. Total wall time per run:</w:t>
      </w:r>
    </w:p>
    <w:p>
      <w:r>
        <w:t>~90-100 seconds.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2. The 10 agents</w:t>
      </w:r>
    </w:p>
    <w:p>
      <w:r>
        <w:t xml:space="preserve">Each agent maps to a </w:t>
      </w:r>
      <w:r>
        <w:rPr>
          <w:b/>
        </w:rPr>
        <w:t>reusable Cognizant agent pattern</w:t>
      </w:r>
      <w:r>
        <w:t>. The Andersen</w:t>
      </w:r>
    </w:p>
    <w:p>
      <w:r>
        <w:t>implementation is a configurable extension of that pattern (naming, catalog,</w:t>
      </w:r>
    </w:p>
    <w:p>
      <w:r>
        <w:t>policies, target platforms).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199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Agent</w:t>
            </w:r>
          </w:p>
        </w:tc>
        <w:tc>
          <w:tcPr>
            <w:tcW w:type="dxa" w:w="199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Cognizant reusable pattern</w:t>
            </w:r>
          </w:p>
        </w:tc>
        <w:tc>
          <w:tcPr>
            <w:tcW w:type="dxa" w:w="199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type="dxa" w:w="199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LLM?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1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Solution Planning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Virtual Data Engineer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Reads the intake, verifies metadata sufficiency, decomposes the request into a task graph, picks the specialist agents, attaches Andersen policies (dbt style guide, retention, cost guardrails). Emits a reasoning trace + plan JSON.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2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Pipeline Configuration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Virtual Data Engineer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Discovers the source schema (calls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/v1/schema</w:t>
            </w:r>
            <w:r>
              <w:rPr>
                <w:sz w:val="21"/>
              </w:rPr>
              <w:t>), generates the Fivetran custom REST connector, the Snowflake landing DDL, and a Python paginator. Validates its own output before hand-off.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dbt Macro Factory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Coding &amp; Code Review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Emits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sources.yml</w:t>
            </w:r>
            <w:r>
              <w:rPr>
                <w:sz w:val="21"/>
              </w:rPr>
              <w:t xml:space="preserve">, 3 staging models, 3 mart models, and a reusable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hash_pii</w:t>
            </w:r>
            <w:r>
              <w:rPr>
                <w:sz w:val="21"/>
              </w:rPr>
              <w:t xml:space="preserve"> macro following the Andersen dbt style guide. Asks the LLM to write business-friendly model descriptions for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schema.yml</w:t>
            </w:r>
            <w:r>
              <w:rPr>
                <w:sz w:val="21"/>
              </w:rPr>
              <w:t>.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Data Profiling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Data Profiling &amp; Validation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Pulls the actual data (paginated HTTP calls) and computes column-level stats: null %, distinct %, min/max/mean/p95, distribution histograms, referential-integrity checks, cross-column anomaly detection.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Data Quality Rule Generation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Data Quality Rule Generation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Takes the profile output and asks the LLM to propose ~12-18 candidate DQ rules with severity and ownership. Baseline blocker rules are always enforced. Emits dbt tests, a Great Expectations suite, and a Snowflake freshness alert.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PII Classification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Data Governance &amp; Classification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LLM classifies every column into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restricted / confidential / quasi / public</w:t>
            </w:r>
            <w:r>
              <w:rPr>
                <w:sz w:val="21"/>
              </w:rPr>
              <w:t xml:space="preserve">, proposes a masking policy, and flags Power BI safety. Writes Snowflake masking SQL and the Enterprise Data Catalog entry. </w:t>
            </w:r>
            <w:r>
              <w:rPr>
                <w:b/>
                <w:sz w:val="21"/>
              </w:rPr>
              <w:t>Pauses for data steward approval.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7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Synthetic Test Data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Testing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Uses the PII classification to generate realistic Faker-driven fixtures for DEV/QA. Preserves referential integrity and statistical distributions from the profile. Reproducible via a fixed seed.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8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Documentation &amp; Lineage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Documentation &amp; Metadata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LLM writes the README (overview, ownership, SLA, runbook). Emits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exposures.yml</w:t>
            </w:r>
            <w:r>
              <w:rPr>
                <w:sz w:val="21"/>
              </w:rPr>
              <w:t xml:space="preserve"> for the Power BI dashboard and a column-level lineage graph published to the catalog.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9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PR Review &amp; Policy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Coding &amp; Code Review Agent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Runs 6 policy checks (naming, secrets, PII hashing, DQ coverage, SBOM, cost guardrails). Asks the LLM to write a proper PR body summarising all upstream work. </w:t>
            </w:r>
            <w:r>
              <w:rPr>
                <w:b/>
                <w:sz w:val="21"/>
              </w:rPr>
              <w:t>Pauses for human reviewer approval.</w:t>
            </w:r>
          </w:p>
        </w:tc>
        <w:tc>
          <w:tcPr>
            <w:tcW w:type="dxa" w:w="199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10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Deployment Orchestrator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DevOps &amp; Deployment Automation Agent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Simulates the Azure DevOps pipeline: build → static → DQ → deploy DEV → integration → promote QA → </w:t>
            </w:r>
            <w:r>
              <w:rPr>
                <w:b/>
                <w:sz w:val="21"/>
              </w:rPr>
              <w:t>CAB approval</w:t>
            </w:r>
            <w:r>
              <w:rPr>
                <w:sz w:val="21"/>
              </w:rPr>
              <w:t xml:space="preserve"> → prod. Enables Fivetran, certifies the Power BI dataset.</w:t>
            </w:r>
          </w:p>
        </w:tc>
        <w:tc>
          <w:tcPr>
            <w:tcW w:type="dxa" w:w="199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—</w:t>
            </w:r>
          </w:p>
        </w:tc>
      </w:tr>
    </w:tbl>
    <w:p>
      <w:r>
        <w:rPr>
          <w:b/>
        </w:rPr>
        <w:t>Governance approval gates</w:t>
      </w:r>
      <w:r>
        <w:t xml:space="preserve"> (human-in-the-loop):</w:t>
      </w:r>
    </w:p>
    <w:p>
      <w:pPr>
        <w:pStyle w:val="ListBullet"/>
      </w:pPr>
      <w:r>
        <w:rPr>
          <w:b/>
        </w:rPr>
        <w:t>Gate 1 — PII (Agent 6)</w:t>
      </w:r>
      <w:r>
        <w:t xml:space="preserve"> — steward approves the classification and masking policy.</w:t>
      </w:r>
    </w:p>
    <w:p>
      <w:pPr>
        <w:pStyle w:val="ListBullet"/>
      </w:pPr>
      <w:r>
        <w:rPr>
          <w:b/>
        </w:rPr>
        <w:t>Gate 2 — PR (Agent 9)</w:t>
      </w:r>
      <w:r>
        <w:t xml:space="preserve"> — human reviewer approves the pull request.</w:t>
      </w:r>
    </w:p>
    <w:p>
      <w:pPr>
        <w:pStyle w:val="ListBullet"/>
      </w:pPr>
      <w:r>
        <w:rPr>
          <w:b/>
        </w:rPr>
        <w:t>Gate 3 — Deploy (Agent 10)</w:t>
      </w:r>
      <w:r>
        <w:t xml:space="preserve"> — change-advisory board approves the production release.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3. Prerequisites</w:t>
      </w:r>
    </w:p>
    <w:p>
      <w:r>
        <w:t>Before your teammates start, they need: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Windows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10 / 11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The launcher script is PowerShell</w:t>
            </w: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Python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3.11 or later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Verified on 3.14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Azure OpenAI resource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any region with a chat deployment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Endpoint URL + API key + deployment name</w:t>
            </w: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Internet access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to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*.openai.azure.com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Only during the LLM calls; the rest runs offline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~500 MB disk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for the venv and generated data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A browser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Chrome/Edge/Firefox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For the demo UI</w:t>
            </w:r>
          </w:p>
        </w:tc>
      </w:tr>
    </w:tbl>
    <w:p>
      <w:r>
        <w:t xml:space="preserve">The demo listens on </w:t>
      </w:r>
      <w:r>
        <w:rPr>
          <w:b/>
        </w:rPr>
        <w:t>`localhost:8000`</w:t>
      </w:r>
      <w:r>
        <w:t xml:space="preserve"> (UI + agent backend) and</w:t>
      </w:r>
    </w:p>
    <w:p>
      <w:r>
        <w:rPr>
          <w:b/>
        </w:rPr>
        <w:t>`localhost:8001`</w:t>
      </w:r>
      <w:r>
        <w:t xml:space="preserve"> (mock DealerSalesCRM REST API). Make sure both ports are</w:t>
      </w:r>
    </w:p>
    <w:p>
      <w:r>
        <w:t>free.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4. First-time setup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# 1. Copy the project folder to your machine, e.g.: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#    C:\Users\&lt;you&gt;\Andersen Automation Agents\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 xml:space="preserve"> 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# 2. Add Azure OpenAI credentials to .env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copy .env.example .env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notepad .env</w:t>
      </w:r>
    </w:p>
    <w:p>
      <w:r>
        <w:t>Populate the four Azure OpenAI keys: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AZURE_OPENAI_ENDPOINT="https://&lt;your-resource&gt;.openai.azure.com/"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AZURE_OPENAI_API_KEY="&lt;your-key&gt;"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AZURE_OPENAI_CHAT_DEPLOYMENT="gpt-4.1"       # or your chat deployment name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AZURE_OPENAI_API_VERSION="2025-01-01-preview"</w:t>
      </w:r>
    </w:p>
    <w:p>
      <w:r>
        <w:t xml:space="preserve">If you don't have Azure OpenAI available, set </w:t>
      </w:r>
      <w:r>
        <w:rPr>
          <w:rFonts w:ascii="Consolas" w:hAnsi="Consolas"/>
          <w:color w:val="B45409"/>
          <w:sz w:val="19"/>
          <w:shd w:val="clear" w:color="auto" w:fill="EEF2F7"/>
        </w:rPr>
        <w:t>OFFLINE_MODE=1</w:t>
      </w:r>
      <w:r>
        <w:t xml:space="preserve"> in </w:t>
      </w:r>
      <w:r>
        <w:rPr>
          <w:rFonts w:ascii="Consolas" w:hAnsi="Consolas"/>
          <w:color w:val="B45409"/>
          <w:sz w:val="19"/>
          <w:shd w:val="clear" w:color="auto" w:fill="EEF2F7"/>
        </w:rPr>
        <w:t>.env</w:t>
      </w:r>
      <w:r>
        <w:t>. The</w:t>
      </w:r>
    </w:p>
    <w:p>
      <w:r>
        <w:t>pipeline still runs end-to-end with deterministic stubs — you just lose the</w:t>
      </w:r>
    </w:p>
    <w:p>
      <w:r>
        <w:t>LLM-authored variety.</w:t>
      </w:r>
    </w:p>
    <w:p>
      <w:r>
        <w:t>Then: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# 3. Launch (creates venv, installs deps, generates fake data, starts both servers)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.\start.ps1</w:t>
      </w:r>
    </w:p>
    <w:p>
      <w:r>
        <w:t xml:space="preserve">The first run takes 3-5 minutes for </w:t>
      </w:r>
      <w:r>
        <w:rPr>
          <w:rFonts w:ascii="Consolas" w:hAnsi="Consolas"/>
          <w:color w:val="B45409"/>
          <w:sz w:val="19"/>
          <w:shd w:val="clear" w:color="auto" w:fill="EEF2F7"/>
        </w:rPr>
        <w:t>pip install</w:t>
      </w:r>
      <w:r>
        <w:t>. Subsequent runs are ~5 seconds: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# Skip pip install / data regen on subsequent launches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.\start.ps1 -SkipInstall -SkipData</w:t>
      </w:r>
    </w:p>
    <w:p>
      <w:r>
        <w:t xml:space="preserve">When the browser opens at </w:t>
      </w:r>
      <w:r>
        <w:rPr>
          <w:rFonts w:ascii="Consolas" w:hAnsi="Consolas"/>
          <w:color w:val="B45409"/>
          <w:sz w:val="19"/>
          <w:shd w:val="clear" w:color="auto" w:fill="EEF2F7"/>
        </w:rPr>
        <w:t>http://localhost:8000/</w:t>
      </w:r>
      <w:r>
        <w:t>, the top-right pill should</w:t>
      </w:r>
    </w:p>
    <w:p>
      <w:r>
        <w:t xml:space="preserve">read </w:t>
      </w:r>
      <w:r>
        <w:rPr>
          <w:b/>
        </w:rPr>
        <w:t>`● LIVE · Azure OpenAI`</w:t>
      </w:r>
      <w:r>
        <w:t xml:space="preserve"> in green. That's the signal that both the</w:t>
      </w:r>
    </w:p>
    <w:p>
      <w:r>
        <w:t>backend and the LLM are reachable.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5. How to run a demo (5-7 minutes)</w:t>
      </w:r>
    </w:p>
    <w:p>
      <w:r>
        <w:t>Recommended flow for a stakeholder walkthrough:</w:t>
      </w:r>
    </w:p>
    <w:p>
      <w:pPr>
        <w:spacing w:before="200" w:after="60"/>
      </w:pPr>
      <w:r/>
      <w:r>
        <w:rPr>
          <w:b/>
          <w:color w:val="4B5C8B"/>
          <w:sz w:val="25"/>
        </w:rPr>
        <w:t>Step 1 · Frame the ask (30 s)</w:t>
      </w:r>
    </w:p>
    <w:p>
      <w:r>
        <w:t xml:space="preserve">Open the demo at </w:t>
      </w:r>
      <w:r>
        <w:rPr>
          <w:rFonts w:ascii="Consolas" w:hAnsi="Consolas"/>
          <w:color w:val="B45409"/>
          <w:sz w:val="19"/>
          <w:shd w:val="clear" w:color="auto" w:fill="EEF2F7"/>
        </w:rPr>
        <w:t>http://localhost:8000/</w:t>
      </w:r>
      <w:r>
        <w:t>.</w:t>
      </w:r>
    </w:p>
    <w:p>
      <w:r>
        <w:t>*"This is the Engineering Excellence Portal a data owner would use to request</w:t>
      </w:r>
    </w:p>
    <w:p>
      <w:r>
        <w:t>onboarding of a new source. On the right you can see the pre-populated request</w:t>
      </w:r>
    </w:p>
    <w:p>
      <w:r>
        <w:t xml:space="preserve">for </w:t>
      </w:r>
      <w:r>
        <w:rPr>
          <w:b/>
        </w:rPr>
        <w:t>DealerSalesCRM</w:t>
      </w:r>
      <w:r>
        <w:t xml:space="preserve"> — a REST API with 3 entities and 30 fields."*</w:t>
      </w:r>
    </w:p>
    <w:p>
      <w:r>
        <w:t xml:space="preserve">Scroll down to the </w:t>
      </w:r>
      <w:r>
        <w:rPr>
          <w:i/>
        </w:rPr>
        <w:t>Source entities</w:t>
      </w:r>
      <w:r>
        <w:t xml:space="preserve"> card to show Customer / Order / Product</w:t>
      </w:r>
    </w:p>
    <w:p>
      <w:r>
        <w:t xml:space="preserve">with pre-assigned classifications, then to </w:t>
      </w:r>
      <w:r>
        <w:rPr>
          <w:i/>
        </w:rPr>
        <w:t>Expected agent workflow</w:t>
      </w:r>
      <w:r>
        <w:t xml:space="preserve"> to show</w:t>
      </w:r>
    </w:p>
    <w:p>
      <w:r>
        <w:t>the 10 reusable Cognizant patterns that will run.</w:t>
      </w:r>
    </w:p>
    <w:p>
      <w:pPr>
        <w:spacing w:before="200" w:after="60"/>
      </w:pPr>
      <w:r/>
      <w:r>
        <w:rPr>
          <w:b/>
          <w:color w:val="4B5C8B"/>
          <w:sz w:val="25"/>
        </w:rPr>
        <w:t>Step 2 · Kick off the pipeline (10 s)</w:t>
      </w:r>
    </w:p>
    <w:p>
      <w:r>
        <w:t xml:space="preserve">Click </w:t>
      </w:r>
      <w:r>
        <w:rPr>
          <w:b/>
        </w:rPr>
        <w:t>▶ Start agentic onboarding</w:t>
      </w:r>
      <w:r>
        <w:t xml:space="preserve"> (amber button, bottom-right of the intake</w:t>
      </w:r>
    </w:p>
    <w:p>
      <w:r>
        <w:t>card).</w:t>
      </w:r>
    </w:p>
    <w:p>
      <w:r>
        <w:t>*"That single click starts the orchestrator. In a real deployment this would</w:t>
      </w:r>
    </w:p>
    <w:p>
      <w:r>
        <w:t>be a chat/portal/Slack request going into the fabric."*</w:t>
      </w:r>
    </w:p>
    <w:p>
      <w:pPr>
        <w:spacing w:before="200" w:after="60"/>
      </w:pPr>
      <w:r/>
      <w:r>
        <w:rPr>
          <w:b/>
          <w:color w:val="4B5C8B"/>
          <w:sz w:val="25"/>
        </w:rPr>
        <w:t>Step 3 · Watch it run (2-3 min)</w:t>
      </w:r>
    </w:p>
    <w:p>
      <w:pPr>
        <w:pStyle w:val="ListBullet"/>
      </w:pPr>
      <w:r>
        <w:rPr>
          <w:b/>
        </w:rPr>
        <w:t>Floating dock</w:t>
      </w:r>
      <w:r>
        <w:t xml:space="preserve"> at bottom-right streams every agent event in real time.</w:t>
      </w:r>
    </w:p>
    <w:p>
      <w:pPr>
        <w:pStyle w:val="ListBullet"/>
      </w:pPr>
      <w:r>
        <w:rPr>
          <w:b/>
        </w:rPr>
        <w:t>Sidebar</w:t>
      </w:r>
      <w:r>
        <w:t xml:space="preserve"> advances automatically as each agent activates.</w:t>
      </w:r>
    </w:p>
    <w:p>
      <w:pPr>
        <w:pStyle w:val="ListBullet"/>
      </w:pPr>
      <w:r>
        <w:t>Each stage view populates with the artifacts as they're produced.</w:t>
      </w:r>
    </w:p>
    <w:p>
      <w:r>
        <w:t>Talk track while it runs: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Stage arriving</w:t>
            </w:r>
          </w:p>
        </w:tc>
        <w:tc>
          <w:tcPr>
            <w:tcW w:type="dxa" w:w="4986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 to say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Solution Planning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i/>
                <w:sz w:val="21"/>
              </w:rPr>
              <w:t>"The planner is calling GPT-4.1 to decompose the request. Notice the reasoning trace — it identified PII, financial columns, and 3 governance gates."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Pipeline Configuration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i/>
                <w:sz w:val="21"/>
              </w:rPr>
              <w:t>"This agent just called the source's `/v1/schema` endpoint for real and generated the Fivetran YAML + Snowflake DDL."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dbt Macro Factory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i/>
                <w:sz w:val="21"/>
              </w:rPr>
              <w:t>"Eight dbt files generated from templates. The LLM wrote the business-friendly descriptions in `schema.yml`."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Data Profiling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i/>
                <w:sz w:val="21"/>
              </w:rPr>
              <w:t>"Real pandas profiling running over 56,284 rows pulled through the paginated API. Look — it caught 30 rows where discount exceeds order amount."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Data Quality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i/>
                <w:sz w:val="21"/>
              </w:rPr>
              <w:t>"The DQ agent used the profile output to ask the LLM for candidate rules — with ownership and severity."</w:t>
            </w:r>
          </w:p>
        </w:tc>
      </w:tr>
    </w:tbl>
    <w:p>
      <w:pPr>
        <w:spacing w:before="200" w:after="60"/>
      </w:pPr>
      <w:r/>
      <w:r>
        <w:rPr>
          <w:b/>
          <w:color w:val="4B5C8B"/>
          <w:sz w:val="25"/>
        </w:rPr>
        <w:t>Step 4 · The first approval gate (30 s)</w:t>
      </w:r>
    </w:p>
    <w:p>
      <w:r>
        <w:t xml:space="preserve">The PII agent will pause and pop the </w:t>
      </w:r>
      <w:r>
        <w:rPr>
          <w:i/>
        </w:rPr>
        <w:t>Data steward approval</w:t>
      </w:r>
      <w:r>
        <w:t xml:space="preserve"> modal.</w:t>
      </w:r>
    </w:p>
    <w:p>
      <w:r>
        <w:t>*"This is a governance-critical checkpoint. In a real deployment this would</w:t>
      </w:r>
    </w:p>
    <w:p>
      <w:r>
        <w:t>route to the domain steward via ServiceNow or an approval workflow. For the</w:t>
      </w:r>
    </w:p>
    <w:p>
      <w:r>
        <w:t>demo we'll approve it here."*</w:t>
      </w:r>
    </w:p>
    <w:p>
      <w:r>
        <w:t xml:space="preserve">Click </w:t>
      </w:r>
      <w:r>
        <w:rPr>
          <w:b/>
        </w:rPr>
        <w:t>Approve &amp; continue</w:t>
      </w:r>
      <w:r>
        <w:t>.</w:t>
      </w:r>
    </w:p>
    <w:p>
      <w:pPr>
        <w:spacing w:before="200" w:after="60"/>
      </w:pPr>
      <w:r/>
      <w:r>
        <w:rPr>
          <w:b/>
          <w:color w:val="4B5C8B"/>
          <w:sz w:val="25"/>
        </w:rPr>
        <w:t>Step 5 · Watch through PR + CAB gates (2 min)</w:t>
      </w:r>
    </w:p>
    <w:p>
      <w:r>
        <w:t>Two more modals will appear:</w:t>
      </w:r>
    </w:p>
    <w:p>
      <w:pPr>
        <w:pStyle w:val="ListBullet"/>
      </w:pPr>
      <w:r>
        <w:rPr>
          <w:b/>
        </w:rPr>
        <w:t>PR review</w:t>
      </w:r>
      <w:r>
        <w:t xml:space="preserve"> — human reviewer sign-off (after the LLM writes the PR body).</w:t>
      </w:r>
    </w:p>
    <w:p>
      <w:pPr>
        <w:pStyle w:val="ListBullet"/>
      </w:pPr>
      <w:r>
        <w:rPr>
          <w:b/>
        </w:rPr>
        <w:t>Change-advisory</w:t>
      </w:r>
      <w:r>
        <w:t xml:space="preserve"> — production deployment approval (after DEV/QA succeed).</w:t>
      </w:r>
    </w:p>
    <w:p>
      <w:r>
        <w:t>Approve both.</w:t>
      </w:r>
    </w:p>
    <w:p>
      <w:pPr>
        <w:spacing w:before="200" w:after="60"/>
      </w:pPr>
      <w:r/>
      <w:r>
        <w:rPr>
          <w:b/>
          <w:color w:val="4B5C8B"/>
          <w:sz w:val="25"/>
        </w:rPr>
        <w:t>Step 6 · The finished data product (1 min)</w:t>
      </w:r>
    </w:p>
    <w:p>
      <w:r>
        <w:t xml:space="preserve">The workflow lands on the </w:t>
      </w:r>
      <w:r>
        <w:rPr>
          <w:i/>
        </w:rPr>
        <w:t>Deployment-Ready Data Product</w:t>
      </w:r>
      <w:r>
        <w:t xml:space="preserve"> view. Walk through:</w:t>
      </w:r>
    </w:p>
    <w:p>
      <w:pPr>
        <w:pStyle w:val="ListBullet"/>
      </w:pPr>
      <w:r>
        <w:t>The KPIs at the top (files generated, tests passing, time-to-prod).</w:t>
      </w:r>
    </w:p>
    <w:p>
      <w:pPr>
        <w:pStyle w:val="ListBullet"/>
      </w:pPr>
      <w:r>
        <w:t>The consumption endpoints (Snowflake, Power BI, semantic layer, reverse-ETL).</w:t>
      </w:r>
    </w:p>
    <w:p>
      <w:pPr>
        <w:pStyle w:val="ListBullet"/>
      </w:pPr>
      <w:r>
        <w:t>The run summary showing all 10 agents with duration and status.</w:t>
      </w:r>
    </w:p>
    <w:p>
      <w:r>
        <w:t xml:space="preserve">*"Every artifact you just watched us generate is in the </w:t>
      </w:r>
      <w:r>
        <w:rPr>
          <w:rFonts w:ascii="Consolas" w:hAnsi="Consolas"/>
          <w:color w:val="B45409"/>
          <w:sz w:val="19"/>
          <w:shd w:val="clear" w:color="auto" w:fill="EEF2F7"/>
        </w:rPr>
        <w:t>artifacts/</w:t>
      </w:r>
      <w:r>
        <w:t xml:space="preserve"> folder,</w:t>
      </w:r>
    </w:p>
    <w:p>
      <w:r>
        <w:t xml:space="preserve">under this run's ID. It's ready to </w:t>
      </w:r>
      <w:r>
        <w:rPr>
          <w:rFonts w:ascii="Consolas" w:hAnsi="Consolas"/>
          <w:color w:val="B45409"/>
          <w:sz w:val="19"/>
          <w:shd w:val="clear" w:color="auto" w:fill="EEF2F7"/>
        </w:rPr>
        <w:t>git push</w:t>
      </w:r>
      <w:r>
        <w:t xml:space="preserve"> — this is not a mock."*</w:t>
      </w:r>
    </w:p>
    <w:p>
      <w:pPr>
        <w:spacing w:before="200" w:after="60"/>
      </w:pPr>
      <w:r/>
      <w:r>
        <w:rPr>
          <w:b/>
          <w:color w:val="4B5C8B"/>
          <w:sz w:val="25"/>
        </w:rPr>
        <w:t>Step 7 · Show real artifacts (2 min)</w:t>
      </w:r>
    </w:p>
    <w:p>
      <w:r>
        <w:t xml:space="preserve">Open the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</w:t>
      </w:r>
      <w:r>
        <w:t xml:space="preserve"> folder from the last run in File Explorer and</w:t>
      </w:r>
    </w:p>
    <w:p>
      <w:r>
        <w:t>open a few files to show they're production-grade:</w:t>
      </w:r>
    </w:p>
    <w:p>
      <w:pPr>
        <w:pStyle w:val="ListBullet"/>
      </w:pPr>
      <w:hyperlink r:id="rId9">
        <w:r>
          <w:rPr>
            <w:color w:val="1E40AF"/>
            <w:u w:val="single"/>
          </w:rPr>
          <w:t xml:space="preserve">`dbt/marts/fct_order.sql`</w:t>
        </w:r>
      </w:hyperlink>
      <w:r>
        <w:t xml:space="preserve"> — real dbt model</w:t>
      </w:r>
    </w:p>
    <w:p>
      <w:pPr>
        <w:pStyle w:val="ListBullet"/>
      </w:pPr>
      <w:hyperlink r:id="rId9">
        <w:r>
          <w:rPr>
            <w:color w:val="1E40AF"/>
            <w:u w:val="single"/>
          </w:rPr>
          <w:t xml:space="preserve">`pii/masking.sql`</w:t>
        </w:r>
      </w:hyperlink>
      <w:r>
        <w:t xml:space="preserve"> — real Snowflake masking policies</w:t>
      </w:r>
    </w:p>
    <w:p>
      <w:pPr>
        <w:pStyle w:val="ListBullet"/>
      </w:pPr>
      <w:hyperlink r:id="rId9">
        <w:r>
          <w:rPr>
            <w:color w:val="1E40AF"/>
            <w:u w:val="single"/>
          </w:rPr>
          <w:t xml:space="preserve">`review/pr_body.md`</w:t>
        </w:r>
      </w:hyperlink>
      <w:r>
        <w:t xml:space="preserve"> — LLM-authored PR summary</w:t>
      </w:r>
    </w:p>
    <w:p>
      <w:pPr>
        <w:pStyle w:val="ListBullet"/>
      </w:pPr>
      <w:hyperlink r:id="rId9">
        <w:r>
          <w:rPr>
            <w:color w:val="1E40AF"/>
            <w:u w:val="single"/>
          </w:rPr>
          <w:t xml:space="preserve">`docs/README.md`</w:t>
        </w:r>
      </w:hyperlink>
      <w:r>
        <w:t xml:space="preserve"> — LLM-authored README</w:t>
      </w:r>
    </w:p>
    <w:p>
      <w:pPr>
        <w:pStyle w:val="ListBullet"/>
      </w:pPr>
      <w:hyperlink r:id="rId9">
        <w:r>
          <w:rPr>
            <w:color w:val="1E40AF"/>
            <w:u w:val="single"/>
          </w:rPr>
          <w:t xml:space="preserve">`deploy/azure-pipelines.yml`</w:t>
        </w:r>
      </w:hyperlink>
      <w:r>
        <w:t xml:space="preserve"> — real Azure DevOps pipeline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6. Test cases your team should run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2493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2493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Steps</w:t>
            </w:r>
          </w:p>
        </w:tc>
        <w:tc>
          <w:tcPr>
            <w:tcW w:type="dxa" w:w="2493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Expected outcome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1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Happy path (live LLM)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.\start.ps1</w:t>
            </w:r>
            <w:r>
              <w:rPr>
                <w:sz w:val="21"/>
              </w:rPr>
              <w:t>, click Start, approve all 3 gates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Pipeline finishes in ~90-100 s. All 28 artifacts generated. Top-right pill stays green.</w:t>
            </w:r>
          </w:p>
        </w:tc>
      </w:tr>
      <w:tr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2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Offline mode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Set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OFFLINE_MODE=1</w:t>
            </w:r>
            <w:r>
              <w:rPr>
                <w:sz w:val="21"/>
              </w:rPr>
              <w:t xml:space="preserve"> in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.env</w:t>
            </w:r>
            <w:r>
              <w:rPr>
                <w:sz w:val="21"/>
              </w:rPr>
              <w:t>, restart, run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Pipeline still completes. Fallback (deterministic) responses used for LLM agents. Pill turns amber.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3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Missing credentials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Blank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AZURE_OPENAI_API_KEY</w:t>
            </w:r>
            <w:r>
              <w:rPr>
                <w:sz w:val="21"/>
              </w:rPr>
              <w:t>, restart, run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Same as offline mode.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[llm] Azure OpenAI credentials not set</w:t>
            </w:r>
            <w:r>
              <w:rPr>
                <w:sz w:val="21"/>
              </w:rPr>
              <w:t xml:space="preserve"> warning in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backend.log</w:t>
            </w:r>
            <w:r>
              <w:rPr>
                <w:sz w:val="21"/>
              </w:rPr>
              <w:t>.</w:t>
            </w:r>
          </w:p>
        </w:tc>
      </w:tr>
      <w:tr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4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Decline an approval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On the PII gate modal, click </w:t>
            </w:r>
            <w:r>
              <w:rPr>
                <w:i/>
                <w:sz w:val="21"/>
              </w:rPr>
              <w:t>Request changes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Pipeline halts with a clear error message. No orphan artifacts.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5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Manual navigation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While a run is executing, click a previous stage in the sidebar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The stage-view loads instantly for review; the live dock keeps streaming; the pipeline keeps progressing regardless.</w:t>
            </w:r>
          </w:p>
        </w:tc>
      </w:tr>
      <w:tr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6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Re-run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Click </w:t>
            </w:r>
            <w:r>
              <w:rPr>
                <w:i/>
                <w:sz w:val="21"/>
              </w:rPr>
              <w:t>Restart demo</w:t>
            </w:r>
            <w:r>
              <w:rPr>
                <w:sz w:val="21"/>
              </w:rPr>
              <w:t xml:space="preserve"> on the final Data Product page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New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run-&lt;id&gt;</w:t>
            </w:r>
            <w:r>
              <w:rPr>
                <w:sz w:val="21"/>
              </w:rPr>
              <w:t xml:space="preserve"> is created; old artifacts are preserved on disk for comparison.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7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Inspect a specific artifact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Open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artifacts/run-&lt;id&gt;/dbt/marts/fct_order.sql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Valid dbt SQL with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{{ ref() }}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{{ config() }}</w:t>
            </w:r>
            <w:r>
              <w:rPr>
                <w:sz w:val="21"/>
              </w:rPr>
              <w:t xml:space="preserve"> calls; passes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dbt parse</w:t>
            </w:r>
            <w:r>
              <w:rPr>
                <w:sz w:val="21"/>
              </w:rPr>
              <w:t>.</w:t>
            </w:r>
          </w:p>
        </w:tc>
      </w:tr>
      <w:tr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8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Cost/latency check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.\start.ps1</w:t>
            </w:r>
            <w:r>
              <w:rPr>
                <w:sz w:val="21"/>
              </w:rPr>
              <w:t>, time the run with a stopwatch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LLM tokens (5 calls × ~1-2k tokens ≈ 10k in + 10k out). ~$0.05-$0.10 per run at gpt-4.1 rates.</w:t>
            </w:r>
          </w:p>
        </w:tc>
      </w:tr>
      <w:tr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9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b/>
                <w:sz w:val="21"/>
              </w:rPr>
              <w:t>Both servers healthy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curl http://localhost:8000/api/status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curl http://localhost:8001/v1/health</w:t>
            </w:r>
          </w:p>
        </w:tc>
        <w:tc>
          <w:tcPr>
            <w:tcW w:type="dxa" w:w="2493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Both return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200 OK</w:t>
            </w:r>
            <w:r>
              <w:rPr>
                <w:sz w:val="21"/>
              </w:rPr>
              <w:t xml:space="preserve"> with the expected payload.</w:t>
            </w:r>
          </w:p>
        </w:tc>
      </w:tr>
      <w:tr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10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b/>
                <w:sz w:val="21"/>
              </w:rPr>
              <w:t>Mock source pagination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curl -H "Authorization: Bearer demo-token" http://localhost:8001/v1/customers?offset=0</w:t>
            </w:r>
          </w:p>
        </w:tc>
        <w:tc>
          <w:tcPr>
            <w:tcW w:type="dxa" w:w="2493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Returns 500 rows and a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next</w:t>
            </w:r>
            <w:r>
              <w:rPr>
                <w:sz w:val="21"/>
              </w:rPr>
              <w:t xml:space="preserve"> cursor.</w:t>
            </w:r>
          </w:p>
        </w:tc>
      </w:tr>
    </w:tbl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7. What you should see (checklist)</w:t>
      </w:r>
    </w:p>
    <w:p>
      <w:r>
        <w:t>At the end of a full run, verify: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Top-right pill is green: </w:t>
      </w:r>
      <w:r>
        <w:rPr>
          <w:b/>
        </w:rPr>
        <w:t>LIVE · Azure OpenAI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All 12 stages in the sidebar have a green check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The floating </w:t>
      </w:r>
      <w:r>
        <w:rPr>
          <w:i/>
        </w:rPr>
        <w:t>Live agent activity</w:t>
      </w:r>
      <w:r>
        <w:t xml:space="preserve"> dock scrolled ~80+ lines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Modal appeared 3 times (PII, PR, CAB) and was approved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The final </w:t>
      </w:r>
      <w:r>
        <w:rPr>
          <w:i/>
        </w:rPr>
        <w:t>Data Product</w:t>
      </w:r>
      <w:r>
        <w:t xml:space="preserve"> page shows "Time from request to prod" ≈ 90-100 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</w:t>
      </w:r>
      <w:r>
        <w:t xml:space="preserve"> contains: </w:t>
      </w:r>
      <w:r>
        <w:rPr>
          <w:rFonts w:ascii="Consolas" w:hAnsi="Consolas"/>
          <w:color w:val="B45409"/>
          <w:sz w:val="19"/>
          <w:shd w:val="clear" w:color="auto" w:fill="EEF2F7"/>
        </w:rPr>
        <w:t>plan/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pipeline/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dbt/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profile/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dq/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pii/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synth/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docs/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review/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deploy/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artifacts/run-&lt;id&gt;/dbt/schema.yml</w:t>
      </w:r>
      <w:r>
        <w:t xml:space="preserve"> has LLM-authored model descriptions (not the template placeholder)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artifacts/run-&lt;id&gt;/review/pr_body.md</w:t>
      </w:r>
      <w:r>
        <w:t xml:space="preserve"> is a proper multi-section markdown PR summary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artifacts/run-&lt;id&gt;/docs/README.md</w:t>
      </w:r>
      <w:r>
        <w:t xml:space="preserve"> is 40-60 lines of coherent markdown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B45409"/>
          <w:sz w:val="19"/>
          <w:shd w:val="clear" w:color="auto" w:fill="EEF2F7"/>
        </w:rPr>
        <w:t>artifacts/run-&lt;id&gt;/pii/classification.json</w:t>
      </w:r>
      <w:r>
        <w:t xml:space="preserve"> shows a mix of </w:t>
      </w:r>
      <w:r>
        <w:rPr>
          <w:rFonts w:ascii="Consolas" w:hAnsi="Consolas"/>
          <w:color w:val="B45409"/>
          <w:sz w:val="19"/>
          <w:shd w:val="clear" w:color="auto" w:fill="EEF2F7"/>
        </w:rPr>
        <w:t>restricted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confidential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quasi</w:t>
      </w:r>
      <w:r>
        <w:t xml:space="preserve">, </w:t>
      </w:r>
      <w:r>
        <w:rPr>
          <w:rFonts w:ascii="Consolas" w:hAnsi="Consolas"/>
          <w:color w:val="B45409"/>
          <w:sz w:val="19"/>
          <w:shd w:val="clear" w:color="auto" w:fill="EEF2F7"/>
        </w:rPr>
        <w:t>public</w:t>
      </w:r>
    </w:p>
    <w:p>
      <w:r>
        <w:t xml:space="preserve">If any of those fail, see </w:t>
      </w:r>
      <w:r>
        <w:rPr>
          <w:b/>
        </w:rPr>
        <w:t>Troubleshooting</w:t>
      </w:r>
      <w:r>
        <w:t xml:space="preserve"> below.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8. Troubleshooting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Symptom</w:t>
            </w:r>
          </w:p>
        </w:tc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Cause &amp; fix</w:t>
            </w:r>
          </w:p>
        </w:tc>
        <w:tc>
          <w:tcPr>
            <w:tcW w:type="dxa" w:w="3324"/>
            <w:vAlign w:val="top"/>
            <w:shd w:val="clear" w:color="auto" w:fill="1E40AF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Top-right pill is amber (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offline stubs</w:t>
            </w:r>
            <w:r>
              <w:rPr>
                <w:sz w:val="21"/>
              </w:rPr>
              <w:t>)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Backend can't reach Azure OpenAI. Check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.env</w:t>
            </w:r>
            <w:r>
              <w:rPr>
                <w:sz w:val="21"/>
              </w:rPr>
              <w:t xml:space="preserve"> values, VPN, and firewall. Verify with the smoke test in section 9.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Top-right pill missing entirely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The HTML isn't being served by the backend — you're viewing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index.html</w:t>
            </w:r>
            <w:r>
              <w:rPr>
                <w:sz w:val="21"/>
              </w:rPr>
              <w:t xml:space="preserve"> directly as a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file://</w:t>
            </w:r>
            <w:r>
              <w:rPr>
                <w:sz w:val="21"/>
              </w:rPr>
              <w:t xml:space="preserve">. Open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http://localhost:8000/</w:t>
            </w:r>
            <w:r>
              <w:rPr>
                <w:sz w:val="21"/>
              </w:rPr>
              <w:t xml:space="preserve"> instead.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Port 8000/8001 already in use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Something is bound. `netstat -ano \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findstr :8000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 xml:space="preserve">, then </w:t>
            </w:r>
            <w:r>
              <w:rPr>
                <w:sz w:val="21"/>
              </w:rPr>
              <w:t>taskkill /F /PID &lt;pid&gt;`.</w:t>
            </w: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.\start.ps1 : cannot be loaded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PowerShell execution policy. Run once: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Set-ExecutionPolicy -Scope CurrentUser RemoteSigned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Pipeline halts mid-run with error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Look at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backend.err</w:t>
            </w:r>
            <w:r>
              <w:rPr>
                <w:sz w:val="21"/>
              </w:rPr>
              <w:t xml:space="preserve"> in the repo root. The event stream also shows the last 6 traceback lines under the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error</w:t>
            </w:r>
            <w:r>
              <w:rPr>
                <w:sz w:val="21"/>
              </w:rPr>
              <w:t xml:space="preserve"> event.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First run is very slow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pip install</w:t>
            </w:r>
            <w:r>
              <w:rPr>
                <w:sz w:val="21"/>
              </w:rPr>
              <w:t xml:space="preserve"> on cold cache pulls ~200 MB of wheels (pandas, numpy). Subsequent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.\start.ps1 -SkipInstall</w:t>
            </w:r>
            <w:r>
              <w:rPr>
                <w:sz w:val="21"/>
              </w:rPr>
              <w:t xml:space="preserve"> runs skip this.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PII agent uses deterministic fallback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LLM response was truncated (28 columns × ~140 tokens each). Bump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max_tokens</w:t>
            </w:r>
            <w:r>
              <w:rPr>
                <w:sz w:val="21"/>
              </w:rPr>
              <w:t xml:space="preserve"> in </w:t>
            </w:r>
            <w:hyperlink r:id="rId10">
              <w:r>
                <w:rPr>
                  <w:color w:val="1E40AF"/>
                  <w:u w:val="single"/>
                </w:rPr>
                <w:t xml:space="preserve">backend/agents/pii.py</w:t>
              </w:r>
            </w:hyperlink>
            <w:r>
              <w:rPr>
                <w:sz w:val="21"/>
              </w:rPr>
              <w:t xml:space="preserve"> if the fallback happens repeatedly.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Modal doesn't advance the pipeline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The backend didn't receive the approval POST. Check the network tab; the URL is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/api/runs/&lt;run_id&gt;/approvals/&lt;gate_id&gt;</w:t>
            </w:r>
            <w:r>
              <w:rPr>
                <w:sz w:val="21"/>
              </w:rPr>
              <w:t>.</w:t>
            </w:r>
          </w:p>
        </w:tc>
        <w:tc>
          <w:tcPr>
            <w:tcW w:type="dxa" w:w="3324"/>
            <w:vAlign w:val="top"/>
            <w:shd w:val="clear" w:color="auto" w:fill="F5F7FB"/>
          </w:tcPr>
          <w:p>
            <w:pPr>
              <w:spacing w:before="40" w:after="40"/>
            </w:pPr>
          </w:p>
        </w:tc>
      </w:tr>
      <w:tr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Stages "run" instantly, no LLM latency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 xml:space="preserve">You're in offline mode or the OFFLINE_MODE flag is set. Check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.env</w:t>
            </w:r>
            <w:r>
              <w:rPr>
                <w:sz w:val="21"/>
              </w:rPr>
              <w:t xml:space="preserve"> and top-right pill.</w:t>
            </w:r>
          </w:p>
        </w:tc>
        <w:tc>
          <w:tcPr>
            <w:tcW w:type="dxa" w:w="3324"/>
            <w:vAlign w:val="top"/>
          </w:tcPr>
          <w:p>
            <w:pPr>
              <w:spacing w:before="40" w:after="40"/>
            </w:pPr>
          </w:p>
        </w:tc>
      </w:tr>
    </w:tbl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9. Verifying the LLM connection</w:t>
      </w:r>
    </w:p>
    <w:p>
      <w:r>
        <w:t>If in doubt, run this one-liner from the project root: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.venv\Scripts\python.exe -c @"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from dotenv import load_dotenv; load_dotenv()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from backend import llm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print('online:', llm.is_online())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print('response:', llm.complete('You are helpful.', 'Say PING OK', max_tokens=10))</w:t>
      </w:r>
    </w:p>
    <w:p>
      <w:pPr>
        <w:spacing w:before="0" w:after="0"/>
        <w:ind w:left="227"/>
        <w:shd w:val="clear" w:color="auto" w:fill="F1F3F7"/>
      </w:pPr>
      <w:r>
        <w:rPr>
          <w:rFonts w:ascii="Consolas" w:hAnsi="Consolas"/>
          <w:color w:val="2A2A2A"/>
          <w:sz w:val="19"/>
          <w:shd w:val="clear" w:color="auto" w:fill="F1F3F7"/>
        </w:rPr>
        <w:t>"@</w:t>
      </w:r>
    </w:p>
    <w:p>
      <w:r>
        <w:t xml:space="preserve">Expected: </w:t>
      </w:r>
      <w:r>
        <w:rPr>
          <w:rFonts w:ascii="Consolas" w:hAnsi="Consolas"/>
          <w:color w:val="B45409"/>
          <w:sz w:val="19"/>
          <w:shd w:val="clear" w:color="auto" w:fill="EEF2F7"/>
        </w:rPr>
        <w:t>online: True</w:t>
      </w:r>
      <w:r>
        <w:t xml:space="preserve"> and </w:t>
      </w:r>
      <w:r>
        <w:rPr>
          <w:rFonts w:ascii="Consolas" w:hAnsi="Consolas"/>
          <w:color w:val="B45409"/>
          <w:sz w:val="19"/>
          <w:shd w:val="clear" w:color="auto" w:fill="EEF2F7"/>
        </w:rPr>
        <w:t>response: PING OK</w:t>
      </w:r>
      <w:r>
        <w:t>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10. Handy paths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Path</w:t>
            </w:r>
          </w:p>
        </w:tc>
        <w:tc>
          <w:tcPr>
            <w:tcW w:type="dxa" w:w="4986"/>
            <w:vAlign w:val="top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21"/>
              </w:rPr>
              <w:t>What's in it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index.html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The single-page demo UI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backend/main.py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 xml:space="preserve">FastAPI backend —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/api/onboard</w:t>
            </w:r>
            <w:r>
              <w:rPr>
                <w:sz w:val="21"/>
              </w:rPr>
              <w:t>, SSE stream, approvals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backend/orchestrator.py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Composes the 10-agent pipeline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backend/agents/*.py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Individual agents (one file each)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mock_source/main.py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Mock DealerSalesCRM REST API (bearer auth, cursor pagination)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mock_source/generate_data.py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Deterministic Faker generator (seed=42)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data/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Generated fake source data (~50 MB)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artifacts/run-&lt;id&gt;/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Everything a run produced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backend.log</w:t>
            </w:r>
            <w:r>
              <w:rPr>
                <w:sz w:val="21"/>
              </w:rPr>
              <w:t xml:space="preserve"> /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backend.err</w:t>
            </w:r>
          </w:p>
        </w:tc>
        <w:tc>
          <w:tcPr>
            <w:tcW w:type="dxa" w:w="4986"/>
            <w:vAlign w:val="top"/>
          </w:tcPr>
          <w:p>
            <w:pPr>
              <w:spacing w:before="40" w:after="40"/>
            </w:pPr>
            <w:r>
              <w:rPr>
                <w:sz w:val="21"/>
              </w:rPr>
              <w:t>Backend stdout/stderr</w:t>
            </w:r>
          </w:p>
        </w:tc>
      </w:tr>
      <w:tr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mock_source.log</w:t>
            </w:r>
            <w:r>
              <w:rPr>
                <w:sz w:val="21"/>
              </w:rPr>
              <w:t xml:space="preserve"> / </w:t>
            </w:r>
            <w:r>
              <w:rPr>
                <w:rFonts w:ascii="Consolas" w:hAnsi="Consolas"/>
                <w:color w:val="B45409"/>
                <w:sz w:val="21"/>
                <w:shd w:val="clear" w:color="auto" w:fill="EEF2F7"/>
              </w:rPr>
              <w:t>.err</w:t>
            </w:r>
          </w:p>
        </w:tc>
        <w:tc>
          <w:tcPr>
            <w:tcW w:type="dxa" w:w="4986"/>
            <w:vAlign w:val="top"/>
            <w:shd w:val="clear" w:color="auto" w:fill="F5F7FB"/>
          </w:tcPr>
          <w:p>
            <w:pPr>
              <w:spacing w:before="40" w:after="40"/>
            </w:pPr>
            <w:r>
              <w:rPr>
                <w:sz w:val="21"/>
              </w:rPr>
              <w:t>Mock source stdout/stderr</w:t>
            </w:r>
          </w:p>
        </w:tc>
      </w:tr>
    </w:tbl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11. Talking points for stakeholder Q&amp;A</w:t>
      </w:r>
    </w:p>
    <w:p>
      <w:r>
        <w:rPr>
          <w:b/>
        </w:rPr>
        <w:t>Q: Are these real production agents?</w:t>
      </w:r>
    </w:p>
    <w:p>
      <w:r>
        <w:t xml:space="preserve">A: They implement </w:t>
      </w:r>
      <w:r>
        <w:rPr>
          <w:b/>
        </w:rPr>
        <w:t>reusable Cognizant agent patterns</w:t>
      </w:r>
      <w:r>
        <w:t xml:space="preserve"> — the same patterns</w:t>
      </w:r>
    </w:p>
    <w:p>
      <w:r>
        <w:t>we deploy in production. For Andersen we've assembled them into a working</w:t>
      </w:r>
    </w:p>
    <w:p>
      <w:r>
        <w:t>prototype configured to Andersen's platform stack (Snowflake, dbt, Fivetran,</w:t>
      </w:r>
    </w:p>
    <w:p>
      <w:r>
        <w:t>Power BI, Azure DevOps). Some agents (planner, DQ, PII, docs, code review)</w:t>
      </w:r>
    </w:p>
    <w:p>
      <w:r>
        <w:t>use GPT-4.1 for reasoning and writing; the rest are deterministic Python that</w:t>
      </w:r>
    </w:p>
    <w:p>
      <w:r>
        <w:t>would run against real Fivetran / dbt / Snowflake in a live deployment.</w:t>
      </w:r>
    </w:p>
    <w:p>
      <w:r>
        <w:rPr>
          <w:b/>
        </w:rPr>
        <w:t>Q: How would this connect to our real systems?</w:t>
      </w:r>
    </w:p>
    <w:p>
      <w:r>
        <w:t>A: Replace the mock source with a Fivetran connector call, swap the</w:t>
      </w:r>
    </w:p>
    <w:p>
      <w:r>
        <w:t xml:space="preserve">deterministic pipeline agent to write into </w:t>
      </w:r>
      <w:r>
        <w:rPr>
          <w:rFonts w:ascii="Consolas" w:hAnsi="Consolas"/>
          <w:color w:val="B45409"/>
          <w:sz w:val="19"/>
          <w:shd w:val="clear" w:color="auto" w:fill="EEF2F7"/>
        </w:rPr>
        <w:t>andersen/data-platform-repo</w:t>
      </w:r>
      <w:r>
        <w:t>,</w:t>
      </w:r>
    </w:p>
    <w:p>
      <w:r>
        <w:t>point Snowflake at the real accounts. The agent logic is unchanged —</w:t>
      </w:r>
    </w:p>
    <w:p>
      <w:r>
        <w:t>only the target adapters swap.</w:t>
      </w:r>
    </w:p>
    <w:p>
      <w:r>
        <w:rPr>
          <w:b/>
        </w:rPr>
        <w:t>Q: How does human oversight work?</w:t>
      </w:r>
    </w:p>
    <w:p>
      <w:r>
        <w:t>A: Three explicit gates: PII classification (steward), PR review</w:t>
      </w:r>
    </w:p>
    <w:p>
      <w:r>
        <w:t>(engineer), production deployment (change advisory board). Each gate</w:t>
      </w:r>
    </w:p>
    <w:p>
      <w:r>
        <w:t>halts the entire pipeline until approved. All approvals are audited.</w:t>
      </w:r>
    </w:p>
    <w:p>
      <w:r>
        <w:t xml:space="preserve">Additional gates can be added declaratively in </w:t>
      </w:r>
      <w:hyperlink r:id="rId11">
        <w:r>
          <w:rPr>
            <w:color w:val="1E40AF"/>
            <w:u w:val="single"/>
          </w:rPr>
          <w:t xml:space="preserve">backend/orchestrator.py</w:t>
        </w:r>
      </w:hyperlink>
      <w:r>
        <w:t>.</w:t>
      </w:r>
    </w:p>
    <w:p>
      <w:r>
        <w:rPr>
          <w:b/>
        </w:rPr>
        <w:t>Q: What about cost?</w:t>
      </w:r>
    </w:p>
    <w:p>
      <w:r>
        <w:t>A: A full run today uses ~5 LLM calls totalling ~15-20 k tokens each</w:t>
      </w:r>
    </w:p>
    <w:p>
      <w:r>
        <w:t>direction. At gpt-4.1 rates that's roughly **$0.05-$0.10 per onboarded</w:t>
      </w:r>
    </w:p>
    <w:p>
      <w:r>
        <w:t>source**. Deterministic agents are free. Compare to the ~4-6 weeks of</w:t>
      </w:r>
    </w:p>
    <w:p>
      <w:r>
        <w:t>engineer time this replaces.</w:t>
      </w:r>
    </w:p>
    <w:p>
      <w:r>
        <w:rPr>
          <w:b/>
        </w:rPr>
        <w:t>Q: What if the LLM is down?</w:t>
      </w:r>
    </w:p>
    <w:p>
      <w:r>
        <w:t>A: Every LLM-driven agent has a deterministic fallback. The pipeline</w:t>
      </w:r>
    </w:p>
    <w:p>
      <w:r>
        <w:t>completes end-to-end even offline — the artifacts are just less rich.</w:t>
      </w:r>
    </w:p>
    <w:p>
      <w:r>
        <w:rPr>
          <w:b/>
        </w:rPr>
        <w:t>Q: Can we add / remove agents?</w:t>
      </w:r>
    </w:p>
    <w:p>
      <w:r>
        <w:t xml:space="preserve">A: Yes. Each agent is a self-contained file in </w:t>
      </w:r>
      <w:hyperlink r:id="rId12">
        <w:r>
          <w:rPr>
            <w:color w:val="1E40AF"/>
            <w:u w:val="single"/>
          </w:rPr>
          <w:t xml:space="preserve">backend/agents/</w:t>
        </w:r>
      </w:hyperlink>
    </w:p>
    <w:p>
      <w:r>
        <w:t xml:space="preserve">with a fixed contract (input from </w:t>
      </w:r>
      <w:r>
        <w:rPr>
          <w:rFonts w:ascii="Consolas" w:hAnsi="Consolas"/>
          <w:color w:val="B45409"/>
          <w:sz w:val="19"/>
          <w:shd w:val="clear" w:color="auto" w:fill="EEF2F7"/>
        </w:rPr>
        <w:t>ctx.outputs</w:t>
      </w:r>
      <w:r>
        <w:t xml:space="preserve">, output back to </w:t>
      </w:r>
      <w:r>
        <w:rPr>
          <w:rFonts w:ascii="Consolas" w:hAnsi="Consolas"/>
          <w:color w:val="B45409"/>
          <w:sz w:val="19"/>
          <w:shd w:val="clear" w:color="auto" w:fill="EEF2F7"/>
        </w:rPr>
        <w:t>ctx.outputs</w:t>
      </w:r>
      <w:r>
        <w:t>,</w:t>
      </w:r>
    </w:p>
    <w:p>
      <w:r>
        <w:t>emits events). The orchestrator composition is one edit in</w:t>
      </w:r>
    </w:p>
    <w:p>
      <w:hyperlink r:id="rId11">
        <w:r>
          <w:rPr>
            <w:color w:val="1E40AF"/>
            <w:u w:val="single"/>
          </w:rPr>
          <w:t xml:space="preserve">backend/orchestrator.py</w:t>
        </w:r>
      </w:hyperlink>
      <w:r>
        <w:t>.</w:t>
      </w:r>
    </w:p>
    <w:p>
      <w:pPr>
        <w:pBdr>
          <w:bottom w:val="single" w:sz="6" w:space="1" w:color="94A3B8"/>
        </w:pBdr>
      </w:pPr>
    </w:p>
    <w:p>
      <w:pPr>
        <w:spacing w:before="280" w:after="80"/>
      </w:pPr>
      <w:r/>
      <w:r>
        <w:rPr>
          <w:b/>
          <w:color w:val="2E63C9"/>
          <w:sz w:val="30"/>
        </w:rPr>
        <w:t>12. Feedback + next steps</w:t>
      </w:r>
    </w:p>
    <w:p>
      <w:r>
        <w:t>Please try the demo and file any issues or improvement ideas back to</w:t>
      </w:r>
    </w:p>
    <w:p>
      <w:r>
        <w:rPr>
          <w:rFonts w:ascii="Consolas" w:hAnsi="Consolas"/>
          <w:color w:val="B45409"/>
          <w:sz w:val="19"/>
          <w:shd w:val="clear" w:color="auto" w:fill="EEF2F7"/>
        </w:rPr>
        <w:t>shanmugapriya.kandasamy@cognizant.com</w:t>
      </w:r>
      <w:r>
        <w:t>. Suggested experiments:</w:t>
      </w:r>
    </w:p>
    <w:p>
      <w:pPr>
        <w:pStyle w:val="ListNumber"/>
      </w:pPr>
      <w:r>
        <w:t xml:space="preserve">Onboard a </w:t>
      </w:r>
      <w:r>
        <w:rPr>
          <w:b/>
        </w:rPr>
        <w:t>second source</w:t>
      </w:r>
      <w:r>
        <w:t xml:space="preserve"> by swapping the request payload in the intake card.</w:t>
      </w:r>
    </w:p>
    <w:p>
      <w:pPr>
        <w:pStyle w:val="ListNumber"/>
      </w:pPr>
      <w:r>
        <w:t xml:space="preserve">Wire the deployment agent to a </w:t>
      </w:r>
      <w:r>
        <w:rPr>
          <w:b/>
        </w:rPr>
        <w:t>real Azure DevOps pipeline</w:t>
      </w:r>
      <w:r>
        <w:t xml:space="preserve"> (change </w:t>
      </w:r>
      <w:r>
        <w:rPr>
          <w:rFonts w:ascii="Consolas" w:hAnsi="Consolas"/>
          <w:color w:val="B45409"/>
          <w:sz w:val="19"/>
          <w:shd w:val="clear" w:color="auto" w:fill="EEF2F7"/>
        </w:rPr>
        <w:t>_render_pipeline_yaml</w:t>
      </w:r>
      <w:r>
        <w:t xml:space="preserve"> + add a POST to the ADO REST API).</w:t>
      </w:r>
    </w:p>
    <w:p>
      <w:pPr>
        <w:pStyle w:val="ListNumber"/>
      </w:pPr>
      <w:r>
        <w:t xml:space="preserve">Add a </w:t>
      </w:r>
      <w:r>
        <w:rPr>
          <w:b/>
        </w:rPr>
        <w:t>Cost Optimisation Agent</w:t>
      </w:r>
      <w:r>
        <w:t xml:space="preserve"> that inspects the generated Snowflake DDL and warehouse choices.</w:t>
      </w:r>
    </w:p>
    <w:p>
      <w:pPr>
        <w:pStyle w:val="ListNumber"/>
      </w:pPr>
      <w:r>
        <w:t xml:space="preserve">Add a </w:t>
      </w:r>
      <w:r>
        <w:rPr>
          <w:b/>
        </w:rPr>
        <w:t>Semantic Model Agent</w:t>
      </w:r>
      <w:r>
        <w:t xml:space="preserve"> that emits Power BI dataset definitions.</w:t>
      </w:r>
    </w:p>
    <w:p>
      <w:pPr>
        <w:pStyle w:val="ListNumber"/>
      </w:pPr>
      <w:r>
        <w:t xml:space="preserve">Point the profiler at a </w:t>
      </w:r>
      <w:r>
        <w:rPr>
          <w:b/>
        </w:rPr>
        <w:t>real Snowflake sample</w:t>
      </w:r>
      <w:r>
        <w:t xml:space="preserve"> table instead of the mock source.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rtifacts/" TargetMode="External"/><Relationship Id="rId10" Type="http://schemas.openxmlformats.org/officeDocument/2006/relationships/hyperlink" Target="backend/agents/pii.py" TargetMode="External"/><Relationship Id="rId11" Type="http://schemas.openxmlformats.org/officeDocument/2006/relationships/hyperlink" Target="backend/orchestrator.py" TargetMode="External"/><Relationship Id="rId12" Type="http://schemas.openxmlformats.org/officeDocument/2006/relationships/hyperlink" Target="backend/agen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