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5894" w14:textId="1A6E1FFB" w:rsidR="0052799E" w:rsidRPr="0052799E" w:rsidRDefault="0052799E" w:rsidP="0052799E">
      <w:pPr>
        <w:pStyle w:val="ListParagraph"/>
        <w:numPr>
          <w:ilvl w:val="0"/>
          <w:numId w:val="3"/>
        </w:numPr>
        <w:tabs>
          <w:tab w:val="left" w:pos="709"/>
          <w:tab w:val="left" w:pos="1846"/>
        </w:tabs>
        <w:ind w:left="142" w:hanging="709"/>
        <w:rPr>
          <w:rFonts w:ascii="Bookman Old Style" w:hAnsi="Bookman Old Style"/>
          <w:color w:val="C00000"/>
          <w:sz w:val="44"/>
          <w:szCs w:val="44"/>
        </w:rPr>
      </w:pPr>
      <w:r w:rsidRPr="0052799E">
        <w:rPr>
          <w:rFonts w:ascii="Bookman Old Style" w:hAnsi="Bookman Old Style"/>
          <w:i/>
          <w:iCs/>
          <w:color w:val="C00000"/>
          <w:sz w:val="32"/>
          <w:szCs w:val="36"/>
        </w:rPr>
        <w:t>Launch an Amazon Linux EC2 instance with the new role attached.</w:t>
      </w:r>
    </w:p>
    <w:p w14:paraId="7543066C" w14:textId="77777777" w:rsidR="0052799E" w:rsidRDefault="0052799E" w:rsidP="0052799E">
      <w:pPr>
        <w:pStyle w:val="ListParagraph"/>
        <w:tabs>
          <w:tab w:val="left" w:pos="1846"/>
        </w:tabs>
        <w:ind w:left="567"/>
        <w:rPr>
          <w:rFonts w:ascii="Bookman Old Style" w:hAnsi="Bookman Old Style"/>
          <w:i/>
          <w:iCs/>
          <w:color w:val="C00000"/>
          <w:sz w:val="24"/>
          <w:szCs w:val="28"/>
        </w:rPr>
      </w:pPr>
    </w:p>
    <w:p w14:paraId="275A4337" w14:textId="77777777" w:rsidR="0052799E" w:rsidRPr="00C924D5" w:rsidRDefault="0052799E" w:rsidP="0052799E">
      <w:pPr>
        <w:pStyle w:val="ListParagraph"/>
        <w:tabs>
          <w:tab w:val="left" w:pos="1846"/>
        </w:tabs>
        <w:ind w:left="0" w:hanging="426"/>
        <w:rPr>
          <w:rFonts w:ascii="Bookman Old Style" w:hAnsi="Bookman Old Style"/>
          <w:color w:val="1F3864" w:themeColor="accent1" w:themeShade="80"/>
          <w:sz w:val="32"/>
          <w:szCs w:val="36"/>
          <w:u w:val="single"/>
        </w:rPr>
      </w:pPr>
      <w:r w:rsidRPr="00C924D5">
        <w:rPr>
          <w:rFonts w:ascii="Bookman Old Style" w:hAnsi="Bookman Old Style"/>
          <w:color w:val="1F3864" w:themeColor="accent1" w:themeShade="80"/>
          <w:sz w:val="32"/>
          <w:szCs w:val="36"/>
          <w:u w:val="single"/>
        </w:rPr>
        <w:t>Launching a newly created EC2 Instance:</w:t>
      </w:r>
    </w:p>
    <w:p w14:paraId="4CD150B3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Open the EC2 console from the services made available in AWS.</w:t>
      </w:r>
    </w:p>
    <w:p w14:paraId="1511B3F4" w14:textId="77777777" w:rsidR="0052799E" w:rsidRPr="00B922F7" w:rsidRDefault="0052799E" w:rsidP="0052799E">
      <w:pPr>
        <w:pStyle w:val="Standard"/>
        <w:ind w:left="720"/>
        <w:rPr>
          <w:rFonts w:ascii="Bookman Old Style" w:hAnsi="Bookman Old Style"/>
          <w:sz w:val="28"/>
          <w:szCs w:val="28"/>
        </w:rPr>
      </w:pPr>
    </w:p>
    <w:p w14:paraId="633151B5" w14:textId="77777777" w:rsidR="0052799E" w:rsidRPr="00B922F7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 xml:space="preserve">Choose the region over which we want the instance to run. I have chosen Asian </w:t>
      </w:r>
      <w:proofErr w:type="gramStart"/>
      <w:r w:rsidRPr="00B922F7">
        <w:rPr>
          <w:rFonts w:ascii="Bookman Old Style" w:hAnsi="Bookman Old Style"/>
          <w:sz w:val="28"/>
          <w:szCs w:val="28"/>
        </w:rPr>
        <w:t>Pacific(</w:t>
      </w:r>
      <w:proofErr w:type="gramEnd"/>
      <w:r w:rsidRPr="00B922F7">
        <w:rPr>
          <w:rFonts w:ascii="Bookman Old Style" w:hAnsi="Bookman Old Style"/>
          <w:sz w:val="28"/>
          <w:szCs w:val="28"/>
        </w:rPr>
        <w:t>Mumbai) ap-south-1 region.</w:t>
      </w:r>
    </w:p>
    <w:p w14:paraId="76188430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From the Navigation Panel, choose Instances under the Instances column.</w:t>
      </w:r>
    </w:p>
    <w:p w14:paraId="259413CF" w14:textId="77777777" w:rsidR="0052799E" w:rsidRPr="00B922F7" w:rsidRDefault="0052799E" w:rsidP="0052799E">
      <w:pPr>
        <w:pStyle w:val="Standard"/>
        <w:ind w:left="720"/>
        <w:rPr>
          <w:rFonts w:ascii="Bookman Old Style" w:hAnsi="Bookman Old Style"/>
          <w:sz w:val="28"/>
          <w:szCs w:val="28"/>
        </w:rPr>
      </w:pPr>
    </w:p>
    <w:p w14:paraId="3CC8B51B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Click ‘Launch Instance’ button.</w:t>
      </w:r>
    </w:p>
    <w:p w14:paraId="7AD89C87" w14:textId="77777777" w:rsidR="0052799E" w:rsidRPr="00B922F7" w:rsidRDefault="0052799E" w:rsidP="0052799E">
      <w:pPr>
        <w:pStyle w:val="Standard"/>
        <w:ind w:left="720"/>
        <w:rPr>
          <w:rFonts w:ascii="Bookman Old Style" w:hAnsi="Bookman Old Style"/>
          <w:sz w:val="28"/>
          <w:szCs w:val="28"/>
        </w:rPr>
      </w:pPr>
    </w:p>
    <w:p w14:paraId="62F9F16F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Name the Instance as ‘</w:t>
      </w:r>
      <w:proofErr w:type="spellStart"/>
      <w:r w:rsidRPr="00B922F7">
        <w:rPr>
          <w:rFonts w:ascii="Bookman Old Style" w:hAnsi="Bookman Old Style"/>
          <w:sz w:val="28"/>
          <w:szCs w:val="28"/>
        </w:rPr>
        <w:t>TestClient</w:t>
      </w:r>
      <w:proofErr w:type="spellEnd"/>
      <w:r w:rsidRPr="00B922F7">
        <w:rPr>
          <w:rFonts w:ascii="Bookman Old Style" w:hAnsi="Bookman Old Style"/>
          <w:sz w:val="28"/>
          <w:szCs w:val="28"/>
        </w:rPr>
        <w:t>’. Choose ‘Amazon Linux’ as the OS and verify and edit the instance configurations as per requirements.</w:t>
      </w:r>
    </w:p>
    <w:p w14:paraId="29B01C0C" w14:textId="77777777" w:rsidR="0052799E" w:rsidRPr="00B922F7" w:rsidRDefault="0052799E" w:rsidP="0052799E">
      <w:pPr>
        <w:pStyle w:val="Standard"/>
        <w:rPr>
          <w:rFonts w:ascii="Bookman Old Style" w:hAnsi="Bookman Old Style"/>
          <w:sz w:val="28"/>
          <w:szCs w:val="28"/>
        </w:rPr>
      </w:pPr>
    </w:p>
    <w:p w14:paraId="6430C156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 xml:space="preserve">Create a new Key Pair, with Key pair type RSA (i.e., RSA encrypted public and private key pair). Choose private key file format as </w:t>
      </w:r>
      <w:proofErr w:type="gramStart"/>
      <w:r w:rsidRPr="00B922F7">
        <w:rPr>
          <w:rFonts w:ascii="Bookman Old Style" w:hAnsi="Bookman Old Style"/>
          <w:sz w:val="28"/>
          <w:szCs w:val="28"/>
        </w:rPr>
        <w:t>‘.</w:t>
      </w:r>
      <w:proofErr w:type="spellStart"/>
      <w:r w:rsidRPr="00B922F7">
        <w:rPr>
          <w:rFonts w:ascii="Bookman Old Style" w:hAnsi="Bookman Old Style"/>
          <w:sz w:val="28"/>
          <w:szCs w:val="28"/>
        </w:rPr>
        <w:t>pem</w:t>
      </w:r>
      <w:proofErr w:type="spellEnd"/>
      <w:proofErr w:type="gramEnd"/>
      <w:r w:rsidRPr="00B922F7">
        <w:rPr>
          <w:rFonts w:ascii="Bookman Old Style" w:hAnsi="Bookman Old Style"/>
          <w:sz w:val="28"/>
          <w:szCs w:val="28"/>
        </w:rPr>
        <w:t>’ for use with OpenSSH. Download the keypair file (</w:t>
      </w:r>
      <w:proofErr w:type="spellStart"/>
      <w:r w:rsidRPr="00B922F7">
        <w:rPr>
          <w:rFonts w:ascii="Bookman Old Style" w:hAnsi="Bookman Old Style"/>
          <w:sz w:val="28"/>
          <w:szCs w:val="28"/>
        </w:rPr>
        <w:t>TCSiON.pem</w:t>
      </w:r>
      <w:proofErr w:type="spellEnd"/>
      <w:r w:rsidRPr="00B922F7">
        <w:rPr>
          <w:rFonts w:ascii="Bookman Old Style" w:hAnsi="Bookman Old Style"/>
          <w:sz w:val="28"/>
          <w:szCs w:val="28"/>
        </w:rPr>
        <w:t xml:space="preserve"> here) for future references.</w:t>
      </w:r>
    </w:p>
    <w:p w14:paraId="3D75FD4C" w14:textId="77777777" w:rsidR="0052799E" w:rsidRPr="00B922F7" w:rsidRDefault="0052799E" w:rsidP="0052799E">
      <w:pPr>
        <w:pStyle w:val="Standard"/>
        <w:ind w:left="720"/>
        <w:rPr>
          <w:rFonts w:ascii="Bookman Old Style" w:hAnsi="Bookman Old Style"/>
          <w:sz w:val="28"/>
          <w:szCs w:val="28"/>
        </w:rPr>
      </w:pPr>
    </w:p>
    <w:p w14:paraId="72832C84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Verify network configurations, storage configurations, advanced details, summary and change it if required.</w:t>
      </w:r>
    </w:p>
    <w:p w14:paraId="2D4FB0FA" w14:textId="77777777" w:rsidR="0052799E" w:rsidRPr="00B922F7" w:rsidRDefault="0052799E" w:rsidP="0052799E">
      <w:pPr>
        <w:pStyle w:val="Standard"/>
        <w:rPr>
          <w:rFonts w:ascii="Bookman Old Style" w:hAnsi="Bookman Old Style"/>
          <w:sz w:val="28"/>
          <w:szCs w:val="28"/>
        </w:rPr>
      </w:pPr>
    </w:p>
    <w:p w14:paraId="65452562" w14:textId="77777777" w:rsidR="0052799E" w:rsidRDefault="0052799E" w:rsidP="0052799E">
      <w:pPr>
        <w:pStyle w:val="Standard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The instance ‘</w:t>
      </w:r>
      <w:proofErr w:type="spellStart"/>
      <w:r w:rsidRPr="00B922F7">
        <w:rPr>
          <w:rFonts w:ascii="Bookman Old Style" w:hAnsi="Bookman Old Style"/>
          <w:sz w:val="28"/>
          <w:szCs w:val="28"/>
        </w:rPr>
        <w:t>TestClient</w:t>
      </w:r>
      <w:proofErr w:type="spellEnd"/>
      <w:r w:rsidRPr="00B922F7">
        <w:rPr>
          <w:rFonts w:ascii="Bookman Old Style" w:hAnsi="Bookman Old Style"/>
          <w:sz w:val="28"/>
          <w:szCs w:val="28"/>
        </w:rPr>
        <w:t>’ has been created.</w:t>
      </w:r>
    </w:p>
    <w:p w14:paraId="28B81425" w14:textId="77777777" w:rsidR="0052799E" w:rsidRDefault="0052799E" w:rsidP="0052799E">
      <w:pPr>
        <w:pStyle w:val="ListParagraph"/>
        <w:rPr>
          <w:rFonts w:ascii="Bookman Old Style" w:hAnsi="Bookman Old Style"/>
          <w:sz w:val="28"/>
          <w:szCs w:val="28"/>
        </w:rPr>
      </w:pPr>
    </w:p>
    <w:p w14:paraId="38E9865D" w14:textId="77777777" w:rsidR="0052799E" w:rsidRPr="00EF4639" w:rsidRDefault="0052799E" w:rsidP="0052799E">
      <w:pPr>
        <w:pStyle w:val="Standard"/>
        <w:ind w:hanging="567"/>
        <w:rPr>
          <w:rFonts w:ascii="Bookman Old Style" w:hAnsi="Bookman Old Style"/>
          <w:color w:val="1F3864" w:themeColor="accent1" w:themeShade="80"/>
          <w:sz w:val="32"/>
          <w:szCs w:val="30"/>
          <w:u w:val="single"/>
        </w:rPr>
      </w:pPr>
      <w:r w:rsidRPr="00EF4639">
        <w:rPr>
          <w:rFonts w:ascii="Bookman Old Style" w:hAnsi="Bookman Old Style"/>
          <w:color w:val="1F3864" w:themeColor="accent1" w:themeShade="80"/>
          <w:sz w:val="32"/>
          <w:szCs w:val="30"/>
          <w:u w:val="single"/>
        </w:rPr>
        <w:t>Attachment of existing Role to EC2 Instance:</w:t>
      </w:r>
    </w:p>
    <w:p w14:paraId="71D47D17" w14:textId="77777777" w:rsidR="0052799E" w:rsidRPr="00B922F7" w:rsidRDefault="0052799E" w:rsidP="0052799E">
      <w:pPr>
        <w:pStyle w:val="Standard"/>
        <w:rPr>
          <w:rFonts w:ascii="Bookman Old Style" w:hAnsi="Bookman Old Style"/>
          <w:sz w:val="28"/>
          <w:szCs w:val="28"/>
        </w:rPr>
      </w:pPr>
    </w:p>
    <w:p w14:paraId="7FCFDD5A" w14:textId="77777777" w:rsidR="0052799E" w:rsidRDefault="0052799E" w:rsidP="0052799E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Click instance and select Actions, and click on ‘Manage Policies’. Attach the already created policy ‘</w:t>
      </w:r>
      <w:proofErr w:type="spellStart"/>
      <w:r w:rsidRPr="00B922F7">
        <w:rPr>
          <w:rFonts w:ascii="Bookman Old Style" w:hAnsi="Bookman Old Style"/>
          <w:sz w:val="28"/>
          <w:szCs w:val="28"/>
        </w:rPr>
        <w:t>TestClient</w:t>
      </w:r>
      <w:proofErr w:type="spellEnd"/>
      <w:r w:rsidRPr="00B922F7">
        <w:rPr>
          <w:rFonts w:ascii="Bookman Old Style" w:hAnsi="Bookman Old Style"/>
          <w:sz w:val="28"/>
          <w:szCs w:val="28"/>
        </w:rPr>
        <w:t xml:space="preserve">’. </w:t>
      </w:r>
    </w:p>
    <w:p w14:paraId="646BCB97" w14:textId="77777777" w:rsidR="0052799E" w:rsidRPr="00CD23DF" w:rsidRDefault="0052799E" w:rsidP="0052799E">
      <w:pPr>
        <w:pStyle w:val="ListParagraph"/>
        <w:rPr>
          <w:rFonts w:ascii="Bookman Old Style" w:hAnsi="Bookman Old Style"/>
          <w:sz w:val="28"/>
          <w:szCs w:val="28"/>
        </w:rPr>
      </w:pPr>
    </w:p>
    <w:p w14:paraId="166E507A" w14:textId="77777777" w:rsidR="0052799E" w:rsidRPr="00B922F7" w:rsidRDefault="0052799E" w:rsidP="0052799E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Bookman Old Style" w:hAnsi="Bookman Old Style"/>
          <w:sz w:val="28"/>
          <w:szCs w:val="28"/>
        </w:rPr>
      </w:pPr>
      <w:r w:rsidRPr="00B922F7">
        <w:rPr>
          <w:rFonts w:ascii="Bookman Old Style" w:hAnsi="Bookman Old Style"/>
          <w:sz w:val="28"/>
          <w:szCs w:val="28"/>
        </w:rPr>
        <w:t>The attached policy can be viewed by using the following AWS CLI command.</w:t>
      </w:r>
    </w:p>
    <w:p w14:paraId="51AD92FD" w14:textId="7A18FAB1" w:rsidR="00BD0F72" w:rsidRDefault="00BD0F72"/>
    <w:p w14:paraId="2B565B6D" w14:textId="77777777" w:rsidR="0052799E" w:rsidRDefault="0052799E"/>
    <w:p w14:paraId="7CD16BA6" w14:textId="091BB060" w:rsidR="0052799E" w:rsidRDefault="0052799E"/>
    <w:p w14:paraId="064A0A1A" w14:textId="24B2CAC0" w:rsidR="0052799E" w:rsidRDefault="0052799E" w:rsidP="0052799E">
      <w:pPr>
        <w:jc w:val="center"/>
      </w:pPr>
      <w:r>
        <w:t>**********************</w:t>
      </w:r>
    </w:p>
    <w:sectPr w:rsidR="0052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9"/>
    <w:multiLevelType w:val="multilevel"/>
    <w:tmpl w:val="9BC2E556"/>
    <w:lvl w:ilvl="0">
      <w:start w:val="3"/>
      <w:numFmt w:val="decimal"/>
      <w:lvlText w:val="%1)"/>
      <w:lvlJc w:val="left"/>
      <w:pPr>
        <w:ind w:left="502" w:hanging="360"/>
      </w:pPr>
      <w:rPr>
        <w:i/>
        <w:iCs/>
        <w:color w:val="C00000"/>
        <w:sz w:val="32"/>
        <w:szCs w:val="3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325C6A"/>
    <w:multiLevelType w:val="hybridMultilevel"/>
    <w:tmpl w:val="F5906144"/>
    <w:lvl w:ilvl="0" w:tplc="62E43BA0">
      <w:start w:val="11"/>
      <w:numFmt w:val="decimal"/>
      <w:lvlText w:val="%1)"/>
      <w:lvlJc w:val="left"/>
      <w:pPr>
        <w:ind w:left="862" w:hanging="720"/>
      </w:pPr>
      <w:rPr>
        <w:rFonts w:hint="default"/>
        <w:i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664320D"/>
    <w:multiLevelType w:val="hybridMultilevel"/>
    <w:tmpl w:val="997EE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81795">
    <w:abstractNumId w:val="0"/>
  </w:num>
  <w:num w:numId="2" w16cid:durableId="867985350">
    <w:abstractNumId w:val="2"/>
  </w:num>
  <w:num w:numId="3" w16cid:durableId="127482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9E"/>
    <w:rsid w:val="0052799E"/>
    <w:rsid w:val="00B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72F0"/>
  <w15:chartTrackingRefBased/>
  <w15:docId w15:val="{029F6556-8C51-4D25-A4EF-7EA384E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799E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qFormat/>
    <w:rsid w:val="0052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2023-02-15T18:22:00Z</dcterms:created>
  <dcterms:modified xsi:type="dcterms:W3CDTF">2023-02-15T18:23:00Z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