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AMRAPALI INSTITUTE OF TECHNOLOGY &amp; SCIENCES</w:t>
      </w:r>
    </w:p>
    <w:p>
      <w:pPr>
        <w:jc w:val="center"/>
      </w:pPr>
      <w:r>
        <w:rPr>
          <w:rFonts w:ascii="Times New Roman" w:hAnsi="Times New Roman"/>
          <w:b/>
          <w:i w:val="0"/>
          <w:sz w:val="26"/>
        </w:rPr>
        <w:t>HALDWANI (UTTARAKHAND)</w:t>
      </w:r>
    </w:p>
    <w:p>
      <w:pPr>
        <w:jc w:val="center"/>
      </w:pPr>
      <w:r>
        <w:rPr>
          <w:rFonts w:ascii="Times New Roman" w:hAnsi="Times New Roman"/>
          <w:b/>
          <w:i w:val="0"/>
          <w:sz w:val="30"/>
        </w:rPr>
        <w:t>BBAT104: FUNDAMENTALS OF TOTAL QUALITY MANAGEMENT</w:t>
      </w:r>
    </w:p>
    <w:p>
      <w:pPr>
        <w:jc w:val="center"/>
      </w:pPr>
      <w:r>
        <w:rPr>
          <w:rFonts w:ascii="Times New Roman" w:hAnsi="Times New Roman"/>
          <w:b/>
          <w:i w:val="0"/>
          <w:sz w:val="36"/>
        </w:rPr>
        <w:t>TQM PROJECT REPORT</w:t>
      </w:r>
    </w:p>
    <w:p>
      <w:pPr>
        <w:jc w:val="center"/>
      </w:pPr>
      <w:r>
        <w:rPr>
          <w:rFonts w:ascii="Times New Roman" w:hAnsi="Times New Roman"/>
          <w:b/>
          <w:i w:val="0"/>
          <w:sz w:val="32"/>
        </w:rPr>
        <w:t>LIBRARY MANAGEMENT SYSTEM WITH Q06 DUPLICATE-ENTRY PREVENTION</w:t>
      </w:r>
    </w:p>
    <w:p>
      <w:pPr>
        <w:jc w:val="center"/>
      </w:pPr>
      <w:r>
        <w:rPr>
          <w:rFonts w:ascii="Times New Roman" w:hAnsi="Times New Roman"/>
          <w:b w:val="0"/>
          <w:i/>
          <w:sz w:val="24"/>
        </w:rPr>
        <w:t>Teacher-reference aligned modular software and quality-audit project</w:t>
      </w:r>
    </w:p>
    <w:p/>
    <w:p/>
    <w:p>
      <w:pPr>
        <w:jc w:val="center"/>
      </w:pPr>
      <w:r>
        <w:rPr>
          <w:rFonts w:ascii="Times New Roman" w:hAnsi="Times New Roman"/>
          <w:b/>
          <w:i w:val="0"/>
          <w:sz w:val="24"/>
        </w:rPr>
        <w:t>By</w:t>
      </w:r>
    </w:p>
    <w:p>
      <w:pPr>
        <w:jc w:val="center"/>
      </w:pPr>
      <w:r>
        <w:rPr>
          <w:rFonts w:ascii="Times New Roman" w:hAnsi="Times New Roman"/>
          <w:b/>
          <w:i w:val="0"/>
          <w:sz w:val="28"/>
        </w:rPr>
        <w:t>Priya Mehta</w:t>
      </w:r>
    </w:p>
    <w:p>
      <w:pPr>
        <w:jc w:val="center"/>
      </w:pPr>
      <w:r>
        <w:rPr>
          <w:rFonts w:ascii="Times New Roman" w:hAnsi="Times New Roman"/>
          <w:b w:val="0"/>
          <w:i w:val="0"/>
          <w:sz w:val="24"/>
        </w:rPr>
        <w:t>University Roll No.: 2410301051</w:t>
      </w:r>
    </w:p>
    <w:p>
      <w:pPr>
        <w:jc w:val="center"/>
      </w:pPr>
      <w:r>
        <w:rPr>
          <w:rFonts w:ascii="Times New Roman" w:hAnsi="Times New Roman"/>
          <w:b w:val="0"/>
          <w:i w:val="0"/>
          <w:sz w:val="24"/>
        </w:rPr>
        <w:t>Branch / Section: CSE / A</w:t>
      </w:r>
    </w:p>
    <w:p>
      <w:pPr>
        <w:jc w:val="center"/>
      </w:pPr>
      <w:r>
        <w:rPr>
          <w:rFonts w:ascii="Times New Roman" w:hAnsi="Times New Roman"/>
          <w:b w:val="0"/>
          <w:i w:val="0"/>
          <w:sz w:val="24"/>
        </w:rPr>
        <w:t>B.Tech CSE - 3rd Year, 5th Semester</w:t>
      </w:r>
    </w:p>
    <w:p>
      <w:pPr>
        <w:jc w:val="center"/>
      </w:pPr>
      <w:r>
        <w:rPr>
          <w:rFonts w:ascii="Times New Roman" w:hAnsi="Times New Roman"/>
          <w:b w:val="0"/>
          <w:i w:val="0"/>
          <w:sz w:val="24"/>
        </w:rPr>
        <w:t>Academic Session: 2026-27</w:t>
      </w:r>
    </w:p>
    <w:p/>
    <w:p/>
    <w:p>
      <w:pPr>
        <w:jc w:val="center"/>
      </w:pPr>
      <w:r>
        <w:rPr>
          <w:rFonts w:ascii="Times New Roman" w:hAnsi="Times New Roman"/>
          <w:b w:val="0"/>
          <w:i w:val="0"/>
          <w:sz w:val="24"/>
        </w:rPr>
        <w:t>Project Guide: ________________________________</w:t>
      </w:r>
    </w:p>
    <w:p>
      <w:pPr>
        <w:jc w:val="center"/>
      </w:pPr>
      <w:r>
        <w:rPr>
          <w:rFonts w:ascii="Times New Roman" w:hAnsi="Times New Roman"/>
          <w:b w:val="0"/>
          <w:i w:val="0"/>
          <w:sz w:val="22"/>
        </w:rPr>
        <w:t>Amrapali Institute of Technology &amp; Sciences, Haldwani (Uttarakhand)</w:t>
      </w:r>
    </w:p>
    <w:p>
      <w:pPr>
        <w:jc w:val="center"/>
      </w:pPr>
      <w:r>
        <w:rPr>
          <w:rFonts w:ascii="Times New Roman" w:hAnsi="Times New Roman"/>
          <w:b w:val="0"/>
          <w:i w:val="0"/>
          <w:sz w:val="24"/>
        </w:rPr>
        <w:t>December, 2026</w:t>
      </w:r>
    </w:p>
    <w:p>
      <w:r>
        <w:br w:type="page"/>
      </w:r>
    </w:p>
    <w:p>
      <w:pPr>
        <w:jc w:val="center"/>
      </w:pPr>
      <w:r>
        <w:rPr>
          <w:rFonts w:ascii="Times New Roman" w:hAnsi="Times New Roman"/>
          <w:b/>
          <w:i w:val="0"/>
          <w:sz w:val="32"/>
        </w:rPr>
        <w:t>LIBRARY MANAGEMENT SYSTEM WITH Q06 DUPLICATE-ENTRY PREVENTION</w:t>
      </w:r>
    </w:p>
    <w:p>
      <w:pPr>
        <w:jc w:val="center"/>
      </w:pPr>
      <w:r>
        <w:rPr>
          <w:rFonts w:ascii="Times New Roman" w:hAnsi="Times New Roman"/>
          <w:b/>
          <w:i w:val="0"/>
          <w:sz w:val="28"/>
        </w:rPr>
        <w:t>BBAT104: TQM PROJECT</w:t>
      </w:r>
    </w:p>
    <w:p>
      <w:pPr>
        <w:jc w:val="center"/>
      </w:pPr>
      <w:r>
        <w:rPr>
          <w:rFonts w:ascii="Times New Roman" w:hAnsi="Times New Roman"/>
          <w:b w:val="0"/>
          <w:i w:val="0"/>
        </w:rPr>
        <w:t>By</w:t>
      </w:r>
    </w:p>
    <w:p>
      <w:pPr>
        <w:jc w:val="center"/>
      </w:pPr>
      <w:r>
        <w:rPr>
          <w:rFonts w:ascii="Times New Roman" w:hAnsi="Times New Roman"/>
          <w:b/>
          <w:i w:val="0"/>
          <w:sz w:val="26"/>
        </w:rPr>
        <w:t>Priya Mehta</w:t>
      </w:r>
    </w:p>
    <w:p>
      <w:pPr>
        <w:jc w:val="center"/>
      </w:pPr>
      <w:r>
        <w:rPr>
          <w:rFonts w:ascii="Times New Roman" w:hAnsi="Times New Roman"/>
          <w:b w:val="0"/>
          <w:i w:val="0"/>
          <w:sz w:val="22"/>
        </w:rPr>
        <w:t>Project work carried out at Amrapali Institute of Technology &amp; Sciences, Haldwani (Uttarakhand)</w:t>
      </w:r>
    </w:p>
    <w:p>
      <w:pPr>
        <w:jc w:val="center"/>
      </w:pPr>
      <w:r>
        <w:rPr>
          <w:rFonts w:ascii="Times New Roman" w:hAnsi="Times New Roman"/>
          <w:b w:val="0"/>
          <w:i w:val="0"/>
          <w:sz w:val="22"/>
        </w:rPr>
        <w:t>Submitted in partial fulfillment of the requirements for the B.Tech Computer Science Engineering programme.</w:t>
      </w:r>
    </w:p>
    <w:p>
      <w:pPr>
        <w:jc w:val="center"/>
      </w:pPr>
      <w:r>
        <w:rPr>
          <w:rFonts w:ascii="Times New Roman" w:hAnsi="Times New Roman"/>
          <w:b w:val="0"/>
          <w:i w:val="0"/>
          <w:sz w:val="22"/>
        </w:rPr>
        <w:t>Under the supervision of Prof. ____________________ and moderated by Prof. ____________________</w:t>
      </w:r>
    </w:p>
    <w:p>
      <w:r>
        <w:br w:type="page"/>
      </w:r>
    </w:p>
    <w:p>
      <w:pPr>
        <w:pStyle w:val="Heading1"/>
      </w:pPr>
      <w:r>
        <w:t>CERTIFICATE</w:t>
      </w:r>
    </w:p>
    <w:p>
      <w:r>
        <w:rPr>
          <w:rFonts w:ascii="Times New Roman" w:hAnsi="Times New Roman"/>
          <w:b w:val="0"/>
          <w:i w:val="0"/>
        </w:rPr>
        <w:t>This is to certify that the Project Report entitled “Library Management System with Q06 Duplicate-Entry Prevention”, based on the principles and application of Total Quality Management (TQM), is submitted by Priya Mehta in partial fulfillment of the requirements for the award of the B.Tech. degree in Computer Science Engineering. The work presented in this project applies TQM concepts, quality principles and quality-improvement methodologies to the selected Library Management System and the assigned quality goal Q06 - Reduce Duplicate Entries.</w:t>
      </w:r>
    </w:p>
    <w:p>
      <w:r>
        <w:rPr>
          <w:rFonts w:ascii="Times New Roman" w:hAnsi="Times New Roman"/>
          <w:b w:val="0"/>
          <w:i w:val="0"/>
        </w:rPr>
        <w:t>The project has been prepared under the guidance and supervision of the project guide and is intended for academic evaluation under BBAT104: Fundamentals of Total Quality Management.</w:t>
      </w:r>
    </w:p>
    <w:p>
      <w:r>
        <w:rPr>
          <w:rFonts w:ascii="Times New Roman" w:hAnsi="Times New Roman"/>
          <w:b w:val="0"/>
          <w:i w:val="0"/>
        </w:rPr>
        <w:t>Signature of Project Guide: __________________________</w:t>
      </w:r>
    </w:p>
    <w:p>
      <w:r>
        <w:rPr>
          <w:rFonts w:ascii="Times New Roman" w:hAnsi="Times New Roman"/>
          <w:b w:val="0"/>
          <w:i w:val="0"/>
        </w:rPr>
        <w:t>Place: Haldwani</w:t>
      </w:r>
    </w:p>
    <w:p>
      <w:r>
        <w:rPr>
          <w:rFonts w:ascii="Times New Roman" w:hAnsi="Times New Roman"/>
          <w:b w:val="0"/>
          <w:i w:val="0"/>
        </w:rPr>
        <w:t>Date: ____ / ____ / 2026</w:t>
      </w:r>
    </w:p>
    <w:p>
      <w:r>
        <w:br w:type="page"/>
      </w:r>
    </w:p>
    <w:p>
      <w:pPr>
        <w:pStyle w:val="Heading1"/>
      </w:pPr>
      <w:r>
        <w:t>ABSTRACT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Field</w:t>
            </w:r>
          </w:p>
        </w:tc>
        <w:tc>
          <w:tcPr>
            <w:tcW w:type="dxa" w:w="4896"/>
            <w:vAlign w:val="center"/>
          </w:tcPr>
          <w:p>
            <w:r>
              <w:rPr>
                <w:rFonts w:ascii="Times New Roman" w:hAnsi="Times New Roman"/>
                <w:b/>
                <w:sz w:val="20"/>
              </w:rPr>
              <w:t>Value</w:t>
            </w:r>
          </w:p>
        </w:tc>
      </w:tr>
      <w:tr>
        <w:tc>
          <w:tcPr>
            <w:tcW w:type="dxa" w:w="4896"/>
            <w:vAlign w:val="center"/>
          </w:tcPr>
          <w:p>
            <w:r>
              <w:rPr>
                <w:rFonts w:ascii="Times New Roman" w:hAnsi="Times New Roman"/>
                <w:sz w:val="20"/>
              </w:rPr>
              <w:t>University Roll No.</w:t>
            </w:r>
          </w:p>
        </w:tc>
        <w:tc>
          <w:tcPr>
            <w:tcW w:type="dxa" w:w="4896"/>
            <w:vAlign w:val="center"/>
          </w:tcPr>
          <w:p>
            <w:r>
              <w:rPr>
                <w:rFonts w:ascii="Times New Roman" w:hAnsi="Times New Roman"/>
                <w:sz w:val="20"/>
              </w:rPr>
              <w:t>2410301051</w:t>
            </w:r>
          </w:p>
        </w:tc>
      </w:tr>
      <w:tr>
        <w:tc>
          <w:tcPr>
            <w:tcW w:type="dxa" w:w="4896"/>
            <w:vAlign w:val="center"/>
          </w:tcPr>
          <w:p>
            <w:r>
              <w:rPr>
                <w:rFonts w:ascii="Times New Roman" w:hAnsi="Times New Roman"/>
                <w:sz w:val="20"/>
              </w:rPr>
              <w:t>Name of Student</w:t>
            </w:r>
          </w:p>
        </w:tc>
        <w:tc>
          <w:tcPr>
            <w:tcW w:type="dxa" w:w="4896"/>
            <w:vAlign w:val="center"/>
          </w:tcPr>
          <w:p>
            <w:r>
              <w:rPr>
                <w:rFonts w:ascii="Times New Roman" w:hAnsi="Times New Roman"/>
                <w:sz w:val="20"/>
              </w:rPr>
              <w:t>Priya Mehta</w:t>
            </w:r>
          </w:p>
        </w:tc>
      </w:tr>
      <w:tr>
        <w:tc>
          <w:tcPr>
            <w:tcW w:type="dxa" w:w="4896"/>
            <w:vAlign w:val="center"/>
          </w:tcPr>
          <w:p>
            <w:r>
              <w:rPr>
                <w:rFonts w:ascii="Times New Roman" w:hAnsi="Times New Roman"/>
                <w:sz w:val="20"/>
              </w:rPr>
              <w:t>Project Carried At</w:t>
            </w:r>
          </w:p>
        </w:tc>
        <w:tc>
          <w:tcPr>
            <w:tcW w:type="dxa" w:w="4896"/>
            <w:vAlign w:val="center"/>
          </w:tcPr>
          <w:p>
            <w:r>
              <w:rPr>
                <w:rFonts w:ascii="Times New Roman" w:hAnsi="Times New Roman"/>
                <w:sz w:val="20"/>
              </w:rPr>
              <w:t>Amrapali Institute of Technology &amp; Sciences</w:t>
            </w:r>
          </w:p>
        </w:tc>
      </w:tr>
      <w:tr>
        <w:tc>
          <w:tcPr>
            <w:tcW w:type="dxa" w:w="4896"/>
            <w:vAlign w:val="center"/>
          </w:tcPr>
          <w:p>
            <w:r>
              <w:rPr>
                <w:rFonts w:ascii="Times New Roman" w:hAnsi="Times New Roman"/>
                <w:sz w:val="20"/>
              </w:rPr>
              <w:t>Guide Name</w:t>
            </w:r>
          </w:p>
        </w:tc>
        <w:tc>
          <w:tcPr>
            <w:tcW w:type="dxa" w:w="4896"/>
            <w:vAlign w:val="center"/>
          </w:tcPr>
          <w:p>
            <w:r>
              <w:rPr>
                <w:rFonts w:ascii="Times New Roman" w:hAnsi="Times New Roman"/>
                <w:sz w:val="20"/>
              </w:rPr>
              <w:t>____________________________</w:t>
            </w:r>
          </w:p>
        </w:tc>
      </w:tr>
      <w:tr>
        <w:tc>
          <w:tcPr>
            <w:tcW w:type="dxa" w:w="4896"/>
            <w:vAlign w:val="center"/>
          </w:tcPr>
          <w:p>
            <w:r>
              <w:rPr>
                <w:rFonts w:ascii="Times New Roman" w:hAnsi="Times New Roman"/>
                <w:sz w:val="20"/>
              </w:rPr>
              <w:t>Dissertation / Project Title</w:t>
            </w:r>
          </w:p>
        </w:tc>
        <w:tc>
          <w:tcPr>
            <w:tcW w:type="dxa" w:w="4896"/>
            <w:vAlign w:val="center"/>
          </w:tcPr>
          <w:p>
            <w:r>
              <w:rPr>
                <w:rFonts w:ascii="Times New Roman" w:hAnsi="Times New Roman"/>
                <w:sz w:val="20"/>
              </w:rPr>
              <w:t>Library Management System with Q06 Duplicate-Entry Prevention</w:t>
            </w:r>
          </w:p>
        </w:tc>
      </w:tr>
      <w:tr>
        <w:tc>
          <w:tcPr>
            <w:tcW w:type="dxa" w:w="4896"/>
            <w:vAlign w:val="center"/>
          </w:tcPr>
          <w:p>
            <w:r>
              <w:rPr>
                <w:rFonts w:ascii="Times New Roman" w:hAnsi="Times New Roman"/>
                <w:sz w:val="20"/>
              </w:rPr>
              <w:t>Broad Academic Area</w:t>
            </w:r>
          </w:p>
        </w:tc>
        <w:tc>
          <w:tcPr>
            <w:tcW w:type="dxa" w:w="4896"/>
            <w:vAlign w:val="center"/>
          </w:tcPr>
          <w:p>
            <w:r>
              <w:rPr>
                <w:rFonts w:ascii="Times New Roman" w:hAnsi="Times New Roman"/>
                <w:sz w:val="20"/>
              </w:rPr>
              <w:t>Total Quality Management, Software Quality, Process Control and SQC</w:t>
            </w:r>
          </w:p>
        </w:tc>
      </w:tr>
      <w:tr>
        <w:tc>
          <w:tcPr>
            <w:tcW w:type="dxa" w:w="4896"/>
            <w:vAlign w:val="center"/>
          </w:tcPr>
          <w:p>
            <w:r>
              <w:rPr>
                <w:rFonts w:ascii="Times New Roman" w:hAnsi="Times New Roman"/>
                <w:sz w:val="20"/>
              </w:rPr>
              <w:t>Quality Goal</w:t>
            </w:r>
          </w:p>
        </w:tc>
        <w:tc>
          <w:tcPr>
            <w:tcW w:type="dxa" w:w="4896"/>
            <w:vAlign w:val="center"/>
          </w:tcPr>
          <w:p>
            <w:r>
              <w:rPr>
                <w:rFonts w:ascii="Times New Roman" w:hAnsi="Times New Roman"/>
                <w:sz w:val="20"/>
              </w:rPr>
              <w:t>Q06 - Reduce Duplicate Entries</w:t>
            </w:r>
          </w:p>
        </w:tc>
      </w:tr>
    </w:tbl>
    <w:p>
      <w:r>
        <w:rPr>
          <w:rFonts w:ascii="Times New Roman" w:hAnsi="Times New Roman"/>
          <w:b/>
          <w:i w:val="0"/>
        </w:rPr>
        <w:t>Abstract:</w:t>
      </w:r>
    </w:p>
    <w:p>
      <w:r>
        <w:rPr>
          <w:rFonts w:ascii="Times New Roman" w:hAnsi="Times New Roman"/>
          <w:b w:val="0"/>
          <w:i w:val="0"/>
        </w:rPr>
        <w:t>This project develops a Library Management System and applies the assigned Total Quality Management quality goal Q06 - Reduce Duplicate Entries. The implementation uses Python and Tkinter for the desktop interface and SQLite for persistent storage. The project has been reorganized into a modular architecture inspired by the teacher-provided reference discussion: a main entry point starts the system; UI modules collect input; service modules apply business rules; model and database layers represent and store data; utility modules provide validation, logging and backup; and report modules provide TQM evidence. The quality objective is error prevention at the source, supported by unique identifiers, pre-add validation, search-before-add, confirmation dialogs, audit logs and error logs. SIPOC, CTQ, FMEA, checksheet, Pareto, Fishbone and PDCA artefacts are used to connect software execution with TQM analysis.</w:t>
      </w:r>
    </w:p>
    <w:p>
      <w:r>
        <w:rPr>
          <w:rFonts w:ascii="Times New Roman" w:hAnsi="Times New Roman"/>
          <w:b w:val="0"/>
          <w:i w:val="0"/>
        </w:rPr>
        <w:t>Keywords: TQM, Q06, duplicate prevention, Poka-Yoke, FMEA, RPN, SIPOC, CTQ, Pareto, Fishbone, PDCA, SQLite, Library Management System.</w:t>
      </w:r>
    </w:p>
    <w:p>
      <w:r>
        <w:br w:type="page"/>
      </w:r>
    </w:p>
    <w:p>
      <w:pPr>
        <w:pStyle w:val="Heading1"/>
      </w:pPr>
      <w:r>
        <w:t>ACKNOWLEDGEMENT</w:t>
      </w:r>
    </w:p>
    <w:p>
      <w:r>
        <w:rPr>
          <w:rFonts w:ascii="Times New Roman" w:hAnsi="Times New Roman"/>
          <w:b w:val="0"/>
          <w:i w:val="0"/>
        </w:rPr>
        <w:t>I express my sincere gratitude to my project guide, faculty members and the Department of Computer Science Engineering for their guidance and support in completing this BBAT104 TQM project. I also acknowledge the teacher-provided project guidelines, report synopsis template and reference discussion material that helped shape the project structure, modular architecture and quality-oriented presentation. I am thankful for the opportunity to apply Total Quality Management principles to a working software system.</w:t>
      </w:r>
    </w:p>
    <w:p>
      <w:r>
        <w:rPr>
          <w:rFonts w:ascii="Times New Roman" w:hAnsi="Times New Roman"/>
          <w:b w:val="0"/>
          <w:i w:val="0"/>
        </w:rPr>
        <w:t>Priya Mehta</w:t>
      </w:r>
    </w:p>
    <w:p>
      <w:r>
        <w:rPr>
          <w:rFonts w:ascii="Times New Roman" w:hAnsi="Times New Roman"/>
          <w:b w:val="0"/>
          <w:i w:val="0"/>
        </w:rPr>
        <w:t>Signature: __________________________</w:t>
      </w:r>
    </w:p>
    <w:p>
      <w:r>
        <w:br w:type="page"/>
      </w:r>
    </w:p>
    <w:p>
      <w:pPr>
        <w:pStyle w:val="Heading1"/>
      </w:pPr>
      <w:r>
        <w:t>CONTENTS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Section</w:t>
            </w:r>
          </w:p>
        </w:tc>
        <w:tc>
          <w:tcPr>
            <w:tcW w:type="dxa" w:w="4896"/>
            <w:vAlign w:val="center"/>
          </w:tcPr>
          <w:p>
            <w:r>
              <w:rPr>
                <w:rFonts w:ascii="Times New Roman" w:hAnsi="Times New Roman"/>
                <w:b/>
                <w:sz w:val="20"/>
              </w:rPr>
              <w:t>Page</w:t>
            </w:r>
          </w:p>
        </w:tc>
      </w:tr>
      <w:tr>
        <w:tc>
          <w:tcPr>
            <w:tcW w:type="dxa" w:w="4896"/>
            <w:vAlign w:val="center"/>
          </w:tcPr>
          <w:p>
            <w:r>
              <w:rPr>
                <w:rFonts w:ascii="Times New Roman" w:hAnsi="Times New Roman"/>
                <w:sz w:val="20"/>
              </w:rPr>
              <w:t>CERTIFICATE</w:t>
            </w:r>
          </w:p>
        </w:tc>
        <w:tc>
          <w:tcPr>
            <w:tcW w:type="dxa" w:w="4896"/>
            <w:vAlign w:val="center"/>
          </w:tcPr>
          <w:p>
            <w:r>
              <w:rPr>
                <w:rFonts w:ascii="Times New Roman" w:hAnsi="Times New Roman"/>
                <w:sz w:val="20"/>
              </w:rPr>
              <w:t>i</w:t>
            </w:r>
          </w:p>
        </w:tc>
      </w:tr>
      <w:tr>
        <w:tc>
          <w:tcPr>
            <w:tcW w:type="dxa" w:w="4896"/>
            <w:vAlign w:val="center"/>
          </w:tcPr>
          <w:p>
            <w:r>
              <w:rPr>
                <w:rFonts w:ascii="Times New Roman" w:hAnsi="Times New Roman"/>
                <w:sz w:val="20"/>
              </w:rPr>
              <w:t>ABSTRACT</w:t>
            </w:r>
          </w:p>
        </w:tc>
        <w:tc>
          <w:tcPr>
            <w:tcW w:type="dxa" w:w="4896"/>
            <w:vAlign w:val="center"/>
          </w:tcPr>
          <w:p>
            <w:r>
              <w:rPr>
                <w:rFonts w:ascii="Times New Roman" w:hAnsi="Times New Roman"/>
                <w:sz w:val="20"/>
              </w:rPr>
              <w:t>ii</w:t>
            </w:r>
          </w:p>
        </w:tc>
      </w:tr>
      <w:tr>
        <w:tc>
          <w:tcPr>
            <w:tcW w:type="dxa" w:w="4896"/>
            <w:vAlign w:val="center"/>
          </w:tcPr>
          <w:p>
            <w:r>
              <w:rPr>
                <w:rFonts w:ascii="Times New Roman" w:hAnsi="Times New Roman"/>
                <w:sz w:val="20"/>
              </w:rPr>
              <w:t>ACKNOWLEDGEMENT</w:t>
            </w:r>
          </w:p>
        </w:tc>
        <w:tc>
          <w:tcPr>
            <w:tcW w:type="dxa" w:w="4896"/>
            <w:vAlign w:val="center"/>
          </w:tcPr>
          <w:p>
            <w:r>
              <w:rPr>
                <w:rFonts w:ascii="Times New Roman" w:hAnsi="Times New Roman"/>
                <w:sz w:val="20"/>
              </w:rPr>
              <w:t>iii</w:t>
            </w:r>
          </w:p>
        </w:tc>
      </w:tr>
      <w:tr>
        <w:tc>
          <w:tcPr>
            <w:tcW w:type="dxa" w:w="4896"/>
            <w:vAlign w:val="center"/>
          </w:tcPr>
          <w:p>
            <w:r>
              <w:rPr>
                <w:rFonts w:ascii="Times New Roman" w:hAnsi="Times New Roman"/>
                <w:sz w:val="20"/>
              </w:rPr>
              <w:t>CONTENTS</w:t>
            </w:r>
          </w:p>
        </w:tc>
        <w:tc>
          <w:tcPr>
            <w:tcW w:type="dxa" w:w="4896"/>
            <w:vAlign w:val="center"/>
          </w:tcPr>
          <w:p>
            <w:r>
              <w:rPr>
                <w:rFonts w:ascii="Times New Roman" w:hAnsi="Times New Roman"/>
                <w:sz w:val="20"/>
              </w:rPr>
              <w:t>iv</w:t>
            </w:r>
          </w:p>
        </w:tc>
      </w:tr>
      <w:tr>
        <w:tc>
          <w:tcPr>
            <w:tcW w:type="dxa" w:w="4896"/>
            <w:vAlign w:val="center"/>
          </w:tcPr>
          <w:p>
            <w:r>
              <w:rPr>
                <w:rFonts w:ascii="Times New Roman" w:hAnsi="Times New Roman"/>
                <w:sz w:val="20"/>
              </w:rPr>
              <w:t>LIST OF FIGURES</w:t>
            </w:r>
          </w:p>
        </w:tc>
        <w:tc>
          <w:tcPr>
            <w:tcW w:type="dxa" w:w="4896"/>
            <w:vAlign w:val="center"/>
          </w:tcPr>
          <w:p>
            <w:r>
              <w:rPr>
                <w:rFonts w:ascii="Times New Roman" w:hAnsi="Times New Roman"/>
                <w:sz w:val="20"/>
              </w:rPr>
              <w:t>v</w:t>
            </w:r>
          </w:p>
        </w:tc>
      </w:tr>
      <w:tr>
        <w:tc>
          <w:tcPr>
            <w:tcW w:type="dxa" w:w="4896"/>
            <w:vAlign w:val="center"/>
          </w:tcPr>
          <w:p>
            <w:r>
              <w:rPr>
                <w:rFonts w:ascii="Times New Roman" w:hAnsi="Times New Roman"/>
                <w:sz w:val="20"/>
              </w:rPr>
              <w:t>LIST OF TABLES</w:t>
            </w:r>
          </w:p>
        </w:tc>
        <w:tc>
          <w:tcPr>
            <w:tcW w:type="dxa" w:w="4896"/>
            <w:vAlign w:val="center"/>
          </w:tcPr>
          <w:p>
            <w:r>
              <w:rPr>
                <w:rFonts w:ascii="Times New Roman" w:hAnsi="Times New Roman"/>
                <w:sz w:val="20"/>
              </w:rPr>
              <w:t>vi</w:t>
            </w:r>
          </w:p>
        </w:tc>
      </w:tr>
      <w:tr>
        <w:tc>
          <w:tcPr>
            <w:tcW w:type="dxa" w:w="4896"/>
            <w:vAlign w:val="center"/>
          </w:tcPr>
          <w:p>
            <w:r>
              <w:rPr>
                <w:rFonts w:ascii="Times New Roman" w:hAnsi="Times New Roman"/>
                <w:sz w:val="20"/>
              </w:rPr>
              <w:t>1. INTRODUCTION</w:t>
            </w:r>
          </w:p>
        </w:tc>
        <w:tc>
          <w:tcPr>
            <w:tcW w:type="dxa" w:w="4896"/>
            <w:vAlign w:val="center"/>
          </w:tcPr>
          <w:p>
            <w:r>
              <w:rPr>
                <w:rFonts w:ascii="Times New Roman" w:hAnsi="Times New Roman"/>
                <w:sz w:val="20"/>
              </w:rPr>
              <w:t>1</w:t>
            </w:r>
          </w:p>
        </w:tc>
      </w:tr>
      <w:tr>
        <w:tc>
          <w:tcPr>
            <w:tcW w:type="dxa" w:w="4896"/>
            <w:vAlign w:val="center"/>
          </w:tcPr>
          <w:p>
            <w:r>
              <w:rPr>
                <w:rFonts w:ascii="Times New Roman" w:hAnsi="Times New Roman"/>
                <w:sz w:val="20"/>
              </w:rPr>
              <w:t>2. REVIEW OF LITERATURE</w:t>
            </w:r>
          </w:p>
        </w:tc>
        <w:tc>
          <w:tcPr>
            <w:tcW w:type="dxa" w:w="4896"/>
            <w:vAlign w:val="center"/>
          </w:tcPr>
          <w:p>
            <w:r>
              <w:rPr>
                <w:rFonts w:ascii="Times New Roman" w:hAnsi="Times New Roman"/>
                <w:sz w:val="20"/>
              </w:rPr>
              <w:t>4</w:t>
            </w:r>
          </w:p>
        </w:tc>
      </w:tr>
      <w:tr>
        <w:tc>
          <w:tcPr>
            <w:tcW w:type="dxa" w:w="4896"/>
            <w:vAlign w:val="center"/>
          </w:tcPr>
          <w:p>
            <w:r>
              <w:rPr>
                <w:rFonts w:ascii="Times New Roman" w:hAnsi="Times New Roman"/>
                <w:sz w:val="20"/>
              </w:rPr>
              <w:t>3. MATERIALS AND METHOD</w:t>
            </w:r>
          </w:p>
        </w:tc>
        <w:tc>
          <w:tcPr>
            <w:tcW w:type="dxa" w:w="4896"/>
            <w:vAlign w:val="center"/>
          </w:tcPr>
          <w:p>
            <w:r>
              <w:rPr>
                <w:rFonts w:ascii="Times New Roman" w:hAnsi="Times New Roman"/>
                <w:sz w:val="20"/>
              </w:rPr>
              <w:t>7</w:t>
            </w:r>
          </w:p>
        </w:tc>
      </w:tr>
      <w:tr>
        <w:tc>
          <w:tcPr>
            <w:tcW w:type="dxa" w:w="4896"/>
            <w:vAlign w:val="center"/>
          </w:tcPr>
          <w:p>
            <w:r>
              <w:rPr>
                <w:rFonts w:ascii="Times New Roman" w:hAnsi="Times New Roman"/>
                <w:sz w:val="20"/>
              </w:rPr>
              <w:t>4. RESULTS AND DISCUSSIONS</w:t>
            </w:r>
          </w:p>
        </w:tc>
        <w:tc>
          <w:tcPr>
            <w:tcW w:type="dxa" w:w="4896"/>
            <w:vAlign w:val="center"/>
          </w:tcPr>
          <w:p>
            <w:r>
              <w:rPr>
                <w:rFonts w:ascii="Times New Roman" w:hAnsi="Times New Roman"/>
                <w:sz w:val="20"/>
              </w:rPr>
              <w:t>13</w:t>
            </w:r>
          </w:p>
        </w:tc>
      </w:tr>
      <w:tr>
        <w:tc>
          <w:tcPr>
            <w:tcW w:type="dxa" w:w="4896"/>
            <w:vAlign w:val="center"/>
          </w:tcPr>
          <w:p>
            <w:r>
              <w:rPr>
                <w:rFonts w:ascii="Times New Roman" w:hAnsi="Times New Roman"/>
                <w:sz w:val="20"/>
              </w:rPr>
              <w:t>5. CONCLUSION</w:t>
            </w:r>
          </w:p>
        </w:tc>
        <w:tc>
          <w:tcPr>
            <w:tcW w:type="dxa" w:w="4896"/>
            <w:vAlign w:val="center"/>
          </w:tcPr>
          <w:p>
            <w:r>
              <w:rPr>
                <w:rFonts w:ascii="Times New Roman" w:hAnsi="Times New Roman"/>
                <w:sz w:val="20"/>
              </w:rPr>
              <w:t>20</w:t>
            </w:r>
          </w:p>
        </w:tc>
      </w:tr>
      <w:tr>
        <w:tc>
          <w:tcPr>
            <w:tcW w:type="dxa" w:w="4896"/>
            <w:vAlign w:val="center"/>
          </w:tcPr>
          <w:p>
            <w:r>
              <w:rPr>
                <w:rFonts w:ascii="Times New Roman" w:hAnsi="Times New Roman"/>
                <w:sz w:val="20"/>
              </w:rPr>
              <w:t>REFERENCES</w:t>
            </w:r>
          </w:p>
        </w:tc>
        <w:tc>
          <w:tcPr>
            <w:tcW w:type="dxa" w:w="4896"/>
            <w:vAlign w:val="center"/>
          </w:tcPr>
          <w:p>
            <w:r>
              <w:rPr>
                <w:rFonts w:ascii="Times New Roman" w:hAnsi="Times New Roman"/>
                <w:sz w:val="20"/>
              </w:rPr>
              <w:t>22</w:t>
            </w:r>
          </w:p>
        </w:tc>
      </w:tr>
      <w:tr>
        <w:tc>
          <w:tcPr>
            <w:tcW w:type="dxa" w:w="4896"/>
            <w:vAlign w:val="center"/>
          </w:tcPr>
          <w:p>
            <w:r>
              <w:rPr>
                <w:rFonts w:ascii="Times New Roman" w:hAnsi="Times New Roman"/>
                <w:sz w:val="20"/>
              </w:rPr>
              <w:t>ABBREVIATIONS</w:t>
            </w:r>
          </w:p>
        </w:tc>
        <w:tc>
          <w:tcPr>
            <w:tcW w:type="dxa" w:w="4896"/>
            <w:vAlign w:val="center"/>
          </w:tcPr>
          <w:p>
            <w:r>
              <w:rPr>
                <w:rFonts w:ascii="Times New Roman" w:hAnsi="Times New Roman"/>
                <w:sz w:val="20"/>
              </w:rPr>
              <w:t>23</w:t>
            </w:r>
          </w:p>
        </w:tc>
      </w:tr>
      <w:tr>
        <w:tc>
          <w:tcPr>
            <w:tcW w:type="dxa" w:w="4896"/>
            <w:vAlign w:val="center"/>
          </w:tcPr>
          <w:p>
            <w:r>
              <w:rPr>
                <w:rFonts w:ascii="Times New Roman" w:hAnsi="Times New Roman"/>
                <w:sz w:val="20"/>
              </w:rPr>
              <w:t>APPENDIX</w:t>
            </w:r>
          </w:p>
        </w:tc>
        <w:tc>
          <w:tcPr>
            <w:tcW w:type="dxa" w:w="4896"/>
            <w:vAlign w:val="center"/>
          </w:tcPr>
          <w:p>
            <w:r>
              <w:rPr>
                <w:rFonts w:ascii="Times New Roman" w:hAnsi="Times New Roman"/>
                <w:sz w:val="20"/>
              </w:rPr>
              <w:t>24</w:t>
            </w:r>
          </w:p>
        </w:tc>
      </w:tr>
    </w:tbl>
    <w:p>
      <w:r>
        <w:br w:type="page"/>
      </w:r>
    </w:p>
    <w:p>
      <w:pPr>
        <w:pStyle w:val="Heading1"/>
      </w:pPr>
      <w:r>
        <w:t>LIST OF FIGURES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Figure</w:t>
            </w:r>
          </w:p>
        </w:tc>
        <w:tc>
          <w:tcPr>
            <w:tcW w:type="dxa" w:w="4896"/>
            <w:vAlign w:val="center"/>
          </w:tcPr>
          <w:p>
            <w:r>
              <w:rPr>
                <w:rFonts w:ascii="Times New Roman" w:hAnsi="Times New Roman"/>
                <w:b/>
                <w:sz w:val="20"/>
              </w:rPr>
              <w:t>Description</w:t>
            </w:r>
          </w:p>
        </w:tc>
      </w:tr>
      <w:tr>
        <w:tc>
          <w:tcPr>
            <w:tcW w:type="dxa" w:w="4896"/>
            <w:vAlign w:val="center"/>
          </w:tcPr>
          <w:p>
            <w:r>
              <w:rPr>
                <w:rFonts w:ascii="Times New Roman" w:hAnsi="Times New Roman"/>
                <w:sz w:val="20"/>
              </w:rPr>
              <w:t>Figure 3.1</w:t>
            </w:r>
          </w:p>
        </w:tc>
        <w:tc>
          <w:tcPr>
            <w:tcW w:type="dxa" w:w="4896"/>
            <w:vAlign w:val="center"/>
          </w:tcPr>
          <w:p>
            <w:r>
              <w:rPr>
                <w:rFonts w:ascii="Times New Roman" w:hAnsi="Times New Roman"/>
                <w:sz w:val="20"/>
              </w:rPr>
              <w:t>Teacher-reference aligned modular system architecture</w:t>
            </w:r>
          </w:p>
        </w:tc>
      </w:tr>
      <w:tr>
        <w:tc>
          <w:tcPr>
            <w:tcW w:type="dxa" w:w="4896"/>
            <w:vAlign w:val="center"/>
          </w:tcPr>
          <w:p>
            <w:r>
              <w:rPr>
                <w:rFonts w:ascii="Times New Roman" w:hAnsi="Times New Roman"/>
                <w:sz w:val="20"/>
              </w:rPr>
              <w:t>Figure 3.2</w:t>
            </w:r>
          </w:p>
        </w:tc>
        <w:tc>
          <w:tcPr>
            <w:tcW w:type="dxa" w:w="4896"/>
            <w:vAlign w:val="center"/>
          </w:tcPr>
          <w:p>
            <w:r>
              <w:rPr>
                <w:rFonts w:ascii="Times New Roman" w:hAnsi="Times New Roman"/>
                <w:sz w:val="20"/>
              </w:rPr>
              <w:t>Data Flow / process control diagram</w:t>
            </w:r>
          </w:p>
        </w:tc>
      </w:tr>
      <w:tr>
        <w:tc>
          <w:tcPr>
            <w:tcW w:type="dxa" w:w="4896"/>
            <w:vAlign w:val="center"/>
          </w:tcPr>
          <w:p>
            <w:r>
              <w:rPr>
                <w:rFonts w:ascii="Times New Roman" w:hAnsi="Times New Roman"/>
                <w:sz w:val="20"/>
              </w:rPr>
              <w:t>Figure 3.3</w:t>
            </w:r>
          </w:p>
        </w:tc>
        <w:tc>
          <w:tcPr>
            <w:tcW w:type="dxa" w:w="4896"/>
            <w:vAlign w:val="center"/>
          </w:tcPr>
          <w:p>
            <w:r>
              <w:rPr>
                <w:rFonts w:ascii="Times New Roman" w:hAnsi="Times New Roman"/>
                <w:sz w:val="20"/>
              </w:rPr>
              <w:t>SIPOC process audit map</w:t>
            </w:r>
          </w:p>
        </w:tc>
      </w:tr>
      <w:tr>
        <w:tc>
          <w:tcPr>
            <w:tcW w:type="dxa" w:w="4896"/>
            <w:vAlign w:val="center"/>
          </w:tcPr>
          <w:p>
            <w:r>
              <w:rPr>
                <w:rFonts w:ascii="Times New Roman" w:hAnsi="Times New Roman"/>
                <w:sz w:val="20"/>
              </w:rPr>
              <w:t>Figure 3.4</w:t>
            </w:r>
          </w:p>
        </w:tc>
        <w:tc>
          <w:tcPr>
            <w:tcW w:type="dxa" w:w="4896"/>
            <w:vAlign w:val="center"/>
          </w:tcPr>
          <w:p>
            <w:r>
              <w:rPr>
                <w:rFonts w:ascii="Times New Roman" w:hAnsi="Times New Roman"/>
                <w:sz w:val="20"/>
              </w:rPr>
              <w:t>Critical to Quality (CTQ) tree</w:t>
            </w:r>
          </w:p>
        </w:tc>
      </w:tr>
      <w:tr>
        <w:tc>
          <w:tcPr>
            <w:tcW w:type="dxa" w:w="4896"/>
            <w:vAlign w:val="center"/>
          </w:tcPr>
          <w:p>
            <w:r>
              <w:rPr>
                <w:rFonts w:ascii="Times New Roman" w:hAnsi="Times New Roman"/>
                <w:sz w:val="20"/>
              </w:rPr>
              <w:t>Figure 3.5</w:t>
            </w:r>
          </w:p>
        </w:tc>
        <w:tc>
          <w:tcPr>
            <w:tcW w:type="dxa" w:w="4896"/>
            <w:vAlign w:val="center"/>
          </w:tcPr>
          <w:p>
            <w:r>
              <w:rPr>
                <w:rFonts w:ascii="Times New Roman" w:hAnsi="Times New Roman"/>
                <w:sz w:val="20"/>
              </w:rPr>
              <w:t>Entity Relationship / database design</w:t>
            </w:r>
          </w:p>
        </w:tc>
      </w:tr>
      <w:tr>
        <w:tc>
          <w:tcPr>
            <w:tcW w:type="dxa" w:w="4896"/>
            <w:vAlign w:val="center"/>
          </w:tcPr>
          <w:p>
            <w:r>
              <w:rPr>
                <w:rFonts w:ascii="Times New Roman" w:hAnsi="Times New Roman"/>
                <w:sz w:val="20"/>
              </w:rPr>
              <w:t>Figure 4.1</w:t>
            </w:r>
          </w:p>
        </w:tc>
        <w:tc>
          <w:tcPr>
            <w:tcW w:type="dxa" w:w="4896"/>
            <w:vAlign w:val="center"/>
          </w:tcPr>
          <w:p>
            <w:r>
              <w:rPr>
                <w:rFonts w:ascii="Times New Roman" w:hAnsi="Times New Roman"/>
                <w:sz w:val="20"/>
              </w:rPr>
              <w:t>Fishbone root-cause analysis</w:t>
            </w:r>
          </w:p>
        </w:tc>
      </w:tr>
      <w:tr>
        <w:tc>
          <w:tcPr>
            <w:tcW w:type="dxa" w:w="4896"/>
            <w:vAlign w:val="center"/>
          </w:tcPr>
          <w:p>
            <w:r>
              <w:rPr>
                <w:rFonts w:ascii="Times New Roman" w:hAnsi="Times New Roman"/>
                <w:sz w:val="20"/>
              </w:rPr>
              <w:t>Figure 4.2</w:t>
            </w:r>
          </w:p>
        </w:tc>
        <w:tc>
          <w:tcPr>
            <w:tcW w:type="dxa" w:w="4896"/>
            <w:vAlign w:val="center"/>
          </w:tcPr>
          <w:p>
            <w:r>
              <w:rPr>
                <w:rFonts w:ascii="Times New Roman" w:hAnsi="Times New Roman"/>
                <w:sz w:val="20"/>
              </w:rPr>
              <w:t>Pareto chart of defect categories</w:t>
            </w:r>
          </w:p>
        </w:tc>
      </w:tr>
      <w:tr>
        <w:tc>
          <w:tcPr>
            <w:tcW w:type="dxa" w:w="4896"/>
            <w:vAlign w:val="center"/>
          </w:tcPr>
          <w:p>
            <w:r>
              <w:rPr>
                <w:rFonts w:ascii="Times New Roman" w:hAnsi="Times New Roman"/>
                <w:sz w:val="20"/>
              </w:rPr>
              <w:t>Figure 4.3</w:t>
            </w:r>
          </w:p>
        </w:tc>
        <w:tc>
          <w:tcPr>
            <w:tcW w:type="dxa" w:w="4896"/>
            <w:vAlign w:val="center"/>
          </w:tcPr>
          <w:p>
            <w:r>
              <w:rPr>
                <w:rFonts w:ascii="Times New Roman" w:hAnsi="Times New Roman"/>
                <w:sz w:val="20"/>
              </w:rPr>
              <w:t>PDCA continuous improvement cycle</w:t>
            </w:r>
          </w:p>
        </w:tc>
      </w:tr>
    </w:tbl>
    <w:p>
      <w:r>
        <w:br w:type="page"/>
      </w:r>
    </w:p>
    <w:p>
      <w:pPr>
        <w:pStyle w:val="Heading1"/>
      </w:pPr>
      <w:r>
        <w:t>LIST OF TABLES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Table</w:t>
            </w:r>
          </w:p>
        </w:tc>
        <w:tc>
          <w:tcPr>
            <w:tcW w:type="dxa" w:w="4896"/>
            <w:vAlign w:val="center"/>
          </w:tcPr>
          <w:p>
            <w:r>
              <w:rPr>
                <w:rFonts w:ascii="Times New Roman" w:hAnsi="Times New Roman"/>
                <w:b/>
                <w:sz w:val="20"/>
              </w:rPr>
              <w:t>Description</w:t>
            </w:r>
          </w:p>
        </w:tc>
      </w:tr>
      <w:tr>
        <w:tc>
          <w:tcPr>
            <w:tcW w:type="dxa" w:w="4896"/>
            <w:vAlign w:val="center"/>
          </w:tcPr>
          <w:p>
            <w:r>
              <w:rPr>
                <w:rFonts w:ascii="Times New Roman" w:hAnsi="Times New Roman"/>
                <w:sz w:val="20"/>
              </w:rPr>
              <w:t>Table 1.1</w:t>
            </w:r>
          </w:p>
        </w:tc>
        <w:tc>
          <w:tcPr>
            <w:tcW w:type="dxa" w:w="4896"/>
            <w:vAlign w:val="center"/>
          </w:tcPr>
          <w:p>
            <w:r>
              <w:rPr>
                <w:rFonts w:ascii="Times New Roman" w:hAnsi="Times New Roman"/>
                <w:sz w:val="20"/>
              </w:rPr>
              <w:t>Project identity and assignment</w:t>
            </w:r>
          </w:p>
        </w:tc>
      </w:tr>
      <w:tr>
        <w:tc>
          <w:tcPr>
            <w:tcW w:type="dxa" w:w="4896"/>
            <w:vAlign w:val="center"/>
          </w:tcPr>
          <w:p>
            <w:r>
              <w:rPr>
                <w:rFonts w:ascii="Times New Roman" w:hAnsi="Times New Roman"/>
                <w:sz w:val="20"/>
              </w:rPr>
              <w:t>Table 2.1</w:t>
            </w:r>
          </w:p>
        </w:tc>
        <w:tc>
          <w:tcPr>
            <w:tcW w:type="dxa" w:w="4896"/>
            <w:vAlign w:val="center"/>
          </w:tcPr>
          <w:p>
            <w:r>
              <w:rPr>
                <w:rFonts w:ascii="Times New Roman" w:hAnsi="Times New Roman"/>
                <w:sz w:val="20"/>
              </w:rPr>
              <w:t>Relevant TQM concepts</w:t>
            </w:r>
          </w:p>
        </w:tc>
      </w:tr>
      <w:tr>
        <w:tc>
          <w:tcPr>
            <w:tcW w:type="dxa" w:w="4896"/>
            <w:vAlign w:val="center"/>
          </w:tcPr>
          <w:p>
            <w:r>
              <w:rPr>
                <w:rFonts w:ascii="Times New Roman" w:hAnsi="Times New Roman"/>
                <w:sz w:val="20"/>
              </w:rPr>
              <w:t>Table 3.1</w:t>
            </w:r>
          </w:p>
        </w:tc>
        <w:tc>
          <w:tcPr>
            <w:tcW w:type="dxa" w:w="4896"/>
            <w:vAlign w:val="center"/>
          </w:tcPr>
          <w:p>
            <w:r>
              <w:rPr>
                <w:rFonts w:ascii="Times New Roman" w:hAnsi="Times New Roman"/>
                <w:sz w:val="20"/>
              </w:rPr>
              <w:t>Functional requirements</w:t>
            </w:r>
          </w:p>
        </w:tc>
      </w:tr>
      <w:tr>
        <w:tc>
          <w:tcPr>
            <w:tcW w:type="dxa" w:w="4896"/>
            <w:vAlign w:val="center"/>
          </w:tcPr>
          <w:p>
            <w:r>
              <w:rPr>
                <w:rFonts w:ascii="Times New Roman" w:hAnsi="Times New Roman"/>
                <w:sz w:val="20"/>
              </w:rPr>
              <w:t>Table 3.2</w:t>
            </w:r>
          </w:p>
        </w:tc>
        <w:tc>
          <w:tcPr>
            <w:tcW w:type="dxa" w:w="4896"/>
            <w:vAlign w:val="center"/>
          </w:tcPr>
          <w:p>
            <w:r>
              <w:rPr>
                <w:rFonts w:ascii="Times New Roman" w:hAnsi="Times New Roman"/>
                <w:sz w:val="20"/>
              </w:rPr>
              <w:t>Q06 quality feature mapping</w:t>
            </w:r>
          </w:p>
        </w:tc>
      </w:tr>
      <w:tr>
        <w:tc>
          <w:tcPr>
            <w:tcW w:type="dxa" w:w="4896"/>
            <w:vAlign w:val="center"/>
          </w:tcPr>
          <w:p>
            <w:r>
              <w:rPr>
                <w:rFonts w:ascii="Times New Roman" w:hAnsi="Times New Roman"/>
                <w:sz w:val="20"/>
              </w:rPr>
              <w:t>Table 3.3</w:t>
            </w:r>
          </w:p>
        </w:tc>
        <w:tc>
          <w:tcPr>
            <w:tcW w:type="dxa" w:w="4896"/>
            <w:vAlign w:val="center"/>
          </w:tcPr>
          <w:p>
            <w:r>
              <w:rPr>
                <w:rFonts w:ascii="Times New Roman" w:hAnsi="Times New Roman"/>
                <w:sz w:val="20"/>
              </w:rPr>
              <w:t>Database design</w:t>
            </w:r>
          </w:p>
        </w:tc>
      </w:tr>
      <w:tr>
        <w:tc>
          <w:tcPr>
            <w:tcW w:type="dxa" w:w="4896"/>
            <w:vAlign w:val="center"/>
          </w:tcPr>
          <w:p>
            <w:r>
              <w:rPr>
                <w:rFonts w:ascii="Times New Roman" w:hAnsi="Times New Roman"/>
                <w:sz w:val="20"/>
              </w:rPr>
              <w:t>Table 3.4</w:t>
            </w:r>
          </w:p>
        </w:tc>
        <w:tc>
          <w:tcPr>
            <w:tcW w:type="dxa" w:w="4896"/>
            <w:vAlign w:val="center"/>
          </w:tcPr>
          <w:p>
            <w:r>
              <w:rPr>
                <w:rFonts w:ascii="Times New Roman" w:hAnsi="Times New Roman"/>
                <w:sz w:val="20"/>
              </w:rPr>
              <w:t>SIPOC process audit</w:t>
            </w:r>
          </w:p>
        </w:tc>
      </w:tr>
      <w:tr>
        <w:tc>
          <w:tcPr>
            <w:tcW w:type="dxa" w:w="4896"/>
            <w:vAlign w:val="center"/>
          </w:tcPr>
          <w:p>
            <w:r>
              <w:rPr>
                <w:rFonts w:ascii="Times New Roman" w:hAnsi="Times New Roman"/>
                <w:sz w:val="20"/>
              </w:rPr>
              <w:t>Table 4.1</w:t>
            </w:r>
          </w:p>
        </w:tc>
        <w:tc>
          <w:tcPr>
            <w:tcW w:type="dxa" w:w="4896"/>
            <w:vAlign w:val="center"/>
          </w:tcPr>
          <w:p>
            <w:r>
              <w:rPr>
                <w:rFonts w:ascii="Times New Roman" w:hAnsi="Times New Roman"/>
                <w:sz w:val="20"/>
              </w:rPr>
              <w:t>FMEA risk analysis</w:t>
            </w:r>
          </w:p>
        </w:tc>
      </w:tr>
      <w:tr>
        <w:tc>
          <w:tcPr>
            <w:tcW w:type="dxa" w:w="4896"/>
            <w:vAlign w:val="center"/>
          </w:tcPr>
          <w:p>
            <w:r>
              <w:rPr>
                <w:rFonts w:ascii="Times New Roman" w:hAnsi="Times New Roman"/>
                <w:sz w:val="20"/>
              </w:rPr>
              <w:t>Table 4.2</w:t>
            </w:r>
          </w:p>
        </w:tc>
        <w:tc>
          <w:tcPr>
            <w:tcW w:type="dxa" w:w="4896"/>
            <w:vAlign w:val="center"/>
          </w:tcPr>
          <w:p>
            <w:r>
              <w:rPr>
                <w:rFonts w:ascii="Times New Roman" w:hAnsi="Times New Roman"/>
                <w:sz w:val="20"/>
              </w:rPr>
              <w:t>Defect log / checksheet</w:t>
            </w:r>
          </w:p>
        </w:tc>
      </w:tr>
      <w:tr>
        <w:tc>
          <w:tcPr>
            <w:tcW w:type="dxa" w:w="4896"/>
            <w:vAlign w:val="center"/>
          </w:tcPr>
          <w:p>
            <w:r>
              <w:rPr>
                <w:rFonts w:ascii="Times New Roman" w:hAnsi="Times New Roman"/>
                <w:sz w:val="20"/>
              </w:rPr>
              <w:t>Table 4.3</w:t>
            </w:r>
          </w:p>
        </w:tc>
        <w:tc>
          <w:tcPr>
            <w:tcW w:type="dxa" w:w="4896"/>
            <w:vAlign w:val="center"/>
          </w:tcPr>
          <w:p>
            <w:r>
              <w:rPr>
                <w:rFonts w:ascii="Times New Roman" w:hAnsi="Times New Roman"/>
                <w:sz w:val="20"/>
              </w:rPr>
              <w:t>Functional test results</w:t>
            </w:r>
          </w:p>
        </w:tc>
      </w:tr>
      <w:tr>
        <w:tc>
          <w:tcPr>
            <w:tcW w:type="dxa" w:w="4896"/>
            <w:vAlign w:val="center"/>
          </w:tcPr>
          <w:p>
            <w:r>
              <w:rPr>
                <w:rFonts w:ascii="Times New Roman" w:hAnsi="Times New Roman"/>
                <w:sz w:val="20"/>
              </w:rPr>
              <w:t>Table 4.4</w:t>
            </w:r>
          </w:p>
        </w:tc>
        <w:tc>
          <w:tcPr>
            <w:tcW w:type="dxa" w:w="4896"/>
            <w:vAlign w:val="center"/>
          </w:tcPr>
          <w:p>
            <w:r>
              <w:rPr>
                <w:rFonts w:ascii="Times New Roman" w:hAnsi="Times New Roman"/>
                <w:sz w:val="20"/>
              </w:rPr>
              <w:t>Before versus after controls</w:t>
            </w:r>
          </w:p>
        </w:tc>
      </w:tr>
      <w:tr>
        <w:tc>
          <w:tcPr>
            <w:tcW w:type="dxa" w:w="4896"/>
            <w:vAlign w:val="center"/>
          </w:tcPr>
          <w:p>
            <w:r>
              <w:rPr>
                <w:rFonts w:ascii="Times New Roman" w:hAnsi="Times New Roman"/>
                <w:sz w:val="20"/>
              </w:rPr>
              <w:t>Table 5.1</w:t>
            </w:r>
          </w:p>
        </w:tc>
        <w:tc>
          <w:tcPr>
            <w:tcW w:type="dxa" w:w="4896"/>
            <w:vAlign w:val="center"/>
          </w:tcPr>
          <w:p>
            <w:r>
              <w:rPr>
                <w:rFonts w:ascii="Times New Roman" w:hAnsi="Times New Roman"/>
                <w:sz w:val="20"/>
              </w:rPr>
              <w:t>Objectives and achievement</w:t>
            </w:r>
          </w:p>
        </w:tc>
      </w:tr>
    </w:tbl>
    <w:p>
      <w:r>
        <w:br w:type="page"/>
      </w:r>
    </w:p>
    <w:p>
      <w:pPr>
        <w:pStyle w:val="Heading1"/>
      </w:pPr>
      <w:r>
        <w:t>1. INTRODUCTION</w:t>
      </w:r>
    </w:p>
    <w:p>
      <w:pPr>
        <w:pStyle w:val="Heading2"/>
      </w:pPr>
      <w:r>
        <w:t>1.1 Background of the Problem</w:t>
      </w:r>
    </w:p>
    <w:p>
      <w:r>
        <w:rPr>
          <w:rFonts w:ascii="Times New Roman" w:hAnsi="Times New Roman"/>
          <w:b w:val="0"/>
          <w:i w:val="0"/>
        </w:rPr>
        <w:t>A Library Management System handles books, members and issue/return transactions. Data-entry mistakes, repeated identifiers and accidental operations can reduce the reliability of the records. For this project, the assigned quality goal is Q06 - Reduce Duplicate Entries. The project therefore treats duplicate prevention as a process-quality problem rather than as a single database feature.</w:t>
      </w:r>
    </w:p>
    <w:p>
      <w:pPr>
        <w:pStyle w:val="Heading2"/>
      </w:pPr>
      <w:r>
        <w:t>1.2 System Overview</w:t>
      </w:r>
    </w:p>
    <w:p>
      <w:r>
        <w:rPr>
          <w:rFonts w:ascii="Times New Roman" w:hAnsi="Times New Roman"/>
          <w:b w:val="0"/>
          <w:i w:val="0"/>
        </w:rPr>
        <w:t>The system is a Python desktop application with a Tkinter user interface and SQLite persistence. The teacher-reference discussion emphasizes a clear separation between UI, services, models, database and reporting. This project adopts that principle for the Library domain: the UI presents screens and receives input, services hold business rules, models describe the data entities, database modules persist the information, and reports convert operational logs into quality evidence.</w:t>
      </w:r>
    </w:p>
    <w:p>
      <w:pPr>
        <w:pStyle w:val="Heading2"/>
      </w:pPr>
      <w:r>
        <w:t>1.3 Problem Statement</w:t>
      </w:r>
    </w:p>
    <w:p>
      <w:r>
        <w:rPr>
          <w:rFonts w:ascii="Times New Roman" w:hAnsi="Times New Roman"/>
          <w:b w:val="0"/>
          <w:i w:val="0"/>
        </w:rPr>
        <w:t>The project addresses the risk of duplicate or invalid library records during book and member data entry. A quality-controlled process is required so that data is validated, possible duplicates are detected before save, critical operations require confirmation, and the database itself rejects duplicate identifiers.</w:t>
      </w:r>
    </w:p>
    <w:p>
      <w:pPr>
        <w:pStyle w:val="Heading2"/>
      </w:pPr>
      <w:r>
        <w:t>1.4 Need for the Project</w:t>
      </w:r>
    </w:p>
    <w:p>
      <w:r>
        <w:rPr>
          <w:rFonts w:ascii="Times New Roman" w:hAnsi="Times New Roman"/>
          <w:b w:val="0"/>
          <w:i w:val="0"/>
        </w:rPr>
        <w:t>A conventional CRUD application can store data without explicitly controlling common data-entry defects. TQM requires quality to be built into the process. Therefore, Q06 controls are placed before persistence and reinforced by database constraints and audit evidence.</w:t>
      </w:r>
    </w:p>
    <w:p>
      <w:pPr>
        <w:pStyle w:val="Heading2"/>
      </w:pPr>
      <w:r>
        <w:t>1.5 Objectives of the Project</w:t>
      </w:r>
    </w:p>
    <w:p>
      <w:r>
        <w:rPr>
          <w:rFonts w:ascii="Times New Roman" w:hAnsi="Times New Roman"/>
          <w:b w:val="0"/>
          <w:i w:val="0"/>
        </w:rPr>
        <w:t>• Develop a working Library Management System with book, member and issue/return modules.</w:t>
      </w:r>
    </w:p>
    <w:p>
      <w:r>
        <w:rPr>
          <w:rFonts w:ascii="Times New Roman" w:hAnsi="Times New Roman"/>
          <w:b w:val="0"/>
          <w:i w:val="0"/>
        </w:rPr>
        <w:t>• Implement five concrete Q06 duplicate-prevention controls.</w:t>
      </w:r>
    </w:p>
    <w:p>
      <w:r>
        <w:rPr>
          <w:rFonts w:ascii="Times New Roman" w:hAnsi="Times New Roman"/>
          <w:b w:val="0"/>
          <w:i w:val="0"/>
        </w:rPr>
        <w:t>• Apply Poka-Yoke through validation and duplicate checks.</w:t>
      </w:r>
    </w:p>
    <w:p>
      <w:r>
        <w:rPr>
          <w:rFonts w:ascii="Times New Roman" w:hAnsi="Times New Roman"/>
          <w:b w:val="0"/>
          <w:i w:val="0"/>
        </w:rPr>
        <w:t>• Map processes using SIPOC and CTQ.</w:t>
      </w:r>
    </w:p>
    <w:p>
      <w:r>
        <w:rPr>
          <w:rFonts w:ascii="Times New Roman" w:hAnsi="Times New Roman"/>
          <w:b w:val="0"/>
          <w:i w:val="0"/>
        </w:rPr>
        <w:t>• Identify risks using FMEA and prioritize them using RPN.</w:t>
      </w:r>
    </w:p>
    <w:p>
      <w:r>
        <w:rPr>
          <w:rFonts w:ascii="Times New Roman" w:hAnsi="Times New Roman"/>
          <w:b w:val="0"/>
          <w:i w:val="0"/>
        </w:rPr>
        <w:t>• Record defects and use SQC/PDCA artefacts for continuous improvement.</w:t>
      </w:r>
    </w:p>
    <w:p>
      <w:r>
        <w:rPr>
          <w:rFonts w:ascii="Times New Roman" w:hAnsi="Times New Roman"/>
          <w:b w:val="0"/>
          <w:i w:val="0"/>
        </w:rPr>
        <w:t>• Provide a modular architecture suitable for explanation and maintenance.</w:t>
      </w:r>
    </w:p>
    <w:p>
      <w:pPr>
        <w:pStyle w:val="Heading2"/>
      </w:pPr>
      <w:r>
        <w:t>1.6 Scope of the Project</w:t>
      </w:r>
    </w:p>
    <w:p>
      <w:r>
        <w:rPr>
          <w:rFonts w:ascii="Times New Roman" w:hAnsi="Times New Roman"/>
          <w:b w:val="0"/>
          <w:i w:val="0"/>
        </w:rPr>
        <w:t>In scope are book CRUD, member CRUD, issue/return transactions, duplicate prevention, validation, search-before-add, confirmation dialogs, SQLite storage, audit/error logs, indexing, backup, dashboard metrics and TQM analysis artefacts. Network multi-user deployment, online authentication, barcode hardware and cloud hosting are outside the current scope.</w:t>
      </w:r>
    </w:p>
    <w:p>
      <w:pPr>
        <w:pStyle w:val="Heading2"/>
      </w:pPr>
      <w:r>
        <w:t>1.7 Expected Outcomes</w:t>
      </w:r>
    </w:p>
    <w:p>
      <w:r>
        <w:rPr>
          <w:rFonts w:ascii="Times New Roman" w:hAnsi="Times New Roman"/>
          <w:b w:val="0"/>
          <w:i w:val="0"/>
        </w:rPr>
        <w:t>The expected outcome is a reliable academic prototype in which duplicate book/member entries are prevented at multiple control points, critical actions are confirmed, transactions are logged, and quality evidence can be demonstrated during the final viva.</w:t>
      </w:r>
    </w:p>
    <w:p>
      <w:pPr>
        <w:pStyle w:val="Heading3"/>
      </w:pPr>
      <w:r>
        <w:t>Table 1.1 Project identity and assignment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Field</w:t>
            </w:r>
          </w:p>
        </w:tc>
        <w:tc>
          <w:tcPr>
            <w:tcW w:type="dxa" w:w="4896"/>
            <w:vAlign w:val="center"/>
          </w:tcPr>
          <w:p>
            <w:r>
              <w:rPr>
                <w:rFonts w:ascii="Times New Roman" w:hAnsi="Times New Roman"/>
                <w:b/>
                <w:sz w:val="20"/>
              </w:rPr>
              <w:t>Value</w:t>
            </w:r>
          </w:p>
        </w:tc>
      </w:tr>
      <w:tr>
        <w:tc>
          <w:tcPr>
            <w:tcW w:type="dxa" w:w="4896"/>
            <w:vAlign w:val="center"/>
          </w:tcPr>
          <w:p>
            <w:r>
              <w:rPr>
                <w:rFonts w:ascii="Times New Roman" w:hAnsi="Times New Roman"/>
                <w:sz w:val="20"/>
              </w:rPr>
              <w:t>Student</w:t>
            </w:r>
          </w:p>
        </w:tc>
        <w:tc>
          <w:tcPr>
            <w:tcW w:type="dxa" w:w="4896"/>
            <w:vAlign w:val="center"/>
          </w:tcPr>
          <w:p>
            <w:r>
              <w:rPr>
                <w:rFonts w:ascii="Times New Roman" w:hAnsi="Times New Roman"/>
                <w:sz w:val="20"/>
              </w:rPr>
              <w:t>Priya Mehta</w:t>
            </w:r>
          </w:p>
        </w:tc>
      </w:tr>
      <w:tr>
        <w:tc>
          <w:tcPr>
            <w:tcW w:type="dxa" w:w="4896"/>
            <w:vAlign w:val="center"/>
          </w:tcPr>
          <w:p>
            <w:r>
              <w:rPr>
                <w:rFonts w:ascii="Times New Roman" w:hAnsi="Times New Roman"/>
                <w:sz w:val="20"/>
              </w:rPr>
              <w:t>Roll No.</w:t>
            </w:r>
          </w:p>
        </w:tc>
        <w:tc>
          <w:tcPr>
            <w:tcW w:type="dxa" w:w="4896"/>
            <w:vAlign w:val="center"/>
          </w:tcPr>
          <w:p>
            <w:r>
              <w:rPr>
                <w:rFonts w:ascii="Times New Roman" w:hAnsi="Times New Roman"/>
                <w:sz w:val="20"/>
              </w:rPr>
              <w:t>2410301051</w:t>
            </w:r>
          </w:p>
        </w:tc>
      </w:tr>
      <w:tr>
        <w:tc>
          <w:tcPr>
            <w:tcW w:type="dxa" w:w="4896"/>
            <w:vAlign w:val="center"/>
          </w:tcPr>
          <w:p>
            <w:r>
              <w:rPr>
                <w:rFonts w:ascii="Times New Roman" w:hAnsi="Times New Roman"/>
                <w:sz w:val="20"/>
              </w:rPr>
              <w:t>Branch / Section</w:t>
            </w:r>
          </w:p>
        </w:tc>
        <w:tc>
          <w:tcPr>
            <w:tcW w:type="dxa" w:w="4896"/>
            <w:vAlign w:val="center"/>
          </w:tcPr>
          <w:p>
            <w:r>
              <w:rPr>
                <w:rFonts w:ascii="Times New Roman" w:hAnsi="Times New Roman"/>
                <w:sz w:val="20"/>
              </w:rPr>
              <w:t>CSE / A</w:t>
            </w:r>
          </w:p>
        </w:tc>
      </w:tr>
      <w:tr>
        <w:tc>
          <w:tcPr>
            <w:tcW w:type="dxa" w:w="4896"/>
            <w:vAlign w:val="center"/>
          </w:tcPr>
          <w:p>
            <w:r>
              <w:rPr>
                <w:rFonts w:ascii="Times New Roman" w:hAnsi="Times New Roman"/>
                <w:sz w:val="20"/>
              </w:rPr>
              <w:t>Baseline</w:t>
            </w:r>
          </w:p>
        </w:tc>
        <w:tc>
          <w:tcPr>
            <w:tcW w:type="dxa" w:w="4896"/>
            <w:vAlign w:val="center"/>
          </w:tcPr>
          <w:p>
            <w:r>
              <w:rPr>
                <w:rFonts w:ascii="Times New Roman" w:hAnsi="Times New Roman"/>
                <w:sz w:val="20"/>
              </w:rPr>
              <w:t>Library Management System</w:t>
            </w:r>
          </w:p>
        </w:tc>
      </w:tr>
      <w:tr>
        <w:tc>
          <w:tcPr>
            <w:tcW w:type="dxa" w:w="4896"/>
            <w:vAlign w:val="center"/>
          </w:tcPr>
          <w:p>
            <w:r>
              <w:rPr>
                <w:rFonts w:ascii="Times New Roman" w:hAnsi="Times New Roman"/>
                <w:sz w:val="20"/>
              </w:rPr>
              <w:t>Quality Goal</w:t>
            </w:r>
          </w:p>
        </w:tc>
        <w:tc>
          <w:tcPr>
            <w:tcW w:type="dxa" w:w="4896"/>
            <w:vAlign w:val="center"/>
          </w:tcPr>
          <w:p>
            <w:r>
              <w:rPr>
                <w:rFonts w:ascii="Times New Roman" w:hAnsi="Times New Roman"/>
                <w:sz w:val="20"/>
              </w:rPr>
              <w:t>Q06 - Reduce Duplicate Entries</w:t>
            </w:r>
          </w:p>
        </w:tc>
      </w:tr>
      <w:tr>
        <w:tc>
          <w:tcPr>
            <w:tcW w:type="dxa" w:w="4896"/>
            <w:vAlign w:val="center"/>
          </w:tcPr>
          <w:p>
            <w:r>
              <w:rPr>
                <w:rFonts w:ascii="Times New Roman" w:hAnsi="Times New Roman"/>
                <w:sz w:val="20"/>
              </w:rPr>
              <w:t>Session</w:t>
            </w:r>
          </w:p>
        </w:tc>
        <w:tc>
          <w:tcPr>
            <w:tcW w:type="dxa" w:w="4896"/>
            <w:vAlign w:val="center"/>
          </w:tcPr>
          <w:p>
            <w:r>
              <w:rPr>
                <w:rFonts w:ascii="Times New Roman" w:hAnsi="Times New Roman"/>
                <w:sz w:val="20"/>
              </w:rPr>
              <w:t>2026-27</w:t>
            </w:r>
          </w:p>
        </w:tc>
      </w:tr>
    </w:tbl>
    <w:p>
      <w:r>
        <w:br w:type="page"/>
      </w:r>
    </w:p>
    <w:p>
      <w:pPr>
        <w:pStyle w:val="Heading1"/>
      </w:pPr>
      <w:r>
        <w:t>2. REVIEW OF LITERATURE</w:t>
      </w:r>
    </w:p>
    <w:p>
      <w:pPr>
        <w:pStyle w:val="Heading2"/>
      </w:pPr>
      <w:r>
        <w:t>2.1 Total Quality Management (TQM)</w:t>
      </w:r>
    </w:p>
    <w:p>
      <w:r>
        <w:rPr>
          <w:rFonts w:ascii="Times New Roman" w:hAnsi="Times New Roman"/>
          <w:b w:val="0"/>
          <w:i w:val="0"/>
        </w:rPr>
        <w:t>The teacher-provided project material frames TQM around quality-oriented software, process control, error prevention, monitoring and continuous improvement. The supplied course guideline identifies Customer Focus, Continuous Improvement (Kaizen), Process-Centric Approach, Fact-Based Decision Making and Error Prevention (Poka-Yoke) as the core TQM principles to apply.</w:t>
      </w:r>
    </w:p>
    <w:p>
      <w:pPr>
        <w:pStyle w:val="Heading2"/>
      </w:pPr>
      <w:r>
        <w:t>2.2 Quality in the Selected System</w:t>
      </w:r>
    </w:p>
    <w:p>
      <w:r>
        <w:rPr>
          <w:rFonts w:ascii="Times New Roman" w:hAnsi="Times New Roman"/>
          <w:b w:val="0"/>
          <w:i w:val="0"/>
        </w:rPr>
        <w:t>For a library system, quality is reflected through accurate book/member records, reliable issue/return status, traceability of important actions and prevention of duplicate identifiers. These are operational quality attributes that can be checked through validation, database constraints and logs.</w:t>
      </w:r>
    </w:p>
    <w:p>
      <w:pPr>
        <w:pStyle w:val="Heading2"/>
      </w:pPr>
      <w:r>
        <w:t>2.3 Customer Satisfaction and Requirements</w:t>
      </w:r>
    </w:p>
    <w:p>
      <w:r>
        <w:rPr>
          <w:rFonts w:ascii="Times New Roman" w:hAnsi="Times New Roman"/>
          <w:b w:val="0"/>
          <w:i w:val="0"/>
        </w:rPr>
        <w:t>The project uses a project-defined Voice of Customer perspective rather than claiming a formal user survey. The main stakeholder needs are accurate records, quick search, safe issue/return processing, clear feedback when an action is blocked, and recovery support through database backup.</w:t>
      </w:r>
    </w:p>
    <w:p>
      <w:pPr>
        <w:pStyle w:val="Heading2"/>
      </w:pPr>
      <w:r>
        <w:t>2.4 Relevant Quality Tools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Tool</w:t>
            </w:r>
          </w:p>
        </w:tc>
        <w:tc>
          <w:tcPr>
            <w:tcW w:type="dxa" w:w="4896"/>
            <w:vAlign w:val="center"/>
          </w:tcPr>
          <w:p>
            <w:r>
              <w:rPr>
                <w:rFonts w:ascii="Times New Roman" w:hAnsi="Times New Roman"/>
                <w:b/>
                <w:sz w:val="20"/>
              </w:rPr>
              <w:t>Purpose in this project</w:t>
            </w:r>
          </w:p>
        </w:tc>
      </w:tr>
      <w:tr>
        <w:tc>
          <w:tcPr>
            <w:tcW w:type="dxa" w:w="4896"/>
            <w:vAlign w:val="center"/>
          </w:tcPr>
          <w:p>
            <w:r>
              <w:rPr>
                <w:rFonts w:ascii="Times New Roman" w:hAnsi="Times New Roman"/>
                <w:sz w:val="20"/>
              </w:rPr>
              <w:t>CTQ Tree</w:t>
            </w:r>
          </w:p>
        </w:tc>
        <w:tc>
          <w:tcPr>
            <w:tcW w:type="dxa" w:w="4896"/>
            <w:vAlign w:val="center"/>
          </w:tcPr>
          <w:p>
            <w:r>
              <w:rPr>
                <w:rFonts w:ascii="Times New Roman" w:hAnsi="Times New Roman"/>
                <w:sz w:val="20"/>
              </w:rPr>
              <w:t>Translate the quality need into measurable controls.</w:t>
            </w:r>
          </w:p>
        </w:tc>
      </w:tr>
      <w:tr>
        <w:tc>
          <w:tcPr>
            <w:tcW w:type="dxa" w:w="4896"/>
            <w:vAlign w:val="center"/>
          </w:tcPr>
          <w:p>
            <w:r>
              <w:rPr>
                <w:rFonts w:ascii="Times New Roman" w:hAnsi="Times New Roman"/>
                <w:sz w:val="20"/>
              </w:rPr>
              <w:t>SIPOC</w:t>
            </w:r>
          </w:p>
        </w:tc>
        <w:tc>
          <w:tcPr>
            <w:tcW w:type="dxa" w:w="4896"/>
            <w:vAlign w:val="center"/>
          </w:tcPr>
          <w:p>
            <w:r>
              <w:rPr>
                <w:rFonts w:ascii="Times New Roman" w:hAnsi="Times New Roman"/>
                <w:sz w:val="20"/>
              </w:rPr>
              <w:t>Map supplier-input-process-output-customer flow.</w:t>
            </w:r>
          </w:p>
        </w:tc>
      </w:tr>
      <w:tr>
        <w:tc>
          <w:tcPr>
            <w:tcW w:type="dxa" w:w="4896"/>
            <w:vAlign w:val="center"/>
          </w:tcPr>
          <w:p>
            <w:r>
              <w:rPr>
                <w:rFonts w:ascii="Times New Roman" w:hAnsi="Times New Roman"/>
                <w:sz w:val="20"/>
              </w:rPr>
              <w:t>FMEA</w:t>
            </w:r>
          </w:p>
        </w:tc>
        <w:tc>
          <w:tcPr>
            <w:tcW w:type="dxa" w:w="4896"/>
            <w:vAlign w:val="center"/>
          </w:tcPr>
          <w:p>
            <w:r>
              <w:rPr>
                <w:rFonts w:ascii="Times New Roman" w:hAnsi="Times New Roman"/>
                <w:sz w:val="20"/>
              </w:rPr>
              <w:t>Identify failure modes and prioritize them using RPN.</w:t>
            </w:r>
          </w:p>
        </w:tc>
      </w:tr>
      <w:tr>
        <w:tc>
          <w:tcPr>
            <w:tcW w:type="dxa" w:w="4896"/>
            <w:vAlign w:val="center"/>
          </w:tcPr>
          <w:p>
            <w:r>
              <w:rPr>
                <w:rFonts w:ascii="Times New Roman" w:hAnsi="Times New Roman"/>
                <w:sz w:val="20"/>
              </w:rPr>
              <w:t>Checksheet / Defect Log</w:t>
            </w:r>
          </w:p>
        </w:tc>
        <w:tc>
          <w:tcPr>
            <w:tcW w:type="dxa" w:w="4896"/>
            <w:vAlign w:val="center"/>
          </w:tcPr>
          <w:p>
            <w:r>
              <w:rPr>
                <w:rFonts w:ascii="Times New Roman" w:hAnsi="Times New Roman"/>
                <w:sz w:val="20"/>
              </w:rPr>
              <w:t>Record defect categories and frequencies.</w:t>
            </w:r>
          </w:p>
        </w:tc>
      </w:tr>
      <w:tr>
        <w:tc>
          <w:tcPr>
            <w:tcW w:type="dxa" w:w="4896"/>
            <w:vAlign w:val="center"/>
          </w:tcPr>
          <w:p>
            <w:r>
              <w:rPr>
                <w:rFonts w:ascii="Times New Roman" w:hAnsi="Times New Roman"/>
                <w:sz w:val="20"/>
              </w:rPr>
              <w:t>Pareto</w:t>
            </w:r>
          </w:p>
        </w:tc>
        <w:tc>
          <w:tcPr>
            <w:tcW w:type="dxa" w:w="4896"/>
            <w:vAlign w:val="center"/>
          </w:tcPr>
          <w:p>
            <w:r>
              <w:rPr>
                <w:rFonts w:ascii="Times New Roman" w:hAnsi="Times New Roman"/>
                <w:sz w:val="20"/>
              </w:rPr>
              <w:t>Prioritize high-frequency defect categories.</w:t>
            </w:r>
          </w:p>
        </w:tc>
      </w:tr>
      <w:tr>
        <w:tc>
          <w:tcPr>
            <w:tcW w:type="dxa" w:w="4896"/>
            <w:vAlign w:val="center"/>
          </w:tcPr>
          <w:p>
            <w:r>
              <w:rPr>
                <w:rFonts w:ascii="Times New Roman" w:hAnsi="Times New Roman"/>
                <w:sz w:val="20"/>
              </w:rPr>
              <w:t>Fishbone</w:t>
            </w:r>
          </w:p>
        </w:tc>
        <w:tc>
          <w:tcPr>
            <w:tcW w:type="dxa" w:w="4896"/>
            <w:vAlign w:val="center"/>
          </w:tcPr>
          <w:p>
            <w:r>
              <w:rPr>
                <w:rFonts w:ascii="Times New Roman" w:hAnsi="Times New Roman"/>
                <w:sz w:val="20"/>
              </w:rPr>
              <w:t>Explore root causes by categories.</w:t>
            </w:r>
          </w:p>
        </w:tc>
      </w:tr>
      <w:tr>
        <w:tc>
          <w:tcPr>
            <w:tcW w:type="dxa" w:w="4896"/>
            <w:vAlign w:val="center"/>
          </w:tcPr>
          <w:p>
            <w:r>
              <w:rPr>
                <w:rFonts w:ascii="Times New Roman" w:hAnsi="Times New Roman"/>
                <w:sz w:val="20"/>
              </w:rPr>
              <w:t>PDCA</w:t>
            </w:r>
          </w:p>
        </w:tc>
        <w:tc>
          <w:tcPr>
            <w:tcW w:type="dxa" w:w="4896"/>
            <w:vAlign w:val="center"/>
          </w:tcPr>
          <w:p>
            <w:r>
              <w:rPr>
                <w:rFonts w:ascii="Times New Roman" w:hAnsi="Times New Roman"/>
                <w:sz w:val="20"/>
              </w:rPr>
              <w:t>Turn defect evidence into a continuous-improvement cycle.</w:t>
            </w:r>
          </w:p>
        </w:tc>
      </w:tr>
    </w:tbl>
    <w:p>
      <w:pPr>
        <w:pStyle w:val="Heading2"/>
      </w:pPr>
      <w:r>
        <w:t>2.5 Existing Systems / Previous Studies</w:t>
      </w:r>
    </w:p>
    <w:p>
      <w:r>
        <w:rPr>
          <w:rFonts w:ascii="Times New Roman" w:hAnsi="Times New Roman"/>
          <w:b w:val="0"/>
          <w:i w:val="0"/>
        </w:rPr>
        <w:t>The project uses the teacher-provided Pharmacy Management System discussion as a structural reference rather than as a domain source. The reference demonstrates a strong separation of concerns, measurable requirements, audit/error logging, a quality dashboard and the principle that the UI should not contain SQL. These architectural ideas have been translated into Library Management System equivalents.</w:t>
      </w:r>
    </w:p>
    <w:p>
      <w:pPr>
        <w:pStyle w:val="Heading2"/>
      </w:pPr>
      <w:r>
        <w:t>2.6 Project Gap</w:t>
      </w:r>
    </w:p>
    <w:p>
      <w:r>
        <w:rPr>
          <w:rFonts w:ascii="Times New Roman" w:hAnsi="Times New Roman"/>
          <w:b w:val="0"/>
          <w:i w:val="0"/>
        </w:rPr>
        <w:t>The identified gap for the academic prototype is the need to combine ordinary library CRUD with an explicit TQM control loop. The project closes this gap by connecting transaction-level validation and duplicate checks to audit/error logs, FMEA, SQC and PDCA artefacts.</w:t>
      </w:r>
    </w:p>
    <w:p>
      <w:pPr>
        <w:pStyle w:val="Heading1"/>
      </w:pPr>
      <w:r>
        <w:t>3. MATERIALS AND METHOD</w:t>
      </w:r>
    </w:p>
    <w:p>
      <w:pPr>
        <w:pStyle w:val="Heading2"/>
      </w:pPr>
      <w:r>
        <w:t>3.1 Project Methodology</w:t>
      </w:r>
    </w:p>
    <w:p>
      <w:r>
        <w:rPr>
          <w:rFonts w:ascii="Times New Roman" w:hAnsi="Times New Roman"/>
          <w:b w:val="0"/>
          <w:i w:val="0"/>
        </w:rPr>
        <w:t>The project follows the sequence in the supplied BBAT104 guideline: environment setup, SRS and scope, base CRUD, integration of five assigned quality features, SIPOC/FMEA risk audit, SQC and PDCA, version-control documentation, and final demonstration/viva.</w:t>
      </w:r>
    </w:p>
    <w:p>
      <w:pPr>
        <w:pStyle w:val="Heading2"/>
      </w:pPr>
      <w:r>
        <w:t>3.2 Data Collection</w:t>
      </w:r>
    </w:p>
    <w:p>
      <w:r>
        <w:rPr>
          <w:rFonts w:ascii="Times New Roman" w:hAnsi="Times New Roman"/>
          <w:b w:val="0"/>
          <w:i w:val="0"/>
        </w:rPr>
        <w:t>Operational data is stored in SQLite. The project includes seeded books and members for demonstration. During testing, duplicate attempts, invalid entries, issue/return errors and other application events are represented in the error/audit logs. The defect frequencies used in the prepared Pareto artefact form the checksheet dataset for this academic submission.</w:t>
      </w:r>
    </w:p>
    <w:p>
      <w:pPr>
        <w:pStyle w:val="Heading2"/>
      </w:pPr>
      <w:r>
        <w:t>3.3 Identification of Customer Requirements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Need</w:t>
            </w:r>
          </w:p>
        </w:tc>
        <w:tc>
          <w:tcPr>
            <w:tcW w:type="dxa" w:w="4896"/>
            <w:vAlign w:val="center"/>
          </w:tcPr>
          <w:p>
            <w:r>
              <w:rPr>
                <w:rFonts w:ascii="Times New Roman" w:hAnsi="Times New Roman"/>
                <w:b/>
                <w:sz w:val="20"/>
              </w:rPr>
              <w:t>Measurable / observable control</w:t>
            </w:r>
          </w:p>
        </w:tc>
      </w:tr>
      <w:tr>
        <w:tc>
          <w:tcPr>
            <w:tcW w:type="dxa" w:w="4896"/>
            <w:vAlign w:val="center"/>
          </w:tcPr>
          <w:p>
            <w:r>
              <w:rPr>
                <w:rFonts w:ascii="Times New Roman" w:hAnsi="Times New Roman"/>
                <w:sz w:val="20"/>
              </w:rPr>
              <w:t>Accurate, non-duplicated library records</w:t>
            </w:r>
          </w:p>
        </w:tc>
        <w:tc>
          <w:tcPr>
            <w:tcW w:type="dxa" w:w="4896"/>
            <w:vAlign w:val="center"/>
          </w:tcPr>
          <w:p>
            <w:r>
              <w:rPr>
                <w:rFonts w:ascii="Times New Roman" w:hAnsi="Times New Roman"/>
                <w:sz w:val="20"/>
              </w:rPr>
              <w:t>Duplicate ISBN/member code blocked before persistence</w:t>
            </w:r>
          </w:p>
        </w:tc>
      </w:tr>
      <w:tr>
        <w:tc>
          <w:tcPr>
            <w:tcW w:type="dxa" w:w="4896"/>
            <w:vAlign w:val="center"/>
          </w:tcPr>
          <w:p>
            <w:r>
              <w:rPr>
                <w:rFonts w:ascii="Times New Roman" w:hAnsi="Times New Roman"/>
                <w:sz w:val="20"/>
              </w:rPr>
              <w:t>Correct issue/return status</w:t>
            </w:r>
          </w:p>
        </w:tc>
        <w:tc>
          <w:tcPr>
            <w:tcW w:type="dxa" w:w="4896"/>
            <w:vAlign w:val="center"/>
          </w:tcPr>
          <w:p>
            <w:r>
              <w:rPr>
                <w:rFonts w:ascii="Times New Roman" w:hAnsi="Times New Roman"/>
                <w:sz w:val="20"/>
              </w:rPr>
              <w:t>Availability check + transaction status</w:t>
            </w:r>
          </w:p>
        </w:tc>
      </w:tr>
      <w:tr>
        <w:tc>
          <w:tcPr>
            <w:tcW w:type="dxa" w:w="4896"/>
            <w:vAlign w:val="center"/>
          </w:tcPr>
          <w:p>
            <w:r>
              <w:rPr>
                <w:rFonts w:ascii="Times New Roman" w:hAnsi="Times New Roman"/>
                <w:sz w:val="20"/>
              </w:rPr>
              <w:t>Clear user feedback</w:t>
            </w:r>
          </w:p>
        </w:tc>
        <w:tc>
          <w:tcPr>
            <w:tcW w:type="dxa" w:w="4896"/>
            <w:vAlign w:val="center"/>
          </w:tcPr>
          <w:p>
            <w:r>
              <w:rPr>
                <w:rFonts w:ascii="Times New Roman" w:hAnsi="Times New Roman"/>
                <w:sz w:val="20"/>
              </w:rPr>
              <w:t>Validation and confirmation dialogs</w:t>
            </w:r>
          </w:p>
        </w:tc>
      </w:tr>
      <w:tr>
        <w:tc>
          <w:tcPr>
            <w:tcW w:type="dxa" w:w="4896"/>
            <w:vAlign w:val="center"/>
          </w:tcPr>
          <w:p>
            <w:r>
              <w:rPr>
                <w:rFonts w:ascii="Times New Roman" w:hAnsi="Times New Roman"/>
                <w:sz w:val="20"/>
              </w:rPr>
              <w:t>Traceability</w:t>
            </w:r>
          </w:p>
        </w:tc>
        <w:tc>
          <w:tcPr>
            <w:tcW w:type="dxa" w:w="4896"/>
            <w:vAlign w:val="center"/>
          </w:tcPr>
          <w:p>
            <w:r>
              <w:rPr>
                <w:rFonts w:ascii="Times New Roman" w:hAnsi="Times New Roman"/>
                <w:sz w:val="20"/>
              </w:rPr>
              <w:t>Audit log for critical actions</w:t>
            </w:r>
          </w:p>
        </w:tc>
      </w:tr>
      <w:tr>
        <w:tc>
          <w:tcPr>
            <w:tcW w:type="dxa" w:w="4896"/>
            <w:vAlign w:val="center"/>
          </w:tcPr>
          <w:p>
            <w:r>
              <w:rPr>
                <w:rFonts w:ascii="Times New Roman" w:hAnsi="Times New Roman"/>
                <w:sz w:val="20"/>
              </w:rPr>
              <w:t>Recoverable data</w:t>
            </w:r>
          </w:p>
        </w:tc>
        <w:tc>
          <w:tcPr>
            <w:tcW w:type="dxa" w:w="4896"/>
            <w:vAlign w:val="center"/>
          </w:tcPr>
          <w:p>
            <w:r>
              <w:rPr>
                <w:rFonts w:ascii="Times New Roman" w:hAnsi="Times New Roman"/>
                <w:sz w:val="20"/>
              </w:rPr>
              <w:t>Local SQLite backup</w:t>
            </w:r>
          </w:p>
        </w:tc>
      </w:tr>
    </w:tbl>
    <w:p>
      <w:pPr>
        <w:pStyle w:val="Heading2"/>
      </w:pPr>
      <w:r>
        <w:t>3.4 Process Mapping / Flowchart</w:t>
      </w:r>
    </w:p>
    <w:p>
      <w:r>
        <w:rPr>
          <w:rFonts w:ascii="Times New Roman" w:hAnsi="Times New Roman"/>
          <w:b w:val="0"/>
          <w:i w:val="0"/>
        </w:rPr>
        <w:t>The software is organized as a controlled process: User -&gt; UI -&gt; Service -&gt; Model/Database -&gt; Reports/TQM. The quality loop then feeds transaction evidence back into defect analysis and improvement.</w:t>
      </w:r>
    </w:p>
    <w:p>
      <w:pPr>
        <w:jc w:val="center"/>
      </w:pPr>
      <w:r>
        <w:drawing>
          <wp:inline xmlns:a="http://schemas.openxmlformats.org/drawingml/2006/main" xmlns:pic="http://schemas.openxmlformats.org/drawingml/2006/picture">
            <wp:extent cx="5852160" cy="2967148"/>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52160" cy="2967148"/>
                    </a:xfrm>
                    <a:prstGeom prst="rect"/>
                  </pic:spPr>
                </pic:pic>
              </a:graphicData>
            </a:graphic>
          </wp:inline>
        </w:drawing>
      </w:r>
    </w:p>
    <w:p>
      <w:pPr>
        <w:jc w:val="center"/>
      </w:pPr>
      <w:r>
        <w:rPr>
          <w:rFonts w:ascii="Times New Roman" w:hAnsi="Times New Roman"/>
          <w:b w:val="0"/>
          <w:i/>
          <w:sz w:val="20"/>
        </w:rPr>
        <w:t>Figure 3.1 Teacher-reference aligned modular system architecture</w:t>
      </w:r>
    </w:p>
    <w:p>
      <w:pPr>
        <w:jc w:val="center"/>
      </w:pPr>
      <w:r>
        <w:drawing>
          <wp:inline xmlns:a="http://schemas.openxmlformats.org/drawingml/2006/main" xmlns:pic="http://schemas.openxmlformats.org/drawingml/2006/picture">
            <wp:extent cx="5852160" cy="2494868"/>
            <wp:docPr id="2" name="Picture 2"/>
            <wp:cNvGraphicFramePr>
              <a:graphicFrameLocks noChangeAspect="1"/>
            </wp:cNvGraphicFramePr>
            <a:graphic>
              <a:graphicData uri="http://schemas.openxmlformats.org/drawingml/2006/picture">
                <pic:pic>
                  <pic:nvPicPr>
                    <pic:cNvPr id="0" name="dfd_level0.png"/>
                    <pic:cNvPicPr/>
                  </pic:nvPicPr>
                  <pic:blipFill>
                    <a:blip r:embed="rId11"/>
                    <a:stretch>
                      <a:fillRect/>
                    </a:stretch>
                  </pic:blipFill>
                  <pic:spPr>
                    <a:xfrm>
                      <a:off x="0" y="0"/>
                      <a:ext cx="5852160" cy="2494868"/>
                    </a:xfrm>
                    <a:prstGeom prst="rect"/>
                  </pic:spPr>
                </pic:pic>
              </a:graphicData>
            </a:graphic>
          </wp:inline>
        </w:drawing>
      </w:r>
    </w:p>
    <w:p>
      <w:pPr>
        <w:jc w:val="center"/>
      </w:pPr>
      <w:r>
        <w:rPr>
          <w:rFonts w:ascii="Times New Roman" w:hAnsi="Times New Roman"/>
          <w:b w:val="0"/>
          <w:i/>
          <w:sz w:val="20"/>
        </w:rPr>
        <w:t>Figure 3.2 Data Flow / process control diagram</w:t>
      </w:r>
    </w:p>
    <w:p>
      <w:pPr>
        <w:pStyle w:val="Heading2"/>
      </w:pPr>
      <w:r>
        <w:t>3.5 SIPOC / Process Identification</w:t>
      </w:r>
    </w:p>
    <w:p>
      <w:pPr>
        <w:jc w:val="center"/>
      </w:pPr>
      <w:r>
        <w:drawing>
          <wp:inline xmlns:a="http://schemas.openxmlformats.org/drawingml/2006/main" xmlns:pic="http://schemas.openxmlformats.org/drawingml/2006/picture">
            <wp:extent cx="5852160" cy="2351569"/>
            <wp:docPr id="3" name="Picture 3"/>
            <wp:cNvGraphicFramePr>
              <a:graphicFrameLocks noChangeAspect="1"/>
            </wp:cNvGraphicFramePr>
            <a:graphic>
              <a:graphicData uri="http://schemas.openxmlformats.org/drawingml/2006/picture">
                <pic:pic>
                  <pic:nvPicPr>
                    <pic:cNvPr id="0" name="sipoc.png"/>
                    <pic:cNvPicPr/>
                  </pic:nvPicPr>
                  <pic:blipFill>
                    <a:blip r:embed="rId12"/>
                    <a:stretch>
                      <a:fillRect/>
                    </a:stretch>
                  </pic:blipFill>
                  <pic:spPr>
                    <a:xfrm>
                      <a:off x="0" y="0"/>
                      <a:ext cx="5852160" cy="2351569"/>
                    </a:xfrm>
                    <a:prstGeom prst="rect"/>
                  </pic:spPr>
                </pic:pic>
              </a:graphicData>
            </a:graphic>
          </wp:inline>
        </w:drawing>
      </w:r>
    </w:p>
    <w:p>
      <w:pPr>
        <w:jc w:val="center"/>
      </w:pPr>
      <w:r>
        <w:rPr>
          <w:rFonts w:ascii="Times New Roman" w:hAnsi="Times New Roman"/>
          <w:b w:val="0"/>
          <w:i/>
          <w:sz w:val="20"/>
        </w:rPr>
        <w:t>Figure 3.3 SIPOC Process Audit Map</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r>
              <w:rPr>
                <w:rFonts w:ascii="Times New Roman" w:hAnsi="Times New Roman"/>
                <w:b/>
                <w:sz w:val="20"/>
              </w:rPr>
              <w:t>S</w:t>
            </w:r>
          </w:p>
        </w:tc>
        <w:tc>
          <w:tcPr>
            <w:tcW w:type="dxa" w:w="1958"/>
            <w:vAlign w:val="center"/>
          </w:tcPr>
          <w:p>
            <w:r>
              <w:rPr>
                <w:rFonts w:ascii="Times New Roman" w:hAnsi="Times New Roman"/>
                <w:b/>
                <w:sz w:val="20"/>
              </w:rPr>
              <w:t>I</w:t>
            </w:r>
          </w:p>
        </w:tc>
        <w:tc>
          <w:tcPr>
            <w:tcW w:type="dxa" w:w="1958"/>
            <w:vAlign w:val="center"/>
          </w:tcPr>
          <w:p>
            <w:r>
              <w:rPr>
                <w:rFonts w:ascii="Times New Roman" w:hAnsi="Times New Roman"/>
                <w:b/>
                <w:sz w:val="20"/>
              </w:rPr>
              <w:t>P</w:t>
            </w:r>
          </w:p>
        </w:tc>
        <w:tc>
          <w:tcPr>
            <w:tcW w:type="dxa" w:w="1958"/>
            <w:vAlign w:val="center"/>
          </w:tcPr>
          <w:p>
            <w:r>
              <w:rPr>
                <w:rFonts w:ascii="Times New Roman" w:hAnsi="Times New Roman"/>
                <w:b/>
                <w:sz w:val="20"/>
              </w:rPr>
              <w:t>O</w:t>
            </w:r>
          </w:p>
        </w:tc>
        <w:tc>
          <w:tcPr>
            <w:tcW w:type="dxa" w:w="1958"/>
            <w:vAlign w:val="center"/>
          </w:tcPr>
          <w:p>
            <w:r>
              <w:rPr>
                <w:rFonts w:ascii="Times New Roman" w:hAnsi="Times New Roman"/>
                <w:b/>
                <w:sz w:val="20"/>
              </w:rPr>
              <w:t>C</w:t>
            </w:r>
          </w:p>
        </w:tc>
      </w:tr>
      <w:tr>
        <w:tc>
          <w:tcPr>
            <w:tcW w:type="dxa" w:w="1958"/>
            <w:vAlign w:val="center"/>
          </w:tcPr>
          <w:p>
            <w:r>
              <w:rPr>
                <w:rFonts w:ascii="Times New Roman" w:hAnsi="Times New Roman"/>
                <w:sz w:val="20"/>
              </w:rPr>
              <w:t>Library staff / student</w:t>
            </w:r>
          </w:p>
        </w:tc>
        <w:tc>
          <w:tcPr>
            <w:tcW w:type="dxa" w:w="1958"/>
            <w:vAlign w:val="center"/>
          </w:tcPr>
          <w:p>
            <w:r>
              <w:rPr>
                <w:rFonts w:ascii="Times New Roman" w:hAnsi="Times New Roman"/>
                <w:sz w:val="20"/>
              </w:rPr>
              <w:t>Book/member details</w:t>
            </w:r>
          </w:p>
        </w:tc>
        <w:tc>
          <w:tcPr>
            <w:tcW w:type="dxa" w:w="1958"/>
            <w:vAlign w:val="center"/>
          </w:tcPr>
          <w:p>
            <w:r>
              <w:rPr>
                <w:rFonts w:ascii="Times New Roman" w:hAnsi="Times New Roman"/>
                <w:sz w:val="20"/>
              </w:rPr>
              <w:t>Enter -&gt; validate -&gt; search -&gt; confirm -&gt; save</w:t>
            </w:r>
          </w:p>
        </w:tc>
        <w:tc>
          <w:tcPr>
            <w:tcW w:type="dxa" w:w="1958"/>
            <w:vAlign w:val="center"/>
          </w:tcPr>
          <w:p>
            <w:r>
              <w:rPr>
                <w:rFonts w:ascii="Times New Roman" w:hAnsi="Times New Roman"/>
                <w:sz w:val="20"/>
              </w:rPr>
              <w:t>Accurate library records</w:t>
            </w:r>
          </w:p>
        </w:tc>
        <w:tc>
          <w:tcPr>
            <w:tcW w:type="dxa" w:w="1958"/>
            <w:vAlign w:val="center"/>
          </w:tcPr>
          <w:p>
            <w:r>
              <w:rPr>
                <w:rFonts w:ascii="Times New Roman" w:hAnsi="Times New Roman"/>
                <w:sz w:val="20"/>
              </w:rPr>
              <w:t>Students / librarian</w:t>
            </w:r>
          </w:p>
        </w:tc>
      </w:tr>
      <w:tr>
        <w:tc>
          <w:tcPr>
            <w:tcW w:type="dxa" w:w="1958"/>
            <w:vAlign w:val="center"/>
          </w:tcPr>
          <w:p>
            <w:r>
              <w:rPr>
                <w:rFonts w:ascii="Times New Roman" w:hAnsi="Times New Roman"/>
                <w:sz w:val="20"/>
              </w:rPr>
              <w:t>Librarian</w:t>
            </w:r>
          </w:p>
        </w:tc>
        <w:tc>
          <w:tcPr>
            <w:tcW w:type="dxa" w:w="1958"/>
            <w:vAlign w:val="center"/>
          </w:tcPr>
          <w:p>
            <w:r>
              <w:rPr>
                <w:rFonts w:ascii="Times New Roman" w:hAnsi="Times New Roman"/>
                <w:sz w:val="20"/>
              </w:rPr>
              <w:t>Issue/return request</w:t>
            </w:r>
          </w:p>
        </w:tc>
        <w:tc>
          <w:tcPr>
            <w:tcW w:type="dxa" w:w="1958"/>
            <w:vAlign w:val="center"/>
          </w:tcPr>
          <w:p>
            <w:r>
              <w:rPr>
                <w:rFonts w:ascii="Times New Roman" w:hAnsi="Times New Roman"/>
                <w:sz w:val="20"/>
              </w:rPr>
              <w:t>Check availability -&gt; confirm -&gt; update transaction</w:t>
            </w:r>
          </w:p>
        </w:tc>
        <w:tc>
          <w:tcPr>
            <w:tcW w:type="dxa" w:w="1958"/>
            <w:vAlign w:val="center"/>
          </w:tcPr>
          <w:p>
            <w:r>
              <w:rPr>
                <w:rFonts w:ascii="Times New Roman" w:hAnsi="Times New Roman"/>
                <w:sz w:val="20"/>
              </w:rPr>
              <w:t>Correct circulation status</w:t>
            </w:r>
          </w:p>
        </w:tc>
        <w:tc>
          <w:tcPr>
            <w:tcW w:type="dxa" w:w="1958"/>
            <w:vAlign w:val="center"/>
          </w:tcPr>
          <w:p>
            <w:r>
              <w:rPr>
                <w:rFonts w:ascii="Times New Roman" w:hAnsi="Times New Roman"/>
                <w:sz w:val="20"/>
              </w:rPr>
              <w:t>Member</w:t>
            </w:r>
          </w:p>
        </w:tc>
      </w:tr>
      <w:tr>
        <w:tc>
          <w:tcPr>
            <w:tcW w:type="dxa" w:w="1958"/>
            <w:vAlign w:val="center"/>
          </w:tcPr>
          <w:p>
            <w:r>
              <w:rPr>
                <w:rFonts w:ascii="Times New Roman" w:hAnsi="Times New Roman"/>
                <w:sz w:val="20"/>
              </w:rPr>
              <w:t>System admin / student</w:t>
            </w:r>
          </w:p>
        </w:tc>
        <w:tc>
          <w:tcPr>
            <w:tcW w:type="dxa" w:w="1958"/>
            <w:vAlign w:val="center"/>
          </w:tcPr>
          <w:p>
            <w:r>
              <w:rPr>
                <w:rFonts w:ascii="Times New Roman" w:hAnsi="Times New Roman"/>
                <w:sz w:val="20"/>
              </w:rPr>
              <w:t>Backup request</w:t>
            </w:r>
          </w:p>
        </w:tc>
        <w:tc>
          <w:tcPr>
            <w:tcW w:type="dxa" w:w="1958"/>
            <w:vAlign w:val="center"/>
          </w:tcPr>
          <w:p>
            <w:r>
              <w:rPr>
                <w:rFonts w:ascii="Times New Roman" w:hAnsi="Times New Roman"/>
                <w:sz w:val="20"/>
              </w:rPr>
              <w:t>Copy SQLite DB -&gt; verify file</w:t>
            </w:r>
          </w:p>
        </w:tc>
        <w:tc>
          <w:tcPr>
            <w:tcW w:type="dxa" w:w="1958"/>
            <w:vAlign w:val="center"/>
          </w:tcPr>
          <w:p>
            <w:r>
              <w:rPr>
                <w:rFonts w:ascii="Times New Roman" w:hAnsi="Times New Roman"/>
                <w:sz w:val="20"/>
              </w:rPr>
              <w:t>Recoverable database copy</w:t>
            </w:r>
          </w:p>
        </w:tc>
        <w:tc>
          <w:tcPr>
            <w:tcW w:type="dxa" w:w="1958"/>
            <w:vAlign w:val="center"/>
          </w:tcPr>
          <w:p>
            <w:r>
              <w:rPr>
                <w:rFonts w:ascii="Times New Roman" w:hAnsi="Times New Roman"/>
                <w:sz w:val="20"/>
              </w:rPr>
              <w:t>Project evaluator</w:t>
            </w:r>
          </w:p>
        </w:tc>
      </w:tr>
    </w:tbl>
    <w:p>
      <w:pPr>
        <w:pStyle w:val="Heading2"/>
      </w:pPr>
      <w:r>
        <w:t>3.6 Voice of Customer (VOC)</w:t>
      </w:r>
    </w:p>
    <w:p>
      <w:r>
        <w:rPr>
          <w:rFonts w:ascii="Times New Roman" w:hAnsi="Times New Roman"/>
          <w:b w:val="0"/>
          <w:i w:val="0"/>
        </w:rPr>
        <w:t>The project-defined VOC emphasizes four practical needs: accurate catalog data, safe member identity records, correct circulation status and understandable process feedback. These needs are converted into CTQs and Q06 controls.</w:t>
      </w:r>
    </w:p>
    <w:p>
      <w:pPr>
        <w:pStyle w:val="Heading2"/>
      </w:pPr>
      <w:r>
        <w:t>3.7 Critical-to-Quality (CTQ) Requirements</w:t>
      </w:r>
    </w:p>
    <w:p>
      <w:pPr>
        <w:jc w:val="center"/>
      </w:pPr>
      <w:r>
        <w:drawing>
          <wp:inline xmlns:a="http://schemas.openxmlformats.org/drawingml/2006/main" xmlns:pic="http://schemas.openxmlformats.org/drawingml/2006/picture">
            <wp:extent cx="5852160" cy="3155255"/>
            <wp:docPr id="4" name="Picture 4"/>
            <wp:cNvGraphicFramePr>
              <a:graphicFrameLocks noChangeAspect="1"/>
            </wp:cNvGraphicFramePr>
            <a:graphic>
              <a:graphicData uri="http://schemas.openxmlformats.org/drawingml/2006/picture">
                <pic:pic>
                  <pic:nvPicPr>
                    <pic:cNvPr id="0" name="ctq_tree.png"/>
                    <pic:cNvPicPr/>
                  </pic:nvPicPr>
                  <pic:blipFill>
                    <a:blip r:embed="rId13"/>
                    <a:stretch>
                      <a:fillRect/>
                    </a:stretch>
                  </pic:blipFill>
                  <pic:spPr>
                    <a:xfrm>
                      <a:off x="0" y="0"/>
                      <a:ext cx="5852160" cy="3155255"/>
                    </a:xfrm>
                    <a:prstGeom prst="rect"/>
                  </pic:spPr>
                </pic:pic>
              </a:graphicData>
            </a:graphic>
          </wp:inline>
        </w:drawing>
      </w:r>
    </w:p>
    <w:p>
      <w:pPr>
        <w:jc w:val="center"/>
      </w:pPr>
      <w:r>
        <w:rPr>
          <w:rFonts w:ascii="Times New Roman" w:hAnsi="Times New Roman"/>
          <w:b w:val="0"/>
          <w:i/>
          <w:sz w:val="20"/>
        </w:rPr>
        <w:t>Figure 3.4 Critical to Quality (CTQ) tree</w:t>
      </w:r>
    </w:p>
    <w:p>
      <w:r>
        <w:rPr>
          <w:rFonts w:ascii="Times New Roman" w:hAnsi="Times New Roman"/>
          <w:b w:val="0"/>
          <w:i w:val="0"/>
        </w:rPr>
        <w:t>The CTQ structure connects the customer/library quality need to accurate, non-duplicated records and then to unique identifiers, pre-add validation and search/confirmation controls.</w:t>
      </w:r>
    </w:p>
    <w:p>
      <w:pPr>
        <w:pStyle w:val="Heading2"/>
      </w:pPr>
      <w:r>
        <w:t>3.8 Quality Tools Used</w:t>
      </w:r>
    </w:p>
    <w:p>
      <w:r>
        <w:rPr>
          <w:rFonts w:ascii="Times New Roman" w:hAnsi="Times New Roman"/>
          <w:b w:val="0"/>
          <w:i w:val="0"/>
        </w:rPr>
        <w:t>CTQ, SIPOC, FMEA, checksheet, Pareto, Fishbone and PDCA are used as an integrated TQM chain. The course guideline requires these artefacts across Reviews 3 and 4.</w:t>
      </w:r>
    </w:p>
    <w:p>
      <w:pPr>
        <w:pStyle w:val="Heading2"/>
      </w:pPr>
      <w:r>
        <w:t>3.9 Software / System Design</w:t>
      </w:r>
    </w:p>
    <w:p>
      <w:pPr>
        <w:pStyle w:val="Heading3"/>
      </w:pPr>
      <w:r>
        <w:t>3.9.1 SRS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ID</w:t>
            </w:r>
          </w:p>
        </w:tc>
        <w:tc>
          <w:tcPr>
            <w:tcW w:type="dxa" w:w="4896"/>
            <w:vAlign w:val="center"/>
          </w:tcPr>
          <w:p>
            <w:r>
              <w:rPr>
                <w:rFonts w:ascii="Times New Roman" w:hAnsi="Times New Roman"/>
                <w:b/>
                <w:sz w:val="20"/>
              </w:rPr>
              <w:t>Functional requirement</w:t>
            </w:r>
          </w:p>
        </w:tc>
      </w:tr>
      <w:tr>
        <w:tc>
          <w:tcPr>
            <w:tcW w:type="dxa" w:w="4896"/>
            <w:vAlign w:val="center"/>
          </w:tcPr>
          <w:p>
            <w:r>
              <w:rPr>
                <w:rFonts w:ascii="Times New Roman" w:hAnsi="Times New Roman"/>
                <w:sz w:val="20"/>
              </w:rPr>
              <w:t>FR-01</w:t>
            </w:r>
          </w:p>
        </w:tc>
        <w:tc>
          <w:tcPr>
            <w:tcW w:type="dxa" w:w="4896"/>
            <w:vAlign w:val="center"/>
          </w:tcPr>
          <w:p>
            <w:r>
              <w:rPr>
                <w:rFonts w:ascii="Times New Roman" w:hAnsi="Times New Roman"/>
                <w:sz w:val="20"/>
              </w:rPr>
              <w:t>System shall add, view and delete books.</w:t>
            </w:r>
          </w:p>
        </w:tc>
      </w:tr>
      <w:tr>
        <w:tc>
          <w:tcPr>
            <w:tcW w:type="dxa" w:w="4896"/>
            <w:vAlign w:val="center"/>
          </w:tcPr>
          <w:p>
            <w:r>
              <w:rPr>
                <w:rFonts w:ascii="Times New Roman" w:hAnsi="Times New Roman"/>
                <w:sz w:val="20"/>
              </w:rPr>
              <w:t>FR-02</w:t>
            </w:r>
          </w:p>
        </w:tc>
        <w:tc>
          <w:tcPr>
            <w:tcW w:type="dxa" w:w="4896"/>
            <w:vAlign w:val="center"/>
          </w:tcPr>
          <w:p>
            <w:r>
              <w:rPr>
                <w:rFonts w:ascii="Times New Roman" w:hAnsi="Times New Roman"/>
                <w:sz w:val="20"/>
              </w:rPr>
              <w:t>System shall add and view members and delete selected members safely.</w:t>
            </w:r>
          </w:p>
        </w:tc>
      </w:tr>
      <w:tr>
        <w:tc>
          <w:tcPr>
            <w:tcW w:type="dxa" w:w="4896"/>
            <w:vAlign w:val="center"/>
          </w:tcPr>
          <w:p>
            <w:r>
              <w:rPr>
                <w:rFonts w:ascii="Times New Roman" w:hAnsi="Times New Roman"/>
                <w:sz w:val="20"/>
              </w:rPr>
              <w:t>FR-03</w:t>
            </w:r>
          </w:p>
        </w:tc>
        <w:tc>
          <w:tcPr>
            <w:tcW w:type="dxa" w:w="4896"/>
            <w:vAlign w:val="center"/>
          </w:tcPr>
          <w:p>
            <w:r>
              <w:rPr>
                <w:rFonts w:ascii="Times New Roman" w:hAnsi="Times New Roman"/>
                <w:sz w:val="20"/>
              </w:rPr>
              <w:t>System shall issue and return books.</w:t>
            </w:r>
          </w:p>
        </w:tc>
      </w:tr>
      <w:tr>
        <w:tc>
          <w:tcPr>
            <w:tcW w:type="dxa" w:w="4896"/>
            <w:vAlign w:val="center"/>
          </w:tcPr>
          <w:p>
            <w:r>
              <w:rPr>
                <w:rFonts w:ascii="Times New Roman" w:hAnsi="Times New Roman"/>
                <w:sz w:val="20"/>
              </w:rPr>
              <w:t>FR-04</w:t>
            </w:r>
          </w:p>
        </w:tc>
        <w:tc>
          <w:tcPr>
            <w:tcW w:type="dxa" w:w="4896"/>
            <w:vAlign w:val="center"/>
          </w:tcPr>
          <w:p>
            <w:r>
              <w:rPr>
                <w:rFonts w:ascii="Times New Roman" w:hAnsi="Times New Roman"/>
                <w:sz w:val="20"/>
              </w:rPr>
              <w:t>System shall reject duplicate ISBN values.</w:t>
            </w:r>
          </w:p>
        </w:tc>
      </w:tr>
      <w:tr>
        <w:tc>
          <w:tcPr>
            <w:tcW w:type="dxa" w:w="4896"/>
            <w:vAlign w:val="center"/>
          </w:tcPr>
          <w:p>
            <w:r>
              <w:rPr>
                <w:rFonts w:ascii="Times New Roman" w:hAnsi="Times New Roman"/>
                <w:sz w:val="20"/>
              </w:rPr>
              <w:t>FR-05</w:t>
            </w:r>
          </w:p>
        </w:tc>
        <w:tc>
          <w:tcPr>
            <w:tcW w:type="dxa" w:w="4896"/>
            <w:vAlign w:val="center"/>
          </w:tcPr>
          <w:p>
            <w:r>
              <w:rPr>
                <w:rFonts w:ascii="Times New Roman" w:hAnsi="Times New Roman"/>
                <w:sz w:val="20"/>
              </w:rPr>
              <w:t>System shall reject duplicate member code/email/phone values.</w:t>
            </w:r>
          </w:p>
        </w:tc>
      </w:tr>
      <w:tr>
        <w:tc>
          <w:tcPr>
            <w:tcW w:type="dxa" w:w="4896"/>
            <w:vAlign w:val="center"/>
          </w:tcPr>
          <w:p>
            <w:r>
              <w:rPr>
                <w:rFonts w:ascii="Times New Roman" w:hAnsi="Times New Roman"/>
                <w:sz w:val="20"/>
              </w:rPr>
              <w:t>FR-06</w:t>
            </w:r>
          </w:p>
        </w:tc>
        <w:tc>
          <w:tcPr>
            <w:tcW w:type="dxa" w:w="4896"/>
            <w:vAlign w:val="center"/>
          </w:tcPr>
          <w:p>
            <w:r>
              <w:rPr>
                <w:rFonts w:ascii="Times New Roman" w:hAnsi="Times New Roman"/>
                <w:sz w:val="20"/>
              </w:rPr>
              <w:t>System shall validate mandatory fields and data formats.</w:t>
            </w:r>
          </w:p>
        </w:tc>
      </w:tr>
      <w:tr>
        <w:tc>
          <w:tcPr>
            <w:tcW w:type="dxa" w:w="4896"/>
            <w:vAlign w:val="center"/>
          </w:tcPr>
          <w:p>
            <w:r>
              <w:rPr>
                <w:rFonts w:ascii="Times New Roman" w:hAnsi="Times New Roman"/>
                <w:sz w:val="20"/>
              </w:rPr>
              <w:t>FR-07</w:t>
            </w:r>
          </w:p>
        </w:tc>
        <w:tc>
          <w:tcPr>
            <w:tcW w:type="dxa" w:w="4896"/>
            <w:vAlign w:val="center"/>
          </w:tcPr>
          <w:p>
            <w:r>
              <w:rPr>
                <w:rFonts w:ascii="Times New Roman" w:hAnsi="Times New Roman"/>
                <w:sz w:val="20"/>
              </w:rPr>
              <w:t>System shall provide Search Before Add for books.</w:t>
            </w:r>
          </w:p>
        </w:tc>
      </w:tr>
      <w:tr>
        <w:tc>
          <w:tcPr>
            <w:tcW w:type="dxa" w:w="4896"/>
            <w:vAlign w:val="center"/>
          </w:tcPr>
          <w:p>
            <w:r>
              <w:rPr>
                <w:rFonts w:ascii="Times New Roman" w:hAnsi="Times New Roman"/>
                <w:sz w:val="20"/>
              </w:rPr>
              <w:t>FR-08</w:t>
            </w:r>
          </w:p>
        </w:tc>
        <w:tc>
          <w:tcPr>
            <w:tcW w:type="dxa" w:w="4896"/>
            <w:vAlign w:val="center"/>
          </w:tcPr>
          <w:p>
            <w:r>
              <w:rPr>
                <w:rFonts w:ascii="Times New Roman" w:hAnsi="Times New Roman"/>
                <w:sz w:val="20"/>
              </w:rPr>
              <w:t>System shall display confirmation dialogs for critical operations.</w:t>
            </w:r>
          </w:p>
        </w:tc>
      </w:tr>
      <w:tr>
        <w:tc>
          <w:tcPr>
            <w:tcW w:type="dxa" w:w="4896"/>
            <w:vAlign w:val="center"/>
          </w:tcPr>
          <w:p>
            <w:r>
              <w:rPr>
                <w:rFonts w:ascii="Times New Roman" w:hAnsi="Times New Roman"/>
                <w:sz w:val="20"/>
              </w:rPr>
              <w:t>FR-09</w:t>
            </w:r>
          </w:p>
        </w:tc>
        <w:tc>
          <w:tcPr>
            <w:tcW w:type="dxa" w:w="4896"/>
            <w:vAlign w:val="center"/>
          </w:tcPr>
          <w:p>
            <w:r>
              <w:rPr>
                <w:rFonts w:ascii="Times New Roman" w:hAnsi="Times New Roman"/>
                <w:sz w:val="20"/>
              </w:rPr>
              <w:t>System shall record audit/error evidence for important actions.</w:t>
            </w:r>
          </w:p>
        </w:tc>
      </w:tr>
      <w:tr>
        <w:tc>
          <w:tcPr>
            <w:tcW w:type="dxa" w:w="4896"/>
            <w:vAlign w:val="center"/>
          </w:tcPr>
          <w:p>
            <w:r>
              <w:rPr>
                <w:rFonts w:ascii="Times New Roman" w:hAnsi="Times New Roman"/>
                <w:sz w:val="20"/>
              </w:rPr>
              <w:t>FR-10</w:t>
            </w:r>
          </w:p>
        </w:tc>
        <w:tc>
          <w:tcPr>
            <w:tcW w:type="dxa" w:w="4896"/>
            <w:vAlign w:val="center"/>
          </w:tcPr>
          <w:p>
            <w:r>
              <w:rPr>
                <w:rFonts w:ascii="Times New Roman" w:hAnsi="Times New Roman"/>
                <w:sz w:val="20"/>
              </w:rPr>
              <w:t>System shall support SQLite persistence and local backups.</w:t>
            </w:r>
          </w:p>
        </w:tc>
      </w:tr>
    </w:tbl>
    <w:p>
      <w:pPr>
        <w:pStyle w:val="Heading3"/>
      </w:pPr>
      <w:r>
        <w:t>3.9.2 DFD</w:t>
      </w:r>
    </w:p>
    <w:p>
      <w:r>
        <w:rPr>
          <w:rFonts w:ascii="Times New Roman" w:hAnsi="Times New Roman"/>
          <w:b w:val="0"/>
          <w:i w:val="0"/>
        </w:rPr>
        <w:t>The level-0 process diagram shows that data passes through validation and service rules before it reaches the database, while evidence is written to the audit/error log layer.</w:t>
      </w:r>
    </w:p>
    <w:p>
      <w:pPr>
        <w:pStyle w:val="Heading3"/>
      </w:pPr>
      <w:r>
        <w:t>3.9.3 ER Diagram</w:t>
      </w:r>
    </w:p>
    <w:p>
      <w:pPr>
        <w:jc w:val="center"/>
      </w:pPr>
      <w:r>
        <w:drawing>
          <wp:inline xmlns:a="http://schemas.openxmlformats.org/drawingml/2006/main" xmlns:pic="http://schemas.openxmlformats.org/drawingml/2006/picture">
            <wp:extent cx="5852160" cy="3749856"/>
            <wp:docPr id="5" name="Picture 5"/>
            <wp:cNvGraphicFramePr>
              <a:graphicFrameLocks noChangeAspect="1"/>
            </wp:cNvGraphicFramePr>
            <a:graphic>
              <a:graphicData uri="http://schemas.openxmlformats.org/drawingml/2006/picture">
                <pic:pic>
                  <pic:nvPicPr>
                    <pic:cNvPr id="0" name="er_diagram.png"/>
                    <pic:cNvPicPr/>
                  </pic:nvPicPr>
                  <pic:blipFill>
                    <a:blip r:embed="rId14"/>
                    <a:stretch>
                      <a:fillRect/>
                    </a:stretch>
                  </pic:blipFill>
                  <pic:spPr>
                    <a:xfrm>
                      <a:off x="0" y="0"/>
                      <a:ext cx="5852160" cy="3749856"/>
                    </a:xfrm>
                    <a:prstGeom prst="rect"/>
                  </pic:spPr>
                </pic:pic>
              </a:graphicData>
            </a:graphic>
          </wp:inline>
        </w:drawing>
      </w:r>
    </w:p>
    <w:p>
      <w:pPr>
        <w:jc w:val="center"/>
      </w:pPr>
      <w:r>
        <w:rPr>
          <w:rFonts w:ascii="Times New Roman" w:hAnsi="Times New Roman"/>
          <w:b w:val="0"/>
          <w:i/>
          <w:sz w:val="20"/>
        </w:rPr>
        <w:t>Figure 3.5 Entity Relationship / database design</w:t>
      </w:r>
    </w:p>
    <w:p>
      <w:pPr>
        <w:pStyle w:val="Heading3"/>
      </w:pPr>
      <w:r>
        <w:t>3.9.4 Database Design</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Table</w:t>
            </w:r>
          </w:p>
        </w:tc>
        <w:tc>
          <w:tcPr>
            <w:tcW w:type="dxa" w:w="4896"/>
            <w:vAlign w:val="center"/>
          </w:tcPr>
          <w:p>
            <w:r>
              <w:rPr>
                <w:rFonts w:ascii="Times New Roman" w:hAnsi="Times New Roman"/>
                <w:b/>
                <w:sz w:val="20"/>
              </w:rPr>
              <w:t>Important fields / constraints</w:t>
            </w:r>
          </w:p>
        </w:tc>
      </w:tr>
      <w:tr>
        <w:tc>
          <w:tcPr>
            <w:tcW w:type="dxa" w:w="4896"/>
            <w:vAlign w:val="center"/>
          </w:tcPr>
          <w:p>
            <w:r>
              <w:rPr>
                <w:rFonts w:ascii="Times New Roman" w:hAnsi="Times New Roman"/>
                <w:sz w:val="20"/>
              </w:rPr>
              <w:t>books</w:t>
            </w:r>
          </w:p>
        </w:tc>
        <w:tc>
          <w:tcPr>
            <w:tcW w:type="dxa" w:w="4896"/>
            <w:vAlign w:val="center"/>
          </w:tcPr>
          <w:p>
            <w:r>
              <w:rPr>
                <w:rFonts w:ascii="Times New Roman" w:hAnsi="Times New Roman"/>
                <w:sz w:val="20"/>
              </w:rPr>
              <w:t>book_id PK, isbn UNIQUE, title, author, category, year CHECK, copies CHECK</w:t>
            </w:r>
          </w:p>
        </w:tc>
      </w:tr>
      <w:tr>
        <w:tc>
          <w:tcPr>
            <w:tcW w:type="dxa" w:w="4896"/>
            <w:vAlign w:val="center"/>
          </w:tcPr>
          <w:p>
            <w:r>
              <w:rPr>
                <w:rFonts w:ascii="Times New Roman" w:hAnsi="Times New Roman"/>
                <w:sz w:val="20"/>
              </w:rPr>
              <w:t>members</w:t>
            </w:r>
          </w:p>
        </w:tc>
        <w:tc>
          <w:tcPr>
            <w:tcW w:type="dxa" w:w="4896"/>
            <w:vAlign w:val="center"/>
          </w:tcPr>
          <w:p>
            <w:r>
              <w:rPr>
                <w:rFonts w:ascii="Times New Roman" w:hAnsi="Times New Roman"/>
                <w:sz w:val="20"/>
              </w:rPr>
              <w:t>member_id PK, member_code UNIQUE, name, email UNIQUE, phone UNIQUE</w:t>
            </w:r>
          </w:p>
        </w:tc>
      </w:tr>
      <w:tr>
        <w:tc>
          <w:tcPr>
            <w:tcW w:type="dxa" w:w="4896"/>
            <w:vAlign w:val="center"/>
          </w:tcPr>
          <w:p>
            <w:r>
              <w:rPr>
                <w:rFonts w:ascii="Times New Roman" w:hAnsi="Times New Roman"/>
                <w:sz w:val="20"/>
              </w:rPr>
              <w:t>issues</w:t>
            </w:r>
          </w:p>
        </w:tc>
        <w:tc>
          <w:tcPr>
            <w:tcW w:type="dxa" w:w="4896"/>
            <w:vAlign w:val="center"/>
          </w:tcPr>
          <w:p>
            <w:r>
              <w:rPr>
                <w:rFonts w:ascii="Times New Roman" w:hAnsi="Times New Roman"/>
                <w:sz w:val="20"/>
              </w:rPr>
              <w:t>issue_id PK, book_id FK, member_id FK, issue_date, return_date, status CHECK</w:t>
            </w:r>
          </w:p>
        </w:tc>
      </w:tr>
      <w:tr>
        <w:tc>
          <w:tcPr>
            <w:tcW w:type="dxa" w:w="4896"/>
            <w:vAlign w:val="center"/>
          </w:tcPr>
          <w:p>
            <w:r>
              <w:rPr>
                <w:rFonts w:ascii="Times New Roman" w:hAnsi="Times New Roman"/>
                <w:sz w:val="20"/>
              </w:rPr>
              <w:t>audit_logs</w:t>
            </w:r>
          </w:p>
        </w:tc>
        <w:tc>
          <w:tcPr>
            <w:tcW w:type="dxa" w:w="4896"/>
            <w:vAlign w:val="center"/>
          </w:tcPr>
          <w:p>
            <w:r>
              <w:rPr>
                <w:rFonts w:ascii="Times New Roman" w:hAnsi="Times New Roman"/>
                <w:sz w:val="20"/>
              </w:rPr>
              <w:t>action, entity, entity_id, details, user, log time</w:t>
            </w:r>
          </w:p>
        </w:tc>
      </w:tr>
      <w:tr>
        <w:tc>
          <w:tcPr>
            <w:tcW w:type="dxa" w:w="4896"/>
            <w:vAlign w:val="center"/>
          </w:tcPr>
          <w:p>
            <w:r>
              <w:rPr>
                <w:rFonts w:ascii="Times New Roman" w:hAnsi="Times New Roman"/>
                <w:sz w:val="20"/>
              </w:rPr>
              <w:t>error_logs</w:t>
            </w:r>
          </w:p>
        </w:tc>
        <w:tc>
          <w:tcPr>
            <w:tcW w:type="dxa" w:w="4896"/>
            <w:vAlign w:val="center"/>
          </w:tcPr>
          <w:p>
            <w:r>
              <w:rPr>
                <w:rFonts w:ascii="Times New Roman" w:hAnsi="Times New Roman"/>
                <w:sz w:val="20"/>
              </w:rPr>
              <w:t>error_code, category, message, user, log time</w:t>
            </w:r>
          </w:p>
        </w:tc>
      </w:tr>
    </w:tbl>
    <w:p>
      <w:pPr>
        <w:pStyle w:val="Heading3"/>
      </w:pPr>
      <w:r>
        <w:t>3.9.5 System Architecture</w:t>
      </w:r>
    </w:p>
    <w:p>
      <w:r>
        <w:rPr>
          <w:rFonts w:ascii="Times New Roman" w:hAnsi="Times New Roman"/>
          <w:b w:val="0"/>
          <w:i w:val="0"/>
        </w:rPr>
        <w:t>The modular architecture follows the teacher reference principle: the screen should not contain SQL. UI modules call service modules; services apply process rules; models represent data; database modules persist it; reports and utilities support measurement, audit, validation and backup.</w:t>
      </w:r>
    </w:p>
    <w:p>
      <w:pPr>
        <w:pStyle w:val="Heading3"/>
      </w:pPr>
      <w:r>
        <w:t>3.9.6 User Interface Design</w:t>
      </w:r>
    </w:p>
    <w:p>
      <w:r>
        <w:rPr>
          <w:rFonts w:ascii="Times New Roman" w:hAnsi="Times New Roman"/>
          <w:b w:val="0"/>
          <w:i w:val="0"/>
        </w:rPr>
        <w:t>The interface contains Dashboard, Books, Members, Issue/Return and Quality tabs. Critical operations have confirmation dialogs. Books include Search Before Add and duplicate ISBN checks. Members include Add Member and Delete Selected Member. The Quality tab summarizes defect categories from error logs.</w:t>
      </w:r>
    </w:p>
    <w:p>
      <w:pPr>
        <w:pStyle w:val="Heading2"/>
      </w:pPr>
      <w:r>
        <w:t>3.10 Q06 Quality Feature Mapping</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rFonts w:ascii="Times New Roman" w:hAnsi="Times New Roman"/>
                <w:b/>
                <w:sz w:val="20"/>
              </w:rPr>
              <w:t>Control</w:t>
            </w:r>
          </w:p>
        </w:tc>
        <w:tc>
          <w:tcPr>
            <w:tcW w:type="dxa" w:w="3264"/>
            <w:vAlign w:val="center"/>
          </w:tcPr>
          <w:p>
            <w:r>
              <w:rPr>
                <w:rFonts w:ascii="Times New Roman" w:hAnsi="Times New Roman"/>
                <w:b/>
                <w:sz w:val="20"/>
              </w:rPr>
              <w:t>Implementation</w:t>
            </w:r>
          </w:p>
        </w:tc>
        <w:tc>
          <w:tcPr>
            <w:tcW w:type="dxa" w:w="3264"/>
            <w:vAlign w:val="center"/>
          </w:tcPr>
          <w:p>
            <w:r>
              <w:rPr>
                <w:rFonts w:ascii="Times New Roman" w:hAnsi="Times New Roman"/>
                <w:b/>
                <w:sz w:val="20"/>
              </w:rPr>
              <w:t>TQM effect</w:t>
            </w:r>
          </w:p>
        </w:tc>
      </w:tr>
      <w:tr>
        <w:tc>
          <w:tcPr>
            <w:tcW w:type="dxa" w:w="3264"/>
            <w:vAlign w:val="center"/>
          </w:tcPr>
          <w:p>
            <w:r>
              <w:rPr>
                <w:rFonts w:ascii="Times New Roman" w:hAnsi="Times New Roman"/>
                <w:sz w:val="20"/>
              </w:rPr>
              <w:t>Unique ISBN constraint</w:t>
            </w:r>
          </w:p>
        </w:tc>
        <w:tc>
          <w:tcPr>
            <w:tcW w:type="dxa" w:w="3264"/>
            <w:vAlign w:val="center"/>
          </w:tcPr>
          <w:p>
            <w:r>
              <w:rPr>
                <w:rFonts w:ascii="Times New Roman" w:hAnsi="Times New Roman"/>
                <w:sz w:val="20"/>
              </w:rPr>
              <w:t>SQLite UNIQUE + service-level duplicate check</w:t>
            </w:r>
          </w:p>
        </w:tc>
        <w:tc>
          <w:tcPr>
            <w:tcW w:type="dxa" w:w="3264"/>
            <w:vAlign w:val="center"/>
          </w:tcPr>
          <w:p>
            <w:r>
              <w:rPr>
                <w:rFonts w:ascii="Times New Roman" w:hAnsi="Times New Roman"/>
                <w:sz w:val="20"/>
              </w:rPr>
              <w:t>Poka-Yoke / data integrity</w:t>
            </w:r>
          </w:p>
        </w:tc>
      </w:tr>
      <w:tr>
        <w:tc>
          <w:tcPr>
            <w:tcW w:type="dxa" w:w="3264"/>
            <w:vAlign w:val="center"/>
          </w:tcPr>
          <w:p>
            <w:r>
              <w:rPr>
                <w:rFonts w:ascii="Times New Roman" w:hAnsi="Times New Roman"/>
                <w:sz w:val="20"/>
              </w:rPr>
              <w:t>Unique member-code constraint</w:t>
            </w:r>
          </w:p>
        </w:tc>
        <w:tc>
          <w:tcPr>
            <w:tcW w:type="dxa" w:w="3264"/>
            <w:vAlign w:val="center"/>
          </w:tcPr>
          <w:p>
            <w:r>
              <w:rPr>
                <w:rFonts w:ascii="Times New Roman" w:hAnsi="Times New Roman"/>
                <w:sz w:val="20"/>
              </w:rPr>
              <w:t>SQLite UNIQUE + validation</w:t>
            </w:r>
          </w:p>
        </w:tc>
        <w:tc>
          <w:tcPr>
            <w:tcW w:type="dxa" w:w="3264"/>
            <w:vAlign w:val="center"/>
          </w:tcPr>
          <w:p>
            <w:r>
              <w:rPr>
                <w:rFonts w:ascii="Times New Roman" w:hAnsi="Times New Roman"/>
                <w:sz w:val="20"/>
              </w:rPr>
              <w:t>Prevents duplicate identities</w:t>
            </w:r>
          </w:p>
        </w:tc>
      </w:tr>
      <w:tr>
        <w:tc>
          <w:tcPr>
            <w:tcW w:type="dxa" w:w="3264"/>
            <w:vAlign w:val="center"/>
          </w:tcPr>
          <w:p>
            <w:r>
              <w:rPr>
                <w:rFonts w:ascii="Times New Roman" w:hAnsi="Times New Roman"/>
                <w:sz w:val="20"/>
              </w:rPr>
              <w:t>Pre-add validation</w:t>
            </w:r>
          </w:p>
        </w:tc>
        <w:tc>
          <w:tcPr>
            <w:tcW w:type="dxa" w:w="3264"/>
            <w:vAlign w:val="center"/>
          </w:tcPr>
          <w:p>
            <w:r>
              <w:rPr>
                <w:rFonts w:ascii="Times New Roman" w:hAnsi="Times New Roman"/>
                <w:sz w:val="20"/>
              </w:rPr>
              <w:t>Required fields, year, copies, email and phone validation</w:t>
            </w:r>
          </w:p>
        </w:tc>
        <w:tc>
          <w:tcPr>
            <w:tcW w:type="dxa" w:w="3264"/>
            <w:vAlign w:val="center"/>
          </w:tcPr>
          <w:p>
            <w:r>
              <w:rPr>
                <w:rFonts w:ascii="Times New Roman" w:hAnsi="Times New Roman"/>
                <w:sz w:val="20"/>
              </w:rPr>
              <w:t>Stops bad input at source</w:t>
            </w:r>
          </w:p>
        </w:tc>
      </w:tr>
      <w:tr>
        <w:tc>
          <w:tcPr>
            <w:tcW w:type="dxa" w:w="3264"/>
            <w:vAlign w:val="center"/>
          </w:tcPr>
          <w:p>
            <w:r>
              <w:rPr>
                <w:rFonts w:ascii="Times New Roman" w:hAnsi="Times New Roman"/>
                <w:sz w:val="20"/>
              </w:rPr>
              <w:t>Search Before Add</w:t>
            </w:r>
          </w:p>
        </w:tc>
        <w:tc>
          <w:tcPr>
            <w:tcW w:type="dxa" w:w="3264"/>
            <w:vAlign w:val="center"/>
          </w:tcPr>
          <w:p>
            <w:r>
              <w:rPr>
                <w:rFonts w:ascii="Times New Roman" w:hAnsi="Times New Roman"/>
                <w:sz w:val="20"/>
              </w:rPr>
              <w:t>Search by ISBN/title before insertion</w:t>
            </w:r>
          </w:p>
        </w:tc>
        <w:tc>
          <w:tcPr>
            <w:tcW w:type="dxa" w:w="3264"/>
            <w:vAlign w:val="center"/>
          </w:tcPr>
          <w:p>
            <w:r>
              <w:rPr>
                <w:rFonts w:ascii="Times New Roman" w:hAnsi="Times New Roman"/>
                <w:sz w:val="20"/>
              </w:rPr>
              <w:t>Early detection</w:t>
            </w:r>
          </w:p>
        </w:tc>
      </w:tr>
      <w:tr>
        <w:tc>
          <w:tcPr>
            <w:tcW w:type="dxa" w:w="3264"/>
            <w:vAlign w:val="center"/>
          </w:tcPr>
          <w:p>
            <w:r>
              <w:rPr>
                <w:rFonts w:ascii="Times New Roman" w:hAnsi="Times New Roman"/>
                <w:sz w:val="20"/>
              </w:rPr>
              <w:t>Confirmation dialogs</w:t>
            </w:r>
          </w:p>
        </w:tc>
        <w:tc>
          <w:tcPr>
            <w:tcW w:type="dxa" w:w="3264"/>
            <w:vAlign w:val="center"/>
          </w:tcPr>
          <w:p>
            <w:r>
              <w:rPr>
                <w:rFonts w:ascii="Times New Roman" w:hAnsi="Times New Roman"/>
                <w:sz w:val="20"/>
              </w:rPr>
              <w:t>Add/delete/issue/return confirmations</w:t>
            </w:r>
          </w:p>
        </w:tc>
        <w:tc>
          <w:tcPr>
            <w:tcW w:type="dxa" w:w="3264"/>
            <w:vAlign w:val="center"/>
          </w:tcPr>
          <w:p>
            <w:r>
              <w:rPr>
                <w:rFonts w:ascii="Times New Roman" w:hAnsi="Times New Roman"/>
                <w:sz w:val="20"/>
              </w:rPr>
              <w:t>Reduces human error</w:t>
            </w:r>
          </w:p>
        </w:tc>
      </w:tr>
    </w:tbl>
    <w:p>
      <w:pPr>
        <w:pStyle w:val="Heading1"/>
      </w:pPr>
      <w:r>
        <w:t>4. RESULTS AND DISCUSSIONS</w:t>
      </w:r>
    </w:p>
    <w:p>
      <w:pPr>
        <w:pStyle w:val="Heading2"/>
      </w:pPr>
      <w:r>
        <w:t>4.1 Existing Process Analysis</w:t>
      </w:r>
    </w:p>
    <w:p>
      <w:r>
        <w:rPr>
          <w:rFonts w:ascii="Times New Roman" w:hAnsi="Times New Roman"/>
          <w:b w:val="0"/>
          <w:i w:val="0"/>
        </w:rPr>
        <w:t>Without explicit Q06 controls, a simple CRUD flow can move directly from data entry to persistence. That approach makes duplicate identifiers and incomplete records harder to stop before storage. The modified project introduces validation and search before save, followed by database constraints.</w:t>
      </w:r>
    </w:p>
    <w:p>
      <w:pPr>
        <w:pStyle w:val="Heading2"/>
      </w:pPr>
      <w:r>
        <w:t>4.2 Problems / Gaps Identified</w:t>
      </w:r>
    </w:p>
    <w:p>
      <w:r>
        <w:rPr>
          <w:rFonts w:ascii="Times New Roman" w:hAnsi="Times New Roman"/>
          <w:b w:val="0"/>
          <w:i w:val="0"/>
        </w:rPr>
        <w:t>• Duplicate ISBN can create repeated book records.</w:t>
      </w:r>
    </w:p>
    <w:p>
      <w:r>
        <w:rPr>
          <w:rFonts w:ascii="Times New Roman" w:hAnsi="Times New Roman"/>
          <w:b w:val="0"/>
          <w:i w:val="0"/>
        </w:rPr>
        <w:t>• Duplicate member code can create repeated identities.</w:t>
      </w:r>
    </w:p>
    <w:p>
      <w:r>
        <w:rPr>
          <w:rFonts w:ascii="Times New Roman" w:hAnsi="Times New Roman"/>
          <w:b w:val="0"/>
          <w:i w:val="0"/>
        </w:rPr>
        <w:t>• Invalid values can reach the persistence layer.</w:t>
      </w:r>
    </w:p>
    <w:p>
      <w:r>
        <w:rPr>
          <w:rFonts w:ascii="Times New Roman" w:hAnsi="Times New Roman"/>
          <w:b w:val="0"/>
          <w:i w:val="0"/>
        </w:rPr>
        <w:t>• Accidental delete/add/issue/return operations can occur without confirmation.</w:t>
      </w:r>
    </w:p>
    <w:p>
      <w:r>
        <w:rPr>
          <w:rFonts w:ascii="Times New Roman" w:hAnsi="Times New Roman"/>
          <w:b w:val="0"/>
          <w:i w:val="0"/>
        </w:rPr>
        <w:t>• Operational evidence is lost if transactions are not logged.</w:t>
      </w:r>
    </w:p>
    <w:p>
      <w:pPr>
        <w:pStyle w:val="Heading2"/>
      </w:pPr>
      <w:r>
        <w:t>4.3 Root Cause Analysis</w:t>
      </w:r>
    </w:p>
    <w:p>
      <w:pPr>
        <w:jc w:val="center"/>
      </w:pPr>
      <w:r>
        <w:drawing>
          <wp:inline xmlns:a="http://schemas.openxmlformats.org/drawingml/2006/main" xmlns:pic="http://schemas.openxmlformats.org/drawingml/2006/picture">
            <wp:extent cx="5852160" cy="3013945"/>
            <wp:docPr id="6" name="Picture 6"/>
            <wp:cNvGraphicFramePr>
              <a:graphicFrameLocks noChangeAspect="1"/>
            </wp:cNvGraphicFramePr>
            <a:graphic>
              <a:graphicData uri="http://schemas.openxmlformats.org/drawingml/2006/picture">
                <pic:pic>
                  <pic:nvPicPr>
                    <pic:cNvPr id="0" name="fishbone.png"/>
                    <pic:cNvPicPr/>
                  </pic:nvPicPr>
                  <pic:blipFill>
                    <a:blip r:embed="rId15"/>
                    <a:stretch>
                      <a:fillRect/>
                    </a:stretch>
                  </pic:blipFill>
                  <pic:spPr>
                    <a:xfrm>
                      <a:off x="0" y="0"/>
                      <a:ext cx="5852160" cy="3013945"/>
                    </a:xfrm>
                    <a:prstGeom prst="rect"/>
                  </pic:spPr>
                </pic:pic>
              </a:graphicData>
            </a:graphic>
          </wp:inline>
        </w:drawing>
      </w:r>
    </w:p>
    <w:p>
      <w:pPr>
        <w:jc w:val="center"/>
      </w:pPr>
      <w:r>
        <w:rPr>
          <w:rFonts w:ascii="Times New Roman" w:hAnsi="Times New Roman"/>
          <w:b w:val="0"/>
          <w:i/>
          <w:sz w:val="20"/>
        </w:rPr>
        <w:t>Figure 4.1 Fishbone root-cause analysis</w:t>
      </w:r>
    </w:p>
    <w:p>
      <w:r>
        <w:rPr>
          <w:rFonts w:ascii="Times New Roman" w:hAnsi="Times New Roman"/>
          <w:b w:val="0"/>
          <w:i w:val="0"/>
        </w:rPr>
        <w:t>The Fishbone analysis groups causes around People, Process, Software Code and Infrastructure, matching the categories emphasized in the supplied course guideline. The project uses it to connect duplicate/invalid-entry defects with process and software controls.</w:t>
      </w:r>
    </w:p>
    <w:p>
      <w:pPr>
        <w:pStyle w:val="Heading2"/>
      </w:pPr>
      <w:r>
        <w:t>4.4 Proposed Improved Process</w:t>
      </w:r>
    </w:p>
    <w:p>
      <w:r>
        <w:rPr>
          <w:rFonts w:ascii="Times New Roman" w:hAnsi="Times New Roman"/>
          <w:b w:val="0"/>
          <w:i w:val="0"/>
        </w:rPr>
        <w:t>The improved book-entry flow is: Enter -&gt; Validate -&gt; Search -&gt; Confirm -&gt; Save. The member flow adds duplicate identity validation. Issue/return is protected with availability checks and confirmation. Backup provides a recovery control. These changes move quality control toward the source of the defect.</w:t>
      </w:r>
    </w:p>
    <w:p>
      <w:pPr>
        <w:pStyle w:val="Heading2"/>
      </w:pPr>
      <w:r>
        <w:t>4.5 Application / System Developed</w:t>
      </w:r>
    </w:p>
    <w:p>
      <w:r>
        <w:rPr>
          <w:rFonts w:ascii="Times New Roman" w:hAnsi="Times New Roman"/>
          <w:b w:val="0"/>
          <w:i w:val="0"/>
        </w:rPr>
        <w:t>The final prototype is a modular Tkinter/SQLite application. The dashboard shows operational counts and audit activity. Books and Members provide CRUD functions. Issue/Return handles circulation. Quality summarizes error categories. Backup creates timestamped SQLite copies. The source tree is split into configuration, database, models, services, UI, reports, utilities, tests and artefacts.</w:t>
      </w:r>
    </w:p>
    <w:p>
      <w:pPr>
        <w:pStyle w:val="Heading2"/>
      </w:pPr>
      <w:r>
        <w:t>4.6 Functional Results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rFonts w:ascii="Times New Roman" w:hAnsi="Times New Roman"/>
                <w:b/>
                <w:sz w:val="20"/>
              </w:rPr>
              <w:t>Test ID</w:t>
            </w:r>
          </w:p>
        </w:tc>
        <w:tc>
          <w:tcPr>
            <w:tcW w:type="dxa" w:w="2448"/>
            <w:vAlign w:val="center"/>
          </w:tcPr>
          <w:p>
            <w:r>
              <w:rPr>
                <w:rFonts w:ascii="Times New Roman" w:hAnsi="Times New Roman"/>
                <w:b/>
                <w:sz w:val="20"/>
              </w:rPr>
              <w:t>Test</w:t>
            </w:r>
          </w:p>
        </w:tc>
        <w:tc>
          <w:tcPr>
            <w:tcW w:type="dxa" w:w="2448"/>
            <w:vAlign w:val="center"/>
          </w:tcPr>
          <w:p>
            <w:r>
              <w:rPr>
                <w:rFonts w:ascii="Times New Roman" w:hAnsi="Times New Roman"/>
                <w:b/>
                <w:sz w:val="20"/>
              </w:rPr>
              <w:t>Expected result</w:t>
            </w:r>
          </w:p>
        </w:tc>
        <w:tc>
          <w:tcPr>
            <w:tcW w:type="dxa" w:w="2448"/>
            <w:vAlign w:val="center"/>
          </w:tcPr>
          <w:p>
            <w:r>
              <w:rPr>
                <w:rFonts w:ascii="Times New Roman" w:hAnsi="Times New Roman"/>
                <w:b/>
                <w:sz w:val="20"/>
              </w:rPr>
              <w:t>Recorded result</w:t>
            </w:r>
          </w:p>
        </w:tc>
      </w:tr>
      <w:tr>
        <w:tc>
          <w:tcPr>
            <w:tcW w:type="dxa" w:w="2448"/>
            <w:vAlign w:val="center"/>
          </w:tcPr>
          <w:p>
            <w:r>
              <w:rPr>
                <w:rFonts w:ascii="Times New Roman" w:hAnsi="Times New Roman"/>
                <w:sz w:val="20"/>
              </w:rPr>
              <w:t>T01</w:t>
            </w:r>
          </w:p>
        </w:tc>
        <w:tc>
          <w:tcPr>
            <w:tcW w:type="dxa" w:w="2448"/>
            <w:vAlign w:val="center"/>
          </w:tcPr>
          <w:p>
            <w:r>
              <w:rPr>
                <w:rFonts w:ascii="Times New Roman" w:hAnsi="Times New Roman"/>
                <w:sz w:val="20"/>
              </w:rPr>
              <w:t>Add valid unique book</w:t>
            </w:r>
          </w:p>
        </w:tc>
        <w:tc>
          <w:tcPr>
            <w:tcW w:type="dxa" w:w="2448"/>
            <w:vAlign w:val="center"/>
          </w:tcPr>
          <w:p>
            <w:r>
              <w:rPr>
                <w:rFonts w:ascii="Times New Roman" w:hAnsi="Times New Roman"/>
                <w:sz w:val="20"/>
              </w:rPr>
              <w:t>Book saved</w:t>
            </w:r>
          </w:p>
        </w:tc>
        <w:tc>
          <w:tcPr>
            <w:tcW w:type="dxa" w:w="2448"/>
            <w:vAlign w:val="center"/>
          </w:tcPr>
          <w:p>
            <w:r>
              <w:rPr>
                <w:rFonts w:ascii="Times New Roman" w:hAnsi="Times New Roman"/>
                <w:sz w:val="20"/>
              </w:rPr>
              <w:t>Pass</w:t>
            </w:r>
          </w:p>
        </w:tc>
      </w:tr>
      <w:tr>
        <w:tc>
          <w:tcPr>
            <w:tcW w:type="dxa" w:w="2448"/>
            <w:vAlign w:val="center"/>
          </w:tcPr>
          <w:p>
            <w:r>
              <w:rPr>
                <w:rFonts w:ascii="Times New Roman" w:hAnsi="Times New Roman"/>
                <w:sz w:val="20"/>
              </w:rPr>
              <w:t>T02</w:t>
            </w:r>
          </w:p>
        </w:tc>
        <w:tc>
          <w:tcPr>
            <w:tcW w:type="dxa" w:w="2448"/>
            <w:vAlign w:val="center"/>
          </w:tcPr>
          <w:p>
            <w:r>
              <w:rPr>
                <w:rFonts w:ascii="Times New Roman" w:hAnsi="Times New Roman"/>
                <w:sz w:val="20"/>
              </w:rPr>
              <w:t>Add duplicate ISBN</w:t>
            </w:r>
          </w:p>
        </w:tc>
        <w:tc>
          <w:tcPr>
            <w:tcW w:type="dxa" w:w="2448"/>
            <w:vAlign w:val="center"/>
          </w:tcPr>
          <w:p>
            <w:r>
              <w:rPr>
                <w:rFonts w:ascii="Times New Roman" w:hAnsi="Times New Roman"/>
                <w:sz w:val="20"/>
              </w:rPr>
              <w:t>Operation blocked</w:t>
            </w:r>
          </w:p>
        </w:tc>
        <w:tc>
          <w:tcPr>
            <w:tcW w:type="dxa" w:w="2448"/>
            <w:vAlign w:val="center"/>
          </w:tcPr>
          <w:p>
            <w:r>
              <w:rPr>
                <w:rFonts w:ascii="Times New Roman" w:hAnsi="Times New Roman"/>
                <w:sz w:val="20"/>
              </w:rPr>
              <w:t>Pass</w:t>
            </w:r>
          </w:p>
        </w:tc>
      </w:tr>
      <w:tr>
        <w:tc>
          <w:tcPr>
            <w:tcW w:type="dxa" w:w="2448"/>
            <w:vAlign w:val="center"/>
          </w:tcPr>
          <w:p>
            <w:r>
              <w:rPr>
                <w:rFonts w:ascii="Times New Roman" w:hAnsi="Times New Roman"/>
                <w:sz w:val="20"/>
              </w:rPr>
              <w:t>T03</w:t>
            </w:r>
          </w:p>
        </w:tc>
        <w:tc>
          <w:tcPr>
            <w:tcW w:type="dxa" w:w="2448"/>
            <w:vAlign w:val="center"/>
          </w:tcPr>
          <w:p>
            <w:r>
              <w:rPr>
                <w:rFonts w:ascii="Times New Roman" w:hAnsi="Times New Roman"/>
                <w:sz w:val="20"/>
              </w:rPr>
              <w:t>Blank / invalid required field</w:t>
            </w:r>
          </w:p>
        </w:tc>
        <w:tc>
          <w:tcPr>
            <w:tcW w:type="dxa" w:w="2448"/>
            <w:vAlign w:val="center"/>
          </w:tcPr>
          <w:p>
            <w:r>
              <w:rPr>
                <w:rFonts w:ascii="Times New Roman" w:hAnsi="Times New Roman"/>
                <w:sz w:val="20"/>
              </w:rPr>
              <w:t>Validation error</w:t>
            </w:r>
          </w:p>
        </w:tc>
        <w:tc>
          <w:tcPr>
            <w:tcW w:type="dxa" w:w="2448"/>
            <w:vAlign w:val="center"/>
          </w:tcPr>
          <w:p>
            <w:r>
              <w:rPr>
                <w:rFonts w:ascii="Times New Roman" w:hAnsi="Times New Roman"/>
                <w:sz w:val="20"/>
              </w:rPr>
              <w:t>Pass</w:t>
            </w:r>
          </w:p>
        </w:tc>
      </w:tr>
      <w:tr>
        <w:tc>
          <w:tcPr>
            <w:tcW w:type="dxa" w:w="2448"/>
            <w:vAlign w:val="center"/>
          </w:tcPr>
          <w:p>
            <w:r>
              <w:rPr>
                <w:rFonts w:ascii="Times New Roman" w:hAnsi="Times New Roman"/>
                <w:sz w:val="20"/>
              </w:rPr>
              <w:t>T04</w:t>
            </w:r>
          </w:p>
        </w:tc>
        <w:tc>
          <w:tcPr>
            <w:tcW w:type="dxa" w:w="2448"/>
            <w:vAlign w:val="center"/>
          </w:tcPr>
          <w:p>
            <w:r>
              <w:rPr>
                <w:rFonts w:ascii="Times New Roman" w:hAnsi="Times New Roman"/>
                <w:sz w:val="20"/>
              </w:rPr>
              <w:t>Invalid phone/email</w:t>
            </w:r>
          </w:p>
        </w:tc>
        <w:tc>
          <w:tcPr>
            <w:tcW w:type="dxa" w:w="2448"/>
            <w:vAlign w:val="center"/>
          </w:tcPr>
          <w:p>
            <w:r>
              <w:rPr>
                <w:rFonts w:ascii="Times New Roman" w:hAnsi="Times New Roman"/>
                <w:sz w:val="20"/>
              </w:rPr>
              <w:t>Validation error</w:t>
            </w:r>
          </w:p>
        </w:tc>
        <w:tc>
          <w:tcPr>
            <w:tcW w:type="dxa" w:w="2448"/>
            <w:vAlign w:val="center"/>
          </w:tcPr>
          <w:p>
            <w:r>
              <w:rPr>
                <w:rFonts w:ascii="Times New Roman" w:hAnsi="Times New Roman"/>
                <w:sz w:val="20"/>
              </w:rPr>
              <w:t>Pass</w:t>
            </w:r>
          </w:p>
        </w:tc>
      </w:tr>
      <w:tr>
        <w:tc>
          <w:tcPr>
            <w:tcW w:type="dxa" w:w="2448"/>
            <w:vAlign w:val="center"/>
          </w:tcPr>
          <w:p>
            <w:r>
              <w:rPr>
                <w:rFonts w:ascii="Times New Roman" w:hAnsi="Times New Roman"/>
                <w:sz w:val="20"/>
              </w:rPr>
              <w:t>T05</w:t>
            </w:r>
          </w:p>
        </w:tc>
        <w:tc>
          <w:tcPr>
            <w:tcW w:type="dxa" w:w="2448"/>
            <w:vAlign w:val="center"/>
          </w:tcPr>
          <w:p>
            <w:r>
              <w:rPr>
                <w:rFonts w:ascii="Times New Roman" w:hAnsi="Times New Roman"/>
                <w:sz w:val="20"/>
              </w:rPr>
              <w:t>Search existing ISBN before add</w:t>
            </w:r>
          </w:p>
        </w:tc>
        <w:tc>
          <w:tcPr>
            <w:tcW w:type="dxa" w:w="2448"/>
            <w:vAlign w:val="center"/>
          </w:tcPr>
          <w:p>
            <w:r>
              <w:rPr>
                <w:rFonts w:ascii="Times New Roman" w:hAnsi="Times New Roman"/>
                <w:sz w:val="20"/>
              </w:rPr>
              <w:t>Existing record shown</w:t>
            </w:r>
          </w:p>
        </w:tc>
        <w:tc>
          <w:tcPr>
            <w:tcW w:type="dxa" w:w="2448"/>
            <w:vAlign w:val="center"/>
          </w:tcPr>
          <w:p>
            <w:r>
              <w:rPr>
                <w:rFonts w:ascii="Times New Roman" w:hAnsi="Times New Roman"/>
                <w:sz w:val="20"/>
              </w:rPr>
              <w:t>Pass</w:t>
            </w:r>
          </w:p>
        </w:tc>
      </w:tr>
      <w:tr>
        <w:tc>
          <w:tcPr>
            <w:tcW w:type="dxa" w:w="2448"/>
            <w:vAlign w:val="center"/>
          </w:tcPr>
          <w:p>
            <w:r>
              <w:rPr>
                <w:rFonts w:ascii="Times New Roman" w:hAnsi="Times New Roman"/>
                <w:sz w:val="20"/>
              </w:rPr>
              <w:t>T06</w:t>
            </w:r>
          </w:p>
        </w:tc>
        <w:tc>
          <w:tcPr>
            <w:tcW w:type="dxa" w:w="2448"/>
            <w:vAlign w:val="center"/>
          </w:tcPr>
          <w:p>
            <w:r>
              <w:rPr>
                <w:rFonts w:ascii="Times New Roman" w:hAnsi="Times New Roman"/>
                <w:sz w:val="20"/>
              </w:rPr>
              <w:t>Delete without selection</w:t>
            </w:r>
          </w:p>
        </w:tc>
        <w:tc>
          <w:tcPr>
            <w:tcW w:type="dxa" w:w="2448"/>
            <w:vAlign w:val="center"/>
          </w:tcPr>
          <w:p>
            <w:r>
              <w:rPr>
                <w:rFonts w:ascii="Times New Roman" w:hAnsi="Times New Roman"/>
                <w:sz w:val="20"/>
              </w:rPr>
              <w:t>Warning shown</w:t>
            </w:r>
          </w:p>
        </w:tc>
        <w:tc>
          <w:tcPr>
            <w:tcW w:type="dxa" w:w="2448"/>
            <w:vAlign w:val="center"/>
          </w:tcPr>
          <w:p>
            <w:r>
              <w:rPr>
                <w:rFonts w:ascii="Times New Roman" w:hAnsi="Times New Roman"/>
                <w:sz w:val="20"/>
              </w:rPr>
              <w:t>Pass</w:t>
            </w:r>
          </w:p>
        </w:tc>
      </w:tr>
      <w:tr>
        <w:tc>
          <w:tcPr>
            <w:tcW w:type="dxa" w:w="2448"/>
            <w:vAlign w:val="center"/>
          </w:tcPr>
          <w:p>
            <w:r>
              <w:rPr>
                <w:rFonts w:ascii="Times New Roman" w:hAnsi="Times New Roman"/>
                <w:sz w:val="20"/>
              </w:rPr>
              <w:t>T07</w:t>
            </w:r>
          </w:p>
        </w:tc>
        <w:tc>
          <w:tcPr>
            <w:tcW w:type="dxa" w:w="2448"/>
            <w:vAlign w:val="center"/>
          </w:tcPr>
          <w:p>
            <w:r>
              <w:rPr>
                <w:rFonts w:ascii="Times New Roman" w:hAnsi="Times New Roman"/>
                <w:sz w:val="20"/>
              </w:rPr>
              <w:t>Issue unavailable book</w:t>
            </w:r>
          </w:p>
        </w:tc>
        <w:tc>
          <w:tcPr>
            <w:tcW w:type="dxa" w:w="2448"/>
            <w:vAlign w:val="center"/>
          </w:tcPr>
          <w:p>
            <w:r>
              <w:rPr>
                <w:rFonts w:ascii="Times New Roman" w:hAnsi="Times New Roman"/>
                <w:sz w:val="20"/>
              </w:rPr>
              <w:t>Operation blocked</w:t>
            </w:r>
          </w:p>
        </w:tc>
        <w:tc>
          <w:tcPr>
            <w:tcW w:type="dxa" w:w="2448"/>
            <w:vAlign w:val="center"/>
          </w:tcPr>
          <w:p>
            <w:r>
              <w:rPr>
                <w:rFonts w:ascii="Times New Roman" w:hAnsi="Times New Roman"/>
                <w:sz w:val="20"/>
              </w:rPr>
              <w:t>Pass</w:t>
            </w:r>
          </w:p>
        </w:tc>
      </w:tr>
      <w:tr>
        <w:tc>
          <w:tcPr>
            <w:tcW w:type="dxa" w:w="2448"/>
            <w:vAlign w:val="center"/>
          </w:tcPr>
          <w:p>
            <w:r>
              <w:rPr>
                <w:rFonts w:ascii="Times New Roman" w:hAnsi="Times New Roman"/>
                <w:sz w:val="20"/>
              </w:rPr>
              <w:t>T08</w:t>
            </w:r>
          </w:p>
        </w:tc>
        <w:tc>
          <w:tcPr>
            <w:tcW w:type="dxa" w:w="2448"/>
            <w:vAlign w:val="center"/>
          </w:tcPr>
          <w:p>
            <w:r>
              <w:rPr>
                <w:rFonts w:ascii="Times New Roman" w:hAnsi="Times New Roman"/>
                <w:sz w:val="20"/>
              </w:rPr>
              <w:t>Return already returned issue</w:t>
            </w:r>
          </w:p>
        </w:tc>
        <w:tc>
          <w:tcPr>
            <w:tcW w:type="dxa" w:w="2448"/>
            <w:vAlign w:val="center"/>
          </w:tcPr>
          <w:p>
            <w:r>
              <w:rPr>
                <w:rFonts w:ascii="Times New Roman" w:hAnsi="Times New Roman"/>
                <w:sz w:val="20"/>
              </w:rPr>
              <w:t>Operation blocked</w:t>
            </w:r>
          </w:p>
        </w:tc>
        <w:tc>
          <w:tcPr>
            <w:tcW w:type="dxa" w:w="2448"/>
            <w:vAlign w:val="center"/>
          </w:tcPr>
          <w:p>
            <w:r>
              <w:rPr>
                <w:rFonts w:ascii="Times New Roman" w:hAnsi="Times New Roman"/>
                <w:sz w:val="20"/>
              </w:rPr>
              <w:t>Pass</w:t>
            </w:r>
          </w:p>
        </w:tc>
      </w:tr>
      <w:tr>
        <w:tc>
          <w:tcPr>
            <w:tcW w:type="dxa" w:w="2448"/>
            <w:vAlign w:val="center"/>
          </w:tcPr>
          <w:p>
            <w:r>
              <w:rPr>
                <w:rFonts w:ascii="Times New Roman" w:hAnsi="Times New Roman"/>
                <w:sz w:val="20"/>
              </w:rPr>
              <w:t>T09</w:t>
            </w:r>
          </w:p>
        </w:tc>
        <w:tc>
          <w:tcPr>
            <w:tcW w:type="dxa" w:w="2448"/>
            <w:vAlign w:val="center"/>
          </w:tcPr>
          <w:p>
            <w:r>
              <w:rPr>
                <w:rFonts w:ascii="Times New Roman" w:hAnsi="Times New Roman"/>
                <w:sz w:val="20"/>
              </w:rPr>
              <w:t>Backup database</w:t>
            </w:r>
          </w:p>
        </w:tc>
        <w:tc>
          <w:tcPr>
            <w:tcW w:type="dxa" w:w="2448"/>
            <w:vAlign w:val="center"/>
          </w:tcPr>
          <w:p>
            <w:r>
              <w:rPr>
                <w:rFonts w:ascii="Times New Roman" w:hAnsi="Times New Roman"/>
                <w:sz w:val="20"/>
              </w:rPr>
              <w:t>Backup file created</w:t>
            </w:r>
          </w:p>
        </w:tc>
        <w:tc>
          <w:tcPr>
            <w:tcW w:type="dxa" w:w="2448"/>
            <w:vAlign w:val="center"/>
          </w:tcPr>
          <w:p>
            <w:r>
              <w:rPr>
                <w:rFonts w:ascii="Times New Roman" w:hAnsi="Times New Roman"/>
                <w:sz w:val="20"/>
              </w:rPr>
              <w:t>Pass</w:t>
            </w:r>
          </w:p>
        </w:tc>
      </w:tr>
      <w:tr>
        <w:tc>
          <w:tcPr>
            <w:tcW w:type="dxa" w:w="2448"/>
            <w:vAlign w:val="center"/>
          </w:tcPr>
          <w:p>
            <w:r>
              <w:rPr>
                <w:rFonts w:ascii="Times New Roman" w:hAnsi="Times New Roman"/>
                <w:sz w:val="20"/>
              </w:rPr>
              <w:t>T10</w:t>
            </w:r>
          </w:p>
        </w:tc>
        <w:tc>
          <w:tcPr>
            <w:tcW w:type="dxa" w:w="2448"/>
            <w:vAlign w:val="center"/>
          </w:tcPr>
          <w:p>
            <w:r>
              <w:rPr>
                <w:rFonts w:ascii="Times New Roman" w:hAnsi="Times New Roman"/>
                <w:sz w:val="20"/>
              </w:rPr>
              <w:t>Audit/error event</w:t>
            </w:r>
          </w:p>
        </w:tc>
        <w:tc>
          <w:tcPr>
            <w:tcW w:type="dxa" w:w="2448"/>
            <w:vAlign w:val="center"/>
          </w:tcPr>
          <w:p>
            <w:r>
              <w:rPr>
                <w:rFonts w:ascii="Times New Roman" w:hAnsi="Times New Roman"/>
                <w:sz w:val="20"/>
              </w:rPr>
              <w:t>Log row inserted</w:t>
            </w:r>
          </w:p>
        </w:tc>
        <w:tc>
          <w:tcPr>
            <w:tcW w:type="dxa" w:w="2448"/>
            <w:vAlign w:val="center"/>
          </w:tcPr>
          <w:p>
            <w:r>
              <w:rPr>
                <w:rFonts w:ascii="Times New Roman" w:hAnsi="Times New Roman"/>
                <w:sz w:val="20"/>
              </w:rPr>
              <w:t>Pass</w:t>
            </w:r>
          </w:p>
        </w:tc>
      </w:tr>
    </w:tbl>
    <w:p>
      <w:pPr>
        <w:pStyle w:val="Heading2"/>
      </w:pPr>
      <w:r>
        <w:t>4.7 Quality Improvement Results</w:t>
      </w:r>
    </w:p>
    <w:p>
      <w:r>
        <w:rPr>
          <w:rFonts w:ascii="Times New Roman" w:hAnsi="Times New Roman"/>
          <w:b w:val="0"/>
          <w:i w:val="0"/>
        </w:rPr>
        <w:t>The project successfully demonstrates defect-prevention behavior at multiple layers. The duplicate ISBN test was blocked before insertion; the duplicate member-code test was blocked; invalid publication-year input was rejected; critical operations use confirmation dialogs; issue/return changes are reflected in transaction status; and a backup file is generated in the data/backups directory.</w:t>
      </w:r>
    </w:p>
    <w:p>
      <w:pPr>
        <w:pStyle w:val="Heading2"/>
      </w:pPr>
      <w:r>
        <w:t>4.8 KPI / Performance Measurement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KPI</w:t>
            </w:r>
          </w:p>
        </w:tc>
        <w:tc>
          <w:tcPr>
            <w:tcW w:type="dxa" w:w="4896"/>
            <w:vAlign w:val="center"/>
          </w:tcPr>
          <w:p>
            <w:r>
              <w:rPr>
                <w:rFonts w:ascii="Times New Roman" w:hAnsi="Times New Roman"/>
                <w:b/>
                <w:sz w:val="20"/>
              </w:rPr>
              <w:t>Target / evidence</w:t>
            </w:r>
          </w:p>
        </w:tc>
      </w:tr>
      <w:tr>
        <w:tc>
          <w:tcPr>
            <w:tcW w:type="dxa" w:w="4896"/>
            <w:vAlign w:val="center"/>
          </w:tcPr>
          <w:p>
            <w:r>
              <w:rPr>
                <w:rFonts w:ascii="Times New Roman" w:hAnsi="Times New Roman"/>
                <w:sz w:val="20"/>
              </w:rPr>
              <w:t>Duplicate ISBN attempts blocked</w:t>
            </w:r>
          </w:p>
        </w:tc>
        <w:tc>
          <w:tcPr>
            <w:tcW w:type="dxa" w:w="4896"/>
            <w:vAlign w:val="center"/>
          </w:tcPr>
          <w:p>
            <w:r>
              <w:rPr>
                <w:rFonts w:ascii="Times New Roman" w:hAnsi="Times New Roman"/>
                <w:sz w:val="20"/>
              </w:rPr>
              <w:t>100% of tested duplicate ISBN attempts</w:t>
            </w:r>
          </w:p>
        </w:tc>
      </w:tr>
      <w:tr>
        <w:tc>
          <w:tcPr>
            <w:tcW w:type="dxa" w:w="4896"/>
            <w:vAlign w:val="center"/>
          </w:tcPr>
          <w:p>
            <w:r>
              <w:rPr>
                <w:rFonts w:ascii="Times New Roman" w:hAnsi="Times New Roman"/>
                <w:sz w:val="20"/>
              </w:rPr>
              <w:t>Duplicate member-code attempts blocked</w:t>
            </w:r>
          </w:p>
        </w:tc>
        <w:tc>
          <w:tcPr>
            <w:tcW w:type="dxa" w:w="4896"/>
            <w:vAlign w:val="center"/>
          </w:tcPr>
          <w:p>
            <w:r>
              <w:rPr>
                <w:rFonts w:ascii="Times New Roman" w:hAnsi="Times New Roman"/>
                <w:sz w:val="20"/>
              </w:rPr>
              <w:t>100% of tested duplicate code attempts</w:t>
            </w:r>
          </w:p>
        </w:tc>
      </w:tr>
      <w:tr>
        <w:tc>
          <w:tcPr>
            <w:tcW w:type="dxa" w:w="4896"/>
            <w:vAlign w:val="center"/>
          </w:tcPr>
          <w:p>
            <w:r>
              <w:rPr>
                <w:rFonts w:ascii="Times New Roman" w:hAnsi="Times New Roman"/>
                <w:sz w:val="20"/>
              </w:rPr>
              <w:t>Required-field validation</w:t>
            </w:r>
          </w:p>
        </w:tc>
        <w:tc>
          <w:tcPr>
            <w:tcW w:type="dxa" w:w="4896"/>
            <w:vAlign w:val="center"/>
          </w:tcPr>
          <w:p>
            <w:r>
              <w:rPr>
                <w:rFonts w:ascii="Times New Roman" w:hAnsi="Times New Roman"/>
                <w:sz w:val="20"/>
              </w:rPr>
              <w:t>Invalid test cases blocked before persistence</w:t>
            </w:r>
          </w:p>
        </w:tc>
      </w:tr>
      <w:tr>
        <w:tc>
          <w:tcPr>
            <w:tcW w:type="dxa" w:w="4896"/>
            <w:vAlign w:val="center"/>
          </w:tcPr>
          <w:p>
            <w:r>
              <w:rPr>
                <w:rFonts w:ascii="Times New Roman" w:hAnsi="Times New Roman"/>
                <w:sz w:val="20"/>
              </w:rPr>
              <w:t>Critical action confirmation</w:t>
            </w:r>
          </w:p>
        </w:tc>
        <w:tc>
          <w:tcPr>
            <w:tcW w:type="dxa" w:w="4896"/>
            <w:vAlign w:val="center"/>
          </w:tcPr>
          <w:p>
            <w:r>
              <w:rPr>
                <w:rFonts w:ascii="Times New Roman" w:hAnsi="Times New Roman"/>
                <w:sz w:val="20"/>
              </w:rPr>
              <w:t>Add/delete/issue/return require explicit confirmation</w:t>
            </w:r>
          </w:p>
        </w:tc>
      </w:tr>
      <w:tr>
        <w:tc>
          <w:tcPr>
            <w:tcW w:type="dxa" w:w="4896"/>
            <w:vAlign w:val="center"/>
          </w:tcPr>
          <w:p>
            <w:r>
              <w:rPr>
                <w:rFonts w:ascii="Times New Roman" w:hAnsi="Times New Roman"/>
                <w:sz w:val="20"/>
              </w:rPr>
              <w:t>Backup availability</w:t>
            </w:r>
          </w:p>
        </w:tc>
        <w:tc>
          <w:tcPr>
            <w:tcW w:type="dxa" w:w="4896"/>
            <w:vAlign w:val="center"/>
          </w:tcPr>
          <w:p>
            <w:r>
              <w:rPr>
                <w:rFonts w:ascii="Times New Roman" w:hAnsi="Times New Roman"/>
                <w:sz w:val="20"/>
              </w:rPr>
              <w:t>Timestamped SQLite backup can be created</w:t>
            </w:r>
          </w:p>
        </w:tc>
      </w:tr>
      <w:tr>
        <w:tc>
          <w:tcPr>
            <w:tcW w:type="dxa" w:w="4896"/>
            <w:vAlign w:val="center"/>
          </w:tcPr>
          <w:p>
            <w:r>
              <w:rPr>
                <w:rFonts w:ascii="Times New Roman" w:hAnsi="Times New Roman"/>
                <w:sz w:val="20"/>
              </w:rPr>
              <w:t>Auditability</w:t>
            </w:r>
          </w:p>
        </w:tc>
        <w:tc>
          <w:tcPr>
            <w:tcW w:type="dxa" w:w="4896"/>
            <w:vAlign w:val="center"/>
          </w:tcPr>
          <w:p>
            <w:r>
              <w:rPr>
                <w:rFonts w:ascii="Times New Roman" w:hAnsi="Times New Roman"/>
                <w:sz w:val="20"/>
              </w:rPr>
              <w:t>Critical create/delete/issue/return actions write audit evidence</w:t>
            </w:r>
          </w:p>
        </w:tc>
      </w:tr>
    </w:tbl>
    <w:p>
      <w:pPr>
        <w:pStyle w:val="Heading2"/>
      </w:pPr>
      <w:r>
        <w:t>4.9 Customer / User Feedback</w:t>
      </w:r>
    </w:p>
    <w:p>
      <w:r>
        <w:rPr>
          <w:rFonts w:ascii="Times New Roman" w:hAnsi="Times New Roman"/>
          <w:b w:val="0"/>
          <w:i w:val="0"/>
        </w:rPr>
        <w:t>No formal user survey was conducted for this academic prototype. Therefore, the project does not claim a statistical customer-satisfaction result. Instead, the interface has been designed around the teacher-reference emphasis on clear feedback, process control and measurable quality evidence.</w:t>
      </w:r>
    </w:p>
    <w:p>
      <w:pPr>
        <w:pStyle w:val="Heading2"/>
      </w:pPr>
      <w:r>
        <w:t>4.10 Comparison: Before vs After</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Before quality controls</w:t>
            </w:r>
          </w:p>
        </w:tc>
        <w:tc>
          <w:tcPr>
            <w:tcW w:type="dxa" w:w="4896"/>
            <w:vAlign w:val="center"/>
          </w:tcPr>
          <w:p>
            <w:r>
              <w:rPr>
                <w:rFonts w:ascii="Times New Roman" w:hAnsi="Times New Roman"/>
                <w:b/>
                <w:sz w:val="20"/>
              </w:rPr>
              <w:t>After quality controls</w:t>
            </w:r>
          </w:p>
        </w:tc>
      </w:tr>
      <w:tr>
        <w:tc>
          <w:tcPr>
            <w:tcW w:type="dxa" w:w="4896"/>
            <w:vAlign w:val="center"/>
          </w:tcPr>
          <w:p>
            <w:r>
              <w:rPr>
                <w:rFonts w:ascii="Times New Roman" w:hAnsi="Times New Roman"/>
                <w:sz w:val="20"/>
              </w:rPr>
              <w:t>Direct entry could create duplicate risk</w:t>
            </w:r>
          </w:p>
        </w:tc>
        <w:tc>
          <w:tcPr>
            <w:tcW w:type="dxa" w:w="4896"/>
            <w:vAlign w:val="center"/>
          </w:tcPr>
          <w:p>
            <w:r>
              <w:rPr>
                <w:rFonts w:ascii="Times New Roman" w:hAnsi="Times New Roman"/>
                <w:sz w:val="20"/>
              </w:rPr>
              <w:t>Search Before Add + duplicate service check + UNIQUE constraint</w:t>
            </w:r>
          </w:p>
        </w:tc>
      </w:tr>
      <w:tr>
        <w:tc>
          <w:tcPr>
            <w:tcW w:type="dxa" w:w="4896"/>
            <w:vAlign w:val="center"/>
          </w:tcPr>
          <w:p>
            <w:r>
              <w:rPr>
                <w:rFonts w:ascii="Times New Roman" w:hAnsi="Times New Roman"/>
                <w:sz w:val="20"/>
              </w:rPr>
              <w:t>Invalid values could be entered</w:t>
            </w:r>
          </w:p>
        </w:tc>
        <w:tc>
          <w:tcPr>
            <w:tcW w:type="dxa" w:w="4896"/>
            <w:vAlign w:val="center"/>
          </w:tcPr>
          <w:p>
            <w:r>
              <w:rPr>
                <w:rFonts w:ascii="Times New Roman" w:hAnsi="Times New Roman"/>
                <w:sz w:val="20"/>
              </w:rPr>
              <w:t>Pre-add validation blocks invalid values</w:t>
            </w:r>
          </w:p>
        </w:tc>
      </w:tr>
      <w:tr>
        <w:tc>
          <w:tcPr>
            <w:tcW w:type="dxa" w:w="4896"/>
            <w:vAlign w:val="center"/>
          </w:tcPr>
          <w:p>
            <w:r>
              <w:rPr>
                <w:rFonts w:ascii="Times New Roman" w:hAnsi="Times New Roman"/>
                <w:sz w:val="20"/>
              </w:rPr>
              <w:t>Critical actions could be accidental</w:t>
            </w:r>
          </w:p>
        </w:tc>
        <w:tc>
          <w:tcPr>
            <w:tcW w:type="dxa" w:w="4896"/>
            <w:vAlign w:val="center"/>
          </w:tcPr>
          <w:p>
            <w:r>
              <w:rPr>
                <w:rFonts w:ascii="Times New Roman" w:hAnsi="Times New Roman"/>
                <w:sz w:val="20"/>
              </w:rPr>
              <w:t>Confirmation dialogs added</w:t>
            </w:r>
          </w:p>
        </w:tc>
      </w:tr>
      <w:tr>
        <w:tc>
          <w:tcPr>
            <w:tcW w:type="dxa" w:w="4896"/>
            <w:vAlign w:val="center"/>
          </w:tcPr>
          <w:p>
            <w:r>
              <w:rPr>
                <w:rFonts w:ascii="Times New Roman" w:hAnsi="Times New Roman"/>
                <w:sz w:val="20"/>
              </w:rPr>
              <w:t>Limited process evidence</w:t>
            </w:r>
          </w:p>
        </w:tc>
        <w:tc>
          <w:tcPr>
            <w:tcW w:type="dxa" w:w="4896"/>
            <w:vAlign w:val="center"/>
          </w:tcPr>
          <w:p>
            <w:r>
              <w:rPr>
                <w:rFonts w:ascii="Times New Roman" w:hAnsi="Times New Roman"/>
                <w:sz w:val="20"/>
              </w:rPr>
              <w:t>Audit/error logs capture events</w:t>
            </w:r>
          </w:p>
        </w:tc>
      </w:tr>
      <w:tr>
        <w:tc>
          <w:tcPr>
            <w:tcW w:type="dxa" w:w="4896"/>
            <w:vAlign w:val="center"/>
          </w:tcPr>
          <w:p>
            <w:r>
              <w:rPr>
                <w:rFonts w:ascii="Times New Roman" w:hAnsi="Times New Roman"/>
                <w:sz w:val="20"/>
              </w:rPr>
              <w:t>Simple CRUD architecture</w:t>
            </w:r>
          </w:p>
        </w:tc>
        <w:tc>
          <w:tcPr>
            <w:tcW w:type="dxa" w:w="4896"/>
            <w:vAlign w:val="center"/>
          </w:tcPr>
          <w:p>
            <w:r>
              <w:rPr>
                <w:rFonts w:ascii="Times New Roman" w:hAnsi="Times New Roman"/>
                <w:sz w:val="20"/>
              </w:rPr>
              <w:t>UI -&gt; Service -&gt; Model/Database -&gt; Reports/TQM modular structure</w:t>
            </w:r>
          </w:p>
        </w:tc>
      </w:tr>
      <w:tr>
        <w:tc>
          <w:tcPr>
            <w:tcW w:type="dxa" w:w="4896"/>
            <w:vAlign w:val="center"/>
          </w:tcPr>
          <w:p>
            <w:r>
              <w:rPr>
                <w:rFonts w:ascii="Times New Roman" w:hAnsi="Times New Roman"/>
                <w:sz w:val="20"/>
              </w:rPr>
              <w:t>No explicit quality loop</w:t>
            </w:r>
          </w:p>
        </w:tc>
        <w:tc>
          <w:tcPr>
            <w:tcW w:type="dxa" w:w="4896"/>
            <w:vAlign w:val="center"/>
          </w:tcPr>
          <w:p>
            <w:r>
              <w:rPr>
                <w:rFonts w:ascii="Times New Roman" w:hAnsi="Times New Roman"/>
                <w:sz w:val="20"/>
              </w:rPr>
              <w:t>Defects feed checksheet/Pareto/FMEA/PDCA artefacts</w:t>
            </w:r>
          </w:p>
        </w:tc>
      </w:tr>
    </w:tbl>
    <w:p>
      <w:pPr>
        <w:pStyle w:val="Heading2"/>
      </w:pPr>
      <w:r>
        <w:t>4.11 Discussion</w:t>
      </w:r>
    </w:p>
    <w:p>
      <w:r>
        <w:rPr>
          <w:rFonts w:ascii="Times New Roman" w:hAnsi="Times New Roman"/>
          <w:b w:val="0"/>
          <w:i w:val="0"/>
        </w:rPr>
        <w:t>The major improvement is not only a set of buttons; it is a process redesign. The teacher-provided reference recommends preventing the error at the source, controlling the process and monitoring it with logs. The modified Library project applies the same principle in its own domain: duplicate and invalid entries are controlled before save, operational actions are logged, and the resulting evidence is connected to TQM analysis.</w:t>
      </w:r>
    </w:p>
    <w:p>
      <w:pPr>
        <w:pStyle w:val="Heading2"/>
      </w:pPr>
      <w:r>
        <w:t>4.12 Pareto Analysis</w:t>
      </w:r>
    </w:p>
    <w:p>
      <w:pPr>
        <w:jc w:val="center"/>
      </w:pPr>
      <w:r>
        <w:drawing>
          <wp:inline xmlns:a="http://schemas.openxmlformats.org/drawingml/2006/main" xmlns:pic="http://schemas.openxmlformats.org/drawingml/2006/picture">
            <wp:extent cx="5852160" cy="3511296"/>
            <wp:docPr id="7" name="Picture 7"/>
            <wp:cNvGraphicFramePr>
              <a:graphicFrameLocks noChangeAspect="1"/>
            </wp:cNvGraphicFramePr>
            <a:graphic>
              <a:graphicData uri="http://schemas.openxmlformats.org/drawingml/2006/picture">
                <pic:pic>
                  <pic:nvPicPr>
                    <pic:cNvPr id="0" name="pareto_chart.png"/>
                    <pic:cNvPicPr/>
                  </pic:nvPicPr>
                  <pic:blipFill>
                    <a:blip r:embed="rId16"/>
                    <a:stretch>
                      <a:fillRect/>
                    </a:stretch>
                  </pic:blipFill>
                  <pic:spPr>
                    <a:xfrm>
                      <a:off x="0" y="0"/>
                      <a:ext cx="5852160" cy="3511296"/>
                    </a:xfrm>
                    <a:prstGeom prst="rect"/>
                  </pic:spPr>
                </pic:pic>
              </a:graphicData>
            </a:graphic>
          </wp:inline>
        </w:drawing>
      </w:r>
    </w:p>
    <w:p>
      <w:pPr>
        <w:jc w:val="center"/>
      </w:pPr>
      <w:r>
        <w:rPr>
          <w:rFonts w:ascii="Times New Roman" w:hAnsi="Times New Roman"/>
          <w:b w:val="0"/>
          <w:i/>
          <w:sz w:val="20"/>
        </w:rPr>
        <w:t>Figure 4.2 Pareto analysis of defect categories</w:t>
      </w:r>
    </w:p>
    <w:p>
      <w:r>
        <w:rPr>
          <w:rFonts w:ascii="Times New Roman" w:hAnsi="Times New Roman"/>
          <w:b w:val="0"/>
          <w:i w:val="0"/>
        </w:rPr>
        <w:t>The prepared defect dataset is used to prioritize improvement according to the 80/20 principle required by the course guideline. High-frequency categories are addressed first because they contribute more to the observed defect count.</w:t>
      </w:r>
    </w:p>
    <w:p>
      <w:pPr>
        <w:pStyle w:val="Heading2"/>
      </w:pPr>
      <w:r>
        <w:t>4.13 FMEA Risk Analysis</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tcPr>
          <w:p>
            <w:r>
              <w:rPr>
                <w:rFonts w:ascii="Times New Roman" w:hAnsi="Times New Roman"/>
                <w:b/>
                <w:sz w:val="20"/>
              </w:rPr>
              <w:t>Failure Mode</w:t>
            </w:r>
          </w:p>
        </w:tc>
        <w:tc>
          <w:tcPr>
            <w:tcW w:type="dxa" w:w="1224"/>
            <w:vAlign w:val="center"/>
          </w:tcPr>
          <w:p>
            <w:r>
              <w:rPr>
                <w:rFonts w:ascii="Times New Roman" w:hAnsi="Times New Roman"/>
                <w:b/>
                <w:sz w:val="20"/>
              </w:rPr>
              <w:t>Effect</w:t>
            </w:r>
          </w:p>
        </w:tc>
        <w:tc>
          <w:tcPr>
            <w:tcW w:type="dxa" w:w="1224"/>
            <w:vAlign w:val="center"/>
          </w:tcPr>
          <w:p>
            <w:r>
              <w:rPr>
                <w:rFonts w:ascii="Times New Roman" w:hAnsi="Times New Roman"/>
                <w:b/>
                <w:sz w:val="20"/>
              </w:rPr>
              <w:t>S</w:t>
            </w:r>
          </w:p>
        </w:tc>
        <w:tc>
          <w:tcPr>
            <w:tcW w:type="dxa" w:w="1224"/>
            <w:vAlign w:val="center"/>
          </w:tcPr>
          <w:p>
            <w:r>
              <w:rPr>
                <w:rFonts w:ascii="Times New Roman" w:hAnsi="Times New Roman"/>
                <w:b/>
                <w:sz w:val="20"/>
              </w:rPr>
              <w:t>O</w:t>
            </w:r>
          </w:p>
        </w:tc>
        <w:tc>
          <w:tcPr>
            <w:tcW w:type="dxa" w:w="1224"/>
            <w:vAlign w:val="center"/>
          </w:tcPr>
          <w:p>
            <w:r>
              <w:rPr>
                <w:rFonts w:ascii="Times New Roman" w:hAnsi="Times New Roman"/>
                <w:b/>
                <w:sz w:val="20"/>
              </w:rPr>
              <w:t>D</w:t>
            </w:r>
          </w:p>
        </w:tc>
        <w:tc>
          <w:tcPr>
            <w:tcW w:type="dxa" w:w="1224"/>
            <w:vAlign w:val="center"/>
          </w:tcPr>
          <w:p>
            <w:r>
              <w:rPr>
                <w:rFonts w:ascii="Times New Roman" w:hAnsi="Times New Roman"/>
                <w:b/>
                <w:sz w:val="20"/>
              </w:rPr>
              <w:t>RPN</w:t>
            </w:r>
          </w:p>
        </w:tc>
        <w:tc>
          <w:tcPr>
            <w:tcW w:type="dxa" w:w="1224"/>
            <w:vAlign w:val="center"/>
          </w:tcPr>
          <w:p>
            <w:r>
              <w:rPr>
                <w:rFonts w:ascii="Times New Roman" w:hAnsi="Times New Roman"/>
                <w:b/>
                <w:sz w:val="20"/>
              </w:rPr>
              <w:t>Mitigation</w:t>
            </w:r>
          </w:p>
        </w:tc>
        <w:tc>
          <w:tcPr>
            <w:tcW w:type="dxa" w:w="1224"/>
            <w:vAlign w:val="center"/>
          </w:tcPr>
          <w:p>
            <w:r>
              <w:rPr>
                <w:rFonts w:ascii="Times New Roman" w:hAnsi="Times New Roman"/>
                <w:b/>
                <w:sz w:val="20"/>
              </w:rPr>
              <w:t>Priority</w:t>
            </w:r>
          </w:p>
        </w:tc>
      </w:tr>
      <w:tr>
        <w:tc>
          <w:tcPr>
            <w:tcW w:type="dxa" w:w="1224"/>
            <w:vAlign w:val="center"/>
          </w:tcPr>
          <w:p>
            <w:r>
              <w:rPr>
                <w:rFonts w:ascii="Times New Roman" w:hAnsi="Times New Roman"/>
                <w:sz w:val="20"/>
              </w:rPr>
              <w:t>Duplicate ISBN entered</w:t>
            </w:r>
          </w:p>
        </w:tc>
        <w:tc>
          <w:tcPr>
            <w:tcW w:type="dxa" w:w="1224"/>
            <w:vAlign w:val="center"/>
          </w:tcPr>
          <w:p>
            <w:r>
              <w:rPr>
                <w:rFonts w:ascii="Times New Roman" w:hAnsi="Times New Roman"/>
                <w:sz w:val="20"/>
              </w:rPr>
              <w:t>Duplicate book record</w:t>
            </w:r>
          </w:p>
        </w:tc>
        <w:tc>
          <w:tcPr>
            <w:tcW w:type="dxa" w:w="1224"/>
            <w:vAlign w:val="center"/>
          </w:tcPr>
          <w:p>
            <w:r>
              <w:rPr>
                <w:rFonts w:ascii="Times New Roman" w:hAnsi="Times New Roman"/>
                <w:sz w:val="20"/>
              </w:rPr>
              <w:t>9</w:t>
            </w:r>
          </w:p>
        </w:tc>
        <w:tc>
          <w:tcPr>
            <w:tcW w:type="dxa" w:w="1224"/>
            <w:vAlign w:val="center"/>
          </w:tcPr>
          <w:p>
            <w:r>
              <w:rPr>
                <w:rFonts w:ascii="Times New Roman" w:hAnsi="Times New Roman"/>
                <w:sz w:val="20"/>
              </w:rPr>
              <w:t>7</w:t>
            </w:r>
          </w:p>
        </w:tc>
        <w:tc>
          <w:tcPr>
            <w:tcW w:type="dxa" w:w="1224"/>
            <w:vAlign w:val="center"/>
          </w:tcPr>
          <w:p>
            <w:r>
              <w:rPr>
                <w:rFonts w:ascii="Times New Roman" w:hAnsi="Times New Roman"/>
                <w:sz w:val="20"/>
              </w:rPr>
              <w:t>3</w:t>
            </w:r>
          </w:p>
        </w:tc>
        <w:tc>
          <w:tcPr>
            <w:tcW w:type="dxa" w:w="1224"/>
            <w:vAlign w:val="center"/>
          </w:tcPr>
          <w:p>
            <w:r>
              <w:rPr>
                <w:rFonts w:ascii="Times New Roman" w:hAnsi="Times New Roman"/>
                <w:sz w:val="20"/>
              </w:rPr>
              <w:t>189</w:t>
            </w:r>
          </w:p>
        </w:tc>
        <w:tc>
          <w:tcPr>
            <w:tcW w:type="dxa" w:w="1224"/>
            <w:vAlign w:val="center"/>
          </w:tcPr>
          <w:p>
            <w:r>
              <w:rPr>
                <w:rFonts w:ascii="Times New Roman" w:hAnsi="Times New Roman"/>
                <w:sz w:val="20"/>
              </w:rPr>
              <w:t>UNIQUE ISBN + pre-add search</w:t>
            </w:r>
          </w:p>
        </w:tc>
        <w:tc>
          <w:tcPr>
            <w:tcW w:type="dxa" w:w="1224"/>
            <w:vAlign w:val="center"/>
          </w:tcPr>
          <w:p>
            <w:r>
              <w:rPr>
                <w:rFonts w:ascii="Times New Roman" w:hAnsi="Times New Roman"/>
                <w:sz w:val="20"/>
              </w:rPr>
              <w:t>High</w:t>
            </w:r>
          </w:p>
        </w:tc>
      </w:tr>
      <w:tr>
        <w:tc>
          <w:tcPr>
            <w:tcW w:type="dxa" w:w="1224"/>
            <w:vAlign w:val="center"/>
          </w:tcPr>
          <w:p>
            <w:r>
              <w:rPr>
                <w:rFonts w:ascii="Times New Roman" w:hAnsi="Times New Roman"/>
                <w:sz w:val="20"/>
              </w:rPr>
              <w:t>Duplicate member code</w:t>
            </w:r>
          </w:p>
        </w:tc>
        <w:tc>
          <w:tcPr>
            <w:tcW w:type="dxa" w:w="1224"/>
            <w:vAlign w:val="center"/>
          </w:tcPr>
          <w:p>
            <w:r>
              <w:rPr>
                <w:rFonts w:ascii="Times New Roman" w:hAnsi="Times New Roman"/>
                <w:sz w:val="20"/>
              </w:rPr>
              <w:t>Duplicate identity</w:t>
            </w:r>
          </w:p>
        </w:tc>
        <w:tc>
          <w:tcPr>
            <w:tcW w:type="dxa" w:w="1224"/>
            <w:vAlign w:val="center"/>
          </w:tcPr>
          <w:p>
            <w:r>
              <w:rPr>
                <w:rFonts w:ascii="Times New Roman" w:hAnsi="Times New Roman"/>
                <w:sz w:val="20"/>
              </w:rPr>
              <w:t>8</w:t>
            </w:r>
          </w:p>
        </w:tc>
        <w:tc>
          <w:tcPr>
            <w:tcW w:type="dxa" w:w="1224"/>
            <w:vAlign w:val="center"/>
          </w:tcPr>
          <w:p>
            <w:r>
              <w:rPr>
                <w:rFonts w:ascii="Times New Roman" w:hAnsi="Times New Roman"/>
                <w:sz w:val="20"/>
              </w:rPr>
              <w:t>6</w:t>
            </w:r>
          </w:p>
        </w:tc>
        <w:tc>
          <w:tcPr>
            <w:tcW w:type="dxa" w:w="1224"/>
            <w:vAlign w:val="center"/>
          </w:tcPr>
          <w:p>
            <w:r>
              <w:rPr>
                <w:rFonts w:ascii="Times New Roman" w:hAnsi="Times New Roman"/>
                <w:sz w:val="20"/>
              </w:rPr>
              <w:t>3</w:t>
            </w:r>
          </w:p>
        </w:tc>
        <w:tc>
          <w:tcPr>
            <w:tcW w:type="dxa" w:w="1224"/>
            <w:vAlign w:val="center"/>
          </w:tcPr>
          <w:p>
            <w:r>
              <w:rPr>
                <w:rFonts w:ascii="Times New Roman" w:hAnsi="Times New Roman"/>
                <w:sz w:val="20"/>
              </w:rPr>
              <w:t>144</w:t>
            </w:r>
          </w:p>
        </w:tc>
        <w:tc>
          <w:tcPr>
            <w:tcW w:type="dxa" w:w="1224"/>
            <w:vAlign w:val="center"/>
          </w:tcPr>
          <w:p>
            <w:r>
              <w:rPr>
                <w:rFonts w:ascii="Times New Roman" w:hAnsi="Times New Roman"/>
                <w:sz w:val="20"/>
              </w:rPr>
              <w:t>UNIQUE constraint + validation</w:t>
            </w:r>
          </w:p>
        </w:tc>
        <w:tc>
          <w:tcPr>
            <w:tcW w:type="dxa" w:w="1224"/>
            <w:vAlign w:val="center"/>
          </w:tcPr>
          <w:p>
            <w:r>
              <w:rPr>
                <w:rFonts w:ascii="Times New Roman" w:hAnsi="Times New Roman"/>
                <w:sz w:val="20"/>
              </w:rPr>
              <w:t>High</w:t>
            </w:r>
          </w:p>
        </w:tc>
      </w:tr>
      <w:tr>
        <w:tc>
          <w:tcPr>
            <w:tcW w:type="dxa" w:w="1224"/>
            <w:vAlign w:val="center"/>
          </w:tcPr>
          <w:p>
            <w:r>
              <w:rPr>
                <w:rFonts w:ascii="Times New Roman" w:hAnsi="Times New Roman"/>
                <w:sz w:val="20"/>
              </w:rPr>
              <w:t>Invalid email/phone</w:t>
            </w:r>
          </w:p>
        </w:tc>
        <w:tc>
          <w:tcPr>
            <w:tcW w:type="dxa" w:w="1224"/>
            <w:vAlign w:val="center"/>
          </w:tcPr>
          <w:p>
            <w:r>
              <w:rPr>
                <w:rFonts w:ascii="Times New Roman" w:hAnsi="Times New Roman"/>
                <w:sz w:val="20"/>
              </w:rPr>
              <w:t>Bad contact data</w:t>
            </w:r>
          </w:p>
        </w:tc>
        <w:tc>
          <w:tcPr>
            <w:tcW w:type="dxa" w:w="1224"/>
            <w:vAlign w:val="center"/>
          </w:tcPr>
          <w:p>
            <w:r>
              <w:rPr>
                <w:rFonts w:ascii="Times New Roman" w:hAnsi="Times New Roman"/>
                <w:sz w:val="20"/>
              </w:rPr>
              <w:t>6</w:t>
            </w:r>
          </w:p>
        </w:tc>
        <w:tc>
          <w:tcPr>
            <w:tcW w:type="dxa" w:w="1224"/>
            <w:vAlign w:val="center"/>
          </w:tcPr>
          <w:p>
            <w:r>
              <w:rPr>
                <w:rFonts w:ascii="Times New Roman" w:hAnsi="Times New Roman"/>
                <w:sz w:val="20"/>
              </w:rPr>
              <w:t>6</w:t>
            </w:r>
          </w:p>
        </w:tc>
        <w:tc>
          <w:tcPr>
            <w:tcW w:type="dxa" w:w="1224"/>
            <w:vAlign w:val="center"/>
          </w:tcPr>
          <w:p>
            <w:r>
              <w:rPr>
                <w:rFonts w:ascii="Times New Roman" w:hAnsi="Times New Roman"/>
                <w:sz w:val="20"/>
              </w:rPr>
              <w:t>4</w:t>
            </w:r>
          </w:p>
        </w:tc>
        <w:tc>
          <w:tcPr>
            <w:tcW w:type="dxa" w:w="1224"/>
            <w:vAlign w:val="center"/>
          </w:tcPr>
          <w:p>
            <w:r>
              <w:rPr>
                <w:rFonts w:ascii="Times New Roman" w:hAnsi="Times New Roman"/>
                <w:sz w:val="20"/>
              </w:rPr>
              <w:t>144</w:t>
            </w:r>
          </w:p>
        </w:tc>
        <w:tc>
          <w:tcPr>
            <w:tcW w:type="dxa" w:w="1224"/>
            <w:vAlign w:val="center"/>
          </w:tcPr>
          <w:p>
            <w:r>
              <w:rPr>
                <w:rFonts w:ascii="Times New Roman" w:hAnsi="Times New Roman"/>
                <w:sz w:val="20"/>
              </w:rPr>
              <w:t>Format validation</w:t>
            </w:r>
          </w:p>
        </w:tc>
        <w:tc>
          <w:tcPr>
            <w:tcW w:type="dxa" w:w="1224"/>
            <w:vAlign w:val="center"/>
          </w:tcPr>
          <w:p>
            <w:r>
              <w:rPr>
                <w:rFonts w:ascii="Times New Roman" w:hAnsi="Times New Roman"/>
                <w:sz w:val="20"/>
              </w:rPr>
              <w:t>High</w:t>
            </w:r>
          </w:p>
        </w:tc>
      </w:tr>
      <w:tr>
        <w:tc>
          <w:tcPr>
            <w:tcW w:type="dxa" w:w="1224"/>
            <w:vAlign w:val="center"/>
          </w:tcPr>
          <w:p>
            <w:r>
              <w:rPr>
                <w:rFonts w:ascii="Times New Roman" w:hAnsi="Times New Roman"/>
                <w:sz w:val="20"/>
              </w:rPr>
              <w:t>User confirms wrong delete</w:t>
            </w:r>
          </w:p>
        </w:tc>
        <w:tc>
          <w:tcPr>
            <w:tcW w:type="dxa" w:w="1224"/>
            <w:vAlign w:val="center"/>
          </w:tcPr>
          <w:p>
            <w:r>
              <w:rPr>
                <w:rFonts w:ascii="Times New Roman" w:hAnsi="Times New Roman"/>
                <w:sz w:val="20"/>
              </w:rPr>
              <w:t>Unintended data loss</w:t>
            </w:r>
          </w:p>
        </w:tc>
        <w:tc>
          <w:tcPr>
            <w:tcW w:type="dxa" w:w="1224"/>
            <w:vAlign w:val="center"/>
          </w:tcPr>
          <w:p>
            <w:r>
              <w:rPr>
                <w:rFonts w:ascii="Times New Roman" w:hAnsi="Times New Roman"/>
                <w:sz w:val="20"/>
              </w:rPr>
              <w:t>8</w:t>
            </w:r>
          </w:p>
        </w:tc>
        <w:tc>
          <w:tcPr>
            <w:tcW w:type="dxa" w:w="1224"/>
            <w:vAlign w:val="center"/>
          </w:tcPr>
          <w:p>
            <w:r>
              <w:rPr>
                <w:rFonts w:ascii="Times New Roman" w:hAnsi="Times New Roman"/>
                <w:sz w:val="20"/>
              </w:rPr>
              <w:t>3</w:t>
            </w:r>
          </w:p>
        </w:tc>
        <w:tc>
          <w:tcPr>
            <w:tcW w:type="dxa" w:w="1224"/>
            <w:vAlign w:val="center"/>
          </w:tcPr>
          <w:p>
            <w:r>
              <w:rPr>
                <w:rFonts w:ascii="Times New Roman" w:hAnsi="Times New Roman"/>
                <w:sz w:val="20"/>
              </w:rPr>
              <w:t>4</w:t>
            </w:r>
          </w:p>
        </w:tc>
        <w:tc>
          <w:tcPr>
            <w:tcW w:type="dxa" w:w="1224"/>
            <w:vAlign w:val="center"/>
          </w:tcPr>
          <w:p>
            <w:r>
              <w:rPr>
                <w:rFonts w:ascii="Times New Roman" w:hAnsi="Times New Roman"/>
                <w:sz w:val="20"/>
              </w:rPr>
              <w:t>96</w:t>
            </w:r>
          </w:p>
        </w:tc>
        <w:tc>
          <w:tcPr>
            <w:tcW w:type="dxa" w:w="1224"/>
            <w:vAlign w:val="center"/>
          </w:tcPr>
          <w:p>
            <w:r>
              <w:rPr>
                <w:rFonts w:ascii="Times New Roman" w:hAnsi="Times New Roman"/>
                <w:sz w:val="20"/>
              </w:rPr>
              <w:t>Confirmation dialog + audit log</w:t>
            </w:r>
          </w:p>
        </w:tc>
        <w:tc>
          <w:tcPr>
            <w:tcW w:type="dxa" w:w="1224"/>
            <w:vAlign w:val="center"/>
          </w:tcPr>
          <w:p>
            <w:r>
              <w:rPr>
                <w:rFonts w:ascii="Times New Roman" w:hAnsi="Times New Roman"/>
                <w:sz w:val="20"/>
              </w:rPr>
              <w:t>Medium</w:t>
            </w:r>
          </w:p>
        </w:tc>
      </w:tr>
      <w:tr>
        <w:tc>
          <w:tcPr>
            <w:tcW w:type="dxa" w:w="1224"/>
            <w:vAlign w:val="center"/>
          </w:tcPr>
          <w:p>
            <w:r>
              <w:rPr>
                <w:rFonts w:ascii="Times New Roman" w:hAnsi="Times New Roman"/>
                <w:sz w:val="20"/>
              </w:rPr>
              <w:t>No book copies available</w:t>
            </w:r>
          </w:p>
        </w:tc>
        <w:tc>
          <w:tcPr>
            <w:tcW w:type="dxa" w:w="1224"/>
            <w:vAlign w:val="center"/>
          </w:tcPr>
          <w:p>
            <w:r>
              <w:rPr>
                <w:rFonts w:ascii="Times New Roman" w:hAnsi="Times New Roman"/>
                <w:sz w:val="20"/>
              </w:rPr>
              <w:t>Invalid issue operation</w:t>
            </w:r>
          </w:p>
        </w:tc>
        <w:tc>
          <w:tcPr>
            <w:tcW w:type="dxa" w:w="1224"/>
            <w:vAlign w:val="center"/>
          </w:tcPr>
          <w:p>
            <w:r>
              <w:rPr>
                <w:rFonts w:ascii="Times New Roman" w:hAnsi="Times New Roman"/>
                <w:sz w:val="20"/>
              </w:rPr>
              <w:t>7</w:t>
            </w:r>
          </w:p>
        </w:tc>
        <w:tc>
          <w:tcPr>
            <w:tcW w:type="dxa" w:w="1224"/>
            <w:vAlign w:val="center"/>
          </w:tcPr>
          <w:p>
            <w:r>
              <w:rPr>
                <w:rFonts w:ascii="Times New Roman" w:hAnsi="Times New Roman"/>
                <w:sz w:val="20"/>
              </w:rPr>
              <w:t>4</w:t>
            </w:r>
          </w:p>
        </w:tc>
        <w:tc>
          <w:tcPr>
            <w:tcW w:type="dxa" w:w="1224"/>
            <w:vAlign w:val="center"/>
          </w:tcPr>
          <w:p>
            <w:r>
              <w:rPr>
                <w:rFonts w:ascii="Times New Roman" w:hAnsi="Times New Roman"/>
                <w:sz w:val="20"/>
              </w:rPr>
              <w:t>2</w:t>
            </w:r>
          </w:p>
        </w:tc>
        <w:tc>
          <w:tcPr>
            <w:tcW w:type="dxa" w:w="1224"/>
            <w:vAlign w:val="center"/>
          </w:tcPr>
          <w:p>
            <w:r>
              <w:rPr>
                <w:rFonts w:ascii="Times New Roman" w:hAnsi="Times New Roman"/>
                <w:sz w:val="20"/>
              </w:rPr>
              <w:t>56</w:t>
            </w:r>
          </w:p>
        </w:tc>
        <w:tc>
          <w:tcPr>
            <w:tcW w:type="dxa" w:w="1224"/>
            <w:vAlign w:val="center"/>
          </w:tcPr>
          <w:p>
            <w:r>
              <w:rPr>
                <w:rFonts w:ascii="Times New Roman" w:hAnsi="Times New Roman"/>
                <w:sz w:val="20"/>
              </w:rPr>
              <w:t>Availability check</w:t>
            </w:r>
          </w:p>
        </w:tc>
        <w:tc>
          <w:tcPr>
            <w:tcW w:type="dxa" w:w="1224"/>
            <w:vAlign w:val="center"/>
          </w:tcPr>
          <w:p>
            <w:r>
              <w:rPr>
                <w:rFonts w:ascii="Times New Roman" w:hAnsi="Times New Roman"/>
                <w:sz w:val="20"/>
              </w:rPr>
              <w:t>Medium</w:t>
            </w:r>
          </w:p>
        </w:tc>
      </w:tr>
      <w:tr>
        <w:tc>
          <w:tcPr>
            <w:tcW w:type="dxa" w:w="1224"/>
            <w:vAlign w:val="center"/>
          </w:tcPr>
          <w:p>
            <w:r>
              <w:rPr>
                <w:rFonts w:ascii="Times New Roman" w:hAnsi="Times New Roman"/>
                <w:sz w:val="20"/>
              </w:rPr>
              <w:t>Database file loss</w:t>
            </w:r>
          </w:p>
        </w:tc>
        <w:tc>
          <w:tcPr>
            <w:tcW w:type="dxa" w:w="1224"/>
            <w:vAlign w:val="center"/>
          </w:tcPr>
          <w:p>
            <w:r>
              <w:rPr>
                <w:rFonts w:ascii="Times New Roman" w:hAnsi="Times New Roman"/>
                <w:sz w:val="20"/>
              </w:rPr>
              <w:t>Service/data interruption</w:t>
            </w:r>
          </w:p>
        </w:tc>
        <w:tc>
          <w:tcPr>
            <w:tcW w:type="dxa" w:w="1224"/>
            <w:vAlign w:val="center"/>
          </w:tcPr>
          <w:p>
            <w:r>
              <w:rPr>
                <w:rFonts w:ascii="Times New Roman" w:hAnsi="Times New Roman"/>
                <w:sz w:val="20"/>
              </w:rPr>
              <w:t>9</w:t>
            </w:r>
          </w:p>
        </w:tc>
        <w:tc>
          <w:tcPr>
            <w:tcW w:type="dxa" w:w="1224"/>
            <w:vAlign w:val="center"/>
          </w:tcPr>
          <w:p>
            <w:r>
              <w:rPr>
                <w:rFonts w:ascii="Times New Roman" w:hAnsi="Times New Roman"/>
                <w:sz w:val="20"/>
              </w:rPr>
              <w:t>2</w:t>
            </w:r>
          </w:p>
        </w:tc>
        <w:tc>
          <w:tcPr>
            <w:tcW w:type="dxa" w:w="1224"/>
            <w:vAlign w:val="center"/>
          </w:tcPr>
          <w:p>
            <w:r>
              <w:rPr>
                <w:rFonts w:ascii="Times New Roman" w:hAnsi="Times New Roman"/>
                <w:sz w:val="20"/>
              </w:rPr>
              <w:t>6</w:t>
            </w:r>
          </w:p>
        </w:tc>
        <w:tc>
          <w:tcPr>
            <w:tcW w:type="dxa" w:w="1224"/>
            <w:vAlign w:val="center"/>
          </w:tcPr>
          <w:p>
            <w:r>
              <w:rPr>
                <w:rFonts w:ascii="Times New Roman" w:hAnsi="Times New Roman"/>
                <w:sz w:val="20"/>
              </w:rPr>
              <w:t>108</w:t>
            </w:r>
          </w:p>
        </w:tc>
        <w:tc>
          <w:tcPr>
            <w:tcW w:type="dxa" w:w="1224"/>
            <w:vAlign w:val="center"/>
          </w:tcPr>
          <w:p>
            <w:r>
              <w:rPr>
                <w:rFonts w:ascii="Times New Roman" w:hAnsi="Times New Roman"/>
                <w:sz w:val="20"/>
              </w:rPr>
              <w:t>Manual backup control</w:t>
            </w:r>
          </w:p>
        </w:tc>
        <w:tc>
          <w:tcPr>
            <w:tcW w:type="dxa" w:w="1224"/>
            <w:vAlign w:val="center"/>
          </w:tcPr>
          <w:p>
            <w:r>
              <w:rPr>
                <w:rFonts w:ascii="Times New Roman" w:hAnsi="Times New Roman"/>
                <w:sz w:val="20"/>
              </w:rPr>
              <w:t>Medium</w:t>
            </w:r>
          </w:p>
        </w:tc>
      </w:tr>
    </w:tbl>
    <w:p>
      <w:r>
        <w:rPr>
          <w:rFonts w:ascii="Times New Roman" w:hAnsi="Times New Roman"/>
          <w:b w:val="0"/>
          <w:i w:val="0"/>
        </w:rPr>
        <w:t>RPN = Severity x Occurrence x Detection. The highest calculated RPN in this project is for duplicate ISBN, so duplicate prevention is treated as a high-priority improvement area.</w:t>
      </w:r>
    </w:p>
    <w:p>
      <w:pPr>
        <w:pStyle w:val="Heading2"/>
      </w:pPr>
      <w:r>
        <w:t>4.14 Defect Log / Checksheet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rFonts w:ascii="Times New Roman" w:hAnsi="Times New Roman"/>
                <w:b/>
                <w:sz w:val="20"/>
              </w:rPr>
              <w:t>Defect category</w:t>
            </w:r>
          </w:p>
        </w:tc>
        <w:tc>
          <w:tcPr>
            <w:tcW w:type="dxa" w:w="2448"/>
            <w:vAlign w:val="center"/>
          </w:tcPr>
          <w:p>
            <w:r>
              <w:rPr>
                <w:rFonts w:ascii="Times New Roman" w:hAnsi="Times New Roman"/>
                <w:b/>
                <w:sz w:val="20"/>
              </w:rPr>
              <w:t>Frequency</w:t>
            </w:r>
          </w:p>
        </w:tc>
        <w:tc>
          <w:tcPr>
            <w:tcW w:type="dxa" w:w="2448"/>
            <w:vAlign w:val="center"/>
          </w:tcPr>
          <w:p>
            <w:r>
              <w:rPr>
                <w:rFonts w:ascii="Times New Roman" w:hAnsi="Times New Roman"/>
                <w:b/>
                <w:sz w:val="20"/>
              </w:rPr>
              <w:t>Severity</w:t>
            </w:r>
          </w:p>
        </w:tc>
        <w:tc>
          <w:tcPr>
            <w:tcW w:type="dxa" w:w="2448"/>
            <w:vAlign w:val="center"/>
          </w:tcPr>
          <w:p>
            <w:r>
              <w:rPr>
                <w:rFonts w:ascii="Times New Roman" w:hAnsi="Times New Roman"/>
                <w:b/>
                <w:sz w:val="20"/>
              </w:rPr>
              <w:t>Status</w:t>
            </w:r>
          </w:p>
        </w:tc>
      </w:tr>
      <w:tr>
        <w:tc>
          <w:tcPr>
            <w:tcW w:type="dxa" w:w="2448"/>
            <w:vAlign w:val="center"/>
          </w:tcPr>
          <w:p>
            <w:r>
              <w:rPr>
                <w:rFonts w:ascii="Times New Roman" w:hAnsi="Times New Roman"/>
                <w:sz w:val="20"/>
              </w:rPr>
              <w:t>Duplicate book/member</w:t>
            </w:r>
          </w:p>
        </w:tc>
        <w:tc>
          <w:tcPr>
            <w:tcW w:type="dxa" w:w="2448"/>
            <w:vAlign w:val="center"/>
          </w:tcPr>
          <w:p>
            <w:r>
              <w:rPr>
                <w:rFonts w:ascii="Times New Roman" w:hAnsi="Times New Roman"/>
                <w:sz w:val="20"/>
              </w:rPr>
              <w:t>18</w:t>
            </w:r>
          </w:p>
        </w:tc>
        <w:tc>
          <w:tcPr>
            <w:tcW w:type="dxa" w:w="2448"/>
            <w:vAlign w:val="center"/>
          </w:tcPr>
          <w:p>
            <w:r>
              <w:rPr>
                <w:rFonts w:ascii="Times New Roman" w:hAnsi="Times New Roman"/>
                <w:sz w:val="20"/>
              </w:rPr>
              <w:t>High</w:t>
            </w:r>
          </w:p>
        </w:tc>
        <w:tc>
          <w:tcPr>
            <w:tcW w:type="dxa" w:w="2448"/>
            <w:vAlign w:val="center"/>
          </w:tcPr>
          <w:p>
            <w:r>
              <w:rPr>
                <w:rFonts w:ascii="Times New Roman" w:hAnsi="Times New Roman"/>
                <w:sz w:val="20"/>
              </w:rPr>
              <w:t>Controlled by Q06</w:t>
            </w:r>
          </w:p>
        </w:tc>
      </w:tr>
      <w:tr>
        <w:tc>
          <w:tcPr>
            <w:tcW w:type="dxa" w:w="2448"/>
            <w:vAlign w:val="center"/>
          </w:tcPr>
          <w:p>
            <w:r>
              <w:rPr>
                <w:rFonts w:ascii="Times New Roman" w:hAnsi="Times New Roman"/>
                <w:sz w:val="20"/>
              </w:rPr>
              <w:t>Invalid input</w:t>
            </w:r>
          </w:p>
        </w:tc>
        <w:tc>
          <w:tcPr>
            <w:tcW w:type="dxa" w:w="2448"/>
            <w:vAlign w:val="center"/>
          </w:tcPr>
          <w:p>
            <w:r>
              <w:rPr>
                <w:rFonts w:ascii="Times New Roman" w:hAnsi="Times New Roman"/>
                <w:sz w:val="20"/>
              </w:rPr>
              <w:t>14</w:t>
            </w:r>
          </w:p>
        </w:tc>
        <w:tc>
          <w:tcPr>
            <w:tcW w:type="dxa" w:w="2448"/>
            <w:vAlign w:val="center"/>
          </w:tcPr>
          <w:p>
            <w:r>
              <w:rPr>
                <w:rFonts w:ascii="Times New Roman" w:hAnsi="Times New Roman"/>
                <w:sz w:val="20"/>
              </w:rPr>
              <w:t>Medium</w:t>
            </w:r>
          </w:p>
        </w:tc>
        <w:tc>
          <w:tcPr>
            <w:tcW w:type="dxa" w:w="2448"/>
            <w:vAlign w:val="center"/>
          </w:tcPr>
          <w:p>
            <w:r>
              <w:rPr>
                <w:rFonts w:ascii="Times New Roman" w:hAnsi="Times New Roman"/>
                <w:sz w:val="20"/>
              </w:rPr>
              <w:t>Controlled by validation</w:t>
            </w:r>
          </w:p>
        </w:tc>
      </w:tr>
      <w:tr>
        <w:tc>
          <w:tcPr>
            <w:tcW w:type="dxa" w:w="2448"/>
            <w:vAlign w:val="center"/>
          </w:tcPr>
          <w:p>
            <w:r>
              <w:rPr>
                <w:rFonts w:ascii="Times New Roman" w:hAnsi="Times New Roman"/>
                <w:sz w:val="20"/>
              </w:rPr>
              <w:t>Issue/return error</w:t>
            </w:r>
          </w:p>
        </w:tc>
        <w:tc>
          <w:tcPr>
            <w:tcW w:type="dxa" w:w="2448"/>
            <w:vAlign w:val="center"/>
          </w:tcPr>
          <w:p>
            <w:r>
              <w:rPr>
                <w:rFonts w:ascii="Times New Roman" w:hAnsi="Times New Roman"/>
                <w:sz w:val="20"/>
              </w:rPr>
              <w:t>9</w:t>
            </w:r>
          </w:p>
        </w:tc>
        <w:tc>
          <w:tcPr>
            <w:tcW w:type="dxa" w:w="2448"/>
            <w:vAlign w:val="center"/>
          </w:tcPr>
          <w:p>
            <w:r>
              <w:rPr>
                <w:rFonts w:ascii="Times New Roman" w:hAnsi="Times New Roman"/>
                <w:sz w:val="20"/>
              </w:rPr>
              <w:t>High</w:t>
            </w:r>
          </w:p>
        </w:tc>
        <w:tc>
          <w:tcPr>
            <w:tcW w:type="dxa" w:w="2448"/>
            <w:vAlign w:val="center"/>
          </w:tcPr>
          <w:p>
            <w:r>
              <w:rPr>
                <w:rFonts w:ascii="Times New Roman" w:hAnsi="Times New Roman"/>
                <w:sz w:val="20"/>
              </w:rPr>
              <w:t>Controlled by checks</w:t>
            </w:r>
          </w:p>
        </w:tc>
      </w:tr>
      <w:tr>
        <w:tc>
          <w:tcPr>
            <w:tcW w:type="dxa" w:w="2448"/>
            <w:vAlign w:val="center"/>
          </w:tcPr>
          <w:p>
            <w:r>
              <w:rPr>
                <w:rFonts w:ascii="Times New Roman" w:hAnsi="Times New Roman"/>
                <w:sz w:val="20"/>
              </w:rPr>
              <w:t>Search mismatch</w:t>
            </w:r>
          </w:p>
        </w:tc>
        <w:tc>
          <w:tcPr>
            <w:tcW w:type="dxa" w:w="2448"/>
            <w:vAlign w:val="center"/>
          </w:tcPr>
          <w:p>
            <w:r>
              <w:rPr>
                <w:rFonts w:ascii="Times New Roman" w:hAnsi="Times New Roman"/>
                <w:sz w:val="20"/>
              </w:rPr>
              <w:t>6</w:t>
            </w:r>
          </w:p>
        </w:tc>
        <w:tc>
          <w:tcPr>
            <w:tcW w:type="dxa" w:w="2448"/>
            <w:vAlign w:val="center"/>
          </w:tcPr>
          <w:p>
            <w:r>
              <w:rPr>
                <w:rFonts w:ascii="Times New Roman" w:hAnsi="Times New Roman"/>
                <w:sz w:val="20"/>
              </w:rPr>
              <w:t>Medium</w:t>
            </w:r>
          </w:p>
        </w:tc>
        <w:tc>
          <w:tcPr>
            <w:tcW w:type="dxa" w:w="2448"/>
            <w:vAlign w:val="center"/>
          </w:tcPr>
          <w:p>
            <w:r>
              <w:rPr>
                <w:rFonts w:ascii="Times New Roman" w:hAnsi="Times New Roman"/>
                <w:sz w:val="20"/>
              </w:rPr>
              <w:t>Under monitoring</w:t>
            </w:r>
          </w:p>
        </w:tc>
      </w:tr>
      <w:tr>
        <w:tc>
          <w:tcPr>
            <w:tcW w:type="dxa" w:w="2448"/>
            <w:vAlign w:val="center"/>
          </w:tcPr>
          <w:p>
            <w:r>
              <w:rPr>
                <w:rFonts w:ascii="Times New Roman" w:hAnsi="Times New Roman"/>
                <w:sz w:val="20"/>
              </w:rPr>
              <w:t>UI navigation</w:t>
            </w:r>
          </w:p>
        </w:tc>
        <w:tc>
          <w:tcPr>
            <w:tcW w:type="dxa" w:w="2448"/>
            <w:vAlign w:val="center"/>
          </w:tcPr>
          <w:p>
            <w:r>
              <w:rPr>
                <w:rFonts w:ascii="Times New Roman" w:hAnsi="Times New Roman"/>
                <w:sz w:val="20"/>
              </w:rPr>
              <w:t>4</w:t>
            </w:r>
          </w:p>
        </w:tc>
        <w:tc>
          <w:tcPr>
            <w:tcW w:type="dxa" w:w="2448"/>
            <w:vAlign w:val="center"/>
          </w:tcPr>
          <w:p>
            <w:r>
              <w:rPr>
                <w:rFonts w:ascii="Times New Roman" w:hAnsi="Times New Roman"/>
                <w:sz w:val="20"/>
              </w:rPr>
              <w:t>Low</w:t>
            </w:r>
          </w:p>
        </w:tc>
        <w:tc>
          <w:tcPr>
            <w:tcW w:type="dxa" w:w="2448"/>
            <w:vAlign w:val="center"/>
          </w:tcPr>
          <w:p>
            <w:r>
              <w:rPr>
                <w:rFonts w:ascii="Times New Roman" w:hAnsi="Times New Roman"/>
                <w:sz w:val="20"/>
              </w:rPr>
              <w:t>Improvement item</w:t>
            </w:r>
          </w:p>
        </w:tc>
      </w:tr>
      <w:tr>
        <w:tc>
          <w:tcPr>
            <w:tcW w:type="dxa" w:w="2448"/>
            <w:vAlign w:val="center"/>
          </w:tcPr>
          <w:p>
            <w:r>
              <w:rPr>
                <w:rFonts w:ascii="Times New Roman" w:hAnsi="Times New Roman"/>
                <w:sz w:val="20"/>
              </w:rPr>
              <w:t>Database error</w:t>
            </w:r>
          </w:p>
        </w:tc>
        <w:tc>
          <w:tcPr>
            <w:tcW w:type="dxa" w:w="2448"/>
            <w:vAlign w:val="center"/>
          </w:tcPr>
          <w:p>
            <w:r>
              <w:rPr>
                <w:rFonts w:ascii="Times New Roman" w:hAnsi="Times New Roman"/>
                <w:sz w:val="20"/>
              </w:rPr>
              <w:t>3</w:t>
            </w:r>
          </w:p>
        </w:tc>
        <w:tc>
          <w:tcPr>
            <w:tcW w:type="dxa" w:w="2448"/>
            <w:vAlign w:val="center"/>
          </w:tcPr>
          <w:p>
            <w:r>
              <w:rPr>
                <w:rFonts w:ascii="Times New Roman" w:hAnsi="Times New Roman"/>
                <w:sz w:val="20"/>
              </w:rPr>
              <w:t>High</w:t>
            </w:r>
          </w:p>
        </w:tc>
        <w:tc>
          <w:tcPr>
            <w:tcW w:type="dxa" w:w="2448"/>
            <w:vAlign w:val="center"/>
          </w:tcPr>
          <w:p>
            <w:r>
              <w:rPr>
                <w:rFonts w:ascii="Times New Roman" w:hAnsi="Times New Roman"/>
                <w:sz w:val="20"/>
              </w:rPr>
              <w:t>Under monitoring</w:t>
            </w:r>
          </w:p>
        </w:tc>
      </w:tr>
      <w:tr>
        <w:tc>
          <w:tcPr>
            <w:tcW w:type="dxa" w:w="2448"/>
            <w:vAlign w:val="center"/>
          </w:tcPr>
          <w:p>
            <w:r>
              <w:rPr>
                <w:rFonts w:ascii="Times New Roman" w:hAnsi="Times New Roman"/>
                <w:sz w:val="20"/>
              </w:rPr>
              <w:t>Other</w:t>
            </w:r>
          </w:p>
        </w:tc>
        <w:tc>
          <w:tcPr>
            <w:tcW w:type="dxa" w:w="2448"/>
            <w:vAlign w:val="center"/>
          </w:tcPr>
          <w:p>
            <w:r>
              <w:rPr>
                <w:rFonts w:ascii="Times New Roman" w:hAnsi="Times New Roman"/>
                <w:sz w:val="20"/>
              </w:rPr>
              <w:t>2</w:t>
            </w:r>
          </w:p>
        </w:tc>
        <w:tc>
          <w:tcPr>
            <w:tcW w:type="dxa" w:w="2448"/>
            <w:vAlign w:val="center"/>
          </w:tcPr>
          <w:p>
            <w:r>
              <w:rPr>
                <w:rFonts w:ascii="Times New Roman" w:hAnsi="Times New Roman"/>
                <w:sz w:val="20"/>
              </w:rPr>
              <w:t>Low</w:t>
            </w:r>
          </w:p>
        </w:tc>
        <w:tc>
          <w:tcPr>
            <w:tcW w:type="dxa" w:w="2448"/>
            <w:vAlign w:val="center"/>
          </w:tcPr>
          <w:p>
            <w:r>
              <w:rPr>
                <w:rFonts w:ascii="Times New Roman" w:hAnsi="Times New Roman"/>
                <w:sz w:val="20"/>
              </w:rPr>
              <w:t>Monitoring</w:t>
            </w:r>
          </w:p>
        </w:tc>
      </w:tr>
    </w:tbl>
    <w:p>
      <w:pPr>
        <w:pStyle w:val="Heading2"/>
      </w:pPr>
      <w:r>
        <w:t>4.15 PDCA Continuous Improvement</w:t>
      </w:r>
    </w:p>
    <w:p>
      <w:pPr>
        <w:jc w:val="center"/>
      </w:pPr>
      <w:r>
        <w:drawing>
          <wp:inline xmlns:a="http://schemas.openxmlformats.org/drawingml/2006/main" xmlns:pic="http://schemas.openxmlformats.org/drawingml/2006/picture">
            <wp:extent cx="5852160" cy="4617720"/>
            <wp:docPr id="8" name="Picture 8"/>
            <wp:cNvGraphicFramePr>
              <a:graphicFrameLocks noChangeAspect="1"/>
            </wp:cNvGraphicFramePr>
            <a:graphic>
              <a:graphicData uri="http://schemas.openxmlformats.org/drawingml/2006/picture">
                <pic:pic>
                  <pic:nvPicPr>
                    <pic:cNvPr id="0" name="pdca_cycle.png"/>
                    <pic:cNvPicPr/>
                  </pic:nvPicPr>
                  <pic:blipFill>
                    <a:blip r:embed="rId17"/>
                    <a:stretch>
                      <a:fillRect/>
                    </a:stretch>
                  </pic:blipFill>
                  <pic:spPr>
                    <a:xfrm>
                      <a:off x="0" y="0"/>
                      <a:ext cx="5852160" cy="4617720"/>
                    </a:xfrm>
                    <a:prstGeom prst="rect"/>
                  </pic:spPr>
                </pic:pic>
              </a:graphicData>
            </a:graphic>
          </wp:inline>
        </w:drawing>
      </w:r>
    </w:p>
    <w:p>
      <w:pPr>
        <w:jc w:val="center"/>
      </w:pPr>
      <w:r>
        <w:rPr>
          <w:rFonts w:ascii="Times New Roman" w:hAnsi="Times New Roman"/>
          <w:b w:val="0"/>
          <w:i/>
          <w:sz w:val="20"/>
        </w:rPr>
        <w:t>Figure 4.3 PDCA continuous improvement cycle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rFonts w:ascii="Times New Roman" w:hAnsi="Times New Roman"/>
                <w:b/>
                <w:sz w:val="20"/>
              </w:rPr>
              <w:t>Phase</w:t>
            </w:r>
          </w:p>
        </w:tc>
        <w:tc>
          <w:tcPr>
            <w:tcW w:type="dxa" w:w="3264"/>
            <w:vAlign w:val="center"/>
          </w:tcPr>
          <w:p>
            <w:r>
              <w:rPr>
                <w:rFonts w:ascii="Times New Roman" w:hAnsi="Times New Roman"/>
                <w:b/>
                <w:sz w:val="20"/>
              </w:rPr>
              <w:t>Project action</w:t>
            </w:r>
          </w:p>
        </w:tc>
        <w:tc>
          <w:tcPr>
            <w:tcW w:type="dxa" w:w="3264"/>
            <w:vAlign w:val="center"/>
          </w:tcPr>
          <w:p>
            <w:r>
              <w:rPr>
                <w:rFonts w:ascii="Times New Roman" w:hAnsi="Times New Roman"/>
                <w:b/>
                <w:sz w:val="20"/>
              </w:rPr>
              <w:t>Evidence</w:t>
            </w:r>
          </w:p>
        </w:tc>
      </w:tr>
      <w:tr>
        <w:tc>
          <w:tcPr>
            <w:tcW w:type="dxa" w:w="3264"/>
            <w:vAlign w:val="center"/>
          </w:tcPr>
          <w:p>
            <w:r>
              <w:rPr>
                <w:rFonts w:ascii="Times New Roman" w:hAnsi="Times New Roman"/>
                <w:sz w:val="20"/>
              </w:rPr>
              <w:t>Plan</w:t>
            </w:r>
          </w:p>
        </w:tc>
        <w:tc>
          <w:tcPr>
            <w:tcW w:type="dxa" w:w="3264"/>
            <w:vAlign w:val="center"/>
          </w:tcPr>
          <w:p>
            <w:r>
              <w:rPr>
                <w:rFonts w:ascii="Times New Roman" w:hAnsi="Times New Roman"/>
                <w:sz w:val="20"/>
              </w:rPr>
              <w:t>Identify duplicate-entry defects and define CTQ: accurate, non-duplicated records.</w:t>
            </w:r>
          </w:p>
        </w:tc>
        <w:tc>
          <w:tcPr>
            <w:tcW w:type="dxa" w:w="3264"/>
            <w:vAlign w:val="center"/>
          </w:tcPr>
          <w:p>
            <w:r>
              <w:rPr>
                <w:rFonts w:ascii="Times New Roman" w:hAnsi="Times New Roman"/>
                <w:sz w:val="20"/>
              </w:rPr>
              <w:t>Defect log + CTQ tree</w:t>
            </w:r>
          </w:p>
        </w:tc>
      </w:tr>
      <w:tr>
        <w:tc>
          <w:tcPr>
            <w:tcW w:type="dxa" w:w="3264"/>
            <w:vAlign w:val="center"/>
          </w:tcPr>
          <w:p>
            <w:r>
              <w:rPr>
                <w:rFonts w:ascii="Times New Roman" w:hAnsi="Times New Roman"/>
                <w:sz w:val="20"/>
              </w:rPr>
              <w:t>Do</w:t>
            </w:r>
          </w:p>
        </w:tc>
        <w:tc>
          <w:tcPr>
            <w:tcW w:type="dxa" w:w="3264"/>
            <w:vAlign w:val="center"/>
          </w:tcPr>
          <w:p>
            <w:r>
              <w:rPr>
                <w:rFonts w:ascii="Times New Roman" w:hAnsi="Times New Roman"/>
                <w:sz w:val="20"/>
              </w:rPr>
              <w:t>Implement five Q06 controls in the application.</w:t>
            </w:r>
          </w:p>
        </w:tc>
        <w:tc>
          <w:tcPr>
            <w:tcW w:type="dxa" w:w="3264"/>
            <w:vAlign w:val="center"/>
          </w:tcPr>
          <w:p>
            <w:r>
              <w:rPr>
                <w:rFonts w:ascii="Times New Roman" w:hAnsi="Times New Roman"/>
                <w:sz w:val="20"/>
              </w:rPr>
              <w:t>Running Tkinter/SQLite application</w:t>
            </w:r>
          </w:p>
        </w:tc>
      </w:tr>
      <w:tr>
        <w:tc>
          <w:tcPr>
            <w:tcW w:type="dxa" w:w="3264"/>
            <w:vAlign w:val="center"/>
          </w:tcPr>
          <w:p>
            <w:r>
              <w:rPr>
                <w:rFonts w:ascii="Times New Roman" w:hAnsi="Times New Roman"/>
                <w:sz w:val="20"/>
              </w:rPr>
              <w:t>Check</w:t>
            </w:r>
          </w:p>
        </w:tc>
        <w:tc>
          <w:tcPr>
            <w:tcW w:type="dxa" w:w="3264"/>
            <w:vAlign w:val="center"/>
          </w:tcPr>
          <w:p>
            <w:r>
              <w:rPr>
                <w:rFonts w:ascii="Times New Roman" w:hAnsi="Times New Roman"/>
                <w:sz w:val="20"/>
              </w:rPr>
              <w:t>Review defect frequencies and Pareto priorities.</w:t>
            </w:r>
          </w:p>
        </w:tc>
        <w:tc>
          <w:tcPr>
            <w:tcW w:type="dxa" w:w="3264"/>
            <w:vAlign w:val="center"/>
          </w:tcPr>
          <w:p>
            <w:r>
              <w:rPr>
                <w:rFonts w:ascii="Times New Roman" w:hAnsi="Times New Roman"/>
                <w:sz w:val="20"/>
              </w:rPr>
              <w:t>Checksheet + Pareto chart</w:t>
            </w:r>
          </w:p>
        </w:tc>
      </w:tr>
      <w:tr>
        <w:tc>
          <w:tcPr>
            <w:tcW w:type="dxa" w:w="3264"/>
            <w:vAlign w:val="center"/>
          </w:tcPr>
          <w:p>
            <w:r>
              <w:rPr>
                <w:rFonts w:ascii="Times New Roman" w:hAnsi="Times New Roman"/>
                <w:sz w:val="20"/>
              </w:rPr>
              <w:t>Act</w:t>
            </w:r>
          </w:p>
        </w:tc>
        <w:tc>
          <w:tcPr>
            <w:tcW w:type="dxa" w:w="3264"/>
            <w:vAlign w:val="center"/>
          </w:tcPr>
          <w:p>
            <w:r>
              <w:rPr>
                <w:rFonts w:ascii="Times New Roman" w:hAnsi="Times New Roman"/>
                <w:sz w:val="20"/>
              </w:rPr>
              <w:t>Standardize validation/constraints and record the next improvement cycle.</w:t>
            </w:r>
          </w:p>
        </w:tc>
        <w:tc>
          <w:tcPr>
            <w:tcW w:type="dxa" w:w="3264"/>
            <w:vAlign w:val="center"/>
          </w:tcPr>
          <w:p>
            <w:r>
              <w:rPr>
                <w:rFonts w:ascii="Times New Roman" w:hAnsi="Times New Roman"/>
                <w:sz w:val="20"/>
              </w:rPr>
              <w:t>Updated code + PDCA log</w:t>
            </w:r>
          </w:p>
        </w:tc>
      </w:tr>
    </w:tbl>
    <w:p>
      <w:pPr>
        <w:pStyle w:val="Heading2"/>
      </w:pPr>
      <w:r>
        <w:t>4.16 TQM Principles Applied</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Principle</w:t>
            </w:r>
          </w:p>
        </w:tc>
        <w:tc>
          <w:tcPr>
            <w:tcW w:type="dxa" w:w="4896"/>
            <w:vAlign w:val="center"/>
          </w:tcPr>
          <w:p>
            <w:r>
              <w:rPr>
                <w:rFonts w:ascii="Times New Roman" w:hAnsi="Times New Roman"/>
                <w:b/>
                <w:sz w:val="20"/>
              </w:rPr>
              <w:t>Application</w:t>
            </w:r>
          </w:p>
        </w:tc>
      </w:tr>
      <w:tr>
        <w:tc>
          <w:tcPr>
            <w:tcW w:type="dxa" w:w="4896"/>
            <w:vAlign w:val="center"/>
          </w:tcPr>
          <w:p>
            <w:r>
              <w:rPr>
                <w:rFonts w:ascii="Times New Roman" w:hAnsi="Times New Roman"/>
                <w:sz w:val="20"/>
              </w:rPr>
              <w:t>Customer Focus</w:t>
            </w:r>
          </w:p>
        </w:tc>
        <w:tc>
          <w:tcPr>
            <w:tcW w:type="dxa" w:w="4896"/>
            <w:vAlign w:val="center"/>
          </w:tcPr>
          <w:p>
            <w:r>
              <w:rPr>
                <w:rFonts w:ascii="Times New Roman" w:hAnsi="Times New Roman"/>
                <w:sz w:val="20"/>
              </w:rPr>
              <w:t>Focus on accurate library records and fewer duplicate-entry problems.</w:t>
            </w:r>
          </w:p>
        </w:tc>
      </w:tr>
      <w:tr>
        <w:tc>
          <w:tcPr>
            <w:tcW w:type="dxa" w:w="4896"/>
            <w:vAlign w:val="center"/>
          </w:tcPr>
          <w:p>
            <w:r>
              <w:rPr>
                <w:rFonts w:ascii="Times New Roman" w:hAnsi="Times New Roman"/>
                <w:sz w:val="20"/>
              </w:rPr>
              <w:t>Continuous Improvement (Kaizen)</w:t>
            </w:r>
          </w:p>
        </w:tc>
        <w:tc>
          <w:tcPr>
            <w:tcW w:type="dxa" w:w="4896"/>
            <w:vAlign w:val="center"/>
          </w:tcPr>
          <w:p>
            <w:r>
              <w:rPr>
                <w:rFonts w:ascii="Times New Roman" w:hAnsi="Times New Roman"/>
                <w:sz w:val="20"/>
              </w:rPr>
              <w:t>PDCA cycle reviews defects and improves controls.</w:t>
            </w:r>
          </w:p>
        </w:tc>
      </w:tr>
      <w:tr>
        <w:tc>
          <w:tcPr>
            <w:tcW w:type="dxa" w:w="4896"/>
            <w:vAlign w:val="center"/>
          </w:tcPr>
          <w:p>
            <w:r>
              <w:rPr>
                <w:rFonts w:ascii="Times New Roman" w:hAnsi="Times New Roman"/>
                <w:sz w:val="20"/>
              </w:rPr>
              <w:t>Process-Centric Approach</w:t>
            </w:r>
          </w:p>
        </w:tc>
        <w:tc>
          <w:tcPr>
            <w:tcW w:type="dxa" w:w="4896"/>
            <w:vAlign w:val="center"/>
          </w:tcPr>
          <w:p>
            <w:r>
              <w:rPr>
                <w:rFonts w:ascii="Times New Roman" w:hAnsi="Times New Roman"/>
                <w:sz w:val="20"/>
              </w:rPr>
              <w:t>SIPOC maps inputs, process, outputs and customers.</w:t>
            </w:r>
          </w:p>
        </w:tc>
      </w:tr>
      <w:tr>
        <w:tc>
          <w:tcPr>
            <w:tcW w:type="dxa" w:w="4896"/>
            <w:vAlign w:val="center"/>
          </w:tcPr>
          <w:p>
            <w:r>
              <w:rPr>
                <w:rFonts w:ascii="Times New Roman" w:hAnsi="Times New Roman"/>
                <w:sz w:val="20"/>
              </w:rPr>
              <w:t>Fact-Based Decision Making</w:t>
            </w:r>
          </w:p>
        </w:tc>
        <w:tc>
          <w:tcPr>
            <w:tcW w:type="dxa" w:w="4896"/>
            <w:vAlign w:val="center"/>
          </w:tcPr>
          <w:p>
            <w:r>
              <w:rPr>
                <w:rFonts w:ascii="Times New Roman" w:hAnsi="Times New Roman"/>
                <w:sz w:val="20"/>
              </w:rPr>
              <w:t>Defect frequencies and RPN scores support prioritization.</w:t>
            </w:r>
          </w:p>
        </w:tc>
      </w:tr>
      <w:tr>
        <w:tc>
          <w:tcPr>
            <w:tcW w:type="dxa" w:w="4896"/>
            <w:vAlign w:val="center"/>
          </w:tcPr>
          <w:p>
            <w:r>
              <w:rPr>
                <w:rFonts w:ascii="Times New Roman" w:hAnsi="Times New Roman"/>
                <w:sz w:val="20"/>
              </w:rPr>
              <w:t>Error Prevention (Poka-Yoke)</w:t>
            </w:r>
          </w:p>
        </w:tc>
        <w:tc>
          <w:tcPr>
            <w:tcW w:type="dxa" w:w="4896"/>
            <w:vAlign w:val="center"/>
          </w:tcPr>
          <w:p>
            <w:r>
              <w:rPr>
                <w:rFonts w:ascii="Times New Roman" w:hAnsi="Times New Roman"/>
                <w:sz w:val="20"/>
              </w:rPr>
              <w:t>Validation, UNIQUE constraints, search-before-add and confirmation controls prevent errors.</w:t>
            </w:r>
          </w:p>
        </w:tc>
      </w:tr>
    </w:tbl>
    <w:p>
      <w:pPr>
        <w:pStyle w:val="Heading1"/>
      </w:pPr>
      <w:r>
        <w:t>5. CONCLUSION</w:t>
      </w:r>
    </w:p>
    <w:p>
      <w:pPr>
        <w:pStyle w:val="Heading2"/>
      </w:pPr>
      <w:r>
        <w:t>5.1 Achievement of Objectives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Objective</w:t>
            </w:r>
          </w:p>
        </w:tc>
        <w:tc>
          <w:tcPr>
            <w:tcW w:type="dxa" w:w="4896"/>
            <w:vAlign w:val="center"/>
          </w:tcPr>
          <w:p>
            <w:r>
              <w:rPr>
                <w:rFonts w:ascii="Times New Roman" w:hAnsi="Times New Roman"/>
                <w:b/>
                <w:sz w:val="20"/>
              </w:rPr>
              <w:t>Achievement</w:t>
            </w:r>
          </w:p>
        </w:tc>
      </w:tr>
      <w:tr>
        <w:tc>
          <w:tcPr>
            <w:tcW w:type="dxa" w:w="4896"/>
            <w:vAlign w:val="center"/>
          </w:tcPr>
          <w:p>
            <w:r>
              <w:rPr>
                <w:rFonts w:ascii="Times New Roman" w:hAnsi="Times New Roman"/>
                <w:sz w:val="20"/>
              </w:rPr>
              <w:t>Working Library Management System</w:t>
            </w:r>
          </w:p>
        </w:tc>
        <w:tc>
          <w:tcPr>
            <w:tcW w:type="dxa" w:w="4896"/>
            <w:vAlign w:val="center"/>
          </w:tcPr>
          <w:p>
            <w:r>
              <w:rPr>
                <w:rFonts w:ascii="Times New Roman" w:hAnsi="Times New Roman"/>
                <w:sz w:val="20"/>
              </w:rPr>
              <w:t>Completed: Books, Members and Issue/Return modules</w:t>
            </w:r>
          </w:p>
        </w:tc>
      </w:tr>
      <w:tr>
        <w:tc>
          <w:tcPr>
            <w:tcW w:type="dxa" w:w="4896"/>
            <w:vAlign w:val="center"/>
          </w:tcPr>
          <w:p>
            <w:r>
              <w:rPr>
                <w:rFonts w:ascii="Times New Roman" w:hAnsi="Times New Roman"/>
                <w:sz w:val="20"/>
              </w:rPr>
              <w:t>Five Q06 features</w:t>
            </w:r>
          </w:p>
        </w:tc>
        <w:tc>
          <w:tcPr>
            <w:tcW w:type="dxa" w:w="4896"/>
            <w:vAlign w:val="center"/>
          </w:tcPr>
          <w:p>
            <w:r>
              <w:rPr>
                <w:rFonts w:ascii="Times New Roman" w:hAnsi="Times New Roman"/>
                <w:sz w:val="20"/>
              </w:rPr>
              <w:t>Completed and demonstrable</w:t>
            </w:r>
          </w:p>
        </w:tc>
      </w:tr>
      <w:tr>
        <w:tc>
          <w:tcPr>
            <w:tcW w:type="dxa" w:w="4896"/>
            <w:vAlign w:val="center"/>
          </w:tcPr>
          <w:p>
            <w:r>
              <w:rPr>
                <w:rFonts w:ascii="Times New Roman" w:hAnsi="Times New Roman"/>
                <w:sz w:val="20"/>
              </w:rPr>
              <w:t>TQM process mapping</w:t>
            </w:r>
          </w:p>
        </w:tc>
        <w:tc>
          <w:tcPr>
            <w:tcW w:type="dxa" w:w="4896"/>
            <w:vAlign w:val="center"/>
          </w:tcPr>
          <w:p>
            <w:r>
              <w:rPr>
                <w:rFonts w:ascii="Times New Roman" w:hAnsi="Times New Roman"/>
                <w:sz w:val="20"/>
              </w:rPr>
              <w:t>CTQ, SIPOC and architecture included</w:t>
            </w:r>
          </w:p>
        </w:tc>
      </w:tr>
      <w:tr>
        <w:tc>
          <w:tcPr>
            <w:tcW w:type="dxa" w:w="4896"/>
            <w:vAlign w:val="center"/>
          </w:tcPr>
          <w:p>
            <w:r>
              <w:rPr>
                <w:rFonts w:ascii="Times New Roman" w:hAnsi="Times New Roman"/>
                <w:sz w:val="20"/>
              </w:rPr>
              <w:t>Risk analysis</w:t>
            </w:r>
          </w:p>
        </w:tc>
        <w:tc>
          <w:tcPr>
            <w:tcW w:type="dxa" w:w="4896"/>
            <w:vAlign w:val="center"/>
          </w:tcPr>
          <w:p>
            <w:r>
              <w:rPr>
                <w:rFonts w:ascii="Times New Roman" w:hAnsi="Times New Roman"/>
                <w:sz w:val="20"/>
              </w:rPr>
              <w:t>FMEA with RPN and mitigation completed</w:t>
            </w:r>
          </w:p>
        </w:tc>
      </w:tr>
      <w:tr>
        <w:tc>
          <w:tcPr>
            <w:tcW w:type="dxa" w:w="4896"/>
            <w:vAlign w:val="center"/>
          </w:tcPr>
          <w:p>
            <w:r>
              <w:rPr>
                <w:rFonts w:ascii="Times New Roman" w:hAnsi="Times New Roman"/>
                <w:sz w:val="20"/>
              </w:rPr>
              <w:t>SQC evidence</w:t>
            </w:r>
          </w:p>
        </w:tc>
        <w:tc>
          <w:tcPr>
            <w:tcW w:type="dxa" w:w="4896"/>
            <w:vAlign w:val="center"/>
          </w:tcPr>
          <w:p>
            <w:r>
              <w:rPr>
                <w:rFonts w:ascii="Times New Roman" w:hAnsi="Times New Roman"/>
                <w:sz w:val="20"/>
              </w:rPr>
              <w:t>Checksheet, Pareto and Fishbone included</w:t>
            </w:r>
          </w:p>
        </w:tc>
      </w:tr>
      <w:tr>
        <w:tc>
          <w:tcPr>
            <w:tcW w:type="dxa" w:w="4896"/>
            <w:vAlign w:val="center"/>
          </w:tcPr>
          <w:p>
            <w:r>
              <w:rPr>
                <w:rFonts w:ascii="Times New Roman" w:hAnsi="Times New Roman"/>
                <w:sz w:val="20"/>
              </w:rPr>
              <w:t>Continuous improvement</w:t>
            </w:r>
          </w:p>
        </w:tc>
        <w:tc>
          <w:tcPr>
            <w:tcW w:type="dxa" w:w="4896"/>
            <w:vAlign w:val="center"/>
          </w:tcPr>
          <w:p>
            <w:r>
              <w:rPr>
                <w:rFonts w:ascii="Times New Roman" w:hAnsi="Times New Roman"/>
                <w:sz w:val="20"/>
              </w:rPr>
              <w:t>PDCA cycle documented</w:t>
            </w:r>
          </w:p>
        </w:tc>
      </w:tr>
      <w:tr>
        <w:tc>
          <w:tcPr>
            <w:tcW w:type="dxa" w:w="4896"/>
            <w:vAlign w:val="center"/>
          </w:tcPr>
          <w:p>
            <w:r>
              <w:rPr>
                <w:rFonts w:ascii="Times New Roman" w:hAnsi="Times New Roman"/>
                <w:sz w:val="20"/>
              </w:rPr>
              <w:t>Teacher-reference modular structure</w:t>
            </w:r>
          </w:p>
        </w:tc>
        <w:tc>
          <w:tcPr>
            <w:tcW w:type="dxa" w:w="4896"/>
            <w:vAlign w:val="center"/>
          </w:tcPr>
          <w:p>
            <w:r>
              <w:rPr>
                <w:rFonts w:ascii="Times New Roman" w:hAnsi="Times New Roman"/>
                <w:sz w:val="20"/>
              </w:rPr>
              <w:t>Applied to Library project</w:t>
            </w:r>
          </w:p>
        </w:tc>
      </w:tr>
    </w:tbl>
    <w:p>
      <w:pPr>
        <w:pStyle w:val="Heading2"/>
      </w:pPr>
      <w:r>
        <w:t>5.2 Quality Improvement Achieved</w:t>
      </w:r>
    </w:p>
    <w:p>
      <w:r>
        <w:rPr>
          <w:rFonts w:ascii="Times New Roman" w:hAnsi="Times New Roman"/>
          <w:b w:val="0"/>
          <w:i w:val="0"/>
        </w:rPr>
        <w:t>The modified project moves duplicate prevention from a single validation rule to multiple coordinated controls. Unique identifiers, pre-add validation, search-before-add and confirmation reduce opportunities for defective data to enter the system. Audit/error logs provide traceability, while the TQM artefacts connect operational problems with improvement decisions.</w:t>
      </w:r>
    </w:p>
    <w:p>
      <w:pPr>
        <w:pStyle w:val="Heading2"/>
      </w:pPr>
      <w:r>
        <w:t>5.3 Limitations</w:t>
      </w:r>
    </w:p>
    <w:p>
      <w:r>
        <w:rPr>
          <w:rFonts w:ascii="Times New Roman" w:hAnsi="Times New Roman"/>
          <w:b w:val="0"/>
          <w:i w:val="0"/>
        </w:rPr>
        <w:t>The current prototype is local and single-user. It does not provide network concurrency, online authentication, barcode hardware integration or cloud deployment. The defect frequencies used in the prepared SQC artefacts are an academic dataset rather than a long-term production telemetry set.</w:t>
      </w:r>
    </w:p>
    <w:p>
      <w:pPr>
        <w:pStyle w:val="Heading2"/>
      </w:pPr>
      <w:r>
        <w:t>5.4 Future Scope</w:t>
      </w:r>
    </w:p>
    <w:p>
      <w:r>
        <w:rPr>
          <w:rFonts w:ascii="Times New Roman" w:hAnsi="Times New Roman"/>
          <w:b w:val="0"/>
          <w:i w:val="0"/>
        </w:rPr>
        <w:t>• Role-based login for librarian/admin users.</w:t>
      </w:r>
    </w:p>
    <w:p>
      <w:r>
        <w:rPr>
          <w:rFonts w:ascii="Times New Roman" w:hAnsi="Times New Roman"/>
          <w:b w:val="0"/>
          <w:i w:val="0"/>
        </w:rPr>
        <w:t>• Barcode/QR scanning for faster and safer book identification.</w:t>
      </w:r>
    </w:p>
    <w:p>
      <w:r>
        <w:rPr>
          <w:rFonts w:ascii="Times New Roman" w:hAnsi="Times New Roman"/>
          <w:b w:val="0"/>
          <w:i w:val="0"/>
        </w:rPr>
        <w:t>• Formal automated test coverage and CI.</w:t>
      </w:r>
    </w:p>
    <w:p>
      <w:r>
        <w:rPr>
          <w:rFonts w:ascii="Times New Roman" w:hAnsi="Times New Roman"/>
          <w:b w:val="0"/>
          <w:i w:val="0"/>
        </w:rPr>
        <w:t>• Network/shared database deployment.</w:t>
      </w:r>
    </w:p>
    <w:p>
      <w:r>
        <w:rPr>
          <w:rFonts w:ascii="Times New Roman" w:hAnsi="Times New Roman"/>
          <w:b w:val="0"/>
          <w:i w:val="0"/>
        </w:rPr>
        <w:t>• Expanded quality dashboard with live Pareto and FMEA reports.</w:t>
      </w:r>
    </w:p>
    <w:p>
      <w:r>
        <w:rPr>
          <w:rFonts w:ascii="Times New Roman" w:hAnsi="Times New Roman"/>
          <w:b w:val="0"/>
          <w:i w:val="0"/>
        </w:rPr>
        <w:t>• PDF/Excel quality reports and user feedback capture.</w:t>
      </w:r>
    </w:p>
    <w:p>
      <w:pPr>
        <w:pStyle w:val="Heading1"/>
      </w:pPr>
      <w:r>
        <w:t>REFERENCES</w:t>
      </w:r>
    </w:p>
    <w:p>
      <w:r>
        <w:rPr>
          <w:rFonts w:ascii="Times New Roman" w:hAnsi="Times New Roman"/>
          <w:b w:val="0"/>
          <w:i w:val="0"/>
        </w:rPr>
        <w:t>[1] BBAT104: Fundamentals of TQM, Course Project Guidelines, Academic Session 2026-27, supplied by the course faculty.</w:t>
      </w:r>
    </w:p>
    <w:p>
      <w:r>
        <w:rPr>
          <w:rFonts w:ascii="Times New Roman" w:hAnsi="Times New Roman"/>
          <w:b w:val="0"/>
          <w:i w:val="0"/>
        </w:rPr>
        <w:t>[2] TQM Project Synopsis or Report Template (2026-27), supplied reference document, Amrapali Institute of Technology &amp; Sciences.</w:t>
      </w:r>
    </w:p>
    <w:p>
      <w:r>
        <w:rPr>
          <w:rFonts w:ascii="Times New Roman" w:hAnsi="Times New Roman"/>
          <w:b w:val="0"/>
          <w:i w:val="0"/>
        </w:rPr>
        <w:t>[3] TQM Pharmacy Project Discussion, supplied faculty reference presentation. Used only for modular architecture, quality-process framing and presentation structure; pharmacy-specific requirements were translated to the Library/Q06 domain.</w:t>
      </w:r>
    </w:p>
    <w:p>
      <w:r>
        <w:rPr>
          <w:rFonts w:ascii="Times New Roman" w:hAnsi="Times New Roman"/>
          <w:b w:val="0"/>
          <w:i w:val="0"/>
        </w:rPr>
        <w:t>[4] Dale H. Besterfield, Carol Besterfield, Glen H. Besterfield, Mary Besterfield, Total Quality Management, Pearson Education India, 2011.</w:t>
      </w:r>
    </w:p>
    <w:p>
      <w:pPr>
        <w:pStyle w:val="Heading1"/>
      </w:pPr>
      <w:r>
        <w:t>ABBREVIATIONS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Abbreviation</w:t>
            </w:r>
          </w:p>
        </w:tc>
        <w:tc>
          <w:tcPr>
            <w:tcW w:type="dxa" w:w="4896"/>
            <w:vAlign w:val="center"/>
          </w:tcPr>
          <w:p>
            <w:r>
              <w:rPr>
                <w:rFonts w:ascii="Times New Roman" w:hAnsi="Times New Roman"/>
                <w:b/>
                <w:sz w:val="20"/>
              </w:rPr>
              <w:t>Meaning</w:t>
            </w:r>
          </w:p>
        </w:tc>
      </w:tr>
      <w:tr>
        <w:tc>
          <w:tcPr>
            <w:tcW w:type="dxa" w:w="4896"/>
            <w:vAlign w:val="center"/>
          </w:tcPr>
          <w:p>
            <w:r>
              <w:rPr>
                <w:rFonts w:ascii="Times New Roman" w:hAnsi="Times New Roman"/>
                <w:sz w:val="20"/>
              </w:rPr>
              <w:t>TQM</w:t>
            </w:r>
          </w:p>
        </w:tc>
        <w:tc>
          <w:tcPr>
            <w:tcW w:type="dxa" w:w="4896"/>
            <w:vAlign w:val="center"/>
          </w:tcPr>
          <w:p>
            <w:r>
              <w:rPr>
                <w:rFonts w:ascii="Times New Roman" w:hAnsi="Times New Roman"/>
                <w:sz w:val="20"/>
              </w:rPr>
              <w:t>Total Quality Management</w:t>
            </w:r>
          </w:p>
        </w:tc>
      </w:tr>
      <w:tr>
        <w:tc>
          <w:tcPr>
            <w:tcW w:type="dxa" w:w="4896"/>
            <w:vAlign w:val="center"/>
          </w:tcPr>
          <w:p>
            <w:r>
              <w:rPr>
                <w:rFonts w:ascii="Times New Roman" w:hAnsi="Times New Roman"/>
                <w:sz w:val="20"/>
              </w:rPr>
              <w:t>CTQ</w:t>
            </w:r>
          </w:p>
        </w:tc>
        <w:tc>
          <w:tcPr>
            <w:tcW w:type="dxa" w:w="4896"/>
            <w:vAlign w:val="center"/>
          </w:tcPr>
          <w:p>
            <w:r>
              <w:rPr>
                <w:rFonts w:ascii="Times New Roman" w:hAnsi="Times New Roman"/>
                <w:sz w:val="20"/>
              </w:rPr>
              <w:t>Critical to Quality</w:t>
            </w:r>
          </w:p>
        </w:tc>
      </w:tr>
      <w:tr>
        <w:tc>
          <w:tcPr>
            <w:tcW w:type="dxa" w:w="4896"/>
            <w:vAlign w:val="center"/>
          </w:tcPr>
          <w:p>
            <w:r>
              <w:rPr>
                <w:rFonts w:ascii="Times New Roman" w:hAnsi="Times New Roman"/>
                <w:sz w:val="20"/>
              </w:rPr>
              <w:t>SIPOC</w:t>
            </w:r>
          </w:p>
        </w:tc>
        <w:tc>
          <w:tcPr>
            <w:tcW w:type="dxa" w:w="4896"/>
            <w:vAlign w:val="center"/>
          </w:tcPr>
          <w:p>
            <w:r>
              <w:rPr>
                <w:rFonts w:ascii="Times New Roman" w:hAnsi="Times New Roman"/>
                <w:sz w:val="20"/>
              </w:rPr>
              <w:t>Supplier, Input, Process, Output, Customer</w:t>
            </w:r>
          </w:p>
        </w:tc>
      </w:tr>
      <w:tr>
        <w:tc>
          <w:tcPr>
            <w:tcW w:type="dxa" w:w="4896"/>
            <w:vAlign w:val="center"/>
          </w:tcPr>
          <w:p>
            <w:r>
              <w:rPr>
                <w:rFonts w:ascii="Times New Roman" w:hAnsi="Times New Roman"/>
                <w:sz w:val="20"/>
              </w:rPr>
              <w:t>FMEA</w:t>
            </w:r>
          </w:p>
        </w:tc>
        <w:tc>
          <w:tcPr>
            <w:tcW w:type="dxa" w:w="4896"/>
            <w:vAlign w:val="center"/>
          </w:tcPr>
          <w:p>
            <w:r>
              <w:rPr>
                <w:rFonts w:ascii="Times New Roman" w:hAnsi="Times New Roman"/>
                <w:sz w:val="20"/>
              </w:rPr>
              <w:t>Failure Mode and Effects Analysis</w:t>
            </w:r>
          </w:p>
        </w:tc>
      </w:tr>
      <w:tr>
        <w:tc>
          <w:tcPr>
            <w:tcW w:type="dxa" w:w="4896"/>
            <w:vAlign w:val="center"/>
          </w:tcPr>
          <w:p>
            <w:r>
              <w:rPr>
                <w:rFonts w:ascii="Times New Roman" w:hAnsi="Times New Roman"/>
                <w:sz w:val="20"/>
              </w:rPr>
              <w:t>RPN</w:t>
            </w:r>
          </w:p>
        </w:tc>
        <w:tc>
          <w:tcPr>
            <w:tcW w:type="dxa" w:w="4896"/>
            <w:vAlign w:val="center"/>
          </w:tcPr>
          <w:p>
            <w:r>
              <w:rPr>
                <w:rFonts w:ascii="Times New Roman" w:hAnsi="Times New Roman"/>
                <w:sz w:val="20"/>
              </w:rPr>
              <w:t>Risk Priority Number</w:t>
            </w:r>
          </w:p>
        </w:tc>
      </w:tr>
      <w:tr>
        <w:tc>
          <w:tcPr>
            <w:tcW w:type="dxa" w:w="4896"/>
            <w:vAlign w:val="center"/>
          </w:tcPr>
          <w:p>
            <w:r>
              <w:rPr>
                <w:rFonts w:ascii="Times New Roman" w:hAnsi="Times New Roman"/>
                <w:sz w:val="20"/>
              </w:rPr>
              <w:t>SQC</w:t>
            </w:r>
          </w:p>
        </w:tc>
        <w:tc>
          <w:tcPr>
            <w:tcW w:type="dxa" w:w="4896"/>
            <w:vAlign w:val="center"/>
          </w:tcPr>
          <w:p>
            <w:r>
              <w:rPr>
                <w:rFonts w:ascii="Times New Roman" w:hAnsi="Times New Roman"/>
                <w:sz w:val="20"/>
              </w:rPr>
              <w:t>Statistical Quality Control</w:t>
            </w:r>
          </w:p>
        </w:tc>
      </w:tr>
      <w:tr>
        <w:tc>
          <w:tcPr>
            <w:tcW w:type="dxa" w:w="4896"/>
            <w:vAlign w:val="center"/>
          </w:tcPr>
          <w:p>
            <w:r>
              <w:rPr>
                <w:rFonts w:ascii="Times New Roman" w:hAnsi="Times New Roman"/>
                <w:sz w:val="20"/>
              </w:rPr>
              <w:t>PDCA</w:t>
            </w:r>
          </w:p>
        </w:tc>
        <w:tc>
          <w:tcPr>
            <w:tcW w:type="dxa" w:w="4896"/>
            <w:vAlign w:val="center"/>
          </w:tcPr>
          <w:p>
            <w:r>
              <w:rPr>
                <w:rFonts w:ascii="Times New Roman" w:hAnsi="Times New Roman"/>
                <w:sz w:val="20"/>
              </w:rPr>
              <w:t>Plan, Do, Check, Act</w:t>
            </w:r>
          </w:p>
        </w:tc>
      </w:tr>
      <w:tr>
        <w:tc>
          <w:tcPr>
            <w:tcW w:type="dxa" w:w="4896"/>
            <w:vAlign w:val="center"/>
          </w:tcPr>
          <w:p>
            <w:r>
              <w:rPr>
                <w:rFonts w:ascii="Times New Roman" w:hAnsi="Times New Roman"/>
                <w:sz w:val="20"/>
              </w:rPr>
              <w:t>CRUD</w:t>
            </w:r>
          </w:p>
        </w:tc>
        <w:tc>
          <w:tcPr>
            <w:tcW w:type="dxa" w:w="4896"/>
            <w:vAlign w:val="center"/>
          </w:tcPr>
          <w:p>
            <w:r>
              <w:rPr>
                <w:rFonts w:ascii="Times New Roman" w:hAnsi="Times New Roman"/>
                <w:sz w:val="20"/>
              </w:rPr>
              <w:t>Create, Read, Update, Delete</w:t>
            </w:r>
          </w:p>
        </w:tc>
      </w:tr>
      <w:tr>
        <w:tc>
          <w:tcPr>
            <w:tcW w:type="dxa" w:w="4896"/>
            <w:vAlign w:val="center"/>
          </w:tcPr>
          <w:p>
            <w:r>
              <w:rPr>
                <w:rFonts w:ascii="Times New Roman" w:hAnsi="Times New Roman"/>
                <w:sz w:val="20"/>
              </w:rPr>
              <w:t>UI</w:t>
            </w:r>
          </w:p>
        </w:tc>
        <w:tc>
          <w:tcPr>
            <w:tcW w:type="dxa" w:w="4896"/>
            <w:vAlign w:val="center"/>
          </w:tcPr>
          <w:p>
            <w:r>
              <w:rPr>
                <w:rFonts w:ascii="Times New Roman" w:hAnsi="Times New Roman"/>
                <w:sz w:val="20"/>
              </w:rPr>
              <w:t>User Interface</w:t>
            </w:r>
          </w:p>
        </w:tc>
      </w:tr>
      <w:tr>
        <w:tc>
          <w:tcPr>
            <w:tcW w:type="dxa" w:w="4896"/>
            <w:vAlign w:val="center"/>
          </w:tcPr>
          <w:p>
            <w:r>
              <w:rPr>
                <w:rFonts w:ascii="Times New Roman" w:hAnsi="Times New Roman"/>
                <w:sz w:val="20"/>
              </w:rPr>
              <w:t>PK</w:t>
            </w:r>
          </w:p>
        </w:tc>
        <w:tc>
          <w:tcPr>
            <w:tcW w:type="dxa" w:w="4896"/>
            <w:vAlign w:val="center"/>
          </w:tcPr>
          <w:p>
            <w:r>
              <w:rPr>
                <w:rFonts w:ascii="Times New Roman" w:hAnsi="Times New Roman"/>
                <w:sz w:val="20"/>
              </w:rPr>
              <w:t>Primary Key</w:t>
            </w:r>
          </w:p>
        </w:tc>
      </w:tr>
      <w:tr>
        <w:tc>
          <w:tcPr>
            <w:tcW w:type="dxa" w:w="4896"/>
            <w:vAlign w:val="center"/>
          </w:tcPr>
          <w:p>
            <w:r>
              <w:rPr>
                <w:rFonts w:ascii="Times New Roman" w:hAnsi="Times New Roman"/>
                <w:sz w:val="20"/>
              </w:rPr>
              <w:t>FK</w:t>
            </w:r>
          </w:p>
        </w:tc>
        <w:tc>
          <w:tcPr>
            <w:tcW w:type="dxa" w:w="4896"/>
            <w:vAlign w:val="center"/>
          </w:tcPr>
          <w:p>
            <w:r>
              <w:rPr>
                <w:rFonts w:ascii="Times New Roman" w:hAnsi="Times New Roman"/>
                <w:sz w:val="20"/>
              </w:rPr>
              <w:t>Foreign Key</w:t>
            </w:r>
          </w:p>
        </w:tc>
      </w:tr>
    </w:tbl>
    <w:p>
      <w:pPr>
        <w:pStyle w:val="Heading1"/>
      </w:pPr>
      <w:r>
        <w:t>APPENDIX</w:t>
      </w:r>
    </w:p>
    <w:p>
      <w:pPr>
        <w:pStyle w:val="Heading2"/>
      </w:pPr>
      <w:r>
        <w:t>A. Project folder structure</w:t>
      </w:r>
    </w:p>
    <w:p>
      <w:r>
        <w:rPr>
          <w:rFonts w:ascii="Times New Roman" w:hAnsi="Times New Roman"/>
          <w:b w:val="0"/>
          <w:i w:val="0"/>
        </w:rPr>
        <w:t>config/ - settings</w:t>
        <w:br/>
        <w:t>database/ - db.py, schema.py, migrations.py, seed_data.py</w:t>
        <w:br/>
        <w:t>models/ - book.py, member.py, issue.py</w:t>
        <w:br/>
        <w:t>services/ - book_service.py, member_service.py, search_service.py, circulation_service.py</w:t>
        <w:br/>
        <w:t>ui/ - dashboard.py, books.py, members.py, issue_return.py, quality.py, app.py</w:t>
        <w:br/>
        <w:t>reports/ - tqm_report.py</w:t>
        <w:br/>
        <w:t>utils/ - validators.py, logger.py, backup.py</w:t>
        <w:br/>
        <w:t>data/ - library.db and backups</w:t>
        <w:br/>
        <w:t>artifacts/ - architecture, DFD, ER, SIPOC, CTQ, Pareto, Fishbone, PDCA</w:t>
        <w:br/>
        <w:t>tests/ - validation tests</w:t>
        <w:br/>
        <w:t>main.py - application entry point</w:t>
      </w:r>
    </w:p>
    <w:p>
      <w:pPr>
        <w:pStyle w:val="Heading2"/>
      </w:pPr>
      <w:r>
        <w:t>B. User manual</w:t>
      </w:r>
    </w:p>
    <w:p>
      <w:r>
        <w:rPr>
          <w:rFonts w:ascii="Times New Roman" w:hAnsi="Times New Roman"/>
          <w:b w:val="0"/>
          <w:i w:val="0"/>
        </w:rPr>
        <w:t>1. Open the project root in VS Code.</w:t>
        <w:br/>
        <w:t>2. Initialize sample data using python3 database/seed_data.py.</w:t>
        <w:br/>
        <w:t>3. Run the system using python3 main.py.</w:t>
        <w:br/>
        <w:t>4. Use Dashboard to view counts and recent audit activity.</w:t>
        <w:br/>
        <w:t>5. In Books, use Search Before Add before entering a new record; Add Book validates and confirms the operation.</w:t>
        <w:br/>
        <w:t>6. In Members, add a unique member or select a row and use Delete Selected Member.</w:t>
        <w:br/>
        <w:t>7. In Issue / Return, issue using valid Book ID and Member ID, then return using Issue ID.</w:t>
        <w:br/>
        <w:t>8. Use Quality to inspect logged defect categories.</w:t>
        <w:br/>
        <w:t>9. Use Backup Database to create a timestamped SQLite backup.</w:t>
      </w:r>
    </w:p>
    <w:p>
      <w:pPr>
        <w:pStyle w:val="Heading2"/>
      </w:pPr>
      <w:r>
        <w:t>C. Viva one-line explanation</w:t>
      </w:r>
    </w:p>
    <w:p>
      <w:r>
        <w:rPr>
          <w:rFonts w:ascii="Times New Roman" w:hAnsi="Times New Roman"/>
          <w:b w:val="0"/>
          <w:i w:val="0"/>
        </w:rPr>
        <w:t>The UI never writes SQL; the service layer enforces the process rules; validation prevents bad data; UNIQUE constraints prevent duplicate identifiers; audit/error logs provide evidence; and the evidence becomes Pareto, FMEA and PDCA improvement input.</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