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7D" w:rsidRDefault="00451E7D" w:rsidP="00451E7D">
      <w:pPr>
        <w:pStyle w:val="Normal1"/>
      </w:pPr>
    </w:p>
    <w:tbl>
      <w:tblPr>
        <w:tblW w:w="1044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40"/>
      </w:tblGrid>
      <w:tr w:rsidR="00451E7D" w:rsidTr="00A632D2">
        <w:tc>
          <w:tcPr>
            <w:tcW w:w="10440" w:type="dxa"/>
          </w:tcPr>
          <w:p w:rsidR="00451E7D" w:rsidRDefault="00451E7D" w:rsidP="00A632D2">
            <w:pPr>
              <w:pStyle w:val="Normal1"/>
            </w:pPr>
          </w:p>
        </w:tc>
      </w:tr>
    </w:tbl>
    <w:p w:rsidR="00451E7D" w:rsidRDefault="00451E7D" w:rsidP="00451E7D">
      <w:pPr>
        <w:pStyle w:val="Heading5"/>
      </w:pPr>
      <w:r>
        <w:rPr>
          <w:rFonts w:ascii="Calibri" w:eastAsia="Calibri" w:hAnsi="Calibri" w:cs="Calibri"/>
        </w:rPr>
        <w:t>CURRICULUM VITAE</w:t>
      </w:r>
    </w:p>
    <w:p w:rsidR="00451E7D" w:rsidRDefault="00451E7D" w:rsidP="00451E7D">
      <w:pPr>
        <w:pStyle w:val="Normal1"/>
      </w:pPr>
    </w:p>
    <w:tbl>
      <w:tblPr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68"/>
      </w:tblGrid>
      <w:tr w:rsidR="00451E7D" w:rsidTr="00A632D2">
        <w:trPr>
          <w:trHeight w:val="6240"/>
        </w:trPr>
        <w:tc>
          <w:tcPr>
            <w:tcW w:w="9468" w:type="dxa"/>
          </w:tcPr>
          <w:p w:rsidR="00451E7D" w:rsidRDefault="00451E7D" w:rsidP="00A632D2">
            <w:pPr>
              <w:pStyle w:val="Normal1"/>
              <w:widowControl w:val="0"/>
              <w:spacing w:line="276" w:lineRule="auto"/>
            </w:pPr>
          </w:p>
          <w:tbl>
            <w:tblPr>
              <w:tblW w:w="9564" w:type="dxa"/>
              <w:tblLayout w:type="fixed"/>
              <w:tblLook w:val="0000"/>
            </w:tblPr>
            <w:tblGrid>
              <w:gridCol w:w="4781"/>
              <w:gridCol w:w="4783"/>
            </w:tblGrid>
            <w:tr w:rsidR="00451E7D" w:rsidTr="00A632D2">
              <w:trPr>
                <w:trHeight w:val="600"/>
              </w:trPr>
              <w:tc>
                <w:tcPr>
                  <w:tcW w:w="4781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Name:  </w:t>
                  </w: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Saket Benurwar</w:t>
                  </w:r>
                </w:p>
              </w:tc>
              <w:tc>
                <w:tcPr>
                  <w:tcW w:w="4783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Father’s Name : </w:t>
                  </w: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Shashikant</w:t>
                  </w:r>
                </w:p>
              </w:tc>
            </w:tr>
            <w:tr w:rsidR="00451E7D" w:rsidTr="00A632D2">
              <w:trPr>
                <w:trHeight w:val="100"/>
              </w:trPr>
              <w:tc>
                <w:tcPr>
                  <w:tcW w:w="4781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Mailing Address: </w:t>
                  </w: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 xml:space="preserve">3G/143, Kalpataru aura, L.B.S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marg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, Ghatkopar(W), Mumbai 400086</w:t>
                  </w:r>
                </w:p>
              </w:tc>
              <w:tc>
                <w:tcPr>
                  <w:tcW w:w="4783" w:type="dxa"/>
                </w:tcPr>
                <w:p w:rsidR="00451E7D" w:rsidRDefault="00451E7D" w:rsidP="00B35854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                   </w:t>
                  </w:r>
                </w:p>
              </w:tc>
            </w:tr>
            <w:tr w:rsidR="00451E7D" w:rsidTr="00A632D2">
              <w:trPr>
                <w:trHeight w:val="600"/>
              </w:trPr>
              <w:tc>
                <w:tcPr>
                  <w:tcW w:w="4781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</w:p>
              </w:tc>
              <w:tc>
                <w:tcPr>
                  <w:tcW w:w="4783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</w:p>
              </w:tc>
            </w:tr>
            <w:tr w:rsidR="00451E7D" w:rsidTr="00A632D2">
              <w:trPr>
                <w:trHeight w:val="640"/>
              </w:trPr>
              <w:tc>
                <w:tcPr>
                  <w:tcW w:w="4781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Phone No.:  </w:t>
                  </w: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9920139663</w:t>
                  </w:r>
                  <w:r w:rsidR="00A076B7"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/ 9820180821</w:t>
                  </w:r>
                </w:p>
              </w:tc>
              <w:tc>
                <w:tcPr>
                  <w:tcW w:w="4783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>Phone No.: 022-25007141</w:t>
                  </w:r>
                </w:p>
              </w:tc>
            </w:tr>
            <w:tr w:rsidR="00451E7D" w:rsidTr="00A632D2">
              <w:trPr>
                <w:trHeight w:val="640"/>
              </w:trPr>
              <w:tc>
                <w:tcPr>
                  <w:tcW w:w="9564" w:type="dxa"/>
                  <w:gridSpan w:val="2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Email ID:  </w:t>
                  </w: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drbenurwar@gmail.com</w:t>
                  </w:r>
                </w:p>
              </w:tc>
            </w:tr>
            <w:tr w:rsidR="00451E7D" w:rsidTr="00A632D2">
              <w:trPr>
                <w:trHeight w:val="600"/>
              </w:trPr>
              <w:tc>
                <w:tcPr>
                  <w:tcW w:w="4781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Date of Birth: </w:t>
                  </w: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11/05/1986</w:t>
                  </w:r>
                </w:p>
              </w:tc>
              <w:tc>
                <w:tcPr>
                  <w:tcW w:w="4783" w:type="dxa"/>
                </w:tcPr>
                <w:p w:rsidR="00451E7D" w:rsidRDefault="00B35854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>AGE/SEX : 33</w:t>
                  </w:r>
                  <w:r w:rsidR="00451E7D">
                    <w:rPr>
                      <w:rFonts w:ascii="Calibri" w:eastAsia="Calibri" w:hAnsi="Calibri" w:cs="Calibri"/>
                      <w:sz w:val="28"/>
                      <w:szCs w:val="28"/>
                    </w:rPr>
                    <w:t>/m</w:t>
                  </w:r>
                  <w:r w:rsidR="00451E7D">
                    <w:rPr>
                      <w:rFonts w:ascii="Calibri" w:eastAsia="Calibri" w:hAnsi="Calibri" w:cs="Calibri"/>
                      <w:sz w:val="28"/>
                      <w:szCs w:val="28"/>
                    </w:rPr>
                    <w:br/>
                  </w:r>
                </w:p>
              </w:tc>
            </w:tr>
            <w:tr w:rsidR="00451E7D" w:rsidTr="00A632D2">
              <w:trPr>
                <w:trHeight w:val="600"/>
              </w:trPr>
              <w:tc>
                <w:tcPr>
                  <w:tcW w:w="9564" w:type="dxa"/>
                  <w:gridSpan w:val="2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>Place of Birth: Mumbai</w:t>
                  </w:r>
                </w:p>
              </w:tc>
            </w:tr>
            <w:tr w:rsidR="00451E7D" w:rsidTr="00A632D2">
              <w:trPr>
                <w:trHeight w:val="600"/>
              </w:trPr>
              <w:tc>
                <w:tcPr>
                  <w:tcW w:w="9564" w:type="dxa"/>
                  <w:gridSpan w:val="2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>District &amp; State of Domicile:  Mumbai, Maharashtra</w:t>
                  </w:r>
                </w:p>
              </w:tc>
            </w:tr>
            <w:tr w:rsidR="00451E7D" w:rsidTr="00A632D2">
              <w:trPr>
                <w:trHeight w:val="600"/>
              </w:trPr>
              <w:tc>
                <w:tcPr>
                  <w:tcW w:w="9564" w:type="dxa"/>
                  <w:gridSpan w:val="2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</w:p>
              </w:tc>
            </w:tr>
            <w:tr w:rsidR="00451E7D" w:rsidTr="00A632D2">
              <w:trPr>
                <w:trHeight w:val="600"/>
              </w:trPr>
              <w:tc>
                <w:tcPr>
                  <w:tcW w:w="4781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</w:p>
              </w:tc>
              <w:tc>
                <w:tcPr>
                  <w:tcW w:w="4783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</w:p>
              </w:tc>
            </w:tr>
            <w:tr w:rsidR="00451E7D" w:rsidTr="00A632D2">
              <w:trPr>
                <w:trHeight w:val="1220"/>
              </w:trPr>
              <w:tc>
                <w:tcPr>
                  <w:tcW w:w="4781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</w:p>
              </w:tc>
              <w:tc>
                <w:tcPr>
                  <w:tcW w:w="4783" w:type="dxa"/>
                </w:tcPr>
                <w:p w:rsidR="00451E7D" w:rsidRDefault="00451E7D" w:rsidP="00A632D2">
                  <w:pPr>
                    <w:pStyle w:val="Normal1"/>
                    <w:spacing w:before="120" w:line="360" w:lineRule="auto"/>
                  </w:pPr>
                </w:p>
              </w:tc>
            </w:tr>
          </w:tbl>
          <w:p w:rsidR="00451E7D" w:rsidRDefault="00451E7D" w:rsidP="00A632D2">
            <w:pPr>
              <w:pStyle w:val="Normal1"/>
            </w:pPr>
          </w:p>
        </w:tc>
      </w:tr>
    </w:tbl>
    <w:p w:rsidR="00451E7D" w:rsidRDefault="00451E7D" w:rsidP="00451E7D">
      <w:pPr>
        <w:pStyle w:val="Heading5"/>
      </w:pPr>
    </w:p>
    <w:p w:rsidR="00451E7D" w:rsidRDefault="00451E7D" w:rsidP="00451E7D">
      <w:pPr>
        <w:pStyle w:val="Normal1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ab/>
      </w:r>
    </w:p>
    <w:p w:rsidR="00451E7D" w:rsidRDefault="00451E7D" w:rsidP="00451E7D">
      <w:pPr>
        <w:pStyle w:val="Normal1"/>
        <w:ind w:left="90"/>
        <w:rPr>
          <w:rFonts w:ascii="Calibri" w:eastAsia="Calibri" w:hAnsi="Calibri" w:cs="Calibri"/>
          <w:b/>
          <w:sz w:val="26"/>
          <w:szCs w:val="26"/>
        </w:rPr>
      </w:pPr>
    </w:p>
    <w:p w:rsidR="00451E7D" w:rsidRDefault="00451E7D" w:rsidP="00451E7D">
      <w:pPr>
        <w:pStyle w:val="Normal1"/>
        <w:ind w:left="90"/>
        <w:rPr>
          <w:rFonts w:ascii="Calibri" w:eastAsia="Calibri" w:hAnsi="Calibri" w:cs="Calibri"/>
          <w:b/>
          <w:sz w:val="26"/>
          <w:szCs w:val="26"/>
        </w:rPr>
      </w:pPr>
    </w:p>
    <w:p w:rsidR="00451E7D" w:rsidRDefault="00451E7D" w:rsidP="00451E7D">
      <w:pPr>
        <w:pStyle w:val="Normal1"/>
        <w:jc w:val="center"/>
      </w:pPr>
    </w:p>
    <w:p w:rsidR="00451E7D" w:rsidRDefault="00451E7D" w:rsidP="00451E7D">
      <w:pPr>
        <w:pStyle w:val="Normal1"/>
        <w:jc w:val="center"/>
      </w:pPr>
    </w:p>
    <w:p w:rsidR="00451E7D" w:rsidRDefault="00451E7D" w:rsidP="00794208">
      <w:pPr>
        <w:pStyle w:val="Normal1"/>
      </w:pPr>
      <w:r>
        <w:rPr>
          <w:rFonts w:ascii="Calibri" w:eastAsia="Calibri" w:hAnsi="Calibri" w:cs="Calibri"/>
          <w:b/>
          <w:sz w:val="32"/>
          <w:szCs w:val="32"/>
        </w:rPr>
        <w:t>Medical Qualifications</w:t>
      </w:r>
    </w:p>
    <w:p w:rsidR="00451E7D" w:rsidRDefault="00451E7D" w:rsidP="00451E7D">
      <w:pPr>
        <w:pStyle w:val="Normal1"/>
      </w:pPr>
    </w:p>
    <w:p w:rsidR="00451E7D" w:rsidRDefault="00451E7D" w:rsidP="00451E7D">
      <w:pPr>
        <w:pStyle w:val="Normal1"/>
        <w:spacing w:line="360" w:lineRule="auto"/>
      </w:pPr>
      <w:r>
        <w:rPr>
          <w:rFonts w:ascii="Calibri" w:eastAsia="Calibri" w:hAnsi="Calibri" w:cs="Calibri"/>
          <w:b/>
          <w:sz w:val="26"/>
          <w:szCs w:val="26"/>
        </w:rPr>
        <w:t>1. Basic Medical Degree:</w:t>
      </w:r>
    </w:p>
    <w:tbl>
      <w:tblPr>
        <w:tblW w:w="954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45"/>
        <w:gridCol w:w="4995"/>
      </w:tblGrid>
      <w:tr w:rsidR="00451E7D" w:rsidTr="00A632D2">
        <w:trPr>
          <w:trHeight w:val="42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Examination passed:  M.B.B.S, MUHS Nashik</w:t>
            </w:r>
          </w:p>
        </w:tc>
      </w:tr>
      <w:tr w:rsidR="00451E7D" w:rsidTr="00A632D2">
        <w:trPr>
          <w:trHeight w:val="56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Institution:   K.I.M.S, </w:t>
            </w:r>
            <w:proofErr w:type="spellStart"/>
            <w:r>
              <w:rPr>
                <w:rFonts w:ascii="Calibri" w:eastAsia="Calibri" w:hAnsi="Calibri" w:cs="Calibri"/>
                <w:b/>
              </w:rPr>
              <w:t>Karad</w:t>
            </w:r>
            <w:proofErr w:type="spellEnd"/>
          </w:p>
        </w:tc>
      </w:tr>
      <w:tr w:rsidR="00451E7D" w:rsidTr="00A632D2">
        <w:trPr>
          <w:trHeight w:val="420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Year of passing:  2008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Division:  1st class</w:t>
            </w:r>
          </w:p>
        </w:tc>
      </w:tr>
      <w:tr w:rsidR="00451E7D" w:rsidTr="00A632D2">
        <w:trPr>
          <w:trHeight w:val="420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Date of registration:  04/03/2009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M.B.B.S  Registration No:  2009/03/0583</w:t>
            </w:r>
          </w:p>
        </w:tc>
      </w:tr>
      <w:tr w:rsidR="00451E7D" w:rsidTr="00A632D2">
        <w:trPr>
          <w:trHeight w:val="42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State &amp; Country where registered:  Maharashtra medical council, India</w:t>
            </w:r>
          </w:p>
        </w:tc>
      </w:tr>
    </w:tbl>
    <w:p w:rsidR="00451E7D" w:rsidRDefault="00451E7D" w:rsidP="00451E7D">
      <w:pPr>
        <w:pStyle w:val="Normal1"/>
        <w:ind w:left="90"/>
      </w:pPr>
      <w:r>
        <w:rPr>
          <w:rFonts w:ascii="Calibri" w:eastAsia="Calibri" w:hAnsi="Calibri" w:cs="Calibri"/>
          <w:b/>
        </w:rPr>
        <w:t xml:space="preserve">   </w:t>
      </w: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</w:p>
    <w:p w:rsidR="00451E7D" w:rsidRDefault="00451E7D" w:rsidP="00451E7D">
      <w:pPr>
        <w:pStyle w:val="Normal1"/>
        <w:ind w:left="90"/>
      </w:pPr>
      <w:r>
        <w:rPr>
          <w:rFonts w:ascii="Calibri" w:eastAsia="Calibri" w:hAnsi="Calibri" w:cs="Calibri"/>
          <w:b/>
          <w:sz w:val="26"/>
          <w:szCs w:val="26"/>
        </w:rPr>
        <w:t xml:space="preserve">2. Ophthalmology Residency/Post-Graduation: </w:t>
      </w:r>
    </w:p>
    <w:tbl>
      <w:tblPr>
        <w:tblW w:w="9562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37"/>
        <w:gridCol w:w="1519"/>
        <w:gridCol w:w="1518"/>
        <w:gridCol w:w="3488"/>
      </w:tblGrid>
      <w:tr w:rsidR="00451E7D" w:rsidTr="00A632D2">
        <w:trPr>
          <w:trHeight w:val="1000"/>
        </w:trPr>
        <w:tc>
          <w:tcPr>
            <w:tcW w:w="9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line="360" w:lineRule="auto"/>
            </w:pPr>
            <w:r>
              <w:rPr>
                <w:rFonts w:ascii="Calibri" w:eastAsia="Calibri" w:hAnsi="Calibri" w:cs="Calibri"/>
                <w:b/>
              </w:rPr>
              <w:t>Examination passed:  M.S Ophthalmology , DNB Ophthalmology</w:t>
            </w:r>
          </w:p>
        </w:tc>
      </w:tr>
      <w:tr w:rsidR="00451E7D" w:rsidTr="00A632D2">
        <w:trPr>
          <w:trHeight w:val="1000"/>
        </w:trPr>
        <w:tc>
          <w:tcPr>
            <w:tcW w:w="9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Institution:  GMC Nagpur (Maharashtra university of health sciences)</w:t>
            </w:r>
          </w:p>
        </w:tc>
      </w:tr>
      <w:tr w:rsidR="00451E7D" w:rsidTr="00A632D2">
        <w:trPr>
          <w:trHeight w:val="1000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Year of passing:  2015</w:t>
            </w:r>
          </w:p>
        </w:tc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Division:   First 574/800 (71%)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No. of attempts </w:t>
            </w:r>
            <w:r>
              <w:rPr>
                <w:rFonts w:ascii="Calibri" w:eastAsia="Calibri" w:hAnsi="Calibri" w:cs="Calibri"/>
              </w:rPr>
              <w:t>: one</w:t>
            </w:r>
          </w:p>
        </w:tc>
      </w:tr>
      <w:tr w:rsidR="00451E7D" w:rsidTr="00A632D2">
        <w:trPr>
          <w:trHeight w:val="1000"/>
        </w:trPr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Date of registration:   23/09/2015 (Additional qualification)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Registration No:  2009/03/0583</w:t>
            </w:r>
          </w:p>
        </w:tc>
      </w:tr>
      <w:tr w:rsidR="00451E7D" w:rsidTr="00A632D2">
        <w:trPr>
          <w:trHeight w:val="1000"/>
        </w:trPr>
        <w:tc>
          <w:tcPr>
            <w:tcW w:w="9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>State &amp; Country where registered:  Maharashtra Medical Council, India</w:t>
            </w:r>
          </w:p>
        </w:tc>
      </w:tr>
      <w:tr w:rsidR="00451E7D" w:rsidTr="00A632D2">
        <w:trPr>
          <w:trHeight w:val="520"/>
        </w:trPr>
        <w:tc>
          <w:tcPr>
            <w:tcW w:w="9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6F4CD5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Thesis </w:t>
            </w:r>
            <w:r w:rsidR="00451E7D">
              <w:rPr>
                <w:rFonts w:ascii="Calibri" w:eastAsia="Calibri" w:hAnsi="Calibri" w:cs="Calibri"/>
                <w:b/>
              </w:rPr>
              <w:t xml:space="preserve">: </w:t>
            </w:r>
          </w:p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 Effect of </w:t>
            </w:r>
            <w:proofErr w:type="spellStart"/>
            <w:r>
              <w:rPr>
                <w:rFonts w:ascii="Calibri" w:eastAsia="Calibri" w:hAnsi="Calibri" w:cs="Calibri"/>
                <w:b/>
              </w:rPr>
              <w:t>toric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intraocular lenses on the correction of pre-existing corneal astigmatism after cataract surgery</w:t>
            </w:r>
          </w:p>
        </w:tc>
      </w:tr>
      <w:tr w:rsidR="00451E7D" w:rsidTr="00A632D2">
        <w:trPr>
          <w:trHeight w:val="520"/>
        </w:trPr>
        <w:tc>
          <w:tcPr>
            <w:tcW w:w="9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E7D" w:rsidRDefault="00451E7D" w:rsidP="00A632D2">
            <w:pPr>
              <w:pStyle w:val="Normal1"/>
              <w:spacing w:before="120" w:line="360" w:lineRule="auto"/>
            </w:pPr>
            <w:proofErr w:type="spellStart"/>
            <w:r>
              <w:rPr>
                <w:rFonts w:ascii="Calibri" w:eastAsia="Calibri" w:hAnsi="Calibri" w:cs="Calibri"/>
                <w:b/>
              </w:rPr>
              <w:t>Mbbs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: Ophthalmology 73/100</w:t>
            </w:r>
          </w:p>
        </w:tc>
      </w:tr>
    </w:tbl>
    <w:p w:rsidR="00451E7D" w:rsidRDefault="00451E7D" w:rsidP="00451E7D">
      <w:pPr>
        <w:pStyle w:val="Normal1"/>
        <w:ind w:left="90"/>
        <w:jc w:val="center"/>
      </w:pPr>
    </w:p>
    <w:p w:rsidR="00794208" w:rsidRDefault="00794208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56E2B" w:rsidRDefault="00156E2B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56E2B" w:rsidRDefault="00156E2B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56E2B" w:rsidRDefault="00156E2B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56E2B" w:rsidRDefault="00156E2B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56E2B" w:rsidRDefault="00156E2B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56E2B" w:rsidRDefault="00156E2B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69603D" w:rsidRDefault="0069603D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451E7D" w:rsidRDefault="00794208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794208">
        <w:rPr>
          <w:rFonts w:asciiTheme="minorHAnsi" w:hAnsiTheme="minorHAnsi" w:cstheme="minorHAnsi"/>
          <w:b/>
          <w:sz w:val="26"/>
          <w:szCs w:val="26"/>
        </w:rPr>
        <w:t>3. Fellowship in</w:t>
      </w:r>
      <w:r w:rsidR="000D57CB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794208">
        <w:rPr>
          <w:rFonts w:asciiTheme="minorHAnsi" w:hAnsiTheme="minorHAnsi" w:cstheme="minorHAnsi"/>
          <w:b/>
          <w:sz w:val="26"/>
          <w:szCs w:val="26"/>
        </w:rPr>
        <w:t>Cornea</w:t>
      </w:r>
      <w:r w:rsidR="000D57CB">
        <w:rPr>
          <w:rFonts w:asciiTheme="minorHAnsi" w:hAnsiTheme="minorHAnsi" w:cstheme="minorHAnsi"/>
          <w:b/>
          <w:sz w:val="26"/>
          <w:szCs w:val="26"/>
        </w:rPr>
        <w:t xml:space="preserve"> and Cataract (Phacoemulsification)</w:t>
      </w:r>
      <w:r w:rsidRPr="00794208">
        <w:rPr>
          <w:rFonts w:asciiTheme="minorHAnsi" w:hAnsiTheme="minorHAnsi" w:cstheme="minorHAnsi"/>
          <w:b/>
          <w:sz w:val="26"/>
          <w:szCs w:val="26"/>
        </w:rPr>
        <w:t xml:space="preserve"> – SANKARA NETHRALAYA – Kolkata and Chennai</w:t>
      </w:r>
    </w:p>
    <w:p w:rsidR="00794208" w:rsidRDefault="00794208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794208" w:rsidRPr="00794208" w:rsidRDefault="00794208" w:rsidP="00451E7D">
      <w:pPr>
        <w:pStyle w:val="Normal1"/>
        <w:ind w:left="90"/>
        <w:jc w:val="center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24</w:t>
      </w:r>
      <w:r w:rsidRPr="00794208">
        <w:rPr>
          <w:rFonts w:asciiTheme="minorHAnsi" w:hAnsiTheme="minorHAnsi" w:cstheme="minorHAnsi"/>
          <w:b/>
          <w:sz w:val="26"/>
          <w:szCs w:val="26"/>
          <w:vertAlign w:val="superscript"/>
        </w:rPr>
        <w:t>th</w:t>
      </w:r>
      <w:r>
        <w:rPr>
          <w:rFonts w:asciiTheme="minorHAnsi" w:hAnsiTheme="minorHAnsi" w:cstheme="minorHAnsi"/>
          <w:b/>
          <w:sz w:val="26"/>
          <w:szCs w:val="26"/>
        </w:rPr>
        <w:t xml:space="preserve"> October 2016- 23</w:t>
      </w:r>
      <w:r w:rsidRPr="00794208">
        <w:rPr>
          <w:rFonts w:asciiTheme="minorHAnsi" w:hAnsiTheme="minorHAnsi" w:cstheme="minorHAnsi"/>
          <w:b/>
          <w:sz w:val="26"/>
          <w:szCs w:val="26"/>
          <w:vertAlign w:val="superscript"/>
        </w:rPr>
        <w:t>rd</w:t>
      </w:r>
      <w:r>
        <w:rPr>
          <w:rFonts w:asciiTheme="minorHAnsi" w:hAnsiTheme="minorHAnsi" w:cstheme="minorHAnsi"/>
          <w:b/>
          <w:sz w:val="26"/>
          <w:szCs w:val="26"/>
        </w:rPr>
        <w:t xml:space="preserve"> October 2018</w:t>
      </w:r>
    </w:p>
    <w:p w:rsidR="00794208" w:rsidRPr="00794208" w:rsidRDefault="00794208" w:rsidP="00451E7D">
      <w:pPr>
        <w:pStyle w:val="Normal1"/>
        <w:ind w:left="90"/>
        <w:jc w:val="center"/>
        <w:rPr>
          <w:b/>
        </w:rPr>
      </w:pPr>
    </w:p>
    <w:p w:rsidR="00451E7D" w:rsidRDefault="00451E7D" w:rsidP="00DD2D40">
      <w:pPr>
        <w:pStyle w:val="Normal1"/>
        <w:rPr>
          <w:rFonts w:ascii="Calibri" w:eastAsia="Calibri" w:hAnsi="Calibri" w:cs="Calibri"/>
          <w:b/>
          <w:sz w:val="32"/>
          <w:szCs w:val="32"/>
        </w:rPr>
      </w:pPr>
    </w:p>
    <w:p w:rsidR="00451E7D" w:rsidRDefault="00451E7D" w:rsidP="00451E7D">
      <w:pPr>
        <w:pStyle w:val="Normal1"/>
        <w:ind w:left="90"/>
        <w:jc w:val="center"/>
      </w:pPr>
      <w:r>
        <w:rPr>
          <w:rFonts w:ascii="Calibri" w:eastAsia="Calibri" w:hAnsi="Calibri" w:cs="Calibri"/>
          <w:b/>
          <w:sz w:val="32"/>
          <w:szCs w:val="32"/>
        </w:rPr>
        <w:t>Career Information</w:t>
      </w:r>
    </w:p>
    <w:p w:rsidR="00451E7D" w:rsidRDefault="00451E7D" w:rsidP="00451E7D">
      <w:pPr>
        <w:pStyle w:val="Normal1"/>
      </w:pPr>
      <w:r>
        <w:rPr>
          <w:rFonts w:ascii="Calibri" w:eastAsia="Calibri" w:hAnsi="Calibri" w:cs="Calibri"/>
          <w:b/>
          <w:sz w:val="26"/>
          <w:szCs w:val="26"/>
        </w:rPr>
        <w:t>Work Experience:</w:t>
      </w:r>
    </w:p>
    <w:p w:rsidR="00451E7D" w:rsidRDefault="00451E7D" w:rsidP="00451E7D">
      <w:pPr>
        <w:pStyle w:val="Normal1"/>
      </w:pPr>
    </w:p>
    <w:tbl>
      <w:tblPr>
        <w:tblW w:w="954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20"/>
        <w:gridCol w:w="3618"/>
        <w:gridCol w:w="1260"/>
        <w:gridCol w:w="1080"/>
        <w:gridCol w:w="2862"/>
      </w:tblGrid>
      <w:tr w:rsidR="00451E7D" w:rsidTr="00B35854">
        <w:trPr>
          <w:trHeight w:val="320"/>
        </w:trPr>
        <w:tc>
          <w:tcPr>
            <w:tcW w:w="720" w:type="dxa"/>
          </w:tcPr>
          <w:p w:rsidR="00451E7D" w:rsidRDefault="00451E7D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3618" w:type="dxa"/>
          </w:tcPr>
          <w:p w:rsidR="00451E7D" w:rsidRDefault="00451E7D" w:rsidP="00A632D2">
            <w:pPr>
              <w:pStyle w:val="Normal1"/>
              <w:keepNext/>
              <w:jc w:val="center"/>
            </w:pPr>
            <w:r>
              <w:rPr>
                <w:rFonts w:ascii="Calibri" w:eastAsia="Calibri" w:hAnsi="Calibri" w:cs="Calibri"/>
                <w:b/>
              </w:rPr>
              <w:t>Organization</w:t>
            </w:r>
          </w:p>
        </w:tc>
        <w:tc>
          <w:tcPr>
            <w:tcW w:w="1260" w:type="dxa"/>
          </w:tcPr>
          <w:p w:rsidR="00451E7D" w:rsidRDefault="00451E7D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From</w:t>
            </w:r>
          </w:p>
        </w:tc>
        <w:tc>
          <w:tcPr>
            <w:tcW w:w="1080" w:type="dxa"/>
          </w:tcPr>
          <w:p w:rsidR="00451E7D" w:rsidRDefault="00451E7D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To</w:t>
            </w:r>
          </w:p>
        </w:tc>
        <w:tc>
          <w:tcPr>
            <w:tcW w:w="2862" w:type="dxa"/>
          </w:tcPr>
          <w:p w:rsidR="00451E7D" w:rsidRDefault="00451E7D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Designation</w:t>
            </w:r>
          </w:p>
        </w:tc>
      </w:tr>
      <w:tr w:rsidR="00451E7D" w:rsidTr="00B35854">
        <w:trPr>
          <w:trHeight w:val="620"/>
        </w:trPr>
        <w:tc>
          <w:tcPr>
            <w:tcW w:w="720" w:type="dxa"/>
          </w:tcPr>
          <w:p w:rsidR="00451E7D" w:rsidRDefault="00451E7D" w:rsidP="00A632D2">
            <w:pPr>
              <w:pStyle w:val="Normal1"/>
              <w:jc w:val="center"/>
            </w:pPr>
          </w:p>
          <w:p w:rsidR="00451E7D" w:rsidRDefault="00451E7D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618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GMC Nagpur</w:t>
            </w:r>
          </w:p>
        </w:tc>
        <w:tc>
          <w:tcPr>
            <w:tcW w:w="1260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June 2012</w:t>
            </w:r>
          </w:p>
        </w:tc>
        <w:tc>
          <w:tcPr>
            <w:tcW w:w="1080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May 2015</w:t>
            </w:r>
          </w:p>
        </w:tc>
        <w:tc>
          <w:tcPr>
            <w:tcW w:w="2862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Post-graduation</w:t>
            </w:r>
          </w:p>
        </w:tc>
      </w:tr>
      <w:tr w:rsidR="00451E7D" w:rsidTr="00B35854">
        <w:trPr>
          <w:trHeight w:val="820"/>
        </w:trPr>
        <w:tc>
          <w:tcPr>
            <w:tcW w:w="720" w:type="dxa"/>
          </w:tcPr>
          <w:p w:rsidR="00451E7D" w:rsidRDefault="00451E7D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618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BMC eye hospital, Mumbai</w:t>
            </w:r>
          </w:p>
        </w:tc>
        <w:tc>
          <w:tcPr>
            <w:tcW w:w="1260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August 2015</w:t>
            </w:r>
          </w:p>
        </w:tc>
        <w:tc>
          <w:tcPr>
            <w:tcW w:w="1080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July 2016</w:t>
            </w:r>
          </w:p>
        </w:tc>
        <w:tc>
          <w:tcPr>
            <w:tcW w:w="2862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Speciality medical officer</w:t>
            </w:r>
          </w:p>
        </w:tc>
      </w:tr>
      <w:tr w:rsidR="00451E7D" w:rsidTr="00B35854">
        <w:trPr>
          <w:trHeight w:val="602"/>
        </w:trPr>
        <w:tc>
          <w:tcPr>
            <w:tcW w:w="720" w:type="dxa"/>
          </w:tcPr>
          <w:p w:rsidR="00451E7D" w:rsidRDefault="00451E7D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618" w:type="dxa"/>
          </w:tcPr>
          <w:p w:rsidR="00451E7D" w:rsidRDefault="00451E7D" w:rsidP="00A632D2">
            <w:pPr>
              <w:pStyle w:val="Normal1"/>
            </w:pPr>
            <w:proofErr w:type="spellStart"/>
            <w:r>
              <w:rPr>
                <w:rFonts w:ascii="Calibri" w:eastAsia="Calibri" w:hAnsi="Calibri" w:cs="Calibri"/>
              </w:rPr>
              <w:t>Ambedkar</w:t>
            </w:r>
            <w:proofErr w:type="spellEnd"/>
            <w:r>
              <w:rPr>
                <w:rFonts w:ascii="Calibri" w:eastAsia="Calibri" w:hAnsi="Calibri" w:cs="Calibri"/>
              </w:rPr>
              <w:t xml:space="preserve"> hospital, </w:t>
            </w:r>
            <w:proofErr w:type="spellStart"/>
            <w:r>
              <w:rPr>
                <w:rFonts w:ascii="Calibri" w:eastAsia="Calibri" w:hAnsi="Calibri" w:cs="Calibri"/>
              </w:rPr>
              <w:t>Kandivli</w:t>
            </w:r>
            <w:proofErr w:type="spellEnd"/>
          </w:p>
        </w:tc>
        <w:tc>
          <w:tcPr>
            <w:tcW w:w="1260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August 2016</w:t>
            </w:r>
          </w:p>
        </w:tc>
        <w:tc>
          <w:tcPr>
            <w:tcW w:w="1080" w:type="dxa"/>
          </w:tcPr>
          <w:p w:rsidR="00451E7D" w:rsidRDefault="00BD1554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October 2016</w:t>
            </w:r>
          </w:p>
        </w:tc>
        <w:tc>
          <w:tcPr>
            <w:tcW w:w="2862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Speciality medical officer</w:t>
            </w:r>
          </w:p>
        </w:tc>
      </w:tr>
      <w:tr w:rsidR="00451E7D" w:rsidTr="00B35854">
        <w:trPr>
          <w:trHeight w:val="620"/>
        </w:trPr>
        <w:tc>
          <w:tcPr>
            <w:tcW w:w="720" w:type="dxa"/>
          </w:tcPr>
          <w:p w:rsidR="00451E7D" w:rsidRDefault="000D57CB" w:rsidP="00A632D2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618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Virani eye hospital, Thane</w:t>
            </w:r>
          </w:p>
        </w:tc>
        <w:tc>
          <w:tcPr>
            <w:tcW w:w="1260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April 2016</w:t>
            </w:r>
          </w:p>
        </w:tc>
        <w:tc>
          <w:tcPr>
            <w:tcW w:w="1080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Oct 2016</w:t>
            </w:r>
          </w:p>
        </w:tc>
        <w:tc>
          <w:tcPr>
            <w:tcW w:w="2862" w:type="dxa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Ophthalmic surgeon</w:t>
            </w:r>
          </w:p>
        </w:tc>
      </w:tr>
      <w:tr w:rsidR="00BD1554" w:rsidTr="00B35854">
        <w:trPr>
          <w:trHeight w:val="880"/>
        </w:trPr>
        <w:tc>
          <w:tcPr>
            <w:tcW w:w="720" w:type="dxa"/>
          </w:tcPr>
          <w:p w:rsidR="00BD1554" w:rsidRDefault="000D57CB" w:rsidP="00A632D2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618" w:type="dxa"/>
          </w:tcPr>
          <w:p w:rsidR="00BD1554" w:rsidRDefault="00BD1554" w:rsidP="00A632D2">
            <w:pPr>
              <w:pStyle w:val="Normal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Sankara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Netralaya</w:t>
            </w:r>
            <w:proofErr w:type="spellEnd"/>
            <w:r>
              <w:rPr>
                <w:rFonts w:ascii="Calibri" w:eastAsia="Calibri" w:hAnsi="Calibri" w:cs="Calibri"/>
              </w:rPr>
              <w:t>, Medical research foundation Chennai</w:t>
            </w:r>
            <w:r w:rsidR="00D7120E">
              <w:rPr>
                <w:rFonts w:ascii="Calibri" w:eastAsia="Calibri" w:hAnsi="Calibri" w:cs="Calibri"/>
              </w:rPr>
              <w:t xml:space="preserve"> + Kolkata</w:t>
            </w:r>
          </w:p>
        </w:tc>
        <w:tc>
          <w:tcPr>
            <w:tcW w:w="1260" w:type="dxa"/>
          </w:tcPr>
          <w:p w:rsidR="00BD1554" w:rsidRDefault="00794208" w:rsidP="00A632D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Pr="00794208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Oct 2016</w:t>
            </w:r>
          </w:p>
        </w:tc>
        <w:tc>
          <w:tcPr>
            <w:tcW w:w="1080" w:type="dxa"/>
          </w:tcPr>
          <w:p w:rsidR="00BD1554" w:rsidRDefault="00D7120E" w:rsidP="00A632D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  2018</w:t>
            </w:r>
          </w:p>
        </w:tc>
        <w:tc>
          <w:tcPr>
            <w:tcW w:w="2862" w:type="dxa"/>
          </w:tcPr>
          <w:p w:rsidR="00BD1554" w:rsidRDefault="00BD1554" w:rsidP="00D7120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Fellowship i</w:t>
            </w:r>
            <w:r w:rsidR="00D7120E">
              <w:rPr>
                <w:rFonts w:ascii="Calibri" w:eastAsia="Calibri" w:hAnsi="Calibri" w:cs="Calibri"/>
              </w:rPr>
              <w:t>n Cornea and Cataract (phacoemulsification)</w:t>
            </w:r>
          </w:p>
        </w:tc>
      </w:tr>
      <w:tr w:rsidR="00D7120E" w:rsidTr="00B35854">
        <w:trPr>
          <w:trHeight w:val="880"/>
        </w:trPr>
        <w:tc>
          <w:tcPr>
            <w:tcW w:w="720" w:type="dxa"/>
          </w:tcPr>
          <w:p w:rsidR="00D7120E" w:rsidRDefault="00D7120E" w:rsidP="00A632D2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3618" w:type="dxa"/>
          </w:tcPr>
          <w:p w:rsidR="00D7120E" w:rsidRDefault="00D7120E" w:rsidP="00D7120E">
            <w:pPr>
              <w:pStyle w:val="Normal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Sankara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Netralaya</w:t>
            </w:r>
            <w:proofErr w:type="spellEnd"/>
            <w:r>
              <w:rPr>
                <w:rFonts w:ascii="Calibri" w:eastAsia="Calibri" w:hAnsi="Calibri" w:cs="Calibri"/>
              </w:rPr>
              <w:t>, Medical research foundation Kolkata</w:t>
            </w:r>
          </w:p>
        </w:tc>
        <w:tc>
          <w:tcPr>
            <w:tcW w:w="1260" w:type="dxa"/>
          </w:tcPr>
          <w:p w:rsidR="00D7120E" w:rsidRDefault="00D7120E" w:rsidP="00A632D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Feb 2018</w:t>
            </w:r>
          </w:p>
        </w:tc>
        <w:tc>
          <w:tcPr>
            <w:tcW w:w="1080" w:type="dxa"/>
          </w:tcPr>
          <w:p w:rsidR="00D7120E" w:rsidRDefault="00D7120E" w:rsidP="00A632D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 2018</w:t>
            </w:r>
          </w:p>
        </w:tc>
        <w:tc>
          <w:tcPr>
            <w:tcW w:w="2862" w:type="dxa"/>
          </w:tcPr>
          <w:p w:rsidR="00D7120E" w:rsidRDefault="00D7120E" w:rsidP="00D7120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Senior Registrar in Cornea</w:t>
            </w:r>
          </w:p>
        </w:tc>
      </w:tr>
      <w:tr w:rsidR="00B35854" w:rsidTr="00B35854">
        <w:trPr>
          <w:trHeight w:val="863"/>
        </w:trPr>
        <w:tc>
          <w:tcPr>
            <w:tcW w:w="720" w:type="dxa"/>
          </w:tcPr>
          <w:p w:rsidR="00B35854" w:rsidRDefault="00B35854" w:rsidP="00A632D2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3618" w:type="dxa"/>
          </w:tcPr>
          <w:p w:rsidR="00B35854" w:rsidRDefault="00B35854" w:rsidP="00D7120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ESIS hospital, </w:t>
            </w:r>
            <w:proofErr w:type="spellStart"/>
            <w:r>
              <w:rPr>
                <w:rFonts w:ascii="Calibri" w:eastAsia="Calibri" w:hAnsi="Calibri" w:cs="Calibri"/>
              </w:rPr>
              <w:t>Parel</w:t>
            </w:r>
            <w:proofErr w:type="spellEnd"/>
          </w:p>
        </w:tc>
        <w:tc>
          <w:tcPr>
            <w:tcW w:w="1260" w:type="dxa"/>
          </w:tcPr>
          <w:p w:rsidR="00B35854" w:rsidRDefault="00B35854" w:rsidP="00B35854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 2018</w:t>
            </w:r>
          </w:p>
        </w:tc>
        <w:tc>
          <w:tcPr>
            <w:tcW w:w="1080" w:type="dxa"/>
          </w:tcPr>
          <w:p w:rsidR="00B35854" w:rsidRDefault="00B35854" w:rsidP="00A632D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</w:t>
            </w:r>
          </w:p>
        </w:tc>
        <w:tc>
          <w:tcPr>
            <w:tcW w:w="2862" w:type="dxa"/>
          </w:tcPr>
          <w:p w:rsidR="00B35854" w:rsidRDefault="00B35854" w:rsidP="00D7120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Consultant Ophthalmic surgeon</w:t>
            </w:r>
          </w:p>
        </w:tc>
      </w:tr>
      <w:tr w:rsidR="00B35854" w:rsidTr="00B35854">
        <w:trPr>
          <w:trHeight w:val="880"/>
        </w:trPr>
        <w:tc>
          <w:tcPr>
            <w:tcW w:w="720" w:type="dxa"/>
          </w:tcPr>
          <w:p w:rsidR="00B35854" w:rsidRDefault="00B35854" w:rsidP="00A632D2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3618" w:type="dxa"/>
          </w:tcPr>
          <w:p w:rsidR="00B35854" w:rsidRDefault="00B35854" w:rsidP="00D7120E">
            <w:pPr>
              <w:pStyle w:val="Normal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Nagher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Samajh</w:t>
            </w:r>
            <w:proofErr w:type="spellEnd"/>
            <w:r>
              <w:rPr>
                <w:rFonts w:ascii="Calibri" w:eastAsia="Calibri" w:hAnsi="Calibri" w:cs="Calibri"/>
              </w:rPr>
              <w:t>, Ghatkopar</w:t>
            </w:r>
          </w:p>
        </w:tc>
        <w:tc>
          <w:tcPr>
            <w:tcW w:w="1260" w:type="dxa"/>
          </w:tcPr>
          <w:p w:rsidR="00B35854" w:rsidRDefault="00B35854" w:rsidP="00B35854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 2018</w:t>
            </w:r>
          </w:p>
        </w:tc>
        <w:tc>
          <w:tcPr>
            <w:tcW w:w="1080" w:type="dxa"/>
          </w:tcPr>
          <w:p w:rsidR="00B35854" w:rsidRDefault="00B35854" w:rsidP="00A632D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</w:t>
            </w:r>
          </w:p>
        </w:tc>
        <w:tc>
          <w:tcPr>
            <w:tcW w:w="2862" w:type="dxa"/>
          </w:tcPr>
          <w:p w:rsidR="00B35854" w:rsidRDefault="00B35854" w:rsidP="00D7120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Consultant Ophthalmic surgeon</w:t>
            </w:r>
          </w:p>
        </w:tc>
      </w:tr>
      <w:tr w:rsidR="00B35854" w:rsidTr="00B35854">
        <w:trPr>
          <w:trHeight w:val="880"/>
        </w:trPr>
        <w:tc>
          <w:tcPr>
            <w:tcW w:w="720" w:type="dxa"/>
          </w:tcPr>
          <w:p w:rsidR="00B35854" w:rsidRDefault="00B35854" w:rsidP="00A632D2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3618" w:type="dxa"/>
          </w:tcPr>
          <w:p w:rsidR="00B35854" w:rsidRDefault="00B35854" w:rsidP="00D7120E">
            <w:pPr>
              <w:pStyle w:val="Normal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Shushrusha</w:t>
            </w:r>
            <w:proofErr w:type="spellEnd"/>
            <w:r>
              <w:rPr>
                <w:rFonts w:ascii="Calibri" w:eastAsia="Calibri" w:hAnsi="Calibri" w:cs="Calibri"/>
              </w:rPr>
              <w:t xml:space="preserve"> Hospital, </w:t>
            </w:r>
            <w:proofErr w:type="spellStart"/>
            <w:r>
              <w:rPr>
                <w:rFonts w:ascii="Calibri" w:eastAsia="Calibri" w:hAnsi="Calibri" w:cs="Calibri"/>
              </w:rPr>
              <w:t>Vikhroli</w:t>
            </w:r>
            <w:proofErr w:type="spellEnd"/>
          </w:p>
        </w:tc>
        <w:tc>
          <w:tcPr>
            <w:tcW w:w="1260" w:type="dxa"/>
          </w:tcPr>
          <w:p w:rsidR="00B35854" w:rsidRDefault="00B35854" w:rsidP="00B35854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Feb 2019</w:t>
            </w:r>
          </w:p>
        </w:tc>
        <w:tc>
          <w:tcPr>
            <w:tcW w:w="1080" w:type="dxa"/>
          </w:tcPr>
          <w:p w:rsidR="00B35854" w:rsidRDefault="00B35854" w:rsidP="00A632D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</w:t>
            </w:r>
          </w:p>
        </w:tc>
        <w:tc>
          <w:tcPr>
            <w:tcW w:w="2862" w:type="dxa"/>
          </w:tcPr>
          <w:p w:rsidR="00B35854" w:rsidRDefault="00B35854" w:rsidP="00D7120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Consultant Ophthalmic surgeon</w:t>
            </w:r>
          </w:p>
        </w:tc>
      </w:tr>
      <w:tr w:rsidR="00451E7D" w:rsidTr="00A632D2">
        <w:tc>
          <w:tcPr>
            <w:tcW w:w="9540" w:type="dxa"/>
            <w:gridSpan w:val="5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 xml:space="preserve">List of Publications: </w:t>
            </w:r>
          </w:p>
          <w:p w:rsidR="00794208" w:rsidRDefault="00794208" w:rsidP="00794208">
            <w:pPr>
              <w:pStyle w:val="Normal1"/>
              <w:rPr>
                <w:rFonts w:ascii="Calibri" w:eastAsia="Calibri" w:hAnsi="Calibri" w:cs="Calibri"/>
                <w:b/>
                <w:highlight w:val="white"/>
              </w:rPr>
            </w:pPr>
          </w:p>
          <w:p w:rsidR="00794208" w:rsidRDefault="00913653" w:rsidP="00794208">
            <w:pPr>
              <w:pStyle w:val="Normal1"/>
              <w:rPr>
                <w:rFonts w:ascii="Calibri" w:eastAsia="Calibri" w:hAnsi="Calibri" w:cs="Calibri"/>
              </w:rPr>
            </w:pPr>
            <w:r w:rsidRPr="00913653">
              <w:rPr>
                <w:rFonts w:ascii="Calibri" w:eastAsia="Calibri" w:hAnsi="Calibri" w:cs="Calibri"/>
                <w:b/>
              </w:rPr>
              <w:t>Br</w:t>
            </w:r>
            <w:r>
              <w:rPr>
                <w:rFonts w:ascii="Calibri" w:eastAsia="Calibri" w:hAnsi="Calibri" w:cs="Calibri"/>
                <w:b/>
              </w:rPr>
              <w:t>itish</w:t>
            </w:r>
            <w:r w:rsidRPr="00913653">
              <w:rPr>
                <w:rFonts w:ascii="Calibri" w:eastAsia="Calibri" w:hAnsi="Calibri" w:cs="Calibri"/>
                <w:b/>
              </w:rPr>
              <w:t xml:space="preserve"> J</w:t>
            </w:r>
            <w:r>
              <w:rPr>
                <w:rFonts w:ascii="Calibri" w:eastAsia="Calibri" w:hAnsi="Calibri" w:cs="Calibri"/>
                <w:b/>
              </w:rPr>
              <w:t>ournal of</w:t>
            </w:r>
            <w:r w:rsidRPr="00913653">
              <w:rPr>
                <w:rFonts w:ascii="Calibri" w:eastAsia="Calibri" w:hAnsi="Calibri" w:cs="Calibri"/>
                <w:b/>
              </w:rPr>
              <w:t xml:space="preserve"> Ophthalmol</w:t>
            </w:r>
            <w:r>
              <w:rPr>
                <w:rFonts w:ascii="Calibri" w:eastAsia="Calibri" w:hAnsi="Calibri" w:cs="Calibri"/>
                <w:b/>
              </w:rPr>
              <w:t>ogy.</w:t>
            </w:r>
            <w:r w:rsidRPr="00913653">
              <w:rPr>
                <w:rFonts w:ascii="Calibri" w:eastAsia="Calibri" w:hAnsi="Calibri" w:cs="Calibri"/>
                <w:b/>
              </w:rPr>
              <w:t xml:space="preserve"> 2018 Sep 11</w:t>
            </w:r>
            <w:r>
              <w:rPr>
                <w:rFonts w:ascii="Calibri" w:eastAsia="Calibri" w:hAnsi="Calibri" w:cs="Calibri"/>
                <w:b/>
              </w:rPr>
              <w:t xml:space="preserve"> - </w:t>
            </w:r>
            <w:r w:rsidRPr="00913653">
              <w:rPr>
                <w:rFonts w:ascii="Calibri" w:eastAsia="Calibri" w:hAnsi="Calibri" w:cs="Calibri"/>
              </w:rPr>
              <w:t xml:space="preserve">Clinical profile, risk factors and outcome of medical, surgical and adjunct interventions in patients with </w:t>
            </w:r>
            <w:proofErr w:type="spellStart"/>
            <w:r w:rsidRPr="00913653">
              <w:rPr>
                <w:rFonts w:ascii="Calibri" w:eastAsia="Calibri" w:hAnsi="Calibri" w:cs="Calibri"/>
              </w:rPr>
              <w:t>Pythium</w:t>
            </w:r>
            <w:proofErr w:type="spellEnd"/>
            <w:r w:rsidRPr="009136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13653">
              <w:rPr>
                <w:rFonts w:ascii="Calibri" w:eastAsia="Calibri" w:hAnsi="Calibri" w:cs="Calibri"/>
              </w:rPr>
              <w:t>insidiosum</w:t>
            </w:r>
            <w:proofErr w:type="spellEnd"/>
            <w:r w:rsidRPr="009136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13653">
              <w:rPr>
                <w:rFonts w:ascii="Calibri" w:eastAsia="Calibri" w:hAnsi="Calibri" w:cs="Calibri"/>
              </w:rPr>
              <w:t>keratitis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913653" w:rsidRDefault="00913653" w:rsidP="00794208">
            <w:pPr>
              <w:pStyle w:val="Normal1"/>
              <w:rPr>
                <w:rFonts w:ascii="Calibri" w:eastAsia="Calibri" w:hAnsi="Calibri" w:cs="Calibri"/>
              </w:rPr>
            </w:pPr>
          </w:p>
          <w:p w:rsidR="00913653" w:rsidRPr="00913653" w:rsidRDefault="00913653" w:rsidP="00794208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Cornea 2018 – </w:t>
            </w:r>
            <w:r>
              <w:rPr>
                <w:rFonts w:ascii="Calibri" w:eastAsia="Calibri" w:hAnsi="Calibri" w:cs="Calibri"/>
              </w:rPr>
              <w:t xml:space="preserve">Case Report – </w:t>
            </w:r>
            <w:proofErr w:type="spellStart"/>
            <w:r>
              <w:rPr>
                <w:rFonts w:ascii="Calibri" w:eastAsia="Calibri" w:hAnsi="Calibri" w:cs="Calibri"/>
              </w:rPr>
              <w:t>Conjunctival</w:t>
            </w:r>
            <w:proofErr w:type="spellEnd"/>
            <w:r>
              <w:rPr>
                <w:rFonts w:ascii="Calibri" w:eastAsia="Calibri" w:hAnsi="Calibri" w:cs="Calibri"/>
              </w:rPr>
              <w:t xml:space="preserve"> Colloid </w:t>
            </w:r>
            <w:proofErr w:type="spellStart"/>
            <w:r>
              <w:rPr>
                <w:rFonts w:ascii="Calibri" w:eastAsia="Calibri" w:hAnsi="Calibri" w:cs="Calibri"/>
              </w:rPr>
              <w:t>Millium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794208" w:rsidRPr="00794208" w:rsidRDefault="00794208" w:rsidP="00794208">
            <w:pPr>
              <w:pStyle w:val="Normal1"/>
              <w:rPr>
                <w:rFonts w:ascii="Calibri" w:eastAsia="Calibri" w:hAnsi="Calibri" w:cs="Calibri"/>
                <w:b/>
              </w:rPr>
            </w:pPr>
          </w:p>
          <w:p w:rsidR="00794208" w:rsidRPr="00794208" w:rsidRDefault="00794208" w:rsidP="0079420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 xml:space="preserve">Oman J </w:t>
            </w:r>
            <w:proofErr w:type="spellStart"/>
            <w:r>
              <w:rPr>
                <w:rFonts w:ascii="Calibri" w:eastAsia="Calibri" w:hAnsi="Calibri" w:cs="Calibri"/>
                <w:b/>
                <w:highlight w:val="white"/>
              </w:rPr>
              <w:t>Ophthalmol</w:t>
            </w:r>
            <w:proofErr w:type="spellEnd"/>
            <w:r>
              <w:rPr>
                <w:rFonts w:ascii="Calibri" w:eastAsia="Calibri" w:hAnsi="Calibri" w:cs="Calibri"/>
                <w:b/>
                <w:highlight w:val="white"/>
              </w:rPr>
              <w:t>. 2015 Jan-Apr</w:t>
            </w:r>
            <w:proofErr w:type="gramStart"/>
            <w:r>
              <w:rPr>
                <w:rFonts w:ascii="Calibri" w:eastAsia="Calibri" w:hAnsi="Calibri" w:cs="Calibri"/>
                <w:b/>
                <w:highlight w:val="white"/>
              </w:rPr>
              <w:t>;8</w:t>
            </w:r>
            <w:proofErr w:type="gramEnd"/>
            <w:r>
              <w:rPr>
                <w:rFonts w:ascii="Calibri" w:eastAsia="Calibri" w:hAnsi="Calibri" w:cs="Calibri"/>
                <w:b/>
                <w:highlight w:val="white"/>
              </w:rPr>
              <w:t xml:space="preserve">(1):75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5">
              <w:r>
                <w:rPr>
                  <w:rFonts w:ascii="Calibri" w:eastAsia="Calibri" w:hAnsi="Calibri" w:cs="Calibri"/>
                  <w:highlight w:val="white"/>
                </w:rPr>
                <w:t xml:space="preserve">Role of total dose and </w:t>
              </w:r>
              <w:proofErr w:type="spellStart"/>
              <w:r>
                <w:rPr>
                  <w:rFonts w:ascii="Calibri" w:eastAsia="Calibri" w:hAnsi="Calibri" w:cs="Calibri"/>
                  <w:highlight w:val="white"/>
                </w:rPr>
                <w:t>hyperfractionation</w:t>
              </w:r>
              <w:proofErr w:type="spellEnd"/>
              <w:r>
                <w:rPr>
                  <w:rFonts w:ascii="Calibri" w:eastAsia="Calibri" w:hAnsi="Calibri" w:cs="Calibri"/>
                  <w:highlight w:val="white"/>
                </w:rPr>
                <w:t xml:space="preserve"> in reducing risk of radiation-induced optic neuropathy.</w:t>
              </w:r>
            </w:hyperlink>
          </w:p>
          <w:p w:rsidR="00451E7D" w:rsidRDefault="00451E7D" w:rsidP="00A632D2">
            <w:pPr>
              <w:pStyle w:val="Normal1"/>
              <w:spacing w:before="120" w:line="360" w:lineRule="auto"/>
            </w:pPr>
            <w:r>
              <w:rPr>
                <w:rFonts w:ascii="Calibri" w:eastAsia="Calibri" w:hAnsi="Calibri" w:cs="Calibri"/>
                <w:b/>
              </w:rPr>
              <w:t xml:space="preserve">AIOS 2014 Paper presentation - </w:t>
            </w:r>
            <w:r>
              <w:rPr>
                <w:rFonts w:ascii="Calibri" w:eastAsia="Calibri" w:hAnsi="Calibri" w:cs="Calibri"/>
              </w:rPr>
              <w:t xml:space="preserve">Effect of </w:t>
            </w:r>
            <w:proofErr w:type="spellStart"/>
            <w:r>
              <w:rPr>
                <w:rFonts w:ascii="Calibri" w:eastAsia="Calibri" w:hAnsi="Calibri" w:cs="Calibri"/>
              </w:rPr>
              <w:t>toric</w:t>
            </w:r>
            <w:proofErr w:type="spellEnd"/>
            <w:r>
              <w:rPr>
                <w:rFonts w:ascii="Calibri" w:eastAsia="Calibri" w:hAnsi="Calibri" w:cs="Calibri"/>
              </w:rPr>
              <w:t xml:space="preserve"> intraocular lenses on the correction of pre-existing corneal astigmatism after cataract surgery</w:t>
            </w:r>
          </w:p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AIOS 2015 Poster presentation 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 xml:space="preserve">Prognosis of therapeutic Penetrating </w:t>
            </w:r>
            <w:proofErr w:type="spellStart"/>
            <w:r>
              <w:rPr>
                <w:rFonts w:ascii="Calibri" w:eastAsia="Calibri" w:hAnsi="Calibri" w:cs="Calibri"/>
                <w:color w:val="222222"/>
                <w:highlight w:val="white"/>
              </w:rPr>
              <w:t>Keratoplasty</w:t>
            </w:r>
            <w:proofErr w:type="spellEnd"/>
            <w:r>
              <w:rPr>
                <w:rFonts w:ascii="Calibri" w:eastAsia="Calibri" w:hAnsi="Calibri" w:cs="Calibri"/>
                <w:color w:val="222222"/>
                <w:highlight w:val="white"/>
              </w:rPr>
              <w:t xml:space="preserve"> for fungal </w:t>
            </w:r>
            <w:proofErr w:type="spellStart"/>
            <w:r>
              <w:rPr>
                <w:rFonts w:ascii="Calibri" w:eastAsia="Calibri" w:hAnsi="Calibri" w:cs="Calibri"/>
                <w:color w:val="222222"/>
                <w:highlight w:val="white"/>
              </w:rPr>
              <w:t>keratitis</w:t>
            </w:r>
            <w:proofErr w:type="spellEnd"/>
            <w:r>
              <w:rPr>
                <w:rFonts w:ascii="Calibri" w:eastAsia="Calibri" w:hAnsi="Calibri" w:cs="Calibri"/>
                <w:color w:val="222222"/>
                <w:highlight w:val="white"/>
              </w:rPr>
              <w:t xml:space="preserve"> depending on graft diameter</w:t>
            </w:r>
          </w:p>
          <w:p w:rsidR="00451E7D" w:rsidRDefault="00451E7D" w:rsidP="00A632D2">
            <w:pPr>
              <w:pStyle w:val="Normal1"/>
            </w:pPr>
          </w:p>
          <w:p w:rsidR="00451E7D" w:rsidRDefault="00500BA6" w:rsidP="00A632D2">
            <w:pPr>
              <w:pStyle w:val="Normal1"/>
            </w:pPr>
            <w:hyperlink r:id="rId6"/>
            <w:hyperlink r:id="rId7"/>
            <w:r w:rsidR="00451E7D">
              <w:rPr>
                <w:b/>
              </w:rPr>
              <w:t>Scholars Journal of Applied Medical Sciences (SJAMS)</w:t>
            </w:r>
            <w:r w:rsidR="00451E7D">
              <w:t xml:space="preserve"> - </w:t>
            </w:r>
            <w:r w:rsidR="00451E7D">
              <w:rPr>
                <w:rFonts w:ascii="Calibri" w:eastAsia="Calibri" w:hAnsi="Calibri" w:cs="Calibri"/>
              </w:rPr>
              <w:t>Modification of Risk Factors- Newer Way to Control Visual Disability from Diabetic Retinopathy (</w:t>
            </w:r>
            <w:r w:rsidR="00451E7D">
              <w:t>Sch. J. App. Med. Sci., 2015; 3(1B):98-99)</w:t>
            </w:r>
          </w:p>
          <w:p w:rsidR="00451E7D" w:rsidRDefault="00451E7D" w:rsidP="00A632D2">
            <w:pPr>
              <w:pStyle w:val="Normal1"/>
            </w:pPr>
          </w:p>
        </w:tc>
      </w:tr>
      <w:tr w:rsidR="00451E7D" w:rsidTr="00156E2B">
        <w:trPr>
          <w:trHeight w:val="485"/>
        </w:trPr>
        <w:tc>
          <w:tcPr>
            <w:tcW w:w="9540" w:type="dxa"/>
            <w:gridSpan w:val="5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lastRenderedPageBreak/>
              <w:t xml:space="preserve">Academic </w:t>
            </w:r>
            <w:proofErr w:type="spellStart"/>
            <w:r>
              <w:rPr>
                <w:rFonts w:ascii="Calibri" w:eastAsia="Calibri" w:hAnsi="Calibri" w:cs="Calibri"/>
              </w:rPr>
              <w:t>Honors</w:t>
            </w:r>
            <w:proofErr w:type="spellEnd"/>
            <w:r>
              <w:rPr>
                <w:rFonts w:ascii="Calibri" w:eastAsia="Calibri" w:hAnsi="Calibri" w:cs="Calibri"/>
              </w:rPr>
              <w:t>: 1</w:t>
            </w:r>
            <w:r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prize in Nagpur ophthalmic society quiz in 2014-2015</w:t>
            </w:r>
          </w:p>
          <w:p w:rsidR="00451E7D" w:rsidRDefault="00451E7D" w:rsidP="00A632D2">
            <w:pPr>
              <w:pStyle w:val="Normal1"/>
            </w:pPr>
          </w:p>
        </w:tc>
      </w:tr>
      <w:tr w:rsidR="00451E7D" w:rsidTr="00A632D2">
        <w:trPr>
          <w:trHeight w:val="840"/>
        </w:trPr>
        <w:tc>
          <w:tcPr>
            <w:tcW w:w="9540" w:type="dxa"/>
            <w:gridSpan w:val="5"/>
          </w:tcPr>
          <w:p w:rsidR="00451E7D" w:rsidRDefault="00451E7D" w:rsidP="00A632D2">
            <w:pPr>
              <w:pStyle w:val="Normal1"/>
            </w:pPr>
            <w:r>
              <w:rPr>
                <w:rFonts w:ascii="Calibri" w:eastAsia="Calibri" w:hAnsi="Calibri" w:cs="Calibri"/>
              </w:rPr>
              <w:t>Membership in Scientific Societies : Maharashtra ophthalmic society, Bombay ophthalmic society</w:t>
            </w:r>
          </w:p>
        </w:tc>
      </w:tr>
    </w:tbl>
    <w:p w:rsidR="00451E7D" w:rsidRDefault="00451E7D" w:rsidP="00451E7D">
      <w:pPr>
        <w:pStyle w:val="Normal1"/>
      </w:pPr>
    </w:p>
    <w:p w:rsidR="00E26264" w:rsidRDefault="00E26264"/>
    <w:p w:rsidR="00DD2D40" w:rsidRDefault="00DD2D40"/>
    <w:p w:rsidR="00DD2D40" w:rsidRPr="00DD2D40" w:rsidRDefault="00DD2D40">
      <w:pPr>
        <w:rPr>
          <w:rFonts w:asciiTheme="minorHAnsi" w:hAnsiTheme="minorHAnsi" w:cstheme="minorHAnsi"/>
          <w:b/>
        </w:rPr>
      </w:pPr>
      <w:r w:rsidRPr="00DD2D40">
        <w:rPr>
          <w:rFonts w:asciiTheme="minorHAnsi" w:hAnsiTheme="minorHAnsi" w:cstheme="minorHAnsi"/>
          <w:b/>
        </w:rPr>
        <w:t>SURGICAL EXPERIENCE</w:t>
      </w:r>
    </w:p>
    <w:p w:rsidR="00DD2D40" w:rsidRDefault="00DD2D40"/>
    <w:p w:rsidR="00DD2D40" w:rsidRDefault="00DD2D40">
      <w:r>
        <w:t xml:space="preserve">Proficient in the following </w:t>
      </w:r>
      <w:r w:rsidR="004F303A">
        <w:t>surgeries:</w:t>
      </w:r>
      <w:r>
        <w:t xml:space="preserve"> </w:t>
      </w:r>
    </w:p>
    <w:p w:rsidR="00DD2D40" w:rsidRDefault="00DD2D40"/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1A0B75">
        <w:rPr>
          <w:b/>
          <w:u w:val="single"/>
        </w:rPr>
        <w:t>Phacoemulsification</w:t>
      </w:r>
      <w:proofErr w:type="spellEnd"/>
      <w:r w:rsidRPr="001A0B75">
        <w:rPr>
          <w:b/>
          <w:u w:val="single"/>
        </w:rPr>
        <w:t xml:space="preserve"> </w:t>
      </w:r>
      <w:r w:rsidR="00A076B7">
        <w:t xml:space="preserve">– clear corneal </w:t>
      </w:r>
      <w:r>
        <w:t>under topical anaesthesia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>Small incision cataract surgery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 xml:space="preserve">Penetrating </w:t>
      </w:r>
      <w:proofErr w:type="spellStart"/>
      <w:r>
        <w:t>Keratoplasty</w:t>
      </w:r>
      <w:proofErr w:type="spellEnd"/>
      <w:r>
        <w:t xml:space="preserve"> – optical, therapeutic, tectonic, patch grafting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 xml:space="preserve">DALK – deep anterior lamellar </w:t>
      </w:r>
      <w:proofErr w:type="spellStart"/>
      <w:r>
        <w:t>keratoplasty</w:t>
      </w:r>
      <w:proofErr w:type="spellEnd"/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>DSEK</w:t>
      </w:r>
      <w:r w:rsidR="006F4CD5">
        <w:t xml:space="preserve"> – </w:t>
      </w:r>
      <w:proofErr w:type="spellStart"/>
      <w:r w:rsidR="006F4CD5">
        <w:t>Descemet’s</w:t>
      </w:r>
      <w:proofErr w:type="spellEnd"/>
      <w:r w:rsidR="006F4CD5">
        <w:t xml:space="preserve"> stripping endothelial </w:t>
      </w:r>
      <w:proofErr w:type="spellStart"/>
      <w:r w:rsidR="006F4CD5">
        <w:t>keratoplasty</w:t>
      </w:r>
      <w:proofErr w:type="spellEnd"/>
      <w:r>
        <w:t xml:space="preserve"> 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>Collagen cross Linking CXL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Pterygium</w:t>
      </w:r>
      <w:proofErr w:type="spellEnd"/>
      <w:r>
        <w:t xml:space="preserve"> excision with </w:t>
      </w:r>
      <w:proofErr w:type="spellStart"/>
      <w:r>
        <w:t>autograft</w:t>
      </w:r>
      <w:proofErr w:type="spellEnd"/>
      <w:r w:rsidR="006F4CD5">
        <w:t xml:space="preserve"> (</w:t>
      </w:r>
      <w:proofErr w:type="spellStart"/>
      <w:r w:rsidR="006F4CD5">
        <w:t>sutureless</w:t>
      </w:r>
      <w:proofErr w:type="spellEnd"/>
      <w:r w:rsidR="006F4CD5">
        <w:t>)</w:t>
      </w:r>
    </w:p>
    <w:p w:rsidR="00DD2D40" w:rsidRDefault="004F303A" w:rsidP="001A0B75">
      <w:pPr>
        <w:pStyle w:val="ListParagraph"/>
        <w:numPr>
          <w:ilvl w:val="0"/>
          <w:numId w:val="1"/>
        </w:numPr>
        <w:spacing w:line="360" w:lineRule="auto"/>
      </w:pPr>
      <w:r>
        <w:t xml:space="preserve">External </w:t>
      </w:r>
      <w:proofErr w:type="spellStart"/>
      <w:r w:rsidR="00DD2D40">
        <w:t>Dacryocystorhinostomy</w:t>
      </w:r>
      <w:proofErr w:type="spellEnd"/>
      <w:r w:rsidR="00DD2D40">
        <w:t xml:space="preserve"> – External DCR / DCT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>Ptosis sling surgery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>Corneal/ scleral tear repair</w:t>
      </w:r>
    </w:p>
    <w:p w:rsidR="00DD2D40" w:rsidRDefault="00DD2D40" w:rsidP="001A0B75">
      <w:pPr>
        <w:pStyle w:val="ListParagraph"/>
        <w:numPr>
          <w:ilvl w:val="0"/>
          <w:numId w:val="1"/>
        </w:numPr>
        <w:spacing w:line="360" w:lineRule="auto"/>
      </w:pPr>
      <w:r>
        <w:t xml:space="preserve">Amniotic membrane transplantation </w:t>
      </w:r>
    </w:p>
    <w:p w:rsidR="00941C51" w:rsidRDefault="00DD2D40" w:rsidP="00941C51">
      <w:pPr>
        <w:pStyle w:val="ListParagraph"/>
        <w:numPr>
          <w:ilvl w:val="0"/>
          <w:numId w:val="1"/>
        </w:numPr>
        <w:spacing w:line="360" w:lineRule="auto"/>
      </w:pPr>
      <w:r>
        <w:t>ALLOSLET / AUTOSLET</w:t>
      </w:r>
    </w:p>
    <w:p w:rsidR="006F4CD5" w:rsidRDefault="004F303A" w:rsidP="006F4CD5">
      <w:pPr>
        <w:pStyle w:val="ListParagraph"/>
        <w:numPr>
          <w:ilvl w:val="0"/>
          <w:numId w:val="1"/>
        </w:numPr>
        <w:spacing w:line="360" w:lineRule="auto"/>
      </w:pPr>
      <w:r>
        <w:t xml:space="preserve">Evisceration/ </w:t>
      </w:r>
      <w:proofErr w:type="spellStart"/>
      <w:r>
        <w:t>Enucleation</w:t>
      </w:r>
      <w:proofErr w:type="spellEnd"/>
    </w:p>
    <w:p w:rsidR="00DD2D40" w:rsidRDefault="00DD2D40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1A0B75">
      <w:pPr>
        <w:spacing w:line="360" w:lineRule="auto"/>
      </w:pPr>
    </w:p>
    <w:p w:rsidR="006F4CD5" w:rsidRDefault="006F4CD5" w:rsidP="00B35854">
      <w:pPr>
        <w:pStyle w:val="Normal1"/>
      </w:pPr>
      <w:r>
        <w:rPr>
          <w:rFonts w:ascii="Calibri" w:eastAsia="Calibri" w:hAnsi="Calibri" w:cs="Calibri"/>
          <w:b/>
          <w:sz w:val="26"/>
          <w:szCs w:val="26"/>
        </w:rPr>
        <w:t>REFERENCES</w:t>
      </w:r>
    </w:p>
    <w:p w:rsidR="006F4CD5" w:rsidRDefault="006F4CD5" w:rsidP="006F4CD5">
      <w:pPr>
        <w:pStyle w:val="Normal1"/>
        <w:ind w:left="90"/>
      </w:pPr>
    </w:p>
    <w:p w:rsidR="006F4CD5" w:rsidRDefault="006F4CD5" w:rsidP="006F4CD5">
      <w:pPr>
        <w:pStyle w:val="Normal1"/>
        <w:ind w:left="90"/>
      </w:pPr>
    </w:p>
    <w:tbl>
      <w:tblPr>
        <w:tblW w:w="10098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0"/>
        <w:gridCol w:w="2739"/>
        <w:gridCol w:w="3849"/>
        <w:gridCol w:w="2700"/>
      </w:tblGrid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Sl.No</w:t>
            </w:r>
            <w:proofErr w:type="spellEnd"/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Name &amp; Designation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Address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</w:p>
        </w:tc>
      </w:tr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1.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</w:p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Dr Ashok </w:t>
            </w:r>
            <w:proofErr w:type="spellStart"/>
            <w:r>
              <w:rPr>
                <w:rFonts w:ascii="Calibri" w:eastAsia="Calibri" w:hAnsi="Calibri" w:cs="Calibri"/>
                <w:b/>
              </w:rPr>
              <w:t>Madan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– Professor &amp; HOD, Ophthalmology, GMC Nagpur</w:t>
            </w:r>
          </w:p>
          <w:p w:rsidR="006F4CD5" w:rsidRDefault="006F4CD5" w:rsidP="009A6A43">
            <w:pPr>
              <w:pStyle w:val="Normal1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Eye Department, GMC Nagpur, Near hanuman </w:t>
            </w:r>
            <w:proofErr w:type="spellStart"/>
            <w:r>
              <w:rPr>
                <w:rFonts w:ascii="Calibri" w:eastAsia="Calibri" w:hAnsi="Calibri" w:cs="Calibri"/>
                <w:b/>
              </w:rPr>
              <w:t>nagar</w:t>
            </w:r>
            <w:proofErr w:type="spellEnd"/>
            <w:r>
              <w:rPr>
                <w:rFonts w:ascii="Calibri" w:eastAsia="Calibri" w:hAnsi="Calibri" w:cs="Calibri"/>
                <w:b/>
              </w:rPr>
              <w:t>, 440009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>Postgraduate professor</w:t>
            </w:r>
          </w:p>
        </w:tc>
      </w:tr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2.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Dr </w:t>
            </w:r>
            <w:proofErr w:type="spellStart"/>
            <w:r>
              <w:rPr>
                <w:rFonts w:ascii="Calibri" w:eastAsia="Calibri" w:hAnsi="Calibri" w:cs="Calibri"/>
                <w:b/>
              </w:rPr>
              <w:t>Khallane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– CMO Eye Hospital, </w:t>
            </w:r>
            <w:proofErr w:type="spellStart"/>
            <w:r>
              <w:rPr>
                <w:rFonts w:ascii="Calibri" w:eastAsia="Calibri" w:hAnsi="Calibri" w:cs="Calibri"/>
                <w:b/>
              </w:rPr>
              <w:t>Kamathipura</w:t>
            </w:r>
            <w:proofErr w:type="spellEnd"/>
            <w:r>
              <w:rPr>
                <w:rFonts w:ascii="Calibri" w:eastAsia="Calibri" w:hAnsi="Calibri" w:cs="Calibri"/>
                <w:b/>
              </w:rPr>
              <w:t>, Mumbai</w:t>
            </w:r>
          </w:p>
          <w:p w:rsidR="006F4CD5" w:rsidRDefault="006F4CD5" w:rsidP="009A6A43">
            <w:pPr>
              <w:pStyle w:val="Normal1"/>
            </w:pPr>
          </w:p>
          <w:p w:rsidR="006F4CD5" w:rsidRDefault="006F4CD5" w:rsidP="009A6A43">
            <w:pPr>
              <w:pStyle w:val="Normal1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BMC eye hospital, </w:t>
            </w:r>
            <w:proofErr w:type="spellStart"/>
            <w:r>
              <w:rPr>
                <w:rFonts w:ascii="Calibri" w:eastAsia="Calibri" w:hAnsi="Calibri" w:cs="Calibri"/>
                <w:b/>
              </w:rPr>
              <w:t>Kamathipura</w:t>
            </w:r>
            <w:proofErr w:type="spellEnd"/>
            <w:r>
              <w:rPr>
                <w:rFonts w:ascii="Calibri" w:eastAsia="Calibri" w:hAnsi="Calibri" w:cs="Calibri"/>
                <w:b/>
              </w:rPr>
              <w:t>, Grant road(E), Mumbai 400001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>Worked as a medical officer under him</w:t>
            </w:r>
          </w:p>
        </w:tc>
      </w:tr>
      <w:tr w:rsidR="006F4CD5" w:rsidTr="00841D58">
        <w:trPr>
          <w:trHeight w:val="114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3.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Dr Mona </w:t>
            </w:r>
            <w:proofErr w:type="spellStart"/>
            <w:r>
              <w:rPr>
                <w:rFonts w:ascii="Calibri" w:eastAsia="Calibri" w:hAnsi="Calibri" w:cs="Calibri"/>
                <w:b/>
              </w:rPr>
              <w:t>Deshmukh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– Associate Professor, Ophthalmology, GMC Nagpur</w:t>
            </w:r>
          </w:p>
          <w:p w:rsidR="006F4CD5" w:rsidRDefault="006F4CD5" w:rsidP="009A6A43">
            <w:pPr>
              <w:pStyle w:val="Normal1"/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Eye Department, GMC Nagpur, Near hanuman </w:t>
            </w:r>
            <w:proofErr w:type="spellStart"/>
            <w:r>
              <w:rPr>
                <w:rFonts w:ascii="Calibri" w:eastAsia="Calibri" w:hAnsi="Calibri" w:cs="Calibri"/>
                <w:b/>
              </w:rPr>
              <w:t>nagar</w:t>
            </w:r>
            <w:proofErr w:type="spellEnd"/>
            <w:r>
              <w:rPr>
                <w:rFonts w:ascii="Calibri" w:eastAsia="Calibri" w:hAnsi="Calibri" w:cs="Calibri"/>
                <w:b/>
              </w:rPr>
              <w:t>, 440009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>Postgraduate professor</w:t>
            </w:r>
          </w:p>
        </w:tc>
      </w:tr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 xml:space="preserve">Dr Yusuf </w:t>
            </w:r>
            <w:proofErr w:type="spellStart"/>
            <w:r>
              <w:rPr>
                <w:rFonts w:ascii="Calibri" w:eastAsia="Calibri" w:hAnsi="Calibri" w:cs="Calibri"/>
                <w:b/>
              </w:rPr>
              <w:t>Virani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>Senior Ophthalmic surgeon.</w:t>
            </w:r>
          </w:p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>Thane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>Worked under him</w:t>
            </w:r>
          </w:p>
        </w:tc>
      </w:tr>
      <w:tr w:rsidR="00841D58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D58" w:rsidRDefault="00841D58" w:rsidP="009A6A43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D58" w:rsidRDefault="00841D58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Dr </w:t>
            </w:r>
            <w:proofErr w:type="spellStart"/>
            <w:r>
              <w:rPr>
                <w:rFonts w:ascii="Calibri" w:eastAsia="Calibri" w:hAnsi="Calibri" w:cs="Calibri"/>
                <w:b/>
              </w:rPr>
              <w:t>Aditi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Johri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D58" w:rsidRDefault="00841D58" w:rsidP="00841D58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Senior Consultant - Cornea, Cataract and Refractive surgery</w:t>
            </w:r>
          </w:p>
          <w:p w:rsidR="00841D58" w:rsidRDefault="00841D58" w:rsidP="00841D58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Sankara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Nethralaya</w:t>
            </w:r>
            <w:proofErr w:type="spellEnd"/>
            <w:r>
              <w:rPr>
                <w:rFonts w:ascii="Calibri" w:eastAsia="Calibri" w:hAnsi="Calibri" w:cs="Calibri"/>
                <w:b/>
              </w:rPr>
              <w:t>, Kolkata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D58" w:rsidRDefault="00841D58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Fellowship</w:t>
            </w:r>
          </w:p>
        </w:tc>
      </w:tr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841D58" w:rsidP="009A6A43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Dr Mona </w:t>
            </w:r>
            <w:proofErr w:type="spellStart"/>
            <w:r>
              <w:rPr>
                <w:rFonts w:ascii="Calibri" w:eastAsia="Calibri" w:hAnsi="Calibri" w:cs="Calibri"/>
                <w:b/>
              </w:rPr>
              <w:t>Bhargava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Senior consultant – Cornea,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Cataract and Refractive surgery</w:t>
            </w:r>
          </w:p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Sankara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Nethralaya</w:t>
            </w:r>
            <w:proofErr w:type="spellEnd"/>
            <w:r>
              <w:rPr>
                <w:rFonts w:ascii="Calibri" w:eastAsia="Calibri" w:hAnsi="Calibri" w:cs="Calibri"/>
                <w:b/>
              </w:rPr>
              <w:t>, Kolkata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156E2B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Fellowship </w:t>
            </w:r>
          </w:p>
        </w:tc>
      </w:tr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841D58" w:rsidP="009A6A43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C31248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Dr Rama </w:t>
            </w:r>
            <w:proofErr w:type="spellStart"/>
            <w:r>
              <w:rPr>
                <w:rFonts w:ascii="Calibri" w:eastAsia="Calibri" w:hAnsi="Calibri" w:cs="Calibri"/>
                <w:b/>
              </w:rPr>
              <w:t>Rajagopal</w:t>
            </w:r>
            <w:proofErr w:type="spellEnd"/>
            <w:r w:rsidR="00C31248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HOD - Cornea and Refractive surgery</w:t>
            </w:r>
          </w:p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Sankara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Nethralaya</w:t>
            </w:r>
            <w:proofErr w:type="spellEnd"/>
            <w:r>
              <w:rPr>
                <w:rFonts w:ascii="Calibri" w:eastAsia="Calibri" w:hAnsi="Calibri" w:cs="Calibri"/>
                <w:b/>
              </w:rPr>
              <w:t>, Chennai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156E2B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Fellowship </w:t>
            </w:r>
          </w:p>
        </w:tc>
      </w:tr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841D58" w:rsidP="009A6A43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Dr </w:t>
            </w:r>
            <w:proofErr w:type="spellStart"/>
            <w:r>
              <w:rPr>
                <w:rFonts w:ascii="Calibri" w:eastAsia="Calibri" w:hAnsi="Calibri" w:cs="Calibri"/>
                <w:b/>
              </w:rPr>
              <w:t>Bhaskar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Srinivasan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Senior consultant - Cornea and Ocular surface</w:t>
            </w:r>
          </w:p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Sankara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Nethralaya</w:t>
            </w:r>
            <w:proofErr w:type="spellEnd"/>
            <w:r>
              <w:rPr>
                <w:rFonts w:ascii="Calibri" w:eastAsia="Calibri" w:hAnsi="Calibri" w:cs="Calibri"/>
                <w:b/>
              </w:rPr>
              <w:t>, Kolkata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156E2B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Fellowship </w:t>
            </w:r>
          </w:p>
        </w:tc>
      </w:tr>
      <w:tr w:rsidR="006F4CD5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841D58" w:rsidP="009A6A43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Dr </w:t>
            </w:r>
            <w:proofErr w:type="spellStart"/>
            <w:r>
              <w:rPr>
                <w:rFonts w:ascii="Calibri" w:eastAsia="Calibri" w:hAnsi="Calibri" w:cs="Calibri"/>
                <w:b/>
              </w:rPr>
              <w:t>Shweta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Agarwal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Senior consultant - Cornea and Ocular surface</w:t>
            </w:r>
          </w:p>
          <w:p w:rsidR="006F4CD5" w:rsidRDefault="006F4CD5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Sankara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Nethralaya</w:t>
            </w:r>
            <w:proofErr w:type="spellEnd"/>
            <w:r>
              <w:rPr>
                <w:rFonts w:ascii="Calibri" w:eastAsia="Calibri" w:hAnsi="Calibri" w:cs="Calibri"/>
                <w:b/>
              </w:rPr>
              <w:t>, Kolkata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CD5" w:rsidRDefault="006F4CD5" w:rsidP="00156E2B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Fellowship </w:t>
            </w:r>
          </w:p>
        </w:tc>
      </w:tr>
      <w:tr w:rsidR="00B35854" w:rsidTr="00841D58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854" w:rsidRDefault="00B35854" w:rsidP="009A6A43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854" w:rsidRDefault="00B35854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Dr </w:t>
            </w:r>
            <w:proofErr w:type="spellStart"/>
            <w:r>
              <w:rPr>
                <w:rFonts w:ascii="Calibri" w:eastAsia="Calibri" w:hAnsi="Calibri" w:cs="Calibri"/>
                <w:b/>
              </w:rPr>
              <w:t>R.H.Maniar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854" w:rsidRDefault="00B35854" w:rsidP="009A6A43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Senior Consultant, </w:t>
            </w:r>
            <w:proofErr w:type="spellStart"/>
            <w:r>
              <w:rPr>
                <w:rFonts w:ascii="Calibri" w:eastAsia="Calibri" w:hAnsi="Calibri" w:cs="Calibri"/>
                <w:b/>
              </w:rPr>
              <w:t>Shushrusha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hospital, </w:t>
            </w:r>
            <w:proofErr w:type="spellStart"/>
            <w:r>
              <w:rPr>
                <w:rFonts w:ascii="Calibri" w:eastAsia="Calibri" w:hAnsi="Calibri" w:cs="Calibri"/>
                <w:b/>
              </w:rPr>
              <w:t>Dadar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854" w:rsidRDefault="00B35854" w:rsidP="00156E2B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Worked under him</w:t>
            </w:r>
          </w:p>
        </w:tc>
      </w:tr>
    </w:tbl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6F4CD5">
      <w:pPr>
        <w:pStyle w:val="Normal1"/>
        <w:jc w:val="center"/>
      </w:pPr>
    </w:p>
    <w:p w:rsidR="006F4CD5" w:rsidRDefault="006F4CD5" w:rsidP="001A0B75">
      <w:pPr>
        <w:spacing w:line="360" w:lineRule="auto"/>
      </w:pPr>
    </w:p>
    <w:sectPr w:rsidR="006F4CD5" w:rsidSect="00816B62">
      <w:pgSz w:w="11906" w:h="16838"/>
      <w:pgMar w:top="720" w:right="1296" w:bottom="720" w:left="129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6562C"/>
    <w:multiLevelType w:val="hybridMultilevel"/>
    <w:tmpl w:val="7180A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51E7D"/>
    <w:rsid w:val="000D57CB"/>
    <w:rsid w:val="00156E2B"/>
    <w:rsid w:val="001A0B75"/>
    <w:rsid w:val="00215908"/>
    <w:rsid w:val="003637F2"/>
    <w:rsid w:val="00451E7D"/>
    <w:rsid w:val="00485C75"/>
    <w:rsid w:val="004F303A"/>
    <w:rsid w:val="00500BA6"/>
    <w:rsid w:val="00603CBB"/>
    <w:rsid w:val="0069603D"/>
    <w:rsid w:val="006C7571"/>
    <w:rsid w:val="006F4CD5"/>
    <w:rsid w:val="00794208"/>
    <w:rsid w:val="00841D58"/>
    <w:rsid w:val="00881FE2"/>
    <w:rsid w:val="00913653"/>
    <w:rsid w:val="00941C51"/>
    <w:rsid w:val="00A076B7"/>
    <w:rsid w:val="00B35854"/>
    <w:rsid w:val="00BD1554"/>
    <w:rsid w:val="00C31248"/>
    <w:rsid w:val="00D7120E"/>
    <w:rsid w:val="00DD2D40"/>
    <w:rsid w:val="00E26264"/>
    <w:rsid w:val="00FD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7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5">
    <w:name w:val="heading 5"/>
    <w:basedOn w:val="Normal1"/>
    <w:next w:val="Normal1"/>
    <w:link w:val="Heading5Char"/>
    <w:rsid w:val="00451E7D"/>
    <w:pPr>
      <w:keepNext/>
      <w:keepLines/>
      <w:jc w:val="center"/>
      <w:outlineLvl w:val="4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51E7D"/>
    <w:rPr>
      <w:rFonts w:ascii="Arial" w:eastAsia="Arial" w:hAnsi="Arial" w:cs="Arial"/>
      <w:b/>
      <w:color w:val="000000"/>
      <w:sz w:val="32"/>
      <w:szCs w:val="32"/>
      <w:lang w:eastAsia="en-IN"/>
    </w:rPr>
  </w:style>
  <w:style w:type="paragraph" w:customStyle="1" w:styleId="Normal1">
    <w:name w:val="Normal1"/>
    <w:rsid w:val="00451E7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2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14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ubmed/257092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25709287" TargetMode="External"/><Relationship Id="rId5" Type="http://schemas.openxmlformats.org/officeDocument/2006/relationships/hyperlink" Target="http://www.ncbi.nlm.nih.gov/pubmed/25709287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1104131</dc:creator>
  <cp:lastModifiedBy>Benurwar</cp:lastModifiedBy>
  <cp:revision>22</cp:revision>
  <cp:lastPrinted>2018-11-19T11:34:00Z</cp:lastPrinted>
  <dcterms:created xsi:type="dcterms:W3CDTF">2016-10-29T12:20:00Z</dcterms:created>
  <dcterms:modified xsi:type="dcterms:W3CDTF">2019-11-03T03:24:00Z</dcterms:modified>
</cp:coreProperties>
</file>