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4798169</wp:posOffset>
            </wp:positionH>
            <wp:positionV relativeFrom="page">
              <wp:posOffset>1263430</wp:posOffset>
            </wp:positionV>
            <wp:extent cx="1508107" cy="144381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1508107" cy="14438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u w:val="single"/>
        </w:rPr>
      </w:pPr>
      <w:r>
        <w:rPr>
          <w:b/>
          <w:sz w:val="24"/>
          <w:szCs w:val="24"/>
          <w:u w:val="single"/>
        </w:rPr>
        <w:t>CAREER OBJECTIVE</w:t>
      </w:r>
      <w:r>
        <w:rPr>
          <w:b/>
          <w:u w:val="single"/>
        </w:rPr>
        <w:t xml:space="preserve"> –</w:t>
      </w:r>
    </w:p>
    <w:p>
      <w:pPr>
        <w:pStyle w:val="style0"/>
        <w:rPr/>
      </w:pPr>
      <w:r>
        <w:t>To serve the Humanity to the best of my ability.</w:t>
      </w:r>
    </w:p>
    <w:p>
      <w:pPr>
        <w:pStyle w:val="style0"/>
        <w:rPr/>
      </w:pPr>
      <w:r>
        <w:t>To enhance my knowledge and capabilities by working in a dynamic organization that prides itself in giving substantial responsibilities to new talent.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sz w:val="24"/>
          <w:szCs w:val="24"/>
          <w:u w:val="single"/>
        </w:rPr>
        <w:t xml:space="preserve">PERSONAL INFORMATION </w:t>
      </w:r>
      <w:r>
        <w:rPr>
          <w:b/>
          <w:u w:val="single"/>
        </w:rPr>
        <w:t>-</w:t>
      </w:r>
    </w:p>
    <w:p>
      <w:pPr>
        <w:pStyle w:val="style0"/>
        <w:rPr/>
      </w:pPr>
      <w:r>
        <w:t xml:space="preserve">Full Name – </w:t>
      </w:r>
      <w:r>
        <w:rPr>
          <w:b/>
          <w:bCs/>
        </w:rPr>
        <w:t>Dr.SIDDHESH</w:t>
      </w:r>
      <w:r>
        <w:rPr>
          <w:b/>
          <w:bCs/>
        </w:rPr>
        <w:t xml:space="preserve"> RAJENDRA SALVI.</w:t>
      </w:r>
    </w:p>
    <w:p>
      <w:pPr>
        <w:pStyle w:val="style0"/>
        <w:rPr/>
      </w:pPr>
      <w:r>
        <w:t>Date of birth – 7/12/1987</w:t>
      </w:r>
    </w:p>
    <w:p>
      <w:pPr>
        <w:pStyle w:val="style0"/>
        <w:rPr/>
      </w:pPr>
      <w:r>
        <w:t>Address – Shardashram I/8,</w:t>
      </w:r>
    </w:p>
    <w:p>
      <w:pPr>
        <w:pStyle w:val="style0"/>
        <w:rPr/>
      </w:pPr>
      <w:r>
        <w:t xml:space="preserve">                  Bhawani Shankar Road,</w:t>
      </w:r>
    </w:p>
    <w:p>
      <w:pPr>
        <w:pStyle w:val="style0"/>
        <w:rPr/>
      </w:pPr>
      <w:r>
        <w:t xml:space="preserve">                  Dadar(W), Mumbai – 400028.</w:t>
      </w:r>
    </w:p>
    <w:p>
      <w:pPr>
        <w:pStyle w:val="style0"/>
        <w:rPr/>
      </w:pPr>
      <w:r>
        <w:t>NATIONALITY – INDIAN</w:t>
      </w:r>
      <w:r>
        <w:rPr>
          <w:lang w:val="en-US"/>
        </w:rPr>
        <w:t>.</w:t>
      </w:r>
    </w:p>
    <w:p>
      <w:pPr>
        <w:pStyle w:val="style0"/>
        <w:rPr/>
      </w:pPr>
      <w:r>
        <w:t>Marital status - Single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HIGHLIGHTS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Successfully Completed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More than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900 </w:t>
      </w:r>
      <w:r>
        <w:rPr>
          <w:b/>
          <w:bCs/>
          <w:sz w:val="28"/>
          <w:szCs w:val="28"/>
        </w:rPr>
        <w:t>Phaco</w:t>
      </w:r>
      <w:r>
        <w:rPr>
          <w:b/>
          <w:bCs/>
          <w:sz w:val="28"/>
          <w:szCs w:val="28"/>
        </w:rPr>
        <w:t>. Surgeries</w:t>
      </w:r>
      <w:r>
        <w:rPr>
          <w:b/>
          <w:bCs/>
          <w:sz w:val="24"/>
          <w:szCs w:val="24"/>
        </w:rPr>
        <w:t xml:space="preserve"> including around </w:t>
      </w:r>
      <w:r>
        <w:rPr>
          <w:b/>
          <w:bCs/>
          <w:sz w:val="24"/>
          <w:szCs w:val="24"/>
        </w:rPr>
        <w:t xml:space="preserve">200 Topical </w:t>
      </w:r>
      <w:r>
        <w:rPr>
          <w:b/>
          <w:bCs/>
          <w:sz w:val="24"/>
          <w:szCs w:val="24"/>
        </w:rPr>
        <w:t>Phaco</w:t>
      </w:r>
      <w:r>
        <w:rPr>
          <w:b/>
          <w:bCs/>
          <w:sz w:val="24"/>
          <w:szCs w:val="24"/>
        </w:rPr>
        <w:t>. Surgeries</w:t>
      </w:r>
      <w:r>
        <w:rPr>
          <w:b/>
          <w:bCs/>
          <w:sz w:val="24"/>
          <w:szCs w:val="24"/>
        </w:rPr>
        <w:t xml:space="preserve"> With all official Surgical Records.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Also Performed</w:t>
      </w:r>
      <w:r>
        <w:rPr>
          <w:b/>
          <w:bCs/>
          <w:sz w:val="24"/>
          <w:szCs w:val="24"/>
        </w:rPr>
        <w:t xml:space="preserve"> More than 600 Manual Small Incision Cataract Surgeries.</w:t>
      </w:r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Successfully completed</w:t>
      </w:r>
      <w:r>
        <w:rPr>
          <w:b/>
          <w:bCs/>
          <w:sz w:val="24"/>
          <w:szCs w:val="24"/>
        </w:rPr>
        <w:t xml:space="preserve"> Long Term Fellowship </w:t>
      </w:r>
      <w:r>
        <w:rPr>
          <w:b/>
          <w:bCs/>
          <w:sz w:val="24"/>
          <w:szCs w:val="24"/>
        </w:rPr>
        <w:t>( 2</w:t>
      </w:r>
      <w:r>
        <w:rPr>
          <w:b/>
          <w:bCs/>
          <w:sz w:val="24"/>
          <w:szCs w:val="24"/>
        </w:rPr>
        <w:t xml:space="preserve"> Years ) in Phacoemulsification Cataract surgery</w:t>
      </w:r>
      <w:r>
        <w:rPr>
          <w:b/>
          <w:bCs/>
          <w:sz w:val="24"/>
          <w:szCs w:val="24"/>
          <w:lang w:val="en-US"/>
        </w:rPr>
        <w:t xml:space="preserve">, IOL </w:t>
      </w:r>
      <w:r>
        <w:rPr>
          <w:b/>
          <w:bCs/>
          <w:sz w:val="24"/>
          <w:szCs w:val="24"/>
          <w:lang w:val="en-US"/>
        </w:rPr>
        <w:t>Technique</w:t>
      </w:r>
      <w:r>
        <w:rPr>
          <w:b/>
          <w:bCs/>
          <w:sz w:val="24"/>
          <w:szCs w:val="24"/>
          <w:lang w:val="en-US"/>
        </w:rPr>
        <w:t xml:space="preserve"> and Glaucoma management</w:t>
      </w:r>
      <w:r>
        <w:rPr>
          <w:b/>
          <w:bCs/>
          <w:sz w:val="24"/>
          <w:szCs w:val="24"/>
        </w:rPr>
        <w:t xml:space="preserve"> in Lions NAB Eye hospital.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Strong </w:t>
      </w:r>
      <w:r>
        <w:rPr>
          <w:b/>
          <w:bCs/>
          <w:sz w:val="24"/>
          <w:szCs w:val="24"/>
        </w:rPr>
        <w:t xml:space="preserve">Analytical Skills </w:t>
      </w:r>
      <w:r>
        <w:rPr>
          <w:sz w:val="24"/>
          <w:szCs w:val="24"/>
        </w:rPr>
        <w:t>in diagnosing ophthalmic diseases.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Fellowship trained Cataract Surgeon under Dr. Suhas Haldipurkar's Laxmi Eye Institute. </w:t>
      </w:r>
      <w:r>
        <w:rPr>
          <w:sz w:val="24"/>
          <w:szCs w:val="24"/>
        </w:rPr>
        <w:t>(Trained under Dr. Suhas Haldipurkar and Dr. Hetal Shah - Arvind eye institute.)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Excellent Communication Skills and Good Team leader.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  <w:r>
        <w:rPr>
          <w:b/>
          <w:u w:val="single"/>
        </w:rPr>
        <w:t xml:space="preserve">BASIC ACADEMIC CREDENTIALS </w:t>
      </w:r>
      <w:r>
        <w:t>–</w:t>
      </w:r>
    </w:p>
    <w:p>
      <w:pPr>
        <w:pStyle w:val="style0"/>
        <w:rPr/>
      </w:pPr>
      <w:r>
        <w:t xml:space="preserve">MBBS - </w:t>
      </w:r>
      <w:r>
        <w:t>2006</w:t>
      </w:r>
    </w:p>
    <w:p>
      <w:pPr>
        <w:pStyle w:val="style0"/>
        <w:rPr/>
      </w:pPr>
      <w:r>
        <w:t xml:space="preserve">MS - OPHTHALMOLOGY </w:t>
      </w:r>
      <w:r>
        <w:t>–</w:t>
      </w:r>
      <w:r>
        <w:t xml:space="preserve"> </w:t>
      </w:r>
      <w:r>
        <w:t>2014.</w:t>
      </w:r>
    </w:p>
    <w:p>
      <w:pPr>
        <w:pStyle w:val="style0"/>
        <w:rPr/>
      </w:pPr>
      <w:r>
        <w:t>Long Term Fellowship (2 Years) in Phacoemulsification Cataract Surgeries in Lions NAB Eye Hospital.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36"/>
          <w:szCs w:val="36"/>
          <w:u w:val="single"/>
        </w:rPr>
        <w:t>SURGICAL EXPERIENCE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-</w:t>
      </w: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Assisted and trained under Dr. Milind Sabnis for more than 3000 cataract surgeries.</w:t>
      </w: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Individually Operated More than </w:t>
      </w:r>
      <w:r>
        <w:rPr>
          <w:b/>
          <w:bCs/>
          <w:sz w:val="28"/>
          <w:szCs w:val="28"/>
        </w:rPr>
        <w:t>900</w:t>
      </w:r>
      <w:r>
        <w:rPr>
          <w:b/>
          <w:bCs/>
          <w:sz w:val="28"/>
          <w:szCs w:val="28"/>
        </w:rPr>
        <w:t xml:space="preserve"> Successful </w:t>
      </w:r>
      <w:r>
        <w:rPr>
          <w:b/>
          <w:bCs/>
          <w:sz w:val="28"/>
          <w:szCs w:val="28"/>
        </w:rPr>
        <w:t>Phaco</w:t>
      </w:r>
      <w:r>
        <w:rPr>
          <w:b/>
          <w:bCs/>
          <w:sz w:val="28"/>
          <w:szCs w:val="28"/>
        </w:rPr>
        <w:t>emulsification Cataract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urgeries</w:t>
      </w:r>
      <w:r>
        <w:rPr>
          <w:b/>
          <w:bCs/>
          <w:sz w:val="28"/>
          <w:szCs w:val="28"/>
        </w:rPr>
        <w:t xml:space="preserve"> with all Official Surgical Records.</w:t>
      </w: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Performed on various </w:t>
      </w:r>
      <w:r>
        <w:rPr>
          <w:b/>
          <w:bCs/>
          <w:sz w:val="28"/>
          <w:szCs w:val="28"/>
        </w:rPr>
        <w:t>Phaco</w:t>
      </w:r>
      <w:r>
        <w:rPr>
          <w:b/>
          <w:bCs/>
          <w:sz w:val="28"/>
          <w:szCs w:val="28"/>
        </w:rPr>
        <w:t xml:space="preserve">. Machines like </w:t>
      </w:r>
      <w:r>
        <w:rPr>
          <w:b/>
          <w:bCs/>
          <w:sz w:val="28"/>
          <w:szCs w:val="28"/>
        </w:rPr>
        <w:t>Infinity(</w:t>
      </w:r>
      <w:r>
        <w:rPr>
          <w:b/>
          <w:bCs/>
          <w:sz w:val="28"/>
          <w:szCs w:val="28"/>
        </w:rPr>
        <w:t xml:space="preserve">Alcon) , </w:t>
      </w:r>
      <w:r>
        <w:rPr>
          <w:b/>
          <w:bCs/>
          <w:sz w:val="28"/>
          <w:szCs w:val="28"/>
        </w:rPr>
        <w:t>Lauret</w:t>
      </w:r>
      <w:r>
        <w:rPr>
          <w:b/>
          <w:bCs/>
          <w:sz w:val="28"/>
          <w:szCs w:val="28"/>
        </w:rPr>
        <w:t xml:space="preserve">(Alcon) , </w:t>
      </w:r>
      <w:r>
        <w:rPr>
          <w:b/>
          <w:bCs/>
          <w:sz w:val="28"/>
          <w:szCs w:val="28"/>
        </w:rPr>
        <w:t>Urteli</w:t>
      </w:r>
      <w:r>
        <w:rPr>
          <w:b/>
          <w:bCs/>
          <w:sz w:val="28"/>
          <w:szCs w:val="28"/>
        </w:rPr>
        <w:t xml:space="preserve"> , </w:t>
      </w:r>
      <w:r>
        <w:rPr>
          <w:b/>
          <w:bCs/>
          <w:sz w:val="28"/>
          <w:szCs w:val="28"/>
        </w:rPr>
        <w:t>Chakshu</w:t>
      </w:r>
      <w:r>
        <w:rPr>
          <w:b/>
          <w:bCs/>
          <w:sz w:val="28"/>
          <w:szCs w:val="28"/>
        </w:rPr>
        <w:t xml:space="preserve"> and AMO.</w:t>
      </w: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Performed more than 600 Manual Small Incision Cataract Surgeries.</w:t>
      </w: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 around 200 Pterygium surgeries with autografting.</w:t>
      </w:r>
    </w:p>
    <w:p>
      <w:pPr>
        <w:pStyle w:val="style179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 many minor Surgical procedures including Chalazion, corneal tear repair and conjunctival suturing.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tbl>
      <w:tblPr>
        <w:tblStyle w:val="style154"/>
        <w:tblW w:w="8905" w:type="dxa"/>
        <w:tblInd w:w="720" w:type="dxa"/>
        <w:tblLook w:val="04A0" w:firstRow="1" w:lastRow="0" w:firstColumn="1" w:lastColumn="0" w:noHBand="0" w:noVBand="1"/>
      </w:tblPr>
      <w:tblGrid>
        <w:gridCol w:w="5706"/>
        <w:gridCol w:w="3199"/>
      </w:tblGrid>
      <w:tr>
        <w:trPr>
          <w:trHeight w:val="826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SURGERY NAME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SURGERIES PERFORMED</w:t>
            </w:r>
          </w:p>
        </w:tc>
      </w:tr>
      <w:tr>
        <w:tblPrEx/>
        <w:trPr>
          <w:trHeight w:val="826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PHACOEMULSIFICATION CATARACT SURGERY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MORE THAN 900</w:t>
            </w:r>
          </w:p>
        </w:tc>
      </w:tr>
      <w:tr>
        <w:tblPrEx/>
        <w:trPr>
          <w:trHeight w:val="861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MANUAL SMALL INCISION CATARACT SURGERY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MORE THAN 600</w:t>
            </w:r>
          </w:p>
        </w:tc>
      </w:tr>
      <w:tr>
        <w:tblPrEx/>
        <w:trPr>
          <w:trHeight w:val="826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TOPICAL PHACO. SURGERY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AROUND 200</w:t>
            </w:r>
          </w:p>
        </w:tc>
      </w:tr>
      <w:tr>
        <w:tblPrEx/>
        <w:trPr>
          <w:trHeight w:val="826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PTERYGIUM WITH AUTOGRAFT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AROUND 200</w:t>
            </w:r>
          </w:p>
        </w:tc>
      </w:tr>
      <w:tr>
        <w:tblPrEx/>
        <w:trPr>
          <w:trHeight w:val="826" w:hRule="atLeast"/>
        </w:trPr>
        <w:tc>
          <w:tcPr>
            <w:tcW w:w="5706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MINOR SURGICAL PROCEDURES</w:t>
            </w:r>
          </w:p>
        </w:tc>
        <w:tc>
          <w:tcPr>
            <w:tcW w:w="3199" w:type="dxa"/>
            <w:tcBorders/>
          </w:tcPr>
          <w:p>
            <w:pPr>
              <w:pStyle w:val="style179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MORE THAN 150</w:t>
            </w:r>
          </w:p>
        </w:tc>
      </w:tr>
    </w:tbl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Anterior segment and Medical retina diagnosing Skills</w:t>
      </w:r>
      <w:r>
        <w:rPr>
          <w:b/>
          <w:bCs/>
          <w:sz w:val="24"/>
          <w:szCs w:val="24"/>
        </w:rPr>
        <w:t xml:space="preserve"> -</w:t>
      </w:r>
    </w:p>
    <w:p>
      <w:pPr>
        <w:pStyle w:val="style179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Used to see patients on daily basis by using Indirect and direct ophthalmoscope.</w:t>
      </w:r>
    </w:p>
    <w:p>
      <w:pPr>
        <w:pStyle w:val="style179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Excellent in Anterior segment evaluation by using Slit - lamp biomicroscope.</w:t>
      </w:r>
    </w:p>
    <w:p>
      <w:pPr>
        <w:pStyle w:val="style179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Equipments - Used to work on recent Ophthalmology equipments on daily basis like, 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 scan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 and Non- contact tonometry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Perimetry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Streak Retinoscopy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Slit - lamp biomicroscopy with 90D.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and Indirect ophthalmoscope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Pachymetry</w:t>
      </w:r>
    </w:p>
    <w:p>
      <w:pPr>
        <w:pStyle w:val="style179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Assisted many laser procedures for Diabetic retinopathy patients under </w:t>
      </w:r>
    </w:p>
    <w:p>
      <w:pPr>
        <w:pStyle w:val="style1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C. Khare </w:t>
      </w:r>
      <w:r>
        <w:rPr>
          <w:b/>
          <w:bCs/>
          <w:sz w:val="28"/>
          <w:szCs w:val="28"/>
        </w:rPr>
        <w:t>( Vitreo</w:t>
      </w:r>
      <w:r>
        <w:rPr>
          <w:b/>
          <w:bCs/>
          <w:sz w:val="28"/>
          <w:szCs w:val="28"/>
        </w:rPr>
        <w:t>-retina Surgeon )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0"/>
        <w:rPr/>
      </w:pPr>
      <w:r>
        <w:rPr>
          <w:b/>
          <w:bCs/>
          <w:color w:val="000000"/>
          <w:sz w:val="32"/>
          <w:szCs w:val="32"/>
          <w:u w:val="single"/>
        </w:rPr>
        <w:t>PUBLICATIONS</w:t>
      </w:r>
      <w:r>
        <w:t xml:space="preserve"> -</w:t>
      </w:r>
    </w:p>
    <w:p>
      <w:pPr>
        <w:pStyle w:val="style179"/>
        <w:numPr>
          <w:ilvl w:val="0"/>
          <w:numId w:val="8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International Journal of Scientific Research</w:t>
      </w:r>
      <w:r>
        <w:rPr>
          <w:sz w:val="32"/>
          <w:szCs w:val="32"/>
        </w:rPr>
        <w:t>-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 xml:space="preserve">Case report of Sebaceous </w:t>
      </w:r>
      <w:r>
        <w:rPr>
          <w:sz w:val="32"/>
          <w:szCs w:val="32"/>
        </w:rPr>
        <w:t>Gland(</w:t>
      </w:r>
      <w:r>
        <w:rPr>
          <w:sz w:val="32"/>
          <w:szCs w:val="32"/>
        </w:rPr>
        <w:t>Meibomian Gland) Carcinoma over left lower eye lid.</w:t>
      </w:r>
    </w:p>
    <w:p>
      <w:pPr>
        <w:pStyle w:val="style179"/>
        <w:numPr>
          <w:ilvl w:val="0"/>
          <w:numId w:val="1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Indian Journal of Applied Research</w:t>
      </w:r>
      <w:r>
        <w:rPr>
          <w:sz w:val="32"/>
          <w:szCs w:val="32"/>
        </w:rPr>
        <w:t xml:space="preserve"> -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>Study of Incidence and Risk factors of PCO after manual SICS.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Global Journal for Research Analysis</w:t>
      </w:r>
      <w:r>
        <w:rPr>
          <w:sz w:val="32"/>
          <w:szCs w:val="32"/>
        </w:rPr>
        <w:t xml:space="preserve"> -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>Ocular manifestations in Leprosy patients.</w:t>
      </w:r>
    </w:p>
    <w:p>
      <w:pPr>
        <w:pStyle w:val="style179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Very rare case of Trichoepithelioma over Right upper eye lid - </w:t>
      </w:r>
      <w:r>
        <w:rPr>
          <w:b/>
          <w:bCs/>
          <w:sz w:val="32"/>
          <w:szCs w:val="32"/>
        </w:rPr>
        <w:t>IJCR</w:t>
      </w:r>
      <w:r>
        <w:rPr>
          <w:sz w:val="32"/>
          <w:szCs w:val="32"/>
        </w:rPr>
        <w:t>.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 xml:space="preserve">I also done </w:t>
      </w:r>
      <w:r>
        <w:rPr>
          <w:b/>
          <w:bCs/>
          <w:sz w:val="32"/>
          <w:szCs w:val="32"/>
        </w:rPr>
        <w:t>presentations in various CME's</w:t>
      </w:r>
      <w:r>
        <w:rPr>
          <w:sz w:val="32"/>
          <w:szCs w:val="32"/>
        </w:rPr>
        <w:t xml:space="preserve"> during my post graduation.</w:t>
      </w:r>
    </w:p>
    <w:p>
      <w:pPr>
        <w:pStyle w:val="style179"/>
        <w:rPr/>
      </w:pPr>
    </w:p>
    <w:p>
      <w:pPr>
        <w:pStyle w:val="style0"/>
        <w:rPr>
          <w:b/>
          <w:bCs/>
        </w:rPr>
      </w:pPr>
      <w:r>
        <w:rPr>
          <w:b/>
          <w:bCs/>
          <w:color w:val="000000"/>
          <w:sz w:val="32"/>
          <w:szCs w:val="32"/>
          <w:u w:val="single"/>
        </w:rPr>
        <w:t>RESEARCH PROJECT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-</w:t>
      </w:r>
    </w:p>
    <w:p>
      <w:pPr>
        <w:pStyle w:val="style179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Study of Incidence and Risk factors of Posterior Capsular Opacification after Manual Small Incision Cataract Surgery.</w:t>
      </w:r>
    </w:p>
    <w:p>
      <w:pPr>
        <w:pStyle w:val="style179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Study of Dry eye in undiagnosed Indian population.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>( Dry</w:t>
      </w:r>
      <w:r>
        <w:rPr>
          <w:sz w:val="32"/>
          <w:szCs w:val="32"/>
        </w:rPr>
        <w:t xml:space="preserve"> eye tip of iceberg? )</w:t>
      </w:r>
    </w:p>
    <w:p>
      <w:pPr>
        <w:pStyle w:val="style179"/>
        <w:rPr>
          <w:sz w:val="32"/>
          <w:szCs w:val="32"/>
        </w:rPr>
      </w:pPr>
      <w:r>
        <w:rPr>
          <w:sz w:val="32"/>
          <w:szCs w:val="32"/>
        </w:rPr>
        <w:t xml:space="preserve">(Published in </w:t>
      </w:r>
      <w:r>
        <w:rPr>
          <w:b/>
          <w:bCs/>
          <w:sz w:val="32"/>
          <w:szCs w:val="32"/>
        </w:rPr>
        <w:t>International Journal of Advanced Research</w:t>
      </w:r>
      <w:r>
        <w:rPr>
          <w:sz w:val="32"/>
          <w:szCs w:val="32"/>
        </w:rPr>
        <w:t>)</w:t>
      </w:r>
    </w:p>
    <w:p>
      <w:pPr>
        <w:pStyle w:val="style0"/>
        <w:rPr/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 –</w:t>
      </w:r>
    </w:p>
    <w:p>
      <w:pPr>
        <w:pStyle w:val="style179"/>
        <w:numPr>
          <w:ilvl w:val="0"/>
          <w:numId w:val="1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2 years of </w:t>
      </w:r>
      <w:r>
        <w:rPr>
          <w:sz w:val="24"/>
          <w:szCs w:val="24"/>
        </w:rPr>
        <w:t>Long Term</w:t>
      </w:r>
      <w:r>
        <w:rPr>
          <w:sz w:val="24"/>
          <w:szCs w:val="24"/>
        </w:rPr>
        <w:t xml:space="preserve"> Fellowship in Phacoemulsification Cataract Surgery in Lions NAB Eye Hospital.</w:t>
      </w:r>
    </w:p>
    <w:p>
      <w:pPr>
        <w:pStyle w:val="style179"/>
        <w:numPr>
          <w:ilvl w:val="0"/>
          <w:numId w:val="5"/>
        </w:numPr>
        <w:rPr/>
      </w:pPr>
      <w:r>
        <w:t xml:space="preserve">3 years as a Resident doctor in Ophthalmology department </w:t>
      </w:r>
      <w:r>
        <w:t xml:space="preserve">of </w:t>
      </w:r>
      <w:r>
        <w:t>Padmashree</w:t>
      </w:r>
      <w:r>
        <w:t xml:space="preserve"> </w:t>
      </w:r>
      <w:r>
        <w:t>Dr.</w:t>
      </w:r>
      <w:r>
        <w:t xml:space="preserve"> </w:t>
      </w:r>
      <w:r>
        <w:t>patil</w:t>
      </w:r>
      <w:r>
        <w:t xml:space="preserve"> </w:t>
      </w:r>
      <w:r>
        <w:t xml:space="preserve">medical </w:t>
      </w:r>
      <w:r>
        <w:t xml:space="preserve"> Hospital</w:t>
      </w:r>
      <w:r>
        <w:t xml:space="preserve"> and Research centre, Maharashtra.</w:t>
      </w:r>
    </w:p>
    <w:p>
      <w:pPr>
        <w:pStyle w:val="style179"/>
        <w:numPr>
          <w:ilvl w:val="0"/>
          <w:numId w:val="5"/>
        </w:numPr>
        <w:rPr/>
      </w:pPr>
      <w:r>
        <w:t xml:space="preserve">Fellowship trained cataract surgery </w:t>
      </w:r>
      <w:r>
        <w:t>in  Dr.</w:t>
      </w:r>
      <w:r>
        <w:t xml:space="preserve"> </w:t>
      </w:r>
      <w:r>
        <w:t>Suhas</w:t>
      </w:r>
      <w:r>
        <w:t xml:space="preserve"> </w:t>
      </w:r>
      <w:r>
        <w:t>Haldipurkar's</w:t>
      </w:r>
      <w:r>
        <w:t xml:space="preserve"> Laxmi Eye Institute.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8"/>
          <w:szCs w:val="28"/>
          <w:u w:val="single"/>
        </w:rPr>
        <w:t xml:space="preserve">Conferences attended in </w:t>
      </w:r>
      <w:r>
        <w:rPr>
          <w:b/>
          <w:bCs/>
          <w:sz w:val="28"/>
          <w:szCs w:val="28"/>
          <w:u w:val="single"/>
        </w:rPr>
        <w:t>last 4</w:t>
      </w:r>
      <w:r>
        <w:rPr>
          <w:b/>
          <w:bCs/>
          <w:sz w:val="28"/>
          <w:szCs w:val="28"/>
          <w:u w:val="single"/>
        </w:rPr>
        <w:t xml:space="preserve"> year</w:t>
      </w:r>
      <w:r>
        <w:rPr>
          <w:b/>
          <w:bCs/>
          <w:sz w:val="28"/>
          <w:szCs w:val="28"/>
          <w:u w:val="single"/>
        </w:rPr>
        <w:t>s</w:t>
      </w:r>
      <w:r>
        <w:t xml:space="preserve"> -</w:t>
      </w:r>
    </w:p>
    <w:p>
      <w:pPr>
        <w:pStyle w:val="style179"/>
        <w:numPr>
          <w:ilvl w:val="0"/>
          <w:numId w:val="12"/>
        </w:numPr>
        <w:rPr/>
      </w:pPr>
      <w:r>
        <w:t xml:space="preserve">MOSCON 2016 </w:t>
      </w:r>
    </w:p>
    <w:p>
      <w:pPr>
        <w:pStyle w:val="style179"/>
        <w:numPr>
          <w:ilvl w:val="0"/>
          <w:numId w:val="12"/>
        </w:numPr>
        <w:rPr/>
      </w:pPr>
      <w:r>
        <w:t>BOA 2016</w:t>
      </w:r>
    </w:p>
    <w:p>
      <w:pPr>
        <w:pStyle w:val="style179"/>
        <w:numPr>
          <w:ilvl w:val="0"/>
          <w:numId w:val="12"/>
        </w:numPr>
        <w:rPr/>
      </w:pPr>
      <w:r>
        <w:t>BOA 2017</w:t>
      </w:r>
    </w:p>
    <w:p>
      <w:pPr>
        <w:pStyle w:val="style179"/>
        <w:numPr>
          <w:ilvl w:val="0"/>
          <w:numId w:val="12"/>
        </w:numPr>
        <w:rPr/>
      </w:pPr>
      <w:r>
        <w:t>DOSCON 2016</w:t>
      </w:r>
    </w:p>
    <w:p>
      <w:pPr>
        <w:pStyle w:val="style179"/>
        <w:numPr>
          <w:ilvl w:val="0"/>
          <w:numId w:val="12"/>
        </w:numPr>
        <w:rPr/>
      </w:pPr>
      <w:r>
        <w:t>BOA 2018</w:t>
      </w:r>
    </w:p>
    <w:p>
      <w:pPr>
        <w:pStyle w:val="style179"/>
        <w:numPr>
          <w:ilvl w:val="0"/>
          <w:numId w:val="12"/>
        </w:numPr>
        <w:rPr/>
      </w:pPr>
      <w:r>
        <w:t>BOA 2019</w:t>
      </w:r>
    </w:p>
    <w:p>
      <w:pPr>
        <w:pStyle w:val="style179"/>
        <w:rPr/>
      </w:pPr>
    </w:p>
    <w:p>
      <w:pPr>
        <w:pStyle w:val="style0"/>
        <w:rPr/>
      </w:pPr>
      <w:r>
        <w:rPr>
          <w:b/>
          <w:bCs/>
          <w:sz w:val="28"/>
          <w:szCs w:val="28"/>
          <w:u w:val="single"/>
        </w:rPr>
        <w:t>Membership in Scientific Societ</w:t>
      </w:r>
      <w:r>
        <w:rPr>
          <w:b/>
          <w:bCs/>
          <w:sz w:val="28"/>
          <w:szCs w:val="28"/>
        </w:rPr>
        <w:t>y</w:t>
      </w:r>
      <w:r>
        <w:t xml:space="preserve"> -</w:t>
      </w:r>
    </w:p>
    <w:p>
      <w:pPr>
        <w:pStyle w:val="style179"/>
        <w:numPr>
          <w:ilvl w:val="0"/>
          <w:numId w:val="16"/>
        </w:numPr>
        <w:rPr/>
      </w:pPr>
      <w:r>
        <w:t>All India Ophthalmological Society (AIOS)</w:t>
      </w:r>
    </w:p>
    <w:p>
      <w:pPr>
        <w:pStyle w:val="style179"/>
        <w:numPr>
          <w:ilvl w:val="0"/>
          <w:numId w:val="16"/>
        </w:numPr>
        <w:rPr/>
      </w:pPr>
      <w:r>
        <w:t>Bombay Ophthalmological Society (BOA)</w:t>
      </w:r>
    </w:p>
    <w:p>
      <w:pPr>
        <w:pStyle w:val="style0"/>
        <w:rPr/>
      </w:pPr>
      <w:r>
        <w:rPr>
          <w:b/>
          <w:bCs/>
          <w:u w:val="single"/>
        </w:rPr>
        <w:t>HOBBIES</w:t>
      </w:r>
      <w:r>
        <w:t xml:space="preserve"> -</w:t>
      </w:r>
    </w:p>
    <w:p>
      <w:pPr>
        <w:pStyle w:val="style0"/>
        <w:rPr/>
      </w:pPr>
      <w:r>
        <w:t>Serving for Needy Peoples.</w:t>
      </w:r>
    </w:p>
    <w:p>
      <w:pPr>
        <w:pStyle w:val="style0"/>
        <w:rPr/>
      </w:pPr>
      <w:r>
        <w:t>To play Cricket.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u w:val="single"/>
        </w:rPr>
        <w:t>LANGUAGES</w:t>
      </w:r>
      <w:r>
        <w:rPr>
          <w:b/>
          <w:bCs/>
        </w:rPr>
        <w:t xml:space="preserve"> -</w:t>
      </w:r>
    </w:p>
    <w:p>
      <w:pPr>
        <w:pStyle w:val="style0"/>
        <w:rPr/>
      </w:pPr>
      <w:r>
        <w:t>English, Marathi and Hindi.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color w:val="000000"/>
      </w:rPr>
    </w:pPr>
  </w:p>
  <w:p>
    <w:pPr>
      <w:pStyle w:val="style31"/>
      <w:rPr>
        <w:b/>
        <w:color w:val="000000"/>
      </w:rPr>
    </w:pPr>
    <w:r>
      <w:rPr>
        <w:b/>
        <w:color w:val="000000"/>
      </w:rPr>
      <w:t>Dr. SIDDHESH R. SALVI.</w:t>
    </w:r>
  </w:p>
  <w:p>
    <w:pPr>
      <w:pStyle w:val="style31"/>
      <w:rPr>
        <w:b/>
        <w:color w:val="000000"/>
      </w:rPr>
    </w:pPr>
    <w:r>
      <w:rPr>
        <w:b/>
        <w:color w:val="000000"/>
      </w:rPr>
      <w:t>MBBS ,</w:t>
    </w:r>
    <w:r>
      <w:rPr>
        <w:b/>
        <w:color w:val="000000"/>
      </w:rPr>
      <w:t xml:space="preserve"> MS – OPHTHALMOLOGY.</w:t>
    </w:r>
  </w:p>
  <w:p>
    <w:pPr>
      <w:pStyle w:val="style31"/>
      <w:rPr/>
    </w:pPr>
    <w:r>
      <w:rPr/>
      <w:fldChar w:fldCharType="begin"/>
    </w:r>
    <w:r>
      <w:instrText xml:space="preserve"> HYPERLINK "mailto:salvi.siddhesh@gmail.com" </w:instrText>
    </w:r>
    <w:r>
      <w:rPr/>
      <w:fldChar w:fldCharType="separate"/>
    </w:r>
    <w:r>
      <w:rPr>
        <w:rStyle w:val="style85"/>
      </w:rPr>
      <w:t>salvi.siddhesh@gmail.com</w:t>
    </w:r>
    <w:r>
      <w:rPr/>
      <w:fldChar w:fldCharType="end"/>
    </w:r>
  </w:p>
  <w:p>
    <w:pPr>
      <w:pStyle w:val="style31"/>
      <w:rPr/>
    </w:pPr>
    <w:r>
      <w:t xml:space="preserve">Ph. No. </w:t>
    </w:r>
    <w:r>
      <w:t>9892179039</w:t>
    </w:r>
    <w:r>
      <w:t>/8169722039.</w:t>
    </w:r>
    <w:bookmarkStart w:id="0" w:name="_GoBack"/>
    <w:bookmarkEnd w:id="0"/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A901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528E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977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A66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5C23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4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a509f15-bec7-49f4-92a4-233cebeb743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7480e0e-af96-4537-b9d9-6de22f07d1c0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1"/>
    <w:basedOn w:val="style65"/>
    <w:next w:val="style4099"/>
    <w:uiPriority w:val="99"/>
    <w:rPr>
      <w:color w:val="808080"/>
      <w:shd w:val="clear" w:color="auto" w:fill="e6e6e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582</Words>
  <Pages>4</Pages>
  <Characters>3520</Characters>
  <Application>WPS Office</Application>
  <DocSecurity>0</DocSecurity>
  <Paragraphs>130</Paragraphs>
  <ScaleCrop>false</ScaleCrop>
  <LinksUpToDate>false</LinksUpToDate>
  <CharactersWithSpaces>4063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2019-10-30T08:51:00Z</dcterms:created>
  <dc:creator>WPS Office</dc:creator>
  <lastModifiedBy>Redmi K20</lastModifiedBy>
  <dcterms:modified xsi:type="dcterms:W3CDTF">2019-12-29T07:42:48Z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