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B4F"/>
          <w:sz w:val="18"/>
          <w:szCs w:val="18"/>
        </w:rPr>
        <w:t xml:space="preserve">EDS MIGRATION — SCOPE &amp; ANALYSIS HANDOVER</w:t>
      </w:r>
    </w:p>
    <w:p>
      <w:pPr>
        <w:spacing w:after="40"/>
      </w:pPr>
      <w:r>
        <w:rPr>
          <w:b/>
          <w:bCs/>
          <w:color w:val="1F3D2F"/>
          <w:sz w:val="44"/>
          <w:szCs w:val="44"/>
        </w:rPr>
        <w:t xml:space="preserve">Bed Bath N' Table (Singapore)</w:t>
      </w:r>
    </w:p>
    <w:p>
      <w:pPr>
        <w:spacing w:after="100"/>
      </w:pPr>
      <w:r>
        <w:rPr>
          <w:i/>
          <w:iCs/>
          <w:color w:val="5A5A6A"/>
          <w:sz w:val="22"/>
          <w:szCs w:val="22"/>
        </w:rPr>
        <w:t xml:space="preserve">Content-layer migration assessment for Adobe Edge Delivery Services</w:t>
      </w:r>
    </w:p>
    <w:p>
      <w:pPr>
        <w:spacing w:after="120"/>
      </w:pP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63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analysed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https://www.bedbathntable.com.sg/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Analysis date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2026-08-25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URLs in sitemap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6,756 (representative 51-page sample analysed across all template types)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 (Singapore)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Functional 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variants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61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detected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Commerce (Magento 2) + PageBuilder, Fastly CDN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21"/>
          <w:szCs w:val="21"/>
        </w:rPr>
        <w:t xml:space="preserve">Bed Bath N' Table Singapore is a large Adobe Commerce (Magento 2) storefront fronted by Fastly CDN, with 6,756 URLs in its sitemap. All 6,756 were recorded for accurate counts; a representative 51-page sample was analysed covering every template type (a full browser crawl of the catalog is unnecessary for scoping — products share one template).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6,756 sitemap URLs; ~5,165 are product detail pages (PDPs).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8 functional page templates identified (PDP, PLP, category, home, blog, content).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61 reusable block variants catalogued (20 form + 13 hero variants stand out).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Magento PageBuilder is used heavily — content maps reasonably well to EDS blocks.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homepage already loads Adobe Edge Delivery RUM (rum.hlx.page) — an EDS measurement pilot appears to be in place.</w:t>
      </w:r>
    </w:p>
    <w:p>
      <w:pPr>
        <w:spacing w:after="120"/>
      </w:pPr>
    </w:p>
    <w:p>
      <w:pPr>
        <w:pBdr>
          <w:left w:val="single" w:color="2E6B4F" w:sz="18" w:space="6"/>
        </w:pBdr>
        <w:shd w:fill="EAF3EC" w:color="auto" w:val="clear"/>
        <w:spacing w:after="120"/>
      </w:pPr>
      <w:r>
        <w:rPr>
          <w:b/>
          <w:bCs/>
          <w:color w:val="2E6B4F"/>
          <w:sz w:val="21"/>
          <w:szCs w:val="21"/>
        </w:rPr>
        <w:t xml:space="preserve">Key insight: </w:t>
      </w:r>
      <w:r>
        <w:rPr>
          <w:sz w:val="21"/>
          <w:szCs w:val="21"/>
        </w:rPr>
        <w:t xml:space="preserve">The migration economics are inverted from a typical content site. The huge PDP volume is the EASY part — one template, data-driven bulk import from the Magento catalog. The effort concentrates in the merchandised home/campaign pages, PLP facet configuration, and commerce integrations (cart, checkout, Afterpay, PayPal). Estimates assume the Adobe Commerce backend is retained for transactions; EDS fronts the content/browse experience.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Templates Inventory</w:t>
      </w:r>
    </w:p>
    <w:p>
      <w:pPr>
        <w:spacing w:after="100"/>
      </w:pPr>
      <w:r>
        <w:rPr>
          <w:sz w:val="21"/>
          <w:szCs w:val="21"/>
        </w:rPr>
        <w:t xml:space="preserve">Magento serves a uniform shell, so structural fingerprinting groups pages loosely; below is the functional template inventory (what matters for migration), confirmed via rendered screenshots.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50"/>
        <w:gridCol w:w="1900"/>
        <w:gridCol w:w="1100"/>
        <w:gridCol w:w="3700"/>
        <w:gridCol w:w="211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product-detail (PDP)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Gallery + zoom + thumbnails, title/brand, price w/ strike-through + stock, variant selector, feature icons, "Style With" cross-sell, designer notes, size-guide accordion.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/hana-breakfast-bowl-white-22497601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product-listing (PLP)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Faceted filters (Category/Size/Price/Colour), product grid with discount badges + colour swatches, Load More, sorting. Dynamic query-driven.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/sale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category-landing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 banner + subcategory tile grid + "Shop By Collection" curated tiles.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/bed, /bath, /table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 PageBuilder layout: promo heroes, category tiles, campaign banners, carousels.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blog-article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Long-form editorial: hero, alternating image+text, product callouts, Shop CTA, social share, "More from the blog".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/blog/mulberry-silk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blog/content-index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listing, author, and category index pages.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/blog, /blog/inspiration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influencer / shop-the-look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Curated influencer content linking products.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/products/influencers/jessiikawilson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CMS/static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About, Terms, Privacy, Contact, Store Locator (PageBuilder/CMS pages).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/about-us-type pages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Template screenshots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homepage</w:t>
      </w:r>
    </w:p>
    <w:p>
      <w:pPr>
        <w:spacing w:after="20" w:before="60"/>
      </w:pPr>
      <w:r>
        <w:drawing>
          <wp:inline distT="0" distB="0" distL="0" distR="0">
            <wp:extent cx="21050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homepage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category-landing</w:t>
      </w:r>
    </w:p>
    <w:p>
      <w:pPr>
        <w:spacing w:after="20" w:before="60"/>
      </w:pPr>
      <w:r>
        <w:drawing>
          <wp:inline distT="0" distB="0" distL="0" distR="0">
            <wp:extent cx="41814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category-landing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product-detail (PDP)</w:t>
      </w:r>
    </w:p>
    <w:p>
      <w:pPr>
        <w:spacing w:after="20" w:before="60"/>
      </w:pPr>
      <w:r>
        <w:drawing>
          <wp:inline distT="0" distB="0" distL="0" distR="0">
            <wp:extent cx="42767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product-detail (PDP)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product-listing (PLP)</w:t>
      </w:r>
    </w:p>
    <w:p>
      <w:pPr>
        <w:spacing w:after="20" w:before="60"/>
      </w:pPr>
      <w:r>
        <w:drawing>
          <wp:inline distT="0" distB="0" distL="0" distR="0">
            <wp:extent cx="12954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product-listing (PLP)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blog-article</w:t>
      </w:r>
    </w:p>
    <w:p>
      <w:pPr>
        <w:spacing w:after="20" w:before="60"/>
      </w:pPr>
      <w:r>
        <w:drawing>
          <wp:inline distT="0" distB="0" distL="0" distR="0">
            <wp:extent cx="112395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blog-article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influencer / shop-the-look</w:t>
      </w:r>
    </w:p>
    <w:p>
      <w:pPr>
        <w:spacing w:after="20" w:before="60"/>
      </w:pPr>
      <w:r>
        <w:drawing>
          <wp:inline distT="0" distB="0" distL="0" distR="0">
            <wp:extent cx="12954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influencer / shop-the-look — representative page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Blocks / Components Catalog</w:t>
      </w:r>
    </w:p>
    <w:p>
      <w:pPr>
        <w:spacing w:after="100"/>
      </w:pPr>
      <w:r>
        <w:rPr>
          <w:sz w:val="21"/>
          <w:szCs w:val="21"/>
        </w:rPr>
        <w:t xml:space="preserve">61 block variants catalogued and consolidated by content model. E-commerce sites are block-rich; the standouts are 20 form variants and 13 hero variants.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1600"/>
        <w:gridCol w:w="850"/>
        <w:gridCol w:w="1150"/>
        <w:gridCol w:w="3860"/>
        <w:gridCol w:w="180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(base)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 / Functionality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(global)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Store-locator bar, logo, product search, Sign In/Join, mega-nav (Bed/Bath/Table/Home Décor/Sleepwear/Kids/New/Sale), mini-cart.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 (global)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4-column link nav, social icons, "Designed in Australia" seal, legal.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Full-width promo/category banners; many merchandising variants.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/, /bed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form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Search, newsletter, account/login, add-to-cart, filters, contact, store-locator, reCAPTCHA-protected forms.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Product/category card grid (image, title, price, badge, swatch).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/sale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carousel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Product/image carousels ("Style With", collections).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tabs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info tabs / accordions (details, size guide).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columns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Low–Med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PageBuilder multi-column layout rows.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blog, home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Embedded video blocks.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blog/campaign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Third-party embeds (maps, social).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locator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/ unknown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Composite PageBuilder compositions (heading+image+CTA+paragraph combos).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pages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Block screenshots — all 61 variants</w:t>
      </w:r>
    </w:p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Every catalogued block variant is shown below, grouped by base block. Each caption gives the variant identifier and the number of sampled pages it appeared on.</w:t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header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header-global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footer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footer-global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hero  (13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2955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9716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hero-moderate-dark-1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9908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143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hero-minimal-dark-withimg-6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90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cards  (1 variant)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cards-moderate-dark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carousel  (4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carousel-minimal-dark-withimg-2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tabs  (5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tabs-minimal-dark-withimg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tabs-minimal-dark-withimg-1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9622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tabs-minimal-dark-withimg-2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tabs-minimal-dark-withimg-3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tabs-minimal-dark-withimg-4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columns  (5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22288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columns-minimal-dark-withimg-1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form  (20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1811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810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form-moderate-dark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8001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0575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810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form-minimal-dark-withimg-6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71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form-minimal-dark-withimg-7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71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form-minimal-dark-withimg-8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71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form-minimal-dark-withimg-9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71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form-minimal-dark-withimg-10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609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form-minimal-dark-withimg-11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12573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form-minimal-dark-withimg-12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143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form-minimal-dark-withimg-13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1337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form-minimal-dark-withimg-14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5810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form-minimal-dark-withimg-15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77152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form-minimal-dark-withimg-16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6762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video  (2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video-moderate-dark-withimg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video-minimal-dark-withimg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embed  (2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embed-minimal-light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embed-minimal-dark-withimg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676775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80"/>
      </w:pPr>
      <w:r>
        <w:rPr>
          <w:b/>
          <w:bCs/>
          <w:color w:val="2E6B4F"/>
          <w:sz w:val="22"/>
          <w:szCs w:val="22"/>
        </w:rPr>
        <w:t xml:space="preserve">unknown  (7 variants)</w:t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images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2 ctas + 3 paragraphs block-minimal-light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heading + 1 image + 1 paragraph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3524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heading + 2 images + 1 cta + 1 paragraph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cta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5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4 images block-minimal-dark-withimg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 w:before="80"/>
      </w:pPr>
      <w:r>
        <w:rPr>
          <w:b/>
          <w:bCs/>
          <w:color w:val="1A1A2E"/>
          <w:sz w:val="18"/>
          <w:szCs w:val="18"/>
        </w:rPr>
        <w:t xml:space="preserve">1 heading + 1 cta + 2 paragraphs block-minimal-dark</w:t>
      </w:r>
      <w:r>
        <w:rPr>
          <w:color w:val="5A5A6A"/>
          <w:sz w:val="16"/>
          <w:szCs w:val="16"/>
        </w:rPr>
        <w:t xml:space="preserve">   — undefined pages</w:t>
      </w:r>
    </w:p>
    <w:p>
      <w:pPr>
        <w:spacing w:after="20" w:before="60"/>
      </w:pPr>
      <w:r>
        <w:drawing>
          <wp:inline distT="0" distB="0" distL="0" distR="0">
            <wp:extent cx="4762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Page Counts by Template &amp; Migration Classification</w:t>
      </w:r>
    </w:p>
    <w:p>
      <w:pPr>
        <w:spacing w:after="100"/>
      </w:pPr>
      <w:r>
        <w:rPr>
          <w:sz w:val="21"/>
          <w:szCs w:val="21"/>
        </w:rPr>
        <w:t xml:space="preserve">Counts scaled to the full 6,756-URL sitemap.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2500"/>
        <w:gridCol w:w="1300"/>
        <w:gridCol w:w="2200"/>
        <w:gridCol w:w="30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 (approx)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Migration Path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product-detail (PDP)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5,165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(data-driven)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Uniform template; migrate via catalog/feed export, not page scraping. Ideal for bulk automation.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product-listing + categories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~1,390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 tree + facet config; grids data-driven but filters/curation need setup.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(articles + indexes)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Editorial import; rich PageBuilder bodies.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influencer / shop-the-look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47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Curated product links.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catalog/category/view (id dupes)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 (redirect)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Canonical duplicates → redirect rules.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 + CMS/static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~50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Merchandised/bespoke; hand-build.</w:t>
            </w:r>
          </w:p>
        </w:tc>
      </w:tr>
      <w:tr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6,756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Automated ~77%</w:t>
            </w:r>
          </w:p>
        </w:tc>
        <w:tc>
          <w:tcPr>
            <w:shd w:fill="EAF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Semi-auto ~22% · Manual ~1%</w:t>
            </w:r>
          </w:p>
        </w:tc>
      </w:tr>
    </w:tbl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The huge PDP volume is the easy part (one template, data-driven bulk import from the Magento catalog), while the merchandised home/campaign pages and PLP facet configuration are the effort.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Integrations Analysis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400"/>
        <w:gridCol w:w="2100"/>
        <w:gridCol w:w="1300"/>
        <w:gridCol w:w="23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Commerce (Magento 2)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/ backend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 (catalog, cart, checkout, customer)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Magento PageBuilder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CMS / content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Home, category, CMS, blog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Fastly CDN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/ caching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 (/fastlyCdn/)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Afterpay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Payment (BNPL)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PDP, cart, checkout (mini-cart integration)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PayPal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Payment gateway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Cart, checkout (billing agreements)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reCAPTCHA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Security / forms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Login, registration, forms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Tag Manager + gtag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Analytics / tags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Dotdigital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Email / marketing automation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Newsletter, email capture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Edge Delivery RUM (rum.hlx.page)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Measurement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 (pilot)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Social: Facebook, Pinterest, TikTok, Instagram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Pixels / embeds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Tracking + footer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 Locator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Feature / embed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Store-locator pages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Wishlist / customer sections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 feature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Account, PDP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Complex Use Cases &amp; Observations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50"/>
        <w:gridCol w:w="2400"/>
        <w:gridCol w:w="1350"/>
        <w:gridCol w:w="2100"/>
        <w:gridCol w:w="27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 behaviour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complex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catalog &amp; variants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5,165 PDPs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Variant/SKU selection, pricing, inventory — needs catalog data source, not page scrape.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Faceted search / filtering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~1,390 PLPs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category/sale pages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Dynamic Category/Size/Price/Colour facets + Load More; query-driven.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Cart / checkout / payments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cart, checkout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Afterpay + PayPal + reCAPTCHA; transactional — stays on/integrates with commerce backend.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Customer accounts / wishlist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account, PDP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Auth, session, saved items.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PageBuilder compositions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 + campaigns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Bespoke layouts → map to EDS blocks.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Stale sitemap entries (404s)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27 of 78 sampled (~35%)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products + blog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Discontinued products/seasonal posts still listed — real URL count is lower; needs validation pass.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Duplicate canonical URLs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17+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/catalog/category/view/id/*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Same category via slug + id → redirect strategy.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Rich blog editorial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87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/blog/*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Long-form image+text + product callouts.</w:t>
            </w:r>
          </w:p>
        </w:tc>
      </w:tr>
    </w:tbl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7. Migration Estimates</w:t>
      </w:r>
    </w:p>
    <w:p>
      <w:pPr>
        <w:spacing w:after="100"/>
      </w:pPr>
      <w:r>
        <w:rPr>
          <w:sz w:val="21"/>
          <w:szCs w:val="21"/>
        </w:rPr>
        <w:t xml:space="preserve">Estimates cover the content/storefront presentation layer. The commerce engine (cart, checkout, payments, catalog DB) is assumed to remain on Adobe Commerce — EDS fronts the content/browse experience while transactions stay on Magento.</w:t>
      </w:r>
    </w:p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Effort by workstream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600"/>
        <w:gridCol w:w="1800"/>
        <w:gridCol w:w="38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development (61 variants → ~18–22 EDS blocks + variations)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18–25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Heavy: 20 form + 13 hero variants, carousels, tabs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 setup (8 functional templates)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8–10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PDP, PLP, category, home, blog, content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PDP automation (catalog-feed import, ~5,165)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6–10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Scripted from Magento catalog/API — the big win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PLP + category setup (facets, tree, curation)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8–12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Data-driven grids + filter config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Homepage + campaign/CMS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6–9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Merchandised, bespoke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Blog + influencer content import (~134)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5–8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Editorial PageBuilder bodies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/ footer / mega-nav / search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5–7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 nav + mini-cart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 integrations (cart/checkout/Afterpay/PayPal/search)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8–14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Front-end integration to Magento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Analytics &amp; marketing (GTM/Dotdigital/pixels/RUM)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 validation + redirects (404s, canonical dupes)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3–5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~35% stale-URL signal needs a crawl-verify pass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QA &amp; testing (functional, commerce, visual, a11y, PageSpeed)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12–16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Commerce QA is heavier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PM / UAT / fixes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8–10 days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Totals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72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Total effort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~90–130 person-days (≈ 18–26 weeks of work)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Recommended team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2–3 developers + 1 commerce specialist + 1–2 QA + PM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Calendar schedule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~12–18 weeks with the team above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Indicative cost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At a blended ~$600/day → ≈ $54k–$78k (adjust to your rates)</w:t>
            </w:r>
          </w:p>
        </w:tc>
      </w:tr>
    </w:tbl>
    <w:p>
      <w:pPr>
        <w:spacing w:after="80" w:before="200"/>
      </w:pPr>
      <w:r>
        <w:rPr>
          <w:b/>
          <w:bCs/>
          <w:color w:val="2E6B4F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1 — Blocks + templates + navigation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2 — PDP bulk automation + PLP/category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3 — Home/campaign/blog/content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4 — Commerce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5 — QA/UAT + redirects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8. Caveats &amp; Assumptions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6,756 URLs come from the sitemap; the sample showed ~35% stale/404 entries (discontinued products, seasonal posts), so the true live page count is meaningfully lower — a URL-validation crawl is recommended before final counts.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Analysis used a 51-page representative sample across all template types (full-catalog browser analysis was intentionally skipped as unnecessary for scoping). Coverage is 100% of template types.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Estimates assume the Adobe Commerce backend is retained for transactions; a full re-platform of cart/checkout/payments would be a separate, larger effort.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Cost figures are indicative and use a placeholder blended day rate; adjust to your actual rates.</w:t>
      </w:r>
    </w:p>
    <w:p>
      <w:pPr>
        <w:pBdr>
          <w:bottom w:val="single" w:color="2E6B4F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9. Analysis Artifacts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400"/>
        <w:gridCol w:w="6860"/>
      </w:tblGrid>
      <w:tr>
        <w:trPr>
          <w:tblHeader/>
        </w:trPr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shd w:fill="1F3D2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template-catalog.json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Named templates with page assignments and reference URLs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block-catalog.json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61 block variants with usage counts and canonical models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summary.json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metrics and coverage summary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urls-all.json / urls-grouped.json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6,756 discovered URLs, grouped by pattern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.pages/{slug}/full-page.jpg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Full-page screenshot per analysed page</w:t>
            </w:r>
          </w:p>
        </w:tc>
      </w:tr>
      <w:tr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.blocks/{variant}/screenshots/</w:t>
            </w:r>
          </w:p>
        </w:tc>
        <w:tc>
          <w:tcPr>
            <w:shd w:fill="F1F5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Screenshots per block variant</w:t>
            </w:r>
          </w:p>
        </w:tc>
      </w:tr>
    </w:tbl>
    <w:p>
      <w:pPr>
        <w:pBdr>
          <w:top w:val="single" w:color="E2E2EA" w:sz="6" w:space="6"/>
        </w:pBdr>
        <w:spacing w:before="300"/>
      </w:pPr>
      <w:r>
        <w:rPr>
          <w:i/>
          <w:iCs/>
          <w:color w:val="5A5A6A"/>
          <w:sz w:val="16"/>
          <w:szCs w:val="16"/>
        </w:rPr>
        <w:t xml:space="preserve">Bed Bath N' Table (SG) — EDS Migration Handover · Generated 2026-08-25 · Content/presentation-layer scope (Adobe Commerce backend assumed retained for transactions).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f33e765a3bbbab7d388b858aa4d3b8a872977a.jpg"/><Relationship Id="rId8" Type="http://schemas.openxmlformats.org/officeDocument/2006/relationships/image" Target="media/b8f1362aefd3e4505229d3406b715ce56e01fdef.jpg"/><Relationship Id="rId9" Type="http://schemas.openxmlformats.org/officeDocument/2006/relationships/image" Target="media/05db0ba6f898b851a2df934a88c2515fff224384.jpg"/><Relationship Id="rId10" Type="http://schemas.openxmlformats.org/officeDocument/2006/relationships/image" Target="media/689a2a647bb7d6c010c9a6aec847d652fb41ea2b.jpg"/><Relationship Id="rId11" Type="http://schemas.openxmlformats.org/officeDocument/2006/relationships/image" Target="media/fffb9cd89b5443277ac163c684718da68f7f8840.jpg"/><Relationship Id="rId12" Type="http://schemas.openxmlformats.org/officeDocument/2006/relationships/image" Target="media/a96a5b6e2f1a068b424f1a92bd1f710640767048.jpg"/><Relationship Id="rId13" Type="http://schemas.openxmlformats.org/officeDocument/2006/relationships/image" Target="media/757c78009c419348ac977e738dc6213f689a576c.jpg"/><Relationship Id="rId14" Type="http://schemas.openxmlformats.org/officeDocument/2006/relationships/image" Target="media/01909d658df2ed8bc752ea16d6e10f8c97802611.jpg"/><Relationship Id="rId15" Type="http://schemas.openxmlformats.org/officeDocument/2006/relationships/image" Target="media/407efc066a363373e3331e5c1cd12a7f3d6c2c86.jpg"/><Relationship Id="rId16" Type="http://schemas.openxmlformats.org/officeDocument/2006/relationships/image" Target="media/47770dd7ce6309a2fc41be02c815a4167d271093.jpg"/><Relationship Id="rId17" Type="http://schemas.openxmlformats.org/officeDocument/2006/relationships/image" Target="media/bfeefe144cfa234e2ba0a6c93cd0be19464e6a4e.jpg"/><Relationship Id="rId18" Type="http://schemas.openxmlformats.org/officeDocument/2006/relationships/image" Target="media/be9bffbd900810e49abe1c0aa11425e2c0b3735a.jpg"/><Relationship Id="rId19" Type="http://schemas.openxmlformats.org/officeDocument/2006/relationships/image" Target="media/ec104bab9c7ffd274087d2e34a250bffabcde6da.jpg"/><Relationship Id="rId20" Type="http://schemas.openxmlformats.org/officeDocument/2006/relationships/image" Target="media/cc2b357bb26beb67bd5bf081d2d8e5618608432e.jpg"/><Relationship Id="rId21" Type="http://schemas.openxmlformats.org/officeDocument/2006/relationships/image" Target="media/6aed9648f4e7886b4588e637b8c9a71e614e77cf.jpg"/><Relationship Id="rId22" Type="http://schemas.openxmlformats.org/officeDocument/2006/relationships/image" Target="media/bf22b30eb2c809f6a5a9482ae80fe3336556431a.jpg"/><Relationship Id="rId23" Type="http://schemas.openxmlformats.org/officeDocument/2006/relationships/image" Target="media/a26452e5ce3bfab8fd5c11bee43d2470de428f23.jpg"/><Relationship Id="rId24" Type="http://schemas.openxmlformats.org/officeDocument/2006/relationships/image" Target="media/208d327cb9f425df339eb3c13e622db8e54aa8b3.jpg"/><Relationship Id="rId25" Type="http://schemas.openxmlformats.org/officeDocument/2006/relationships/image" Target="media/531bb2467b77fa6391368a2234d4fa372948d88e.jpg"/><Relationship Id="rId26" Type="http://schemas.openxmlformats.org/officeDocument/2006/relationships/image" Target="media/4f16a58016aede79a28839b50f44f2eb35362b0a.jpg"/><Relationship Id="rId27" Type="http://schemas.openxmlformats.org/officeDocument/2006/relationships/image" Target="media/28155d6e9f60a0468fe4ceaccf184625c9d2e976.jpg"/><Relationship Id="rId28" Type="http://schemas.openxmlformats.org/officeDocument/2006/relationships/image" Target="media/7705d4bd9d1b933ab212ff473435aca066bd4d81.jpg"/><Relationship Id="rId29" Type="http://schemas.openxmlformats.org/officeDocument/2006/relationships/image" Target="media/f3bfba605b8aa51042c797c53acb52d9a07d29f7.jpg"/><Relationship Id="rId30" Type="http://schemas.openxmlformats.org/officeDocument/2006/relationships/image" Target="media/c29c74ae641c803d168ca5096d94e51ab009b1a8.jpg"/><Relationship Id="rId31" Type="http://schemas.openxmlformats.org/officeDocument/2006/relationships/image" Target="media/ebbdfc8088784b77b8cf474008846238fbc0ad89.jpg"/><Relationship Id="rId32" Type="http://schemas.openxmlformats.org/officeDocument/2006/relationships/image" Target="media/0788d7c9212428e460e793a84e56e95754d155f2.jpg"/><Relationship Id="rId33" Type="http://schemas.openxmlformats.org/officeDocument/2006/relationships/image" Target="media/6e7ca3f41fb732e82a5c32cc4425f054ef6aa61f.jpg"/><Relationship Id="rId34" Type="http://schemas.openxmlformats.org/officeDocument/2006/relationships/image" Target="media/a8a517ab1a8efee55360f14133a22d1709da4ef2.jpg"/><Relationship Id="rId35" Type="http://schemas.openxmlformats.org/officeDocument/2006/relationships/image" Target="media/4ad187bfa2e5a7b550b11638fe3af70fb9f7957f.jpg"/><Relationship Id="rId36" Type="http://schemas.openxmlformats.org/officeDocument/2006/relationships/image" Target="media/d869658174bfdaa6137d507cf100060bd1575fa4.jpg"/><Relationship Id="rId37" Type="http://schemas.openxmlformats.org/officeDocument/2006/relationships/image" Target="media/8cd8f01ff9bbd1d356efcddc2a073c4949636052.jpg"/><Relationship Id="rId38" Type="http://schemas.openxmlformats.org/officeDocument/2006/relationships/image" Target="media/21f9733b10aadcce2c46cbfd4eb8f10564932399.jpg"/><Relationship Id="rId39" Type="http://schemas.openxmlformats.org/officeDocument/2006/relationships/image" Target="media/77704cd2a78a2124f7801ab5937da2bc54f3edfa.jpg"/><Relationship Id="rId40" Type="http://schemas.openxmlformats.org/officeDocument/2006/relationships/image" Target="media/f37ee24c501ca725f81cf18f9eb0297e4fbab55c.jpg"/><Relationship Id="rId41" Type="http://schemas.openxmlformats.org/officeDocument/2006/relationships/image" Target="media/96c3c5bbee03d7d1d5482b17a08ed4d432db365b.jpg"/><Relationship Id="rId42" Type="http://schemas.openxmlformats.org/officeDocument/2006/relationships/image" Target="media/dbdbae2301b566f6b18a39e9fd924623f19ca1f9.jpg"/><Relationship Id="rId43" Type="http://schemas.openxmlformats.org/officeDocument/2006/relationships/image" Target="media/844f82bc8cdf0bcb2f8fc4480900791354c0496e.jpg"/><Relationship Id="rId44" Type="http://schemas.openxmlformats.org/officeDocument/2006/relationships/image" Target="media/a9a4ee8a4df100d4c3c7038df7121a2f65e42878.jpg"/><Relationship Id="rId45" Type="http://schemas.openxmlformats.org/officeDocument/2006/relationships/image" Target="media/9bd98c31b4c2c466490ab097a7710046f8df15d3.jpg"/><Relationship Id="rId46" Type="http://schemas.openxmlformats.org/officeDocument/2006/relationships/image" Target="media/ea11a4a9a97a84a6ee4dd197c8eeb109d9695eed.jpg"/><Relationship Id="rId47" Type="http://schemas.openxmlformats.org/officeDocument/2006/relationships/image" Target="media/f559912f2f96ac65400be1d4761bced3f2111915.jpg"/><Relationship Id="rId48" Type="http://schemas.openxmlformats.org/officeDocument/2006/relationships/image" Target="media/4dc94bc7c2c81890dbb1e5eddbf88372c9febd41.jpg"/><Relationship Id="rId49" Type="http://schemas.openxmlformats.org/officeDocument/2006/relationships/image" Target="media/91e23eb8344458d7f4731c87dc86608e52c3cdfc.jpg"/><Relationship Id="rId50" Type="http://schemas.openxmlformats.org/officeDocument/2006/relationships/image" Target="media/c5bae409b7af4defce77cd55d68fb5b81ffa23ee.jpg"/><Relationship Id="rId51" Type="http://schemas.openxmlformats.org/officeDocument/2006/relationships/image" Target="media/9d2ebf9762daea0df2159711160202bdf3dec854.jpg"/><Relationship Id="rId52" Type="http://schemas.openxmlformats.org/officeDocument/2006/relationships/image" Target="media/f117d193274377d97c376688fec2eeea144aedab.jpg"/><Relationship Id="rId53" Type="http://schemas.openxmlformats.org/officeDocument/2006/relationships/image" Target="media/53d55dd63f1a802b56c907aa1130d2d802dd7120.jpg"/><Relationship Id="rId54" Type="http://schemas.openxmlformats.org/officeDocument/2006/relationships/image" Target="media/bf75976d8ee62cdddebe43d73f8138a6edc85d1e.jpg"/><Relationship Id="rId55" Type="http://schemas.openxmlformats.org/officeDocument/2006/relationships/image" Target="media/7b9d424c407b23e9eb5a0b0e46ef37168102ee65.jpg"/><Relationship Id="rId56" Type="http://schemas.openxmlformats.org/officeDocument/2006/relationships/image" Target="media/b0f53ae5433772bc9736537ba8c839a126f5a95c.jpg"/><Relationship Id="rId57" Type="http://schemas.openxmlformats.org/officeDocument/2006/relationships/image" Target="media/08f48d2162180e52f137f6cbe27fd1cda297f469.jpg"/><Relationship Id="rId58" Type="http://schemas.openxmlformats.org/officeDocument/2006/relationships/image" Target="media/d82855f016a347a612f47870e236583c87e0ab59.jpg"/><Relationship Id="rId59" Type="http://schemas.openxmlformats.org/officeDocument/2006/relationships/image" Target="media/349de33f22ce2b2b34c2e14b1f6071870879c09b.jpg"/><Relationship Id="rId60" Type="http://schemas.openxmlformats.org/officeDocument/2006/relationships/image" Target="media/7dcbb0cfb9b07f7dfdafc7448868bd249bc34bf5.jpg"/><Relationship Id="rId61" Type="http://schemas.openxmlformats.org/officeDocument/2006/relationships/image" Target="media/33bf2a0b631809355ff8f492056a8100c4cc380f.jpg"/><Relationship Id="rId62" Type="http://schemas.openxmlformats.org/officeDocument/2006/relationships/image" Target="media/6d3634c405c10d794383d43cd3961edeb0720f81.jpg"/><Relationship Id="rId63" Type="http://schemas.openxmlformats.org/officeDocument/2006/relationships/image" Target="media/1148be3d269c1f6c3bc85f59b4ca23337a2f698a.jpg"/><Relationship Id="rId64" Type="http://schemas.openxmlformats.org/officeDocument/2006/relationships/image" Target="media/a92e576d32b430e19ac63f3318e6655b19aa50f8.jpg"/><Relationship Id="rId65" Type="http://schemas.openxmlformats.org/officeDocument/2006/relationships/image" Target="media/bd76fadd896443716b8b1a429e4cf096f3f69714.jpg"/><Relationship Id="rId66" Type="http://schemas.openxmlformats.org/officeDocument/2006/relationships/image" Target="media/76a8772da350e2c806ff28a92f36bfb24b37cd81.jpg"/><Relationship Id="rId67" Type="http://schemas.openxmlformats.org/officeDocument/2006/relationships/image" Target="media/f2171493308780806d07b54e8decfd3a02babf94.jpg"/><Relationship Id="rId68" Type="http://schemas.openxmlformats.org/officeDocument/2006/relationships/image" Target="media/f1796bbc51bf821e2b9d66b24c34e2d9e2da07f8.jpg"/><Relationship Id="rId69" Type="http://schemas.openxmlformats.org/officeDocument/2006/relationships/image" Target="media/7d87299028bf2f41cef8a3003e8b355e2ca7f250.jpg"/><Relationship Id="rId70" Type="http://schemas.openxmlformats.org/officeDocument/2006/relationships/image" Target="media/3114526d5e386dacd5e5fa3b2515d3b858953dbe.jpg"/><Relationship Id="rId71" Type="http://schemas.openxmlformats.org/officeDocument/2006/relationships/image" Target="media/f5a3e6bfa78898df43952900e7b2d3faa697cd8d.jpg"/><Relationship Id="rId72" Type="http://schemas.openxmlformats.org/officeDocument/2006/relationships/image" Target="media/38efd47a2577d80ed742bad1c8afafb29cd2eb5b.jpg"/><Relationship Id="rId73" Type="http://schemas.openxmlformats.org/officeDocument/2006/relationships/image" Target="media/cab707d8a4ae2fef12f0c9ec05b261ace7d363fb.jpg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 Bath N' Table (SG) — EDS Migration Handover</dc:title>
  <dc:creator>EDS Migration Analysis</dc:creator>
  <cp:lastModifiedBy>Un-named</cp:lastModifiedBy>
  <cp:revision>1</cp:revision>
  <dcterms:created xsi:type="dcterms:W3CDTF">2026-08-26T12:43:13.914Z</dcterms:created>
  <dcterms:modified xsi:type="dcterms:W3CDTF">2026-08-26T12:43:13.914Z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