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6"/>
        </w:rPr>
        <w:t>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SWTID-2026-9882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AI-Powered Legal Document Registration</w:t>
            </w:r>
          </w:p>
        </w:tc>
      </w:tr>
    </w:tbl>
    <w:p/>
    <w:p>
      <w:r>
        <w:rPr>
          <w:b/>
          <w:sz w:val="24"/>
        </w:rPr>
        <w:t>Proposed Solution Template:</w:t>
      </w:r>
    </w:p>
    <w:p>
      <w:pPr>
        <w:spacing w:after="120"/>
      </w:pPr>
      <w:r>
        <w:t>Project team shall fill the following information in the proposed solution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S.No.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Parameter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8"/>
              </w:rPr>
              <w:t>Problem Statement (Problem to be solved)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sz w:val="18"/>
              </w:rPr>
              <w:t>Manual legal document preparation, registration, organization, and review can be time-consuming and error-prone. Users may also face difficulty extracting important information from lengthy legal documents and maintaining secure, organized records.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8"/>
              </w:rPr>
              <w:t>Idea / Solution description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sz w:val="18"/>
              </w:rPr>
              <w:t>AI-Powered Legal Document Registration is a secure application that helps users upload and register legal documents, capture document details, organize records, and use AI-powered processing to extract key information and generate concise summaries. The system also provides secure access, validation, and document management features.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8"/>
              </w:rPr>
              <w:t>Novelty / Uniqueness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sz w:val="18"/>
              </w:rPr>
              <w:t>Combines legal document registration and management with AI-powered information extraction and summarization, secure role-based access, document validation, structured metadata, and searchable records in one solution.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8"/>
              </w:rPr>
              <w:t>Social Impact / Customer Satisfaction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sz w:val="18"/>
              </w:rPr>
              <w:t>Reduces the effort required to manage legal documents, improves access to important document information, supports organized record keeping, and helps users understand lengthy legal content through concise AI-generated summaries.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8"/>
              </w:rPr>
              <w:t>Business Model (Revenue Model)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sz w:val="18"/>
              </w:rPr>
              <w:t>Potential revenue models include subscription-based access to advanced AI document processing, usage-based plans for document registration and analysis, and premium features for legal professionals, organizations, and institutions.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/>
                <w:sz w:val="18"/>
              </w:rPr>
              <w:t>Scalability of the Solution</w:t>
            </w:r>
          </w:p>
        </w:tc>
        <w:tc>
          <w:tcPr>
            <w:tcW w:type="dxa" w:w="7056"/>
            <w:vAlign w:val="top"/>
          </w:tcPr>
          <w:p>
            <w:r>
              <w:rPr>
                <w:rFonts w:ascii="Arial" w:hAnsi="Arial"/>
                <w:sz w:val="18"/>
              </w:rPr>
              <w:t>The modular application can be extended with additional AI/LLM providers, more document types, OCR and multilingual processing, advanced search, analytics, cloud storage, additional user roles, integrations with legal workflows, and higher-capacity deployment as usage grows.</w:t>
            </w:r>
          </w:p>
        </w:tc>
      </w:tr>
    </w:tbl>
    <w:p/>
    <w:p>
      <w:r>
        <w:rPr>
          <w:b/>
          <w:sz w:val="24"/>
        </w:rPr>
        <w:t>Team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/>
                <w:b/>
                <w:sz w:val="20"/>
              </w:rPr>
              <w:t>College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20"/>
              </w:rPr>
              <w:t>To be confirmed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b/>
                <w:sz w:val="20"/>
              </w:rPr>
              <w:t>Team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20"/>
              </w:rPr>
              <w:t>Priya Varshini S A (Team Leader); Ramya A; Nishana A K; Nithya Sri 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AI-Powered Legal Document Registration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