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USER ACCEPTANCE TESTING (UAT) DOCUMENT</w:t>
      </w:r>
    </w:p>
    <w:p>
      <w:pPr>
        <w:jc w:val="center"/>
      </w:pPr>
      <w:r>
        <w:rPr>
          <w:b/>
          <w:sz w:val="28"/>
        </w:rPr>
        <w:t>AI-Powered Legal Document Registration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Date</w:t>
            </w:r>
          </w:p>
        </w:tc>
        <w:tc>
          <w:tcPr>
            <w:tcW w:type="dxa" w:w="53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30 September 2026</w:t>
            </w:r>
          </w:p>
        </w:tc>
      </w:tr>
      <w:tr>
        <w:tc>
          <w:tcPr>
            <w:tcW w:type="dxa" w:w="532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Team ID</w:t>
            </w:r>
          </w:p>
        </w:tc>
        <w:tc>
          <w:tcPr>
            <w:tcW w:type="dxa" w:w="53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SWTID-2026-9882</w:t>
            </w:r>
          </w:p>
        </w:tc>
      </w:tr>
      <w:tr>
        <w:tc>
          <w:tcPr>
            <w:tcW w:type="dxa" w:w="532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Project Name</w:t>
            </w:r>
          </w:p>
        </w:tc>
        <w:tc>
          <w:tcPr>
            <w:tcW w:type="dxa" w:w="53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AI-Powered Legal Document Registration</w:t>
            </w:r>
          </w:p>
        </w:tc>
      </w:tr>
      <w:tr>
        <w:tc>
          <w:tcPr>
            <w:tcW w:type="dxa" w:w="532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Maximum Marks</w:t>
            </w:r>
          </w:p>
        </w:tc>
        <w:tc>
          <w:tcPr>
            <w:tcW w:type="dxa" w:w="53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5 Marks</w:t>
            </w:r>
          </w:p>
        </w:tc>
      </w:tr>
      <w:tr>
        <w:tc>
          <w:tcPr>
            <w:tcW w:type="dxa" w:w="532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Team Size</w:t>
            </w:r>
          </w:p>
        </w:tc>
        <w:tc>
          <w:tcPr>
            <w:tcW w:type="dxa" w:w="53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4</w:t>
            </w:r>
          </w:p>
        </w:tc>
      </w:tr>
      <w:tr>
        <w:tc>
          <w:tcPr>
            <w:tcW w:type="dxa" w:w="532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Team Leader</w:t>
            </w:r>
          </w:p>
        </w:tc>
        <w:tc>
          <w:tcPr>
            <w:tcW w:type="dxa" w:w="53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Priya Varshini S A</w:t>
            </w:r>
          </w:p>
        </w:tc>
      </w:tr>
      <w:tr>
        <w:tc>
          <w:tcPr>
            <w:tcW w:type="dxa" w:w="532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Team Members</w:t>
            </w:r>
          </w:p>
        </w:tc>
        <w:tc>
          <w:tcPr>
            <w:tcW w:type="dxa" w:w="53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Ramya A; Nishana A K; Nithya Sri S</w:t>
            </w:r>
          </w:p>
        </w:tc>
      </w:tr>
    </w:tbl>
    <w:p/>
    <w:p>
      <w:r>
        <w:rPr>
          <w:b/>
          <w:sz w:val="26"/>
        </w:rPr>
        <w:t>Project Overview</w:t>
      </w:r>
    </w:p>
    <w:p>
      <w:r>
        <w:t>AI-Powered Legal Document Registration is intended to support the registration and management of legal documents through a structured digital workflow, with AI-assisted capabilities where implemented. UAT verifies that the implemented registration workflow accepts valid information, rejects invalid or unsafe inputs, stores document details correctly, and provides the expected user-facing results.</w:t>
      </w:r>
    </w:p>
    <w:p>
      <w:r>
        <w:rPr>
          <w:b/>
        </w:rPr>
        <w:t xml:space="preserve">Project Version: </w:t>
      </w:r>
      <w:r>
        <w:t>Not provided</w:t>
      </w:r>
    </w:p>
    <w:p>
      <w:r>
        <w:rPr>
          <w:b/>
        </w:rPr>
        <w:t xml:space="preserve">Testing Period: </w:t>
      </w:r>
      <w:r>
        <w:t>30 September 2026 / To be confirmed by project team</w:t>
      </w:r>
    </w:p>
    <w:p>
      <w:r>
        <w:rPr>
          <w:b/>
          <w:sz w:val="26"/>
        </w:rPr>
        <w:t>Testing Scope</w:t>
      </w:r>
    </w:p>
    <w:p>
      <w:pPr>
        <w:pStyle w:val="ListBullet"/>
      </w:pPr>
      <w:r>
        <w:t>User access and authentication for the document registration workflow.</w:t>
      </w:r>
    </w:p>
    <w:p>
      <w:pPr>
        <w:pStyle w:val="ListBullet"/>
      </w:pPr>
      <w:r>
        <w:t>Legal document upload/registration and required-field validation.</w:t>
      </w:r>
    </w:p>
    <w:p>
      <w:pPr>
        <w:pStyle w:val="ListBullet"/>
      </w:pPr>
      <w:r>
        <w:t>Document metadata entry and storage.</w:t>
      </w:r>
    </w:p>
    <w:p>
      <w:pPr>
        <w:pStyle w:val="ListBullet"/>
      </w:pPr>
      <w:r>
        <w:t>Document type/category selection and retrieval.</w:t>
      </w:r>
    </w:p>
    <w:p>
      <w:pPr>
        <w:pStyle w:val="ListBullet"/>
      </w:pPr>
      <w:r>
        <w:t>AI-assisted document processing or information extraction, where implemented.</w:t>
      </w:r>
    </w:p>
    <w:p>
      <w:pPr>
        <w:pStyle w:val="ListBullet"/>
      </w:pPr>
      <w:r>
        <w:t>Search, view, and retrieval of registered documents.</w:t>
      </w:r>
    </w:p>
    <w:p>
      <w:pPr>
        <w:pStyle w:val="ListBullet"/>
      </w:pPr>
      <w:r>
        <w:t>Input validation, file-type/size checks, and sanitization safeguards.</w:t>
      </w:r>
    </w:p>
    <w:p>
      <w:pPr>
        <w:pStyle w:val="ListBullet"/>
      </w:pPr>
      <w:r>
        <w:t>Negative scenarios, authorization failures, and error handling.</w:t>
      </w:r>
    </w:p>
    <w:p>
      <w:pPr>
        <w:pStyle w:val="ListBullet"/>
      </w:pPr>
      <w:r>
        <w:t>UAT feedback, defect tracking, and final acceptance sign-off.</w:t>
      </w:r>
    </w:p>
    <w:p>
      <w:r>
        <w:rPr>
          <w:b/>
          <w:sz w:val="26"/>
        </w:rPr>
        <w:t>Testing Environment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URL/Location</w:t>
            </w:r>
          </w:p>
        </w:tc>
        <w:tc>
          <w:tcPr>
            <w:tcW w:type="dxa" w:w="53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To be provided by project team</w:t>
            </w:r>
          </w:p>
        </w:tc>
      </w:tr>
      <w:tr>
        <w:tc>
          <w:tcPr>
            <w:tcW w:type="dxa" w:w="532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Credentials</w:t>
            </w:r>
          </w:p>
        </w:tc>
        <w:tc>
          <w:tcPr>
            <w:tcW w:type="dxa" w:w="53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Test account to be provided if required</w:t>
            </w:r>
          </w:p>
        </w:tc>
      </w:tr>
      <w:tr>
        <w:tc>
          <w:tcPr>
            <w:tcW w:type="dxa" w:w="532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Test Data</w:t>
            </w:r>
          </w:p>
        </w:tc>
        <w:tc>
          <w:tcPr>
            <w:tcW w:type="dxa" w:w="53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Sample legal documents and valid/invalid metadata prepared by testers</w:t>
            </w:r>
          </w:p>
        </w:tc>
      </w:tr>
    </w:tbl>
    <w:p/>
    <w:p>
      <w:r>
        <w:rPr>
          <w:b/>
          <w:sz w:val="26"/>
        </w:rPr>
        <w:t>Test 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rPr>
          <w:tblHeader w:val="true"/>
        </w:trPr>
        <w:tc>
          <w:tcPr>
            <w:tcW w:type="dxa" w:w="936"/>
            <w:vAlign w:val="center"/>
            <w:shd w:fill="2F75B5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Test Case ID</w:t>
            </w:r>
          </w:p>
        </w:tc>
        <w:tc>
          <w:tcPr>
            <w:tcW w:type="dxa" w:w="1656"/>
            <w:vAlign w:val="center"/>
            <w:shd w:fill="2F75B5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Test Scenario</w:t>
            </w:r>
          </w:p>
        </w:tc>
        <w:tc>
          <w:tcPr>
            <w:tcW w:type="dxa" w:w="2952"/>
            <w:vAlign w:val="center"/>
            <w:shd w:fill="2F75B5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Test Steps</w:t>
            </w:r>
          </w:p>
        </w:tc>
        <w:tc>
          <w:tcPr>
            <w:tcW w:type="dxa" w:w="3096"/>
            <w:vAlign w:val="center"/>
            <w:shd w:fill="2F75B5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Expected Result</w:t>
            </w:r>
          </w:p>
        </w:tc>
        <w:tc>
          <w:tcPr>
            <w:tcW w:type="dxa" w:w="1944"/>
            <w:vAlign w:val="center"/>
            <w:shd w:fill="2F75B5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Actual Result</w:t>
            </w:r>
          </w:p>
        </w:tc>
        <w:tc>
          <w:tcPr>
            <w:tcW w:type="dxa" w:w="936"/>
            <w:vAlign w:val="center"/>
            <w:shd w:fill="2F75B5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Pass/Fail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TC-001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User Authentication / Access</w:t>
            </w:r>
          </w:p>
        </w:tc>
        <w:tc>
          <w:tcPr>
            <w:tcW w:type="dxa" w:w="295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1. Open the application.</w:t>
              <w:br/>
              <w:t>2. Enter valid credentials.</w:t>
              <w:br/>
              <w:t>3. Access the document registration module.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Authenticated user is granted access to the permitted registration workflow.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To be recorded during testing.</w:t>
            </w:r>
          </w:p>
        </w:tc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Pass/Fail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TC-002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Unauthorized Access</w:t>
            </w:r>
          </w:p>
        </w:tc>
        <w:tc>
          <w:tcPr>
            <w:tcW w:type="dxa" w:w="295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1. Use invalid or insufficient credentials.</w:t>
              <w:br/>
              <w:t>2. Attempt to access protected registration functions.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Unauthorized access is blocked and an appropriate error/message is displayed.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To be recorded during testing.</w:t>
            </w:r>
          </w:p>
        </w:tc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Pass/Fail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TC-003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Valid Legal Document Registration</w:t>
            </w:r>
          </w:p>
        </w:tc>
        <w:tc>
          <w:tcPr>
            <w:tcW w:type="dxa" w:w="295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1. Log in.</w:t>
              <w:br/>
              <w:t>2. Open registration form.</w:t>
              <w:br/>
              <w:t>3. Enter all required details.</w:t>
              <w:br/>
              <w:t>4. Upload a valid document.</w:t>
              <w:br/>
              <w:t>5. Submit.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Document is registered successfully and a unique registration/reference record is created.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To be recorded during testing.</w:t>
            </w:r>
          </w:p>
        </w:tc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Pass/Fail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TC-004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Mandatory Field Validation</w:t>
            </w:r>
          </w:p>
        </w:tc>
        <w:tc>
          <w:tcPr>
            <w:tcW w:type="dxa" w:w="295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1. Open registration form.</w:t>
              <w:br/>
              <w:t>2. Leave one or more required fields empty.</w:t>
              <w:br/>
              <w:t>3. Submit the form.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Submission is prevented and clear validation messages identify the missing required fields.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To be recorded during testing.</w:t>
            </w:r>
          </w:p>
        </w:tc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Pass/Fail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TC-005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Document File Validation</w:t>
            </w:r>
          </w:p>
        </w:tc>
        <w:tc>
          <w:tcPr>
            <w:tcW w:type="dxa" w:w="295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1. Attempt to upload an unsupported, corrupted, or oversized file.</w:t>
              <w:br/>
              <w:t>2. Submit the registration.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Invalid file is rejected safely and the user receives an appropriate validation message.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To be recorded during testing.</w:t>
            </w:r>
          </w:p>
        </w:tc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Pass/Fail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TC-006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Metadata and Category Registration</w:t>
            </w:r>
          </w:p>
        </w:tc>
        <w:tc>
          <w:tcPr>
            <w:tcW w:type="dxa" w:w="295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1. Register a document with title, document type/category, date and other supported metadata.</w:t>
              <w:br/>
              <w:t>2. Save.</w:t>
              <w:br/>
              <w:t>3. Reopen the record.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Entered metadata is stored accurately and displayed correctly when the registered document is viewed.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To be recorded during testing.</w:t>
            </w:r>
          </w:p>
        </w:tc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Pass/Fail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TC-007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AI-Assisted Processing</w:t>
            </w:r>
          </w:p>
        </w:tc>
        <w:tc>
          <w:tcPr>
            <w:tcW w:type="dxa" w:w="295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1. Upload a supported legal document.</w:t>
              <w:br/>
              <w:t>2. Start the available AI-assisted processing feature.</w:t>
              <w:br/>
              <w:t>3. Review the generated/extracted result.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The configured AI feature processes the document and returns the expected structured information/result without crashing.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To be recorded during testing.</w:t>
            </w:r>
          </w:p>
        </w:tc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Pass/Fail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TC-008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Search and Retrieval</w:t>
            </w:r>
          </w:p>
        </w:tc>
        <w:tc>
          <w:tcPr>
            <w:tcW w:type="dxa" w:w="295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1. Register a document.</w:t>
              <w:br/>
              <w:t>2. Search using supported document information such as title/category/reference.</w:t>
              <w:br/>
              <w:t>3. Open the result.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The correct registered document is returned and its stored details can be viewed.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To be recorded during testing.</w:t>
            </w:r>
          </w:p>
        </w:tc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Pass/Fail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TC-009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Data Integrity / Update</w:t>
            </w:r>
          </w:p>
        </w:tc>
        <w:tc>
          <w:tcPr>
            <w:tcW w:type="dxa" w:w="295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1. Open an existing registered document.</w:t>
              <w:br/>
              <w:t>2. Update permitted metadata.</w:t>
              <w:br/>
              <w:t>3. Save.</w:t>
              <w:br/>
              <w:t>4. Reopen the record.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Permitted changes are saved correctly and unrelated document information remains unchanged.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To be recorded during testing.</w:t>
            </w:r>
          </w:p>
        </w:tc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Pass/Fail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TC-010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Negative Input and Security Validation</w:t>
            </w:r>
          </w:p>
        </w:tc>
        <w:tc>
          <w:tcPr>
            <w:tcW w:type="dxa" w:w="295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1. Enter invalid, malformed, or unsafe input in supported fields.</w:t>
              <w:br/>
              <w:t>2. Submit the request.</w:t>
              <w:br/>
              <w:t>3. Inspect the result.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Unsafe/invalid input is rejected or safely handled without unintended data changes or exposure.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To be recorded during testing.</w:t>
            </w:r>
          </w:p>
        </w:tc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Pass/Fail</w:t>
            </w:r>
          </w:p>
        </w:tc>
      </w:tr>
    </w:tbl>
    <w:p/>
    <w:p>
      <w:r>
        <w:rPr>
          <w:b/>
          <w:sz w:val="26"/>
        </w:rPr>
        <w:t>Bug Tracking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  <w:vAlign w:val="center"/>
            <w:shd w:fill="2F75B5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Bug ID</w:t>
            </w:r>
          </w:p>
        </w:tc>
        <w:tc>
          <w:tcPr>
            <w:tcW w:type="dxa" w:w="1776"/>
            <w:vAlign w:val="center"/>
            <w:shd w:fill="2F75B5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Bug Description</w:t>
            </w:r>
          </w:p>
        </w:tc>
        <w:tc>
          <w:tcPr>
            <w:tcW w:type="dxa" w:w="1776"/>
            <w:vAlign w:val="center"/>
            <w:shd w:fill="2F75B5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Steps to Reproduce</w:t>
            </w:r>
          </w:p>
        </w:tc>
        <w:tc>
          <w:tcPr>
            <w:tcW w:type="dxa" w:w="1776"/>
            <w:vAlign w:val="center"/>
            <w:shd w:fill="2F75B5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Severity</w:t>
            </w:r>
          </w:p>
        </w:tc>
        <w:tc>
          <w:tcPr>
            <w:tcW w:type="dxa" w:w="1776"/>
            <w:vAlign w:val="center"/>
            <w:shd w:fill="2F75B5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1776"/>
            <w:vAlign w:val="center"/>
            <w:shd w:fill="2F75B5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Additional Feedback</w:t>
            </w:r>
          </w:p>
        </w:tc>
      </w:tr>
      <w:tr>
        <w:tc>
          <w:tcPr>
            <w:tcW w:type="dxa" w:w="177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BG-001</w:t>
            </w:r>
          </w:p>
        </w:tc>
        <w:tc>
          <w:tcPr>
            <w:tcW w:type="dxa" w:w="177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To be recorded if an issue is identified during UAT.</w:t>
            </w:r>
          </w:p>
        </w:tc>
        <w:tc>
          <w:tcPr>
            <w:tcW w:type="dxa" w:w="177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To be recorded during UAT.</w:t>
            </w:r>
          </w:p>
        </w:tc>
        <w:tc>
          <w:tcPr>
            <w:tcW w:type="dxa" w:w="177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Low / Medium / High</w:t>
            </w:r>
          </w:p>
        </w:tc>
        <w:tc>
          <w:tcPr>
            <w:tcW w:type="dxa" w:w="177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Open / In Progress / Closed</w:t>
            </w:r>
          </w:p>
        </w:tc>
        <w:tc>
          <w:tcPr>
            <w:tcW w:type="dxa" w:w="177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Include tester feedback and reproduction details.</w:t>
            </w:r>
          </w:p>
        </w:tc>
      </w:tr>
      <w:tr>
        <w:tc>
          <w:tcPr>
            <w:tcW w:type="dxa" w:w="177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BG-002</w:t>
            </w:r>
          </w:p>
        </w:tc>
        <w:tc>
          <w:tcPr>
            <w:tcW w:type="dxa" w:w="177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To be recorded if an issue is identified during UAT.</w:t>
            </w:r>
          </w:p>
        </w:tc>
        <w:tc>
          <w:tcPr>
            <w:tcW w:type="dxa" w:w="177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To be recorded during UAT.</w:t>
            </w:r>
          </w:p>
        </w:tc>
        <w:tc>
          <w:tcPr>
            <w:tcW w:type="dxa" w:w="177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Low / Medium / High</w:t>
            </w:r>
          </w:p>
        </w:tc>
        <w:tc>
          <w:tcPr>
            <w:tcW w:type="dxa" w:w="177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Open / In Progress / Closed</w:t>
            </w:r>
          </w:p>
        </w:tc>
        <w:tc>
          <w:tcPr>
            <w:tcW w:type="dxa" w:w="177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Include screenshots or evidence where applicable.</w:t>
            </w:r>
          </w:p>
        </w:tc>
      </w:tr>
    </w:tbl>
    <w:p>
      <w:r>
        <w:rPr>
          <w:b/>
          <w:sz w:val="26"/>
        </w:rPr>
        <w:t>UAT Acceptance Criteria</w:t>
      </w:r>
    </w:p>
    <w:p>
      <w:pPr>
        <w:pStyle w:val="ListBullet"/>
      </w:pPr>
      <w:r>
        <w:t>All critical registration workflows can be completed using valid test data.</w:t>
      </w:r>
    </w:p>
    <w:p>
      <w:pPr>
        <w:pStyle w:val="ListBullet"/>
      </w:pPr>
      <w:r>
        <w:t>Required-field, file, authorization, and invalid-input validations behave as expected.</w:t>
      </w:r>
    </w:p>
    <w:p>
      <w:pPr>
        <w:pStyle w:val="ListBullet"/>
      </w:pPr>
      <w:r>
        <w:t>Registered document information is stored and retrieved accurately.</w:t>
      </w:r>
    </w:p>
    <w:p>
      <w:pPr>
        <w:pStyle w:val="ListBullet"/>
      </w:pPr>
      <w:r>
        <w:t>AI-assisted functions, where implemented, return the expected application output.</w:t>
      </w:r>
    </w:p>
    <w:p>
      <w:pPr>
        <w:pStyle w:val="ListBullet"/>
      </w:pPr>
      <w:r>
        <w:t>No unresolved high-severity defect prevents the intended registration workflow from being accepted.</w:t>
      </w:r>
    </w:p>
    <w:p>
      <w:pPr>
        <w:pStyle w:val="ListBullet"/>
      </w:pPr>
      <w:r>
        <w:t>Tester feedback and identified defects are documented before sign-off.</w:t>
      </w:r>
    </w:p>
    <w:p>
      <w:r>
        <w:rPr>
          <w:b/>
          <w:sz w:val="26"/>
        </w:rPr>
        <w:t>Sign-off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Tester Name</w:t>
            </w:r>
          </w:p>
        </w:tc>
        <w:tc>
          <w:tcPr>
            <w:tcW w:type="dxa" w:w="53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____________________________</w:t>
            </w:r>
          </w:p>
        </w:tc>
      </w:tr>
      <w:tr>
        <w:tc>
          <w:tcPr>
            <w:tcW w:type="dxa" w:w="532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Tester Signature</w:t>
            </w:r>
          </w:p>
        </w:tc>
        <w:tc>
          <w:tcPr>
            <w:tcW w:type="dxa" w:w="53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____________________________</w:t>
            </w:r>
          </w:p>
        </w:tc>
      </w:tr>
      <w:tr>
        <w:tc>
          <w:tcPr>
            <w:tcW w:type="dxa" w:w="532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Project Manager</w:t>
            </w:r>
          </w:p>
        </w:tc>
        <w:tc>
          <w:tcPr>
            <w:tcW w:type="dxa" w:w="53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____________________________</w:t>
            </w:r>
          </w:p>
        </w:tc>
      </w:tr>
      <w:tr>
        <w:tc>
          <w:tcPr>
            <w:tcW w:type="dxa" w:w="532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Product Owner / Reviewer</w:t>
            </w:r>
          </w:p>
        </w:tc>
        <w:tc>
          <w:tcPr>
            <w:tcW w:type="dxa" w:w="53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____________________________</w:t>
            </w:r>
          </w:p>
        </w:tc>
      </w:tr>
      <w:tr>
        <w:tc>
          <w:tcPr>
            <w:tcW w:type="dxa" w:w="532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Date</w:t>
            </w:r>
          </w:p>
        </w:tc>
        <w:tc>
          <w:tcPr>
            <w:tcW w:type="dxa" w:w="53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____________________________</w:t>
            </w:r>
          </w:p>
        </w:tc>
      </w:tr>
    </w:tbl>
    <w:p>
      <w:r>
        <w:rPr>
          <w:b/>
          <w:sz w:val="26"/>
        </w:rPr>
        <w:t>Notes</w:t>
      </w:r>
    </w:p>
    <w:p>
      <w:pPr>
        <w:pStyle w:val="ListBullet"/>
      </w:pPr>
      <w:r>
        <w:t>Ensure that all test cases cover both positive and negative scenarios.</w:t>
      </w:r>
    </w:p>
    <w:p>
      <w:pPr>
        <w:pStyle w:val="ListBullet"/>
      </w:pPr>
      <w:r>
        <w:t>Testers should provide detailed feedback, including suggestions for improvement.</w:t>
      </w:r>
    </w:p>
    <w:p>
      <w:pPr>
        <w:pStyle w:val="ListBullet"/>
      </w:pPr>
      <w:r>
        <w:t>Bug tracking should include severity, status, reproduction steps, and supporting evidence where available.</w:t>
      </w:r>
    </w:p>
    <w:p>
      <w:pPr>
        <w:pStyle w:val="ListBullet"/>
      </w:pPr>
      <w:r>
        <w:t>Obtain sign-off from the project manager and product owner/reviewer before deployment.</w:t>
      </w:r>
    </w:p>
    <w:sectPr w:rsidR="00FC693F" w:rsidRPr="0006063C" w:rsidSect="00034616">
      <w:footerReference w:type="default" r:id="rId9"/>
      <w:pgSz w:w="12240" w:h="15840"/>
      <w:pgMar w:top="864" w:right="792" w:bottom="864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AI-Powered Legal Document Registration — UAT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