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4C4C1" w14:textId="0CA0D1DE" w:rsidR="006D7E7B" w:rsidRPr="006D7E7B" w:rsidRDefault="006D7E7B" w:rsidP="006D7E7B">
      <w:pPr>
        <w:pStyle w:val="NormalWeb"/>
        <w:shd w:val="clear" w:color="auto" w:fill="FFFFFF"/>
        <w:spacing w:before="0" w:beforeAutospacing="0" w:line="276" w:lineRule="auto"/>
        <w:rPr>
          <w:color w:val="1F2328"/>
          <w:sz w:val="32"/>
          <w:szCs w:val="32"/>
        </w:rPr>
      </w:pPr>
      <w:r w:rsidRPr="006D7E7B">
        <w:rPr>
          <w:rStyle w:val="Strong"/>
          <w:color w:val="1F2328"/>
          <w:sz w:val="32"/>
          <w:szCs w:val="32"/>
        </w:rPr>
        <w:t>S</w:t>
      </w:r>
      <w:r w:rsidRPr="006D7E7B">
        <w:rPr>
          <w:rStyle w:val="Strong"/>
          <w:color w:val="1F2328"/>
          <w:sz w:val="32"/>
          <w:szCs w:val="32"/>
        </w:rPr>
        <w:t>tudent name:</w:t>
      </w:r>
      <w:r w:rsidRPr="006D7E7B">
        <w:rPr>
          <w:color w:val="1F2328"/>
          <w:sz w:val="32"/>
          <w:szCs w:val="32"/>
        </w:rPr>
        <w:t xml:space="preserve"> Priya Gaglani</w:t>
      </w:r>
      <w:r w:rsidRPr="006D7E7B">
        <w:rPr>
          <w:color w:val="1F2328"/>
          <w:sz w:val="32"/>
          <w:szCs w:val="32"/>
        </w:rPr>
        <w:br/>
      </w:r>
      <w:r w:rsidRPr="006D7E7B">
        <w:rPr>
          <w:rStyle w:val="Strong"/>
          <w:color w:val="1F2328"/>
          <w:sz w:val="32"/>
          <w:szCs w:val="32"/>
        </w:rPr>
        <w:t>Department:</w:t>
      </w:r>
      <w:r w:rsidRPr="006D7E7B">
        <w:rPr>
          <w:color w:val="1F2328"/>
          <w:sz w:val="32"/>
          <w:szCs w:val="32"/>
        </w:rPr>
        <w:t xml:space="preserve"> COMPS (Computer Engineering)</w:t>
      </w:r>
      <w:r w:rsidRPr="006D7E7B">
        <w:rPr>
          <w:color w:val="1F2328"/>
          <w:sz w:val="32"/>
          <w:szCs w:val="32"/>
        </w:rPr>
        <w:br/>
      </w:r>
      <w:r w:rsidRPr="006D7E7B">
        <w:rPr>
          <w:rStyle w:val="Strong"/>
          <w:color w:val="1F2328"/>
          <w:sz w:val="32"/>
          <w:szCs w:val="32"/>
        </w:rPr>
        <w:t>PRN:</w:t>
      </w:r>
      <w:r w:rsidRPr="006D7E7B">
        <w:rPr>
          <w:color w:val="1F2328"/>
          <w:sz w:val="32"/>
          <w:szCs w:val="32"/>
        </w:rPr>
        <w:t xml:space="preserve"> 23UF18027CM016</w:t>
      </w:r>
      <w:r w:rsidRPr="006D7E7B">
        <w:rPr>
          <w:color w:val="1F2328"/>
          <w:sz w:val="32"/>
          <w:szCs w:val="32"/>
        </w:rPr>
        <w:br/>
      </w:r>
      <w:r w:rsidRPr="006D7E7B">
        <w:rPr>
          <w:rStyle w:val="Strong"/>
          <w:color w:val="1F2328"/>
          <w:sz w:val="32"/>
          <w:szCs w:val="32"/>
        </w:rPr>
        <w:t>Roll No:</w:t>
      </w:r>
      <w:r w:rsidRPr="006D7E7B">
        <w:rPr>
          <w:color w:val="1F2328"/>
          <w:sz w:val="32"/>
          <w:szCs w:val="32"/>
        </w:rPr>
        <w:t xml:space="preserve"> 10</w:t>
      </w:r>
    </w:p>
    <w:p w14:paraId="180E6F10" w14:textId="77777777" w:rsidR="006D7E7B" w:rsidRPr="006D7E7B" w:rsidRDefault="006D7E7B" w:rsidP="006D7E7B">
      <w:pPr>
        <w:pStyle w:val="Heading1"/>
        <w:shd w:val="clear" w:color="auto" w:fill="FFFFFF"/>
        <w:spacing w:after="240" w:afterAutospacing="0"/>
        <w:jc w:val="center"/>
        <w:rPr>
          <w:color w:val="1F2328"/>
          <w:sz w:val="32"/>
          <w:szCs w:val="32"/>
        </w:rPr>
      </w:pPr>
      <w:r w:rsidRPr="006D7E7B">
        <w:rPr>
          <w:color w:val="1F2328"/>
          <w:sz w:val="32"/>
          <w:szCs w:val="32"/>
        </w:rPr>
        <w:t xml:space="preserve">ADF </w:t>
      </w:r>
      <w:r w:rsidRPr="006D7E7B">
        <w:rPr>
          <w:color w:val="1F2328"/>
          <w:sz w:val="32"/>
          <w:szCs w:val="32"/>
        </w:rPr>
        <w:t xml:space="preserve">SLA 1 </w:t>
      </w:r>
    </w:p>
    <w:p w14:paraId="787AAEF3" w14:textId="1596880E" w:rsidR="006D7E7B" w:rsidRPr="006D7E7B" w:rsidRDefault="006D7E7B" w:rsidP="006D7E7B">
      <w:pPr>
        <w:pStyle w:val="Heading1"/>
        <w:shd w:val="clear" w:color="auto" w:fill="FFFFFF"/>
        <w:spacing w:after="240" w:afterAutospacing="0"/>
        <w:jc w:val="center"/>
        <w:rPr>
          <w:color w:val="1F2328"/>
          <w:sz w:val="32"/>
          <w:szCs w:val="32"/>
        </w:rPr>
      </w:pPr>
      <w:r w:rsidRPr="006D7E7B">
        <w:rPr>
          <w:color w:val="1F2328"/>
          <w:sz w:val="32"/>
          <w:szCs w:val="32"/>
        </w:rPr>
        <w:t>Article Writing</w:t>
      </w:r>
      <w:r w:rsidRPr="006D7E7B">
        <w:rPr>
          <w:color w:val="1F2328"/>
          <w:sz w:val="32"/>
          <w:szCs w:val="32"/>
        </w:rPr>
        <w:t xml:space="preserve"> on</w:t>
      </w:r>
    </w:p>
    <w:p w14:paraId="7C702C53" w14:textId="55B17B07" w:rsidR="00E01844" w:rsidRDefault="00E01844" w:rsidP="00E01844">
      <w:pPr>
        <w:spacing w:before="100" w:beforeAutospacing="1" w:after="100" w:afterAutospacing="1" w:line="276" w:lineRule="auto"/>
        <w:jc w:val="center"/>
        <w:outlineLvl w:val="0"/>
        <w:rPr>
          <w:rFonts w:ascii="Times New Roman" w:eastAsia="Times New Roman" w:hAnsi="Times New Roman" w:cs="Times New Roman"/>
          <w:b/>
          <w:bCs/>
          <w:kern w:val="36"/>
          <w:sz w:val="48"/>
          <w:szCs w:val="48"/>
          <w:lang w:eastAsia="en-IN"/>
        </w:rPr>
      </w:pPr>
      <w:r w:rsidRPr="00E01844">
        <w:rPr>
          <w:rFonts w:ascii="Times New Roman" w:eastAsia="Times New Roman" w:hAnsi="Times New Roman" w:cs="Times New Roman"/>
          <w:b/>
          <w:bCs/>
          <w:kern w:val="36"/>
          <w:sz w:val="48"/>
          <w:szCs w:val="48"/>
          <w:lang w:eastAsia="en-IN"/>
        </w:rPr>
        <w:t>The Role of Artificial Intelligence in Advanced Digital Forensics</w:t>
      </w:r>
    </w:p>
    <w:p w14:paraId="6BE37A22" w14:textId="77777777" w:rsidR="00E01844" w:rsidRPr="00E01844" w:rsidRDefault="00E01844" w:rsidP="006D7E7B">
      <w:pPr>
        <w:spacing w:before="100" w:beforeAutospacing="1" w:after="100" w:afterAutospacing="1" w:line="276" w:lineRule="auto"/>
        <w:outlineLvl w:val="0"/>
        <w:rPr>
          <w:rFonts w:ascii="Times New Roman" w:eastAsia="Times New Roman" w:hAnsi="Times New Roman" w:cs="Times New Roman"/>
          <w:b/>
          <w:bCs/>
          <w:kern w:val="36"/>
          <w:sz w:val="48"/>
          <w:szCs w:val="48"/>
          <w:lang w:eastAsia="en-IN"/>
        </w:rPr>
      </w:pPr>
    </w:p>
    <w:p w14:paraId="76615FEA" w14:textId="77777777" w:rsidR="00E01844" w:rsidRPr="00E01844" w:rsidRDefault="00E01844" w:rsidP="00E01844">
      <w:pPr>
        <w:spacing w:before="100" w:beforeAutospacing="1" w:after="100" w:afterAutospacing="1" w:line="276" w:lineRule="auto"/>
        <w:outlineLvl w:val="1"/>
        <w:rPr>
          <w:rFonts w:ascii="Times New Roman" w:eastAsia="Times New Roman" w:hAnsi="Times New Roman" w:cs="Times New Roman"/>
          <w:b/>
          <w:bCs/>
          <w:sz w:val="36"/>
          <w:szCs w:val="36"/>
          <w:lang w:eastAsia="en-IN"/>
        </w:rPr>
      </w:pPr>
      <w:r w:rsidRPr="00E01844">
        <w:rPr>
          <w:rFonts w:ascii="Times New Roman" w:eastAsia="Times New Roman" w:hAnsi="Times New Roman" w:cs="Times New Roman"/>
          <w:b/>
          <w:bCs/>
          <w:sz w:val="36"/>
          <w:szCs w:val="36"/>
          <w:lang w:eastAsia="en-IN"/>
        </w:rPr>
        <w:t>Introduction</w:t>
      </w:r>
    </w:p>
    <w:p w14:paraId="10A98647"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Digital devices are part of everyday life. People use smartphones, computers, cloud services, and online platforms to communicate, work, and store information. When a cybercrime or security incident occurs, these devices may contain important evidence. Digital forensics is the process of identifying, collecting, preserving, examining, and presenting digital evidence in a reliable manner.</w:t>
      </w:r>
    </w:p>
    <w:p w14:paraId="5291056B"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As the amount of digital information continues to grow, investigators are exploring how Artificial Intelligence (AI) can support advanced digital forensics. AI can help process large amounts of data, identify patterns, and highlight information that may require further investigation. However, it should support forensic professionals rather than replace their judgement.</w:t>
      </w:r>
    </w:p>
    <w:p w14:paraId="2089B97B" w14:textId="77777777" w:rsidR="00E01844" w:rsidRPr="00E01844" w:rsidRDefault="00E01844" w:rsidP="00E01844">
      <w:pPr>
        <w:spacing w:before="100" w:beforeAutospacing="1" w:after="100" w:afterAutospacing="1" w:line="276" w:lineRule="auto"/>
        <w:outlineLvl w:val="1"/>
        <w:rPr>
          <w:rFonts w:ascii="Times New Roman" w:eastAsia="Times New Roman" w:hAnsi="Times New Roman" w:cs="Times New Roman"/>
          <w:b/>
          <w:bCs/>
          <w:sz w:val="36"/>
          <w:szCs w:val="36"/>
          <w:lang w:eastAsia="en-IN"/>
        </w:rPr>
      </w:pPr>
      <w:r w:rsidRPr="00E01844">
        <w:rPr>
          <w:rFonts w:ascii="Times New Roman" w:eastAsia="Times New Roman" w:hAnsi="Times New Roman" w:cs="Times New Roman"/>
          <w:b/>
          <w:bCs/>
          <w:sz w:val="36"/>
          <w:szCs w:val="36"/>
          <w:lang w:eastAsia="en-IN"/>
        </w:rPr>
        <w:t>Understanding AI in Digital Forensics</w:t>
      </w:r>
    </w:p>
    <w:p w14:paraId="5E9D74D4"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Artificial Intelligence refers to computer systems that perform tasks such as recognising patterns, classifying information, and making predictions. In digital forensics, AI techniques can help organise files, detect unusual activities, analyse text, and identify possible connections between digital events.</w:t>
      </w:r>
    </w:p>
    <w:p w14:paraId="5997DE5A"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For example, an investigation may involve thousands of files collected from a computer or mobile device. Reviewing every file manually can be time-consuming. AI-assisted tools can help group similar files, identify potential duplicates, and highlight material relevant to a defined investigation. Investigators can then examine the selected evidence more closely.</w:t>
      </w:r>
    </w:p>
    <w:p w14:paraId="323A0DC5"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lastRenderedPageBreak/>
        <w:t>However, an AI-generated result should not automatically be treated as proof. The investigator must verify the result and understand its context.</w:t>
      </w:r>
    </w:p>
    <w:p w14:paraId="782F07B1" w14:textId="77777777" w:rsidR="00E01844" w:rsidRPr="00E01844" w:rsidRDefault="00E01844" w:rsidP="00E01844">
      <w:pPr>
        <w:spacing w:before="100" w:beforeAutospacing="1" w:after="100" w:afterAutospacing="1" w:line="276" w:lineRule="auto"/>
        <w:outlineLvl w:val="1"/>
        <w:rPr>
          <w:rFonts w:ascii="Times New Roman" w:eastAsia="Times New Roman" w:hAnsi="Times New Roman" w:cs="Times New Roman"/>
          <w:b/>
          <w:bCs/>
          <w:sz w:val="36"/>
          <w:szCs w:val="36"/>
          <w:lang w:eastAsia="en-IN"/>
        </w:rPr>
      </w:pPr>
      <w:r w:rsidRPr="00E01844">
        <w:rPr>
          <w:rFonts w:ascii="Times New Roman" w:eastAsia="Times New Roman" w:hAnsi="Times New Roman" w:cs="Times New Roman"/>
          <w:b/>
          <w:bCs/>
          <w:sz w:val="36"/>
          <w:szCs w:val="36"/>
          <w:lang w:eastAsia="en-IN"/>
        </w:rPr>
        <w:t>Applications of AI in Advanced Digital Forensics</w:t>
      </w:r>
    </w:p>
    <w:p w14:paraId="3F471C4B" w14:textId="77777777" w:rsidR="00E01844" w:rsidRPr="00E01844" w:rsidRDefault="00E01844" w:rsidP="00E01844">
      <w:pPr>
        <w:spacing w:before="100" w:beforeAutospacing="1" w:after="100" w:afterAutospacing="1" w:line="276" w:lineRule="auto"/>
        <w:outlineLvl w:val="2"/>
        <w:rPr>
          <w:rFonts w:ascii="Times New Roman" w:eastAsia="Times New Roman" w:hAnsi="Times New Roman" w:cs="Times New Roman"/>
          <w:b/>
          <w:bCs/>
          <w:sz w:val="27"/>
          <w:szCs w:val="27"/>
          <w:lang w:eastAsia="en-IN"/>
        </w:rPr>
      </w:pPr>
      <w:r w:rsidRPr="00E01844">
        <w:rPr>
          <w:rFonts w:ascii="Times New Roman" w:eastAsia="Times New Roman" w:hAnsi="Times New Roman" w:cs="Times New Roman"/>
          <w:b/>
          <w:bCs/>
          <w:sz w:val="27"/>
          <w:szCs w:val="27"/>
          <w:lang w:eastAsia="en-IN"/>
        </w:rPr>
        <w:t>1. Data Triage and Classification</w:t>
      </w:r>
    </w:p>
    <w:p w14:paraId="261540FD"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Data triage involves deciding which digital information should be examined first. AI can help prioritise files and organise large datasets according to specific criteria. This can reduce repetitive work and allow investigators to focus on potentially relevant evidence.</w:t>
      </w:r>
    </w:p>
    <w:p w14:paraId="186AF84A"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For example, a forensic team investigating unauthorised access may use automated tools to organise system logs and identify records that require closer examination.</w:t>
      </w:r>
    </w:p>
    <w:p w14:paraId="5AC3E235" w14:textId="77777777" w:rsidR="00E01844" w:rsidRPr="00E01844" w:rsidRDefault="00E01844" w:rsidP="00E01844">
      <w:pPr>
        <w:spacing w:before="100" w:beforeAutospacing="1" w:after="100" w:afterAutospacing="1" w:line="276" w:lineRule="auto"/>
        <w:outlineLvl w:val="2"/>
        <w:rPr>
          <w:rFonts w:ascii="Times New Roman" w:eastAsia="Times New Roman" w:hAnsi="Times New Roman" w:cs="Times New Roman"/>
          <w:b/>
          <w:bCs/>
          <w:sz w:val="27"/>
          <w:szCs w:val="27"/>
          <w:lang w:eastAsia="en-IN"/>
        </w:rPr>
      </w:pPr>
      <w:r w:rsidRPr="00E01844">
        <w:rPr>
          <w:rFonts w:ascii="Times New Roman" w:eastAsia="Times New Roman" w:hAnsi="Times New Roman" w:cs="Times New Roman"/>
          <w:b/>
          <w:bCs/>
          <w:sz w:val="27"/>
          <w:szCs w:val="27"/>
          <w:lang w:eastAsia="en-IN"/>
        </w:rPr>
        <w:t>2. Detecting Unusual Activities</w:t>
      </w:r>
    </w:p>
    <w:p w14:paraId="27C9F55B"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AI can assist in analysing system logs, login records, and network activity. It may identify unusual login times, unexpected file access, or abnormal data transfers.</w:t>
      </w:r>
    </w:p>
    <w:p w14:paraId="09D65F55"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These findings can help investigators identify possible security incidents. However, unusual activity does not always indicate a crime. An employee may access files outside normal working hours for a legitimate reason. Therefore, investigators must examine the surrounding circumstances before reaching a conclusion.</w:t>
      </w:r>
    </w:p>
    <w:p w14:paraId="0013E6FF" w14:textId="77777777" w:rsidR="00E01844" w:rsidRPr="00E01844" w:rsidRDefault="00E01844" w:rsidP="00E01844">
      <w:pPr>
        <w:spacing w:before="100" w:beforeAutospacing="1" w:after="100" w:afterAutospacing="1" w:line="276" w:lineRule="auto"/>
        <w:outlineLvl w:val="2"/>
        <w:rPr>
          <w:rFonts w:ascii="Times New Roman" w:eastAsia="Times New Roman" w:hAnsi="Times New Roman" w:cs="Times New Roman"/>
          <w:b/>
          <w:bCs/>
          <w:sz w:val="27"/>
          <w:szCs w:val="27"/>
          <w:lang w:eastAsia="en-IN"/>
        </w:rPr>
      </w:pPr>
      <w:r w:rsidRPr="00E01844">
        <w:rPr>
          <w:rFonts w:ascii="Times New Roman" w:eastAsia="Times New Roman" w:hAnsi="Times New Roman" w:cs="Times New Roman"/>
          <w:b/>
          <w:bCs/>
          <w:sz w:val="27"/>
          <w:szCs w:val="27"/>
          <w:lang w:eastAsia="en-IN"/>
        </w:rPr>
        <w:t>3. Text and Multimedia Analysis</w:t>
      </w:r>
    </w:p>
    <w:p w14:paraId="16917112"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Digital investigations may involve emails, chat messages, documents, images, videos, and audio recordings. Natural language processing can help search and organise text, while image recognition and speech-to-text systems can make multimedia collections easier to review.</w:t>
      </w:r>
    </w:p>
    <w:p w14:paraId="64AB8E5D"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These tools are especially useful when an investigation contains large amounts of information. Nevertheless, errors can occur because of unclear audio, unfamiliar languages, slang, or poor-quality images. Important findings should always be checked against the original files.</w:t>
      </w:r>
    </w:p>
    <w:p w14:paraId="24817094" w14:textId="77777777" w:rsidR="00E01844" w:rsidRPr="00E01844" w:rsidRDefault="00E01844" w:rsidP="00E01844">
      <w:pPr>
        <w:spacing w:before="100" w:beforeAutospacing="1" w:after="100" w:afterAutospacing="1" w:line="276" w:lineRule="auto"/>
        <w:outlineLvl w:val="2"/>
        <w:rPr>
          <w:rFonts w:ascii="Times New Roman" w:eastAsia="Times New Roman" w:hAnsi="Times New Roman" w:cs="Times New Roman"/>
          <w:b/>
          <w:bCs/>
          <w:sz w:val="27"/>
          <w:szCs w:val="27"/>
          <w:lang w:eastAsia="en-IN"/>
        </w:rPr>
      </w:pPr>
      <w:r w:rsidRPr="00E01844">
        <w:rPr>
          <w:rFonts w:ascii="Times New Roman" w:eastAsia="Times New Roman" w:hAnsi="Times New Roman" w:cs="Times New Roman"/>
          <w:b/>
          <w:bCs/>
          <w:sz w:val="27"/>
          <w:szCs w:val="27"/>
          <w:lang w:eastAsia="en-IN"/>
        </w:rPr>
        <w:t>4. Connecting Evidence from Different Sources</w:t>
      </w:r>
    </w:p>
    <w:p w14:paraId="14C8A985"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An investigation may involve information from several sources, such as computers, mobile devices, cloud accounts, and network logs. AI-assisted analysis can help identify possible relationships between timestamps, accounts, files, and events.</w:t>
      </w:r>
    </w:p>
    <w:p w14:paraId="711C1F4B"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These relationships may help investigators develop a timeline of activities. However, similar timestamps or patterns do not necessarily prove that two events are connected. Each connection must be examined and verified.</w:t>
      </w:r>
    </w:p>
    <w:p w14:paraId="5EE96120" w14:textId="77777777" w:rsidR="00E01844" w:rsidRPr="00E01844" w:rsidRDefault="00E01844" w:rsidP="00E01844">
      <w:pPr>
        <w:spacing w:before="100" w:beforeAutospacing="1" w:after="100" w:afterAutospacing="1" w:line="276" w:lineRule="auto"/>
        <w:outlineLvl w:val="1"/>
        <w:rPr>
          <w:rFonts w:ascii="Times New Roman" w:eastAsia="Times New Roman" w:hAnsi="Times New Roman" w:cs="Times New Roman"/>
          <w:b/>
          <w:bCs/>
          <w:sz w:val="36"/>
          <w:szCs w:val="36"/>
          <w:lang w:eastAsia="en-IN"/>
        </w:rPr>
      </w:pPr>
      <w:r w:rsidRPr="00E01844">
        <w:rPr>
          <w:rFonts w:ascii="Times New Roman" w:eastAsia="Times New Roman" w:hAnsi="Times New Roman" w:cs="Times New Roman"/>
          <w:b/>
          <w:bCs/>
          <w:sz w:val="36"/>
          <w:szCs w:val="36"/>
          <w:lang w:eastAsia="en-IN"/>
        </w:rPr>
        <w:lastRenderedPageBreak/>
        <w:t>Benefits of AI in Digital Forensics</w:t>
      </w:r>
    </w:p>
    <w:p w14:paraId="3A400395"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One major benefit of AI is its ability to help investigators manage large volumes of information. Automated classification and searching can reduce repetitive tasks and make initial analysis more efficient.</w:t>
      </w:r>
    </w:p>
    <w:p w14:paraId="44D647BE"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AI can also help investigators identify patterns that may be difficult to notice during manual examination. During a cybersecurity incident, this support may help a team identify affected systems and decide which evidence requires immediate attention.</w:t>
      </w:r>
    </w:p>
    <w:p w14:paraId="6B8B0AFA"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Another benefit is consistency. When a suitable tool applies the same defined process to a large dataset, it can help organise the examination systematically.</w:t>
      </w:r>
    </w:p>
    <w:p w14:paraId="5031198C"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However, these benefits depend on the quality of the data, the suitability of the tool, and the investigator’s ability to interpret the results correctly.</w:t>
      </w:r>
    </w:p>
    <w:p w14:paraId="06ADEC1A" w14:textId="77777777" w:rsidR="00E01844" w:rsidRPr="00E01844" w:rsidRDefault="00E01844" w:rsidP="00E01844">
      <w:pPr>
        <w:spacing w:before="100" w:beforeAutospacing="1" w:after="100" w:afterAutospacing="1" w:line="276" w:lineRule="auto"/>
        <w:outlineLvl w:val="1"/>
        <w:rPr>
          <w:rFonts w:ascii="Times New Roman" w:eastAsia="Times New Roman" w:hAnsi="Times New Roman" w:cs="Times New Roman"/>
          <w:b/>
          <w:bCs/>
          <w:sz w:val="36"/>
          <w:szCs w:val="36"/>
          <w:lang w:eastAsia="en-IN"/>
        </w:rPr>
      </w:pPr>
      <w:r w:rsidRPr="00E01844">
        <w:rPr>
          <w:rFonts w:ascii="Times New Roman" w:eastAsia="Times New Roman" w:hAnsi="Times New Roman" w:cs="Times New Roman"/>
          <w:b/>
          <w:bCs/>
          <w:sz w:val="36"/>
          <w:szCs w:val="36"/>
          <w:lang w:eastAsia="en-IN"/>
        </w:rPr>
        <w:t>Challenges and Risks</w:t>
      </w:r>
    </w:p>
    <w:p w14:paraId="5947458F" w14:textId="77777777" w:rsidR="00E01844" w:rsidRPr="00E01844" w:rsidRDefault="00E01844" w:rsidP="00E01844">
      <w:pPr>
        <w:spacing w:before="100" w:beforeAutospacing="1" w:after="100" w:afterAutospacing="1" w:line="276" w:lineRule="auto"/>
        <w:outlineLvl w:val="2"/>
        <w:rPr>
          <w:rFonts w:ascii="Times New Roman" w:eastAsia="Times New Roman" w:hAnsi="Times New Roman" w:cs="Times New Roman"/>
          <w:b/>
          <w:bCs/>
          <w:sz w:val="27"/>
          <w:szCs w:val="27"/>
          <w:lang w:eastAsia="en-IN"/>
        </w:rPr>
      </w:pPr>
      <w:r w:rsidRPr="00E01844">
        <w:rPr>
          <w:rFonts w:ascii="Times New Roman" w:eastAsia="Times New Roman" w:hAnsi="Times New Roman" w:cs="Times New Roman"/>
          <w:b/>
          <w:bCs/>
          <w:sz w:val="27"/>
          <w:szCs w:val="27"/>
          <w:lang w:eastAsia="en-IN"/>
        </w:rPr>
        <w:t>Accuracy and Reliability</w:t>
      </w:r>
    </w:p>
    <w:p w14:paraId="1E446DEC"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AI tools can produce false positives, where harmless activities are incorrectly flagged, and false negatives, where relevant evidence is missed. Depending entirely on automated results can lead to incorrect conclusions. Investigators should verify important findings using reliable examination methods.</w:t>
      </w:r>
    </w:p>
    <w:p w14:paraId="4239AA96" w14:textId="77777777" w:rsidR="00E01844" w:rsidRPr="00E01844" w:rsidRDefault="00E01844" w:rsidP="00E01844">
      <w:pPr>
        <w:spacing w:before="100" w:beforeAutospacing="1" w:after="100" w:afterAutospacing="1" w:line="276" w:lineRule="auto"/>
        <w:outlineLvl w:val="2"/>
        <w:rPr>
          <w:rFonts w:ascii="Times New Roman" w:eastAsia="Times New Roman" w:hAnsi="Times New Roman" w:cs="Times New Roman"/>
          <w:b/>
          <w:bCs/>
          <w:sz w:val="27"/>
          <w:szCs w:val="27"/>
          <w:lang w:eastAsia="en-IN"/>
        </w:rPr>
      </w:pPr>
      <w:r w:rsidRPr="00E01844">
        <w:rPr>
          <w:rFonts w:ascii="Times New Roman" w:eastAsia="Times New Roman" w:hAnsi="Times New Roman" w:cs="Times New Roman"/>
          <w:b/>
          <w:bCs/>
          <w:sz w:val="27"/>
          <w:szCs w:val="27"/>
          <w:lang w:eastAsia="en-IN"/>
        </w:rPr>
        <w:t>Privacy and Confidentiality</w:t>
      </w:r>
    </w:p>
    <w:p w14:paraId="39520AA5"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Digital devices may contain personal conversations, photographs, financial information, and records unrelated to an investigation. Forensic professionals must follow applicable laws, authorised investigation boundaries, and organisational procedures. Sensitive information should be protected from unnecessary access or disclosure.</w:t>
      </w:r>
    </w:p>
    <w:p w14:paraId="1B6F20BA" w14:textId="77777777" w:rsidR="00E01844" w:rsidRPr="00E01844" w:rsidRDefault="00E01844" w:rsidP="00E01844">
      <w:pPr>
        <w:spacing w:before="100" w:beforeAutospacing="1" w:after="100" w:afterAutospacing="1" w:line="276" w:lineRule="auto"/>
        <w:outlineLvl w:val="2"/>
        <w:rPr>
          <w:rFonts w:ascii="Times New Roman" w:eastAsia="Times New Roman" w:hAnsi="Times New Roman" w:cs="Times New Roman"/>
          <w:b/>
          <w:bCs/>
          <w:sz w:val="27"/>
          <w:szCs w:val="27"/>
          <w:lang w:eastAsia="en-IN"/>
        </w:rPr>
      </w:pPr>
      <w:r w:rsidRPr="00E01844">
        <w:rPr>
          <w:rFonts w:ascii="Times New Roman" w:eastAsia="Times New Roman" w:hAnsi="Times New Roman" w:cs="Times New Roman"/>
          <w:b/>
          <w:bCs/>
          <w:sz w:val="27"/>
          <w:szCs w:val="27"/>
          <w:lang w:eastAsia="en-IN"/>
        </w:rPr>
        <w:t>Explainability</w:t>
      </w:r>
    </w:p>
    <w:p w14:paraId="11474FAC"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Some AI systems do not clearly explain why they generated a particular result. This can make it difficult for investigators to justify their findings. Forensic tools should provide useful records of their operations, and reports should explain how conclusions were reached.</w:t>
      </w:r>
    </w:p>
    <w:p w14:paraId="77C833A0" w14:textId="77777777" w:rsidR="00E01844" w:rsidRPr="00E01844" w:rsidRDefault="00E01844" w:rsidP="00E01844">
      <w:pPr>
        <w:spacing w:before="100" w:beforeAutospacing="1" w:after="100" w:afterAutospacing="1" w:line="276" w:lineRule="auto"/>
        <w:outlineLvl w:val="2"/>
        <w:rPr>
          <w:rFonts w:ascii="Times New Roman" w:eastAsia="Times New Roman" w:hAnsi="Times New Roman" w:cs="Times New Roman"/>
          <w:b/>
          <w:bCs/>
          <w:sz w:val="27"/>
          <w:szCs w:val="27"/>
          <w:lang w:eastAsia="en-IN"/>
        </w:rPr>
      </w:pPr>
      <w:r w:rsidRPr="00E01844">
        <w:rPr>
          <w:rFonts w:ascii="Times New Roman" w:eastAsia="Times New Roman" w:hAnsi="Times New Roman" w:cs="Times New Roman"/>
          <w:b/>
          <w:bCs/>
          <w:sz w:val="27"/>
          <w:szCs w:val="27"/>
          <w:lang w:eastAsia="en-IN"/>
        </w:rPr>
        <w:t>Evidence Integrity</w:t>
      </w:r>
    </w:p>
    <w:p w14:paraId="56717F87"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Digital evidence must remain reliable throughout the investigation. Investigators should preserve original evidence and perform analysis on verified working copies where appropriate. Hash values, acquisition records, access logs, and chain-of-custody documentation can help demonstrate that evidence was properly handled.</w:t>
      </w:r>
    </w:p>
    <w:p w14:paraId="5B36485D"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lastRenderedPageBreak/>
        <w:t>AI tools must not be allowed to compromise the integrity or traceability of the evidence.</w:t>
      </w:r>
    </w:p>
    <w:p w14:paraId="4C830E52" w14:textId="77777777" w:rsidR="00E01844" w:rsidRPr="00E01844" w:rsidRDefault="00E01844" w:rsidP="00E01844">
      <w:pPr>
        <w:spacing w:before="100" w:beforeAutospacing="1" w:after="100" w:afterAutospacing="1" w:line="276" w:lineRule="auto"/>
        <w:outlineLvl w:val="2"/>
        <w:rPr>
          <w:rFonts w:ascii="Times New Roman" w:eastAsia="Times New Roman" w:hAnsi="Times New Roman" w:cs="Times New Roman"/>
          <w:b/>
          <w:bCs/>
          <w:sz w:val="27"/>
          <w:szCs w:val="27"/>
          <w:lang w:eastAsia="en-IN"/>
        </w:rPr>
      </w:pPr>
      <w:r w:rsidRPr="00E01844">
        <w:rPr>
          <w:rFonts w:ascii="Times New Roman" w:eastAsia="Times New Roman" w:hAnsi="Times New Roman" w:cs="Times New Roman"/>
          <w:b/>
          <w:bCs/>
          <w:sz w:val="27"/>
          <w:szCs w:val="27"/>
          <w:lang w:eastAsia="en-IN"/>
        </w:rPr>
        <w:t>Bias and Manipulation</w:t>
      </w:r>
    </w:p>
    <w:p w14:paraId="5AC94744"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AI models may perform poorly when they encounter unfamiliar devices, languages, or types of data. Their results can also be affected by biased training data or deliberately misleading information. Regular testing, validation, and human review are therefore essential.</w:t>
      </w:r>
    </w:p>
    <w:p w14:paraId="76BFCF9F" w14:textId="77777777" w:rsidR="00E01844" w:rsidRPr="00E01844" w:rsidRDefault="00E01844" w:rsidP="00E01844">
      <w:pPr>
        <w:spacing w:before="100" w:beforeAutospacing="1" w:after="100" w:afterAutospacing="1" w:line="276" w:lineRule="auto"/>
        <w:outlineLvl w:val="1"/>
        <w:rPr>
          <w:rFonts w:ascii="Times New Roman" w:eastAsia="Times New Roman" w:hAnsi="Times New Roman" w:cs="Times New Roman"/>
          <w:b/>
          <w:bCs/>
          <w:sz w:val="36"/>
          <w:szCs w:val="36"/>
          <w:lang w:eastAsia="en-IN"/>
        </w:rPr>
      </w:pPr>
      <w:r w:rsidRPr="00E01844">
        <w:rPr>
          <w:rFonts w:ascii="Times New Roman" w:eastAsia="Times New Roman" w:hAnsi="Times New Roman" w:cs="Times New Roman"/>
          <w:b/>
          <w:bCs/>
          <w:sz w:val="36"/>
          <w:szCs w:val="36"/>
          <w:lang w:eastAsia="en-IN"/>
        </w:rPr>
        <w:t>Best Practices for Responsible Use</w:t>
      </w:r>
    </w:p>
    <w:p w14:paraId="378CF163"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Forensic professionals should begin by defining the question they need to investigate. They should select a suitable tool, test it using appropriate data, and document the tool version, settings, and examination steps.</w:t>
      </w:r>
    </w:p>
    <w:p w14:paraId="351528B9"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Important findings should be confirmed by examining the source evidence and, where practical, using an independent method. Investigators should also explain the limitations of AI-assisted analysis in their reports.</w:t>
      </w:r>
    </w:p>
    <w:p w14:paraId="07C81F2C"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Training is equally important. Professionals need to understand not only how to use AI tools but also how to preserve evidence, protect privacy, and follow legal and ethical requirements.</w:t>
      </w:r>
    </w:p>
    <w:p w14:paraId="236085EC"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An AI-generated alert should be treated as a lead for further investigation, not as a final conclusion.</w:t>
      </w:r>
    </w:p>
    <w:p w14:paraId="48FE6548" w14:textId="77777777" w:rsidR="00E01844" w:rsidRPr="00E01844" w:rsidRDefault="00E01844" w:rsidP="00E01844">
      <w:pPr>
        <w:spacing w:before="100" w:beforeAutospacing="1" w:after="100" w:afterAutospacing="1" w:line="276" w:lineRule="auto"/>
        <w:outlineLvl w:val="1"/>
        <w:rPr>
          <w:rFonts w:ascii="Times New Roman" w:eastAsia="Times New Roman" w:hAnsi="Times New Roman" w:cs="Times New Roman"/>
          <w:b/>
          <w:bCs/>
          <w:sz w:val="36"/>
          <w:szCs w:val="36"/>
          <w:lang w:eastAsia="en-IN"/>
        </w:rPr>
      </w:pPr>
      <w:r w:rsidRPr="00E01844">
        <w:rPr>
          <w:rFonts w:ascii="Times New Roman" w:eastAsia="Times New Roman" w:hAnsi="Times New Roman" w:cs="Times New Roman"/>
          <w:b/>
          <w:bCs/>
          <w:sz w:val="36"/>
          <w:szCs w:val="36"/>
          <w:lang w:eastAsia="en-IN"/>
        </w:rPr>
        <w:t>The Future of AI in Digital Forensics</w:t>
      </w:r>
    </w:p>
    <w:p w14:paraId="62805DFC"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As digital evidence expands across mobile devices, cloud platforms, connected devices, and computer networks, AI is likely to become increasingly useful in forensic investigations. Future tools may help investigators compare information across multiple sources and discover patterns more efficiently.</w:t>
      </w:r>
    </w:p>
    <w:p w14:paraId="71A27CC9"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At the same time, greater automation will increase the importance of transparent methods, independent validation, and responsible data handling. Investigators will still need technical knowledge, critical thinking, and professional judgement to determine whether a finding is meaningful and reliable.</w:t>
      </w:r>
    </w:p>
    <w:p w14:paraId="019A2EF9" w14:textId="77777777" w:rsidR="00E01844" w:rsidRPr="00E01844" w:rsidRDefault="00E01844" w:rsidP="00E01844">
      <w:pPr>
        <w:spacing w:before="100" w:beforeAutospacing="1" w:after="100" w:afterAutospacing="1" w:line="276" w:lineRule="auto"/>
        <w:outlineLvl w:val="1"/>
        <w:rPr>
          <w:rFonts w:ascii="Times New Roman" w:eastAsia="Times New Roman" w:hAnsi="Times New Roman" w:cs="Times New Roman"/>
          <w:b/>
          <w:bCs/>
          <w:sz w:val="36"/>
          <w:szCs w:val="36"/>
          <w:lang w:eastAsia="en-IN"/>
        </w:rPr>
      </w:pPr>
      <w:r w:rsidRPr="00E01844">
        <w:rPr>
          <w:rFonts w:ascii="Times New Roman" w:eastAsia="Times New Roman" w:hAnsi="Times New Roman" w:cs="Times New Roman"/>
          <w:b/>
          <w:bCs/>
          <w:sz w:val="36"/>
          <w:szCs w:val="36"/>
          <w:lang w:eastAsia="en-IN"/>
        </w:rPr>
        <w:t>Conclusion</w:t>
      </w:r>
    </w:p>
    <w:p w14:paraId="1308B4FE"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Artificial Intelligence offers valuable support for advanced digital forensics through data classification, anomaly detection, text and multimedia analysis, and the identification of possible relationships between digital events. It can reduce repetitive work and help investigators manage large datasets more efficiently.</w:t>
      </w:r>
    </w:p>
    <w:p w14:paraId="50142008"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lastRenderedPageBreak/>
        <w:t>However, AI also introduces challenges involving accuracy, privacy, explainability, and bias. Its findings must be verified, and digital evidence must be preserved and documented carefully.</w:t>
      </w:r>
    </w:p>
    <w:p w14:paraId="2F1DBB3F" w14:textId="77777777" w:rsidR="00E01844" w:rsidRPr="00E01844" w:rsidRDefault="00E01844" w:rsidP="00E01844">
      <w:pPr>
        <w:spacing w:before="100" w:beforeAutospacing="1" w:after="100" w:afterAutospacing="1" w:line="276" w:lineRule="auto"/>
        <w:rPr>
          <w:rFonts w:ascii="Times New Roman" w:eastAsia="Times New Roman" w:hAnsi="Times New Roman" w:cs="Times New Roman"/>
          <w:sz w:val="24"/>
          <w:szCs w:val="24"/>
          <w:lang w:eastAsia="en-IN"/>
        </w:rPr>
      </w:pPr>
      <w:r w:rsidRPr="00E01844">
        <w:rPr>
          <w:rFonts w:ascii="Times New Roman" w:eastAsia="Times New Roman" w:hAnsi="Times New Roman" w:cs="Times New Roman"/>
          <w:sz w:val="24"/>
          <w:szCs w:val="24"/>
          <w:lang w:eastAsia="en-IN"/>
        </w:rPr>
        <w:t>The most effective approach combines AI-assisted analysis with human expertise, reliable procedures, and respect for legal and ethical boundaries. AI can help investigators discover important leads, but trustworthy forensic conclusions must always be based on evidence that can be checked, explained, and independently reviewed.</w:t>
      </w:r>
    </w:p>
    <w:p w14:paraId="68F825C9" w14:textId="77777777" w:rsidR="00DD1708" w:rsidRPr="00E01844" w:rsidRDefault="00DD1708" w:rsidP="00E01844">
      <w:pPr>
        <w:spacing w:line="276" w:lineRule="auto"/>
        <w:rPr>
          <w:rFonts w:ascii="Times New Roman" w:hAnsi="Times New Roman" w:cs="Times New Roman"/>
        </w:rPr>
      </w:pPr>
    </w:p>
    <w:sectPr w:rsidR="00DD1708" w:rsidRPr="00E018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844"/>
    <w:rsid w:val="006D7E7B"/>
    <w:rsid w:val="00DD1708"/>
    <w:rsid w:val="00E018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AB5A3"/>
  <w15:chartTrackingRefBased/>
  <w15:docId w15:val="{041700BC-8BDB-403A-A109-13D5DE124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018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0184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0184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84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0184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0184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018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D7E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744784">
      <w:bodyDiv w:val="1"/>
      <w:marLeft w:val="0"/>
      <w:marRight w:val="0"/>
      <w:marTop w:val="0"/>
      <w:marBottom w:val="0"/>
      <w:divBdr>
        <w:top w:val="none" w:sz="0" w:space="0" w:color="auto"/>
        <w:left w:val="none" w:sz="0" w:space="0" w:color="auto"/>
        <w:bottom w:val="none" w:sz="0" w:space="0" w:color="auto"/>
        <w:right w:val="none" w:sz="0" w:space="0" w:color="auto"/>
      </w:divBdr>
    </w:div>
    <w:div w:id="1623806899">
      <w:bodyDiv w:val="1"/>
      <w:marLeft w:val="0"/>
      <w:marRight w:val="0"/>
      <w:marTop w:val="0"/>
      <w:marBottom w:val="0"/>
      <w:divBdr>
        <w:top w:val="none" w:sz="0" w:space="0" w:color="auto"/>
        <w:left w:val="none" w:sz="0" w:space="0" w:color="auto"/>
        <w:bottom w:val="none" w:sz="0" w:space="0" w:color="auto"/>
        <w:right w:val="none" w:sz="0" w:space="0" w:color="auto"/>
      </w:divBdr>
      <w:divsChild>
        <w:div w:id="11492522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1303</Words>
  <Characters>7433</Characters>
  <Application>Microsoft Office Word</Application>
  <DocSecurity>0</DocSecurity>
  <Lines>61</Lines>
  <Paragraphs>17</Paragraphs>
  <ScaleCrop>false</ScaleCrop>
  <Company/>
  <LinksUpToDate>false</LinksUpToDate>
  <CharactersWithSpaces>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c:creator>
  <cp:keywords/>
  <dc:description/>
  <cp:lastModifiedBy>Priya</cp:lastModifiedBy>
  <cp:revision>2</cp:revision>
  <dcterms:created xsi:type="dcterms:W3CDTF">2026-10-25T05:48:00Z</dcterms:created>
  <dcterms:modified xsi:type="dcterms:W3CDTF">2026-10-25T07:30:00Z</dcterms:modified>
</cp:coreProperties>
</file>