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87" w:rsidRDefault="00AA145A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InsightStream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: Navigate the News Landscape</w:t>
      </w:r>
    </w:p>
    <w:p w:rsidR="00C44087" w:rsidRDefault="00AA145A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C44087" w:rsidRDefault="00AA145A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</w:t>
      </w:r>
    </w:p>
    <w:p w:rsidR="00C44087" w:rsidRDefault="00C4408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44087">
        <w:tc>
          <w:tcPr>
            <w:tcW w:w="4508" w:type="dxa"/>
          </w:tcPr>
          <w:p w:rsidR="00C44087" w:rsidRDefault="00AA14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44087" w:rsidRDefault="00AA14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 March 2025</w:t>
            </w:r>
          </w:p>
        </w:tc>
      </w:tr>
      <w:tr w:rsidR="00C44087">
        <w:tc>
          <w:tcPr>
            <w:tcW w:w="4508" w:type="dxa"/>
          </w:tcPr>
          <w:p w:rsidR="00C44087" w:rsidRDefault="00AA14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44087" w:rsidRDefault="00AA145A">
            <w:pPr>
              <w:rPr>
                <w:rFonts w:ascii="Calibri" w:eastAsia="Calibri" w:hAnsi="Calibri" w:cs="Calibri"/>
              </w:rPr>
            </w:pPr>
            <w:r w:rsidRPr="00AA145A">
              <w:rPr>
                <w:rFonts w:ascii="Calibri" w:eastAsia="Calibri" w:hAnsi="Calibri" w:cs="Calibri"/>
              </w:rPr>
              <w:t>SWTID1741164994150847</w:t>
            </w:r>
            <w:bookmarkStart w:id="0" w:name="_GoBack"/>
            <w:bookmarkEnd w:id="0"/>
          </w:p>
        </w:tc>
      </w:tr>
      <w:tr w:rsidR="00C44087">
        <w:tc>
          <w:tcPr>
            <w:tcW w:w="4508" w:type="dxa"/>
          </w:tcPr>
          <w:p w:rsidR="00C44087" w:rsidRDefault="00AA14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44087" w:rsidRDefault="00AA14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C44087">
        <w:tc>
          <w:tcPr>
            <w:tcW w:w="4508" w:type="dxa"/>
          </w:tcPr>
          <w:p w:rsidR="00C44087" w:rsidRDefault="00AA14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44087" w:rsidRDefault="00AA14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44087" w:rsidRDefault="00C4408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44087" w:rsidRDefault="00AA145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:rsidR="00C44087" w:rsidRDefault="00AA145A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rFonts w:ascii="Calibri" w:eastAsia="Calibri" w:hAnsi="Calibri" w:cs="Calibri"/>
          <w:sz w:val="24"/>
          <w:szCs w:val="24"/>
        </w:rPr>
        <w:t>l participants are encouraged to collaborate, helping each other develop a rich amount of creative solutions.</w:t>
      </w:r>
    </w:p>
    <w:p w:rsidR="00C44087" w:rsidRDefault="00AA145A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rFonts w:ascii="Calibri" w:eastAsia="Calibri" w:hAnsi="Calibri" w:cs="Calibri"/>
          <w:sz w:val="24"/>
          <w:szCs w:val="24"/>
        </w:rPr>
        <w:t>ing in the same room.</w:t>
      </w:r>
    </w:p>
    <w:p w:rsidR="00C44087" w:rsidRDefault="00AA145A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:rsidR="00C44087" w:rsidRDefault="00AA145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:rsidR="00C44087" w:rsidRDefault="00AA145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>
            <wp:extent cx="5731510" cy="4185285"/>
            <wp:effectExtent l="0" t="0" r="0" b="0"/>
            <wp:docPr id="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087" w:rsidRDefault="00C44087">
      <w:pPr>
        <w:spacing w:after="160" w:line="259" w:lineRule="auto"/>
        <w:rPr>
          <w:rFonts w:ascii="Calibri" w:eastAsia="Calibri" w:hAnsi="Calibri" w:cs="Calibri"/>
        </w:rPr>
      </w:pPr>
    </w:p>
    <w:p w:rsidR="00C44087" w:rsidRDefault="00C44087">
      <w:pPr>
        <w:spacing w:after="160" w:line="259" w:lineRule="auto"/>
        <w:rPr>
          <w:rFonts w:ascii="Calibri" w:eastAsia="Calibri" w:hAnsi="Calibri" w:cs="Calibri"/>
        </w:rPr>
      </w:pPr>
    </w:p>
    <w:p w:rsidR="00C44087" w:rsidRDefault="00C44087">
      <w:pPr>
        <w:spacing w:after="160" w:line="259" w:lineRule="auto"/>
        <w:rPr>
          <w:rFonts w:ascii="Calibri" w:eastAsia="Calibri" w:hAnsi="Calibri" w:cs="Calibri"/>
        </w:rPr>
      </w:pPr>
    </w:p>
    <w:p w:rsidR="00C44087" w:rsidRDefault="00AA14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:rsidR="00C44087" w:rsidRDefault="00AA145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>
            <wp:extent cx="5943600" cy="3136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087" w:rsidRDefault="00AA145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43600" cy="3289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087" w:rsidRDefault="00C44087">
      <w:pPr>
        <w:spacing w:after="160" w:line="259" w:lineRule="auto"/>
        <w:rPr>
          <w:rFonts w:ascii="Calibri" w:eastAsia="Calibri" w:hAnsi="Calibri" w:cs="Calibri"/>
        </w:rPr>
      </w:pPr>
    </w:p>
    <w:p w:rsidR="00C44087" w:rsidRDefault="00C44087">
      <w:pPr>
        <w:spacing w:after="160" w:line="259" w:lineRule="auto"/>
        <w:rPr>
          <w:rFonts w:ascii="Calibri" w:eastAsia="Calibri" w:hAnsi="Calibri" w:cs="Calibri"/>
          <w:b/>
        </w:rPr>
      </w:pPr>
    </w:p>
    <w:p w:rsidR="00C44087" w:rsidRDefault="00C44087">
      <w:pPr>
        <w:spacing w:after="160" w:line="259" w:lineRule="auto"/>
        <w:rPr>
          <w:rFonts w:ascii="Calibri" w:eastAsia="Calibri" w:hAnsi="Calibri" w:cs="Calibri"/>
          <w:b/>
        </w:rPr>
      </w:pPr>
    </w:p>
    <w:p w:rsidR="00C44087" w:rsidRDefault="00C44087">
      <w:pPr>
        <w:spacing w:after="160" w:line="259" w:lineRule="auto"/>
        <w:rPr>
          <w:rFonts w:ascii="Calibri" w:eastAsia="Calibri" w:hAnsi="Calibri" w:cs="Calibri"/>
          <w:b/>
        </w:rPr>
      </w:pPr>
    </w:p>
    <w:p w:rsidR="00C44087" w:rsidRDefault="00C44087">
      <w:pPr>
        <w:spacing w:after="160" w:line="259" w:lineRule="auto"/>
        <w:rPr>
          <w:rFonts w:ascii="Calibri" w:eastAsia="Calibri" w:hAnsi="Calibri" w:cs="Calibri"/>
          <w:b/>
        </w:rPr>
      </w:pPr>
    </w:p>
    <w:p w:rsidR="00C44087" w:rsidRDefault="00C44087">
      <w:pPr>
        <w:spacing w:after="160" w:line="259" w:lineRule="auto"/>
        <w:rPr>
          <w:rFonts w:ascii="Calibri" w:eastAsia="Calibri" w:hAnsi="Calibri" w:cs="Calibri"/>
          <w:b/>
        </w:rPr>
      </w:pPr>
    </w:p>
    <w:p w:rsidR="00C44087" w:rsidRDefault="00AA14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:rsidR="00C44087" w:rsidRDefault="00AA14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  <w:lang w:val="en-IN"/>
        </w:rPr>
        <w:drawing>
          <wp:inline distT="0" distB="0" distL="0" distR="0">
            <wp:extent cx="5525271" cy="648743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087" w:rsidRDefault="00C44087"/>
    <w:sectPr w:rsidR="00C440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87"/>
    <w:rsid w:val="00AA145A"/>
    <w:rsid w:val="00C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D199D6-6303-4562-82B2-EEC64BDB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2025-03-11T05:34:00Z</dcterms:created>
  <dcterms:modified xsi:type="dcterms:W3CDTF">2025-03-11T05:34:00Z</dcterms:modified>
</cp:coreProperties>
</file>