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75A" w14:textId="327FF6B5" w:rsidR="00BE24AD" w:rsidRPr="009C558D" w:rsidRDefault="00BE24AD" w:rsidP="00BE24A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55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REFERENCES</w:t>
      </w:r>
    </w:p>
    <w:p w14:paraId="36600DF4" w14:textId="77777777" w:rsidR="003F5692" w:rsidRPr="003F5692" w:rsidRDefault="003F5692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F56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A. G. Dimakis, P. G. Godfrey, Y. Wu, M. J. Wainwright, and K. Ramchandran, “Network coding for distributed storage systems” ,IEEE, </w:t>
      </w:r>
      <w:proofErr w:type="gramStart"/>
      <w:r w:rsidRPr="003F56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2010,pp.</w:t>
      </w:r>
      <w:proofErr w:type="gramEnd"/>
      <w:r w:rsidRPr="003F56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4539-4551.</w:t>
      </w:r>
    </w:p>
    <w:p w14:paraId="1E0422BC" w14:textId="77777777" w:rsidR="003F5692" w:rsidRPr="003F5692" w:rsidRDefault="003F5692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F56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 A. Sahai and B. Waters, “Fuzzy Identity Based Encryption”, Springer, 2005, pp. 457–473.</w:t>
      </w:r>
    </w:p>
    <w:p w14:paraId="1FB538A7" w14:textId="77777777" w:rsidR="003F5692" w:rsidRPr="003F5692" w:rsidRDefault="003F5692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F56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C.Wang, QianWang, KuiRen, and Wenjing Lou, “Ensuring Data Storage Security in Cloud Computing”, Proc. IWQoS 09, July 2009, pp. 1–9.</w:t>
      </w:r>
    </w:p>
    <w:p w14:paraId="064B148C" w14:textId="6CA74235" w:rsidR="003F5692" w:rsidRPr="003F5692" w:rsidRDefault="003F5692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F569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 xml:space="preserve"> Dan Boneh and Matthew K. Franklin. “Identity-based encryption from the Weil Pairing”, In Advances in Cryptology (CRYPTO 2001), Springer, 2001, pp. 213–229.</w:t>
      </w:r>
    </w:p>
    <w:p w14:paraId="67A3EB99" w14:textId="455DD6A7" w:rsidR="003F5692" w:rsidRPr="003F5692" w:rsidRDefault="003F5692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F5692">
        <w:rPr>
          <w:rFonts w:ascii="Times New Roman" w:hAnsi="Times New Roman" w:cs="Times New Roman"/>
          <w:sz w:val="24"/>
          <w:szCs w:val="24"/>
          <w:shd w:val="clear" w:color="auto" w:fill="FCFCFC"/>
        </w:rPr>
        <w:t>Canetti, R., Halevi, S., Katz, J.: A forward-secure public-key encryption scheme. In: Biham, E. (ed.) EUROCRYPT 2003. LNCS, vol. 2656. Springer, Heidelberg (2003)</w:t>
      </w:r>
      <w:r w:rsidRPr="003F5692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14:paraId="3C009178" w14:textId="5C34C951" w:rsidR="003F5692" w:rsidRPr="00F04010" w:rsidRDefault="003F5692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F5692">
        <w:rPr>
          <w:rFonts w:ascii="Times New Roman" w:hAnsi="Times New Roman" w:cs="Times New Roman"/>
          <w:sz w:val="24"/>
          <w:szCs w:val="24"/>
          <w:shd w:val="clear" w:color="auto" w:fill="FCFCFC"/>
        </w:rPr>
        <w:t>Davida, G.I., Frankel, Y., Matt, B.J.: On enabling secure applications through off-line biometric identification. In: IEEE Symposium on Privacy and Security (1998)</w:t>
      </w:r>
      <w:r w:rsidR="00F04010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14:paraId="3A319B7B" w14:textId="77777777" w:rsidR="00F04010" w:rsidRPr="00F04010" w:rsidRDefault="00F04010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04010">
        <w:rPr>
          <w:rFonts w:ascii="Times New Roman" w:hAnsi="Times New Roman" w:cs="Times New Roman"/>
          <w:sz w:val="24"/>
          <w:szCs w:val="24"/>
        </w:rPr>
        <w:t xml:space="preserve">R. Canetti, S. Halevi, J. Katz. A Forward-Secure Public-Key Encryption Scheme. EUROCRYPT’03, LNCS 2656, pp. 255-271, Springer, 2003. </w:t>
      </w:r>
    </w:p>
    <w:p w14:paraId="701C1F2F" w14:textId="0D597AD5" w:rsidR="003F5692" w:rsidRPr="003F5692" w:rsidRDefault="00F04010" w:rsidP="003F56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04010">
        <w:rPr>
          <w:rFonts w:ascii="Times New Roman" w:hAnsi="Times New Roman" w:cs="Times New Roman"/>
          <w:sz w:val="24"/>
          <w:szCs w:val="24"/>
        </w:rPr>
        <w:t xml:space="preserve"> M. Chase. Multi-Authority Attribute based Encryption. TCC’07, LNCS 4392, pp. 515-534, Springer, 2007</w:t>
      </w:r>
    </w:p>
    <w:p w14:paraId="2494B7A6" w14:textId="4853152C" w:rsidR="009C558D" w:rsidRPr="0082198C" w:rsidRDefault="009C558D" w:rsidP="003F569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9C558D" w:rsidRPr="0082198C" w:rsidSect="0065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5C41"/>
    <w:multiLevelType w:val="hybridMultilevel"/>
    <w:tmpl w:val="8C562BF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220DA24">
      <w:start w:val="1"/>
      <w:numFmt w:val="upperLetter"/>
      <w:lvlText w:val="%2."/>
      <w:lvlJc w:val="left"/>
      <w:pPr>
        <w:ind w:left="13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45033E"/>
    <w:multiLevelType w:val="hybridMultilevel"/>
    <w:tmpl w:val="A622E8A4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FFFFFFF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FFFFFFF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FFFFFFF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FFFFFFFF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FFFFFF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FFFFFFF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FFFFFFF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6EE81C13"/>
    <w:multiLevelType w:val="hybridMultilevel"/>
    <w:tmpl w:val="79A42B24"/>
    <w:lvl w:ilvl="0" w:tplc="8C12303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1E44CA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8721CA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11A5A7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7707D4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C7E75F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0CE7E5C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E203920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1CAD36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899944799">
    <w:abstractNumId w:val="0"/>
  </w:num>
  <w:num w:numId="2" w16cid:durableId="1868256009">
    <w:abstractNumId w:val="2"/>
  </w:num>
  <w:num w:numId="3" w16cid:durableId="213313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6"/>
    <w:rsid w:val="00044DA0"/>
    <w:rsid w:val="003F5692"/>
    <w:rsid w:val="0059302B"/>
    <w:rsid w:val="00797D36"/>
    <w:rsid w:val="0082198C"/>
    <w:rsid w:val="00870A63"/>
    <w:rsid w:val="009C558D"/>
    <w:rsid w:val="00B35404"/>
    <w:rsid w:val="00BE24AD"/>
    <w:rsid w:val="00C77023"/>
    <w:rsid w:val="00F0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52AC"/>
  <w15:chartTrackingRefBased/>
  <w15:docId w15:val="{7786E087-9EB9-4503-BDA0-A28504DA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A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057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401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150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381">
          <w:marLeft w:val="72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2021-10-27T11:51:00Z</dcterms:created>
  <dcterms:modified xsi:type="dcterms:W3CDTF">2022-06-02T06:44:00Z</dcterms:modified>
</cp:coreProperties>
</file>