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09BC" w14:textId="0029D51F" w:rsidR="008F00DF" w:rsidRPr="009E494B" w:rsidRDefault="008F00DF" w:rsidP="008F00DF">
      <w:pPr>
        <w:spacing w:line="360" w:lineRule="auto"/>
        <w:jc w:val="both"/>
        <w:rPr>
          <w:rFonts w:ascii="Times New Roman" w:hAnsi="Times New Roman" w:cs="Times New Roman"/>
          <w:b/>
          <w:color w:val="000000" w:themeColor="text1"/>
          <w:sz w:val="28"/>
          <w:szCs w:val="28"/>
          <w:shd w:val="clear" w:color="auto" w:fill="FFFFFF"/>
        </w:rPr>
      </w:pPr>
      <w:r w:rsidRPr="009E494B">
        <w:rPr>
          <w:rFonts w:ascii="Times New Roman" w:hAnsi="Times New Roman" w:cs="Times New Roman"/>
          <w:b/>
          <w:color w:val="000000" w:themeColor="text1"/>
          <w:sz w:val="28"/>
          <w:szCs w:val="28"/>
          <w:shd w:val="clear" w:color="auto" w:fill="FFFFFF"/>
        </w:rPr>
        <w:t>EXISTING SYSTEM</w:t>
      </w:r>
    </w:p>
    <w:p w14:paraId="1321C9FE" w14:textId="77777777" w:rsidR="009E494B" w:rsidRPr="009E494B" w:rsidRDefault="009E494B" w:rsidP="009E494B">
      <w:pPr>
        <w:spacing w:line="360" w:lineRule="auto"/>
        <w:ind w:left="284"/>
        <w:jc w:val="both"/>
        <w:rPr>
          <w:rFonts w:ascii="Times New Roman" w:hAnsi="Times New Roman" w:cs="Times New Roman"/>
          <w:bCs/>
          <w:color w:val="000000" w:themeColor="text1"/>
          <w:sz w:val="24"/>
          <w:szCs w:val="24"/>
          <w:shd w:val="clear" w:color="auto" w:fill="FFFFFF"/>
          <w:lang w:val="en-IN"/>
        </w:rPr>
      </w:pPr>
      <w:r w:rsidRPr="009E494B">
        <w:rPr>
          <w:rFonts w:ascii="Times New Roman" w:hAnsi="Times New Roman" w:cs="Times New Roman"/>
          <w:bCs/>
          <w:color w:val="000000" w:themeColor="text1"/>
          <w:sz w:val="24"/>
          <w:szCs w:val="24"/>
          <w:shd w:val="clear" w:color="auto" w:fill="FFFFFF"/>
        </w:rPr>
        <w:t>Over time, in healthcare, electronic health records (EHR) have replaced the paper record system, so that data can be handled and maintained efficiently. It further improves the availability, sharing, and cost of data maintenance. To keep sensitive user data confidential against untrusted servers, cryptographic methods are used to provide security and access control in cloud</w:t>
      </w:r>
    </w:p>
    <w:p w14:paraId="124ED591" w14:textId="01D8D09D" w:rsidR="009E494B" w:rsidRPr="009E494B" w:rsidRDefault="009E494B" w:rsidP="009E494B">
      <w:pPr>
        <w:spacing w:line="360" w:lineRule="auto"/>
        <w:ind w:left="284"/>
        <w:jc w:val="both"/>
        <w:rPr>
          <w:rFonts w:ascii="Times New Roman" w:hAnsi="Times New Roman" w:cs="Times New Roman"/>
          <w:bCs/>
          <w:color w:val="000000" w:themeColor="text1"/>
          <w:sz w:val="24"/>
          <w:szCs w:val="24"/>
          <w:shd w:val="clear" w:color="auto" w:fill="FFFFFF"/>
          <w:lang w:val="en-IN"/>
        </w:rPr>
      </w:pPr>
      <w:r w:rsidRPr="009E494B">
        <w:rPr>
          <w:rFonts w:ascii="Times New Roman" w:hAnsi="Times New Roman" w:cs="Times New Roman"/>
          <w:bCs/>
          <w:color w:val="000000" w:themeColor="text1"/>
          <w:sz w:val="24"/>
          <w:szCs w:val="24"/>
          <w:shd w:val="clear" w:color="auto" w:fill="FFFFFF"/>
        </w:rPr>
        <w:t xml:space="preserve">Risk problems become even more critical as IoT devices share sensitive data because they are directly connected to the </w:t>
      </w:r>
      <w:r w:rsidR="0074132F" w:rsidRPr="009E494B">
        <w:rPr>
          <w:rFonts w:ascii="Times New Roman" w:hAnsi="Times New Roman" w:cs="Times New Roman"/>
          <w:bCs/>
          <w:color w:val="000000" w:themeColor="text1"/>
          <w:sz w:val="24"/>
          <w:szCs w:val="24"/>
          <w:shd w:val="clear" w:color="auto" w:fill="FFFFFF"/>
        </w:rPr>
        <w:t>Internet.</w:t>
      </w:r>
    </w:p>
    <w:p w14:paraId="7563C94E" w14:textId="5F2C61F1" w:rsidR="009E494B" w:rsidRDefault="009E494B" w:rsidP="009E494B">
      <w:pPr>
        <w:spacing w:line="360" w:lineRule="auto"/>
        <w:ind w:left="284"/>
        <w:jc w:val="both"/>
        <w:rPr>
          <w:rFonts w:ascii="Times New Roman" w:hAnsi="Times New Roman" w:cs="Times New Roman"/>
          <w:bCs/>
          <w:color w:val="000000" w:themeColor="text1"/>
          <w:sz w:val="24"/>
          <w:szCs w:val="24"/>
          <w:shd w:val="clear" w:color="auto" w:fill="FFFFFF"/>
        </w:rPr>
      </w:pPr>
      <w:r w:rsidRPr="009E494B">
        <w:rPr>
          <w:rFonts w:ascii="Times New Roman" w:hAnsi="Times New Roman" w:cs="Times New Roman"/>
          <w:bCs/>
          <w:color w:val="000000" w:themeColor="text1"/>
          <w:sz w:val="24"/>
          <w:szCs w:val="24"/>
          <w:shd w:val="clear" w:color="auto" w:fill="FFFFFF"/>
        </w:rPr>
        <w:t>However, many existing schemes for secure data sharing and communication in cloud computing have limitations, i.e., delays between user requests and responses from the cloud due to a drastic increase in data volume. A large number of users are involved in outsourcing and cryptographic operations</w:t>
      </w:r>
      <w:r w:rsidR="00962136">
        <w:rPr>
          <w:rFonts w:ascii="Times New Roman" w:hAnsi="Times New Roman" w:cs="Times New Roman"/>
          <w:bCs/>
          <w:color w:val="000000" w:themeColor="text1"/>
          <w:sz w:val="24"/>
          <w:szCs w:val="24"/>
          <w:shd w:val="clear" w:color="auto" w:fill="FFFFFF"/>
        </w:rPr>
        <w:t>.</w:t>
      </w:r>
    </w:p>
    <w:p w14:paraId="5040C0E5" w14:textId="77777777" w:rsidR="00962136" w:rsidRPr="00962136" w:rsidRDefault="00962136" w:rsidP="00962136">
      <w:pPr>
        <w:pStyle w:val="ListParagraph"/>
        <w:numPr>
          <w:ilvl w:val="0"/>
          <w:numId w:val="2"/>
        </w:numPr>
        <w:spacing w:line="360" w:lineRule="auto"/>
        <w:jc w:val="both"/>
        <w:rPr>
          <w:rFonts w:ascii="Times New Roman" w:hAnsi="Times New Roman" w:cs="Times New Roman"/>
          <w:bCs/>
          <w:color w:val="000000" w:themeColor="text1"/>
          <w:sz w:val="24"/>
          <w:szCs w:val="24"/>
          <w:shd w:val="clear" w:color="auto" w:fill="FFFFFF"/>
          <w:lang w:val="en-IN"/>
        </w:rPr>
      </w:pPr>
      <w:r w:rsidRPr="00962136">
        <w:rPr>
          <w:rFonts w:ascii="Times New Roman" w:hAnsi="Times New Roman" w:cs="Times New Roman"/>
          <w:bCs/>
          <w:color w:val="000000" w:themeColor="text1"/>
          <w:sz w:val="24"/>
          <w:szCs w:val="24"/>
          <w:shd w:val="clear" w:color="auto" w:fill="FFFFFF"/>
        </w:rPr>
        <w:t>Collusion problem and Plaintext attack</w:t>
      </w:r>
    </w:p>
    <w:p w14:paraId="5F34F585" w14:textId="77777777" w:rsidR="00962136" w:rsidRPr="00962136" w:rsidRDefault="00962136" w:rsidP="00962136">
      <w:pPr>
        <w:pStyle w:val="ListParagraph"/>
        <w:numPr>
          <w:ilvl w:val="0"/>
          <w:numId w:val="2"/>
        </w:numPr>
        <w:spacing w:line="360" w:lineRule="auto"/>
        <w:jc w:val="both"/>
        <w:rPr>
          <w:rFonts w:ascii="Times New Roman" w:hAnsi="Times New Roman" w:cs="Times New Roman"/>
          <w:bCs/>
          <w:color w:val="000000" w:themeColor="text1"/>
          <w:sz w:val="24"/>
          <w:szCs w:val="24"/>
          <w:shd w:val="clear" w:color="auto" w:fill="FFFFFF"/>
          <w:lang w:val="en-IN"/>
        </w:rPr>
      </w:pPr>
      <w:r w:rsidRPr="00962136">
        <w:rPr>
          <w:rFonts w:ascii="Times New Roman" w:hAnsi="Times New Roman" w:cs="Times New Roman"/>
          <w:bCs/>
          <w:color w:val="000000" w:themeColor="text1"/>
          <w:sz w:val="24"/>
          <w:szCs w:val="24"/>
          <w:shd w:val="clear" w:color="auto" w:fill="FFFFFF"/>
        </w:rPr>
        <w:t>The key privacy proof is more difficult than that of CPA security</w:t>
      </w:r>
    </w:p>
    <w:p w14:paraId="0DBBD17A" w14:textId="77777777" w:rsidR="00962136" w:rsidRPr="00962136" w:rsidRDefault="00962136" w:rsidP="00962136">
      <w:pPr>
        <w:pStyle w:val="ListParagraph"/>
        <w:numPr>
          <w:ilvl w:val="0"/>
          <w:numId w:val="2"/>
        </w:numPr>
        <w:spacing w:line="360" w:lineRule="auto"/>
        <w:jc w:val="both"/>
        <w:rPr>
          <w:rFonts w:ascii="Times New Roman" w:hAnsi="Times New Roman" w:cs="Times New Roman"/>
          <w:bCs/>
          <w:color w:val="000000" w:themeColor="text1"/>
          <w:sz w:val="24"/>
          <w:szCs w:val="24"/>
          <w:shd w:val="clear" w:color="auto" w:fill="FFFFFF"/>
          <w:lang w:val="en-IN"/>
        </w:rPr>
      </w:pPr>
      <w:r w:rsidRPr="00962136">
        <w:rPr>
          <w:rFonts w:ascii="Times New Roman" w:hAnsi="Times New Roman" w:cs="Times New Roman"/>
          <w:bCs/>
          <w:color w:val="000000" w:themeColor="text1"/>
          <w:sz w:val="24"/>
          <w:szCs w:val="24"/>
          <w:shd w:val="clear" w:color="auto" w:fill="FFFFFF"/>
        </w:rPr>
        <w:t>Requires effective time period to be the same for all attributes associated with the user</w:t>
      </w:r>
    </w:p>
    <w:p w14:paraId="44B63BF5" w14:textId="77777777" w:rsidR="009E494B" w:rsidRPr="009E494B" w:rsidRDefault="009E494B" w:rsidP="009E494B">
      <w:pPr>
        <w:spacing w:line="360" w:lineRule="auto"/>
        <w:ind w:left="284"/>
        <w:jc w:val="both"/>
        <w:rPr>
          <w:rFonts w:ascii="Times New Roman" w:hAnsi="Times New Roman" w:cs="Times New Roman"/>
          <w:bCs/>
          <w:color w:val="000000" w:themeColor="text1"/>
          <w:sz w:val="24"/>
          <w:szCs w:val="24"/>
          <w:shd w:val="clear" w:color="auto" w:fill="FFFFFF"/>
          <w:lang w:val="en-IN"/>
        </w:rPr>
      </w:pPr>
    </w:p>
    <w:p w14:paraId="5FE1B3BE" w14:textId="7E442ECE" w:rsidR="009E494B" w:rsidRPr="00D33D59" w:rsidRDefault="009E494B" w:rsidP="008F00DF">
      <w:pPr>
        <w:spacing w:line="360" w:lineRule="auto"/>
        <w:jc w:val="both"/>
        <w:rPr>
          <w:rFonts w:ascii="Times New Roman" w:hAnsi="Times New Roman" w:cs="Times New Roman"/>
          <w:b/>
          <w:color w:val="000000" w:themeColor="text1"/>
          <w:sz w:val="24"/>
          <w:szCs w:val="24"/>
          <w:shd w:val="clear" w:color="auto" w:fill="FFFFFF"/>
        </w:rPr>
      </w:pPr>
    </w:p>
    <w:p w14:paraId="0ECDC303" w14:textId="3875F3EE" w:rsidR="001C1E9C" w:rsidRPr="009E494B" w:rsidRDefault="001C1E9C" w:rsidP="001C1E9C">
      <w:pPr>
        <w:spacing w:line="360" w:lineRule="auto"/>
        <w:jc w:val="both"/>
        <w:rPr>
          <w:rFonts w:ascii="Times New Roman" w:hAnsi="Times New Roman" w:cs="Times New Roman"/>
          <w:b/>
          <w:bCs/>
          <w:color w:val="000000" w:themeColor="text1"/>
          <w:shd w:val="clear" w:color="auto" w:fill="FFFFFF"/>
        </w:rPr>
      </w:pPr>
      <w:r w:rsidRPr="009E494B">
        <w:rPr>
          <w:rFonts w:ascii="Times New Roman" w:hAnsi="Times New Roman" w:cs="Times New Roman"/>
          <w:b/>
          <w:bCs/>
          <w:color w:val="000000" w:themeColor="text1"/>
          <w:shd w:val="clear" w:color="auto" w:fill="FFFFFF"/>
        </w:rPr>
        <w:t>DISADVANTAGES</w:t>
      </w:r>
    </w:p>
    <w:p w14:paraId="06BF0164" w14:textId="77777777" w:rsidR="001C1E9C" w:rsidRPr="009B5199" w:rsidRDefault="001C1E9C" w:rsidP="001C1E9C">
      <w:pPr>
        <w:spacing w:line="360" w:lineRule="auto"/>
        <w:ind w:left="720"/>
        <w:jc w:val="both"/>
        <w:rPr>
          <w:rFonts w:ascii="Times New Roman" w:hAnsi="Times New Roman" w:cs="Times New Roman"/>
          <w:color w:val="000000" w:themeColor="text1"/>
          <w:sz w:val="24"/>
          <w:szCs w:val="24"/>
        </w:rPr>
      </w:pPr>
      <w:r w:rsidRPr="009B5199">
        <w:rPr>
          <w:rFonts w:ascii="Times New Roman" w:hAnsi="Times New Roman" w:cs="Times New Roman"/>
          <w:color w:val="000000" w:themeColor="text1"/>
          <w:sz w:val="24"/>
          <w:szCs w:val="24"/>
        </w:rPr>
        <w:t xml:space="preserve">• It is time consuming </w:t>
      </w:r>
    </w:p>
    <w:p w14:paraId="1F33C926" w14:textId="77777777" w:rsidR="001C1E9C" w:rsidRPr="009B5199" w:rsidRDefault="001C1E9C" w:rsidP="001C1E9C">
      <w:pPr>
        <w:spacing w:line="360" w:lineRule="auto"/>
        <w:ind w:left="720"/>
        <w:jc w:val="both"/>
        <w:rPr>
          <w:rFonts w:ascii="Times New Roman" w:hAnsi="Times New Roman" w:cs="Times New Roman"/>
          <w:color w:val="000000" w:themeColor="text1"/>
          <w:sz w:val="24"/>
          <w:szCs w:val="24"/>
        </w:rPr>
      </w:pPr>
      <w:r w:rsidRPr="009B5199">
        <w:rPr>
          <w:rFonts w:ascii="Times New Roman" w:hAnsi="Times New Roman" w:cs="Times New Roman"/>
          <w:color w:val="000000" w:themeColor="text1"/>
          <w:sz w:val="24"/>
          <w:szCs w:val="24"/>
        </w:rPr>
        <w:t>• It lacks of data security</w:t>
      </w:r>
    </w:p>
    <w:p w14:paraId="20B871C7" w14:textId="77777777" w:rsidR="001C1E9C" w:rsidRPr="009B5199" w:rsidRDefault="001C1E9C" w:rsidP="001C1E9C">
      <w:pPr>
        <w:spacing w:line="360" w:lineRule="auto"/>
        <w:ind w:left="720"/>
        <w:jc w:val="both"/>
        <w:rPr>
          <w:rFonts w:ascii="Times New Roman" w:hAnsi="Times New Roman" w:cs="Times New Roman"/>
          <w:color w:val="000000" w:themeColor="text1"/>
          <w:sz w:val="24"/>
          <w:szCs w:val="24"/>
        </w:rPr>
      </w:pPr>
      <w:r w:rsidRPr="009B5199">
        <w:rPr>
          <w:rFonts w:ascii="Times New Roman" w:hAnsi="Times New Roman" w:cs="Times New Roman"/>
          <w:color w:val="000000" w:themeColor="text1"/>
          <w:sz w:val="24"/>
          <w:szCs w:val="24"/>
        </w:rPr>
        <w:t xml:space="preserve"> • Retrieval of data takes lot of time</w:t>
      </w:r>
    </w:p>
    <w:p w14:paraId="5EF190E5" w14:textId="77777777" w:rsidR="001C1E9C" w:rsidRPr="009B5199" w:rsidRDefault="001C1E9C" w:rsidP="001C1E9C">
      <w:pPr>
        <w:spacing w:line="360" w:lineRule="auto"/>
        <w:ind w:left="720"/>
        <w:jc w:val="both"/>
        <w:rPr>
          <w:rFonts w:ascii="Times New Roman" w:hAnsi="Times New Roman" w:cs="Times New Roman"/>
          <w:color w:val="000000" w:themeColor="text1"/>
          <w:sz w:val="24"/>
          <w:szCs w:val="24"/>
        </w:rPr>
      </w:pPr>
      <w:r w:rsidRPr="009B5199">
        <w:rPr>
          <w:rFonts w:ascii="Times New Roman" w:hAnsi="Times New Roman" w:cs="Times New Roman"/>
          <w:color w:val="000000" w:themeColor="text1"/>
          <w:sz w:val="24"/>
          <w:szCs w:val="24"/>
        </w:rPr>
        <w:t xml:space="preserve"> • Percentage of accuracy is less</w:t>
      </w:r>
    </w:p>
    <w:p w14:paraId="38D3EB70" w14:textId="6A78A1BF" w:rsidR="006B6320" w:rsidRPr="001C1E9C" w:rsidRDefault="006B6320" w:rsidP="006B6320">
      <w:pPr>
        <w:spacing w:line="360" w:lineRule="auto"/>
        <w:jc w:val="both"/>
        <w:rPr>
          <w:rFonts w:ascii="Times New Roman" w:hAnsi="Times New Roman" w:cs="Times New Roman"/>
          <w:b/>
          <w:sz w:val="28"/>
          <w:szCs w:val="28"/>
        </w:rPr>
      </w:pPr>
    </w:p>
    <w:p w14:paraId="4DF821DE" w14:textId="77777777" w:rsidR="006B6320" w:rsidRPr="001C1E9C" w:rsidRDefault="006B6320" w:rsidP="008F00DF">
      <w:pPr>
        <w:spacing w:line="360" w:lineRule="auto"/>
        <w:jc w:val="both"/>
        <w:rPr>
          <w:rFonts w:ascii="Times New Roman" w:hAnsi="Times New Roman" w:cs="Times New Roman"/>
          <w:b/>
          <w:color w:val="000000" w:themeColor="text1"/>
          <w:sz w:val="28"/>
          <w:szCs w:val="28"/>
          <w:shd w:val="clear" w:color="auto" w:fill="FFFFFF"/>
        </w:rPr>
      </w:pPr>
    </w:p>
    <w:p w14:paraId="35CE1603" w14:textId="77777777" w:rsidR="004E29A1" w:rsidRPr="001C1E9C" w:rsidRDefault="004E29A1" w:rsidP="008F00DF">
      <w:pPr>
        <w:spacing w:line="360" w:lineRule="auto"/>
        <w:ind w:firstLine="720"/>
        <w:jc w:val="both"/>
        <w:rPr>
          <w:rFonts w:ascii="Times New Roman" w:hAnsi="Times New Roman" w:cs="Times New Roman"/>
          <w:color w:val="000000" w:themeColor="text1"/>
          <w:sz w:val="28"/>
          <w:szCs w:val="28"/>
          <w:shd w:val="clear" w:color="auto" w:fill="FFFFFF"/>
        </w:rPr>
      </w:pPr>
    </w:p>
    <w:p w14:paraId="3109C1D9" w14:textId="77777777" w:rsidR="00870A63" w:rsidRDefault="00870A63"/>
    <w:sectPr w:rsidR="0087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E21"/>
    <w:multiLevelType w:val="hybridMultilevel"/>
    <w:tmpl w:val="7DA825EE"/>
    <w:lvl w:ilvl="0" w:tplc="734A74F2">
      <w:start w:val="1"/>
      <w:numFmt w:val="bullet"/>
      <w:lvlText w:val="▰"/>
      <w:lvlJc w:val="left"/>
      <w:pPr>
        <w:tabs>
          <w:tab w:val="num" w:pos="720"/>
        </w:tabs>
        <w:ind w:left="720" w:hanging="360"/>
      </w:pPr>
      <w:rPr>
        <w:rFonts w:ascii="Cambria Math" w:hAnsi="Cambria Math" w:hint="default"/>
      </w:rPr>
    </w:lvl>
    <w:lvl w:ilvl="1" w:tplc="E5BAB3BC" w:tentative="1">
      <w:start w:val="1"/>
      <w:numFmt w:val="bullet"/>
      <w:lvlText w:val="▰"/>
      <w:lvlJc w:val="left"/>
      <w:pPr>
        <w:tabs>
          <w:tab w:val="num" w:pos="1440"/>
        </w:tabs>
        <w:ind w:left="1440" w:hanging="360"/>
      </w:pPr>
      <w:rPr>
        <w:rFonts w:ascii="Cambria Math" w:hAnsi="Cambria Math" w:hint="default"/>
      </w:rPr>
    </w:lvl>
    <w:lvl w:ilvl="2" w:tplc="E5EE7E46" w:tentative="1">
      <w:start w:val="1"/>
      <w:numFmt w:val="bullet"/>
      <w:lvlText w:val="▰"/>
      <w:lvlJc w:val="left"/>
      <w:pPr>
        <w:tabs>
          <w:tab w:val="num" w:pos="2160"/>
        </w:tabs>
        <w:ind w:left="2160" w:hanging="360"/>
      </w:pPr>
      <w:rPr>
        <w:rFonts w:ascii="Cambria Math" w:hAnsi="Cambria Math" w:hint="default"/>
      </w:rPr>
    </w:lvl>
    <w:lvl w:ilvl="3" w:tplc="B70CFA7A" w:tentative="1">
      <w:start w:val="1"/>
      <w:numFmt w:val="bullet"/>
      <w:lvlText w:val="▰"/>
      <w:lvlJc w:val="left"/>
      <w:pPr>
        <w:tabs>
          <w:tab w:val="num" w:pos="2880"/>
        </w:tabs>
        <w:ind w:left="2880" w:hanging="360"/>
      </w:pPr>
      <w:rPr>
        <w:rFonts w:ascii="Cambria Math" w:hAnsi="Cambria Math" w:hint="default"/>
      </w:rPr>
    </w:lvl>
    <w:lvl w:ilvl="4" w:tplc="DB8884FA" w:tentative="1">
      <w:start w:val="1"/>
      <w:numFmt w:val="bullet"/>
      <w:lvlText w:val="▰"/>
      <w:lvlJc w:val="left"/>
      <w:pPr>
        <w:tabs>
          <w:tab w:val="num" w:pos="3600"/>
        </w:tabs>
        <w:ind w:left="3600" w:hanging="360"/>
      </w:pPr>
      <w:rPr>
        <w:rFonts w:ascii="Cambria Math" w:hAnsi="Cambria Math" w:hint="default"/>
      </w:rPr>
    </w:lvl>
    <w:lvl w:ilvl="5" w:tplc="D3F62BFA" w:tentative="1">
      <w:start w:val="1"/>
      <w:numFmt w:val="bullet"/>
      <w:lvlText w:val="▰"/>
      <w:lvlJc w:val="left"/>
      <w:pPr>
        <w:tabs>
          <w:tab w:val="num" w:pos="4320"/>
        </w:tabs>
        <w:ind w:left="4320" w:hanging="360"/>
      </w:pPr>
      <w:rPr>
        <w:rFonts w:ascii="Cambria Math" w:hAnsi="Cambria Math" w:hint="default"/>
      </w:rPr>
    </w:lvl>
    <w:lvl w:ilvl="6" w:tplc="693A4CD0" w:tentative="1">
      <w:start w:val="1"/>
      <w:numFmt w:val="bullet"/>
      <w:lvlText w:val="▰"/>
      <w:lvlJc w:val="left"/>
      <w:pPr>
        <w:tabs>
          <w:tab w:val="num" w:pos="5040"/>
        </w:tabs>
        <w:ind w:left="5040" w:hanging="360"/>
      </w:pPr>
      <w:rPr>
        <w:rFonts w:ascii="Cambria Math" w:hAnsi="Cambria Math" w:hint="default"/>
      </w:rPr>
    </w:lvl>
    <w:lvl w:ilvl="7" w:tplc="46906F16" w:tentative="1">
      <w:start w:val="1"/>
      <w:numFmt w:val="bullet"/>
      <w:lvlText w:val="▰"/>
      <w:lvlJc w:val="left"/>
      <w:pPr>
        <w:tabs>
          <w:tab w:val="num" w:pos="5760"/>
        </w:tabs>
        <w:ind w:left="5760" w:hanging="360"/>
      </w:pPr>
      <w:rPr>
        <w:rFonts w:ascii="Cambria Math" w:hAnsi="Cambria Math" w:hint="default"/>
      </w:rPr>
    </w:lvl>
    <w:lvl w:ilvl="8" w:tplc="17E2B9A0"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1AD6488A"/>
    <w:multiLevelType w:val="hybridMultilevel"/>
    <w:tmpl w:val="5510D8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271476933">
    <w:abstractNumId w:val="0"/>
  </w:num>
  <w:num w:numId="2" w16cid:durableId="518740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8F"/>
    <w:rsid w:val="001C1E9C"/>
    <w:rsid w:val="00330603"/>
    <w:rsid w:val="0040281E"/>
    <w:rsid w:val="004E29A1"/>
    <w:rsid w:val="005D678F"/>
    <w:rsid w:val="005F5AC2"/>
    <w:rsid w:val="006B6320"/>
    <w:rsid w:val="00731476"/>
    <w:rsid w:val="0074132F"/>
    <w:rsid w:val="00751424"/>
    <w:rsid w:val="007F403A"/>
    <w:rsid w:val="00870A63"/>
    <w:rsid w:val="008F00DF"/>
    <w:rsid w:val="00962136"/>
    <w:rsid w:val="009B5199"/>
    <w:rsid w:val="009E494B"/>
    <w:rsid w:val="00B77125"/>
    <w:rsid w:val="00D33D59"/>
    <w:rsid w:val="00E827BC"/>
    <w:rsid w:val="00FA7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6D0"/>
  <w15:chartTrackingRefBased/>
  <w15:docId w15:val="{8D1E51BC-1D09-4C8D-91EF-EE094BFE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D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6411">
      <w:bodyDiv w:val="1"/>
      <w:marLeft w:val="0"/>
      <w:marRight w:val="0"/>
      <w:marTop w:val="0"/>
      <w:marBottom w:val="0"/>
      <w:divBdr>
        <w:top w:val="none" w:sz="0" w:space="0" w:color="auto"/>
        <w:left w:val="none" w:sz="0" w:space="0" w:color="auto"/>
        <w:bottom w:val="none" w:sz="0" w:space="0" w:color="auto"/>
        <w:right w:val="none" w:sz="0" w:space="0" w:color="auto"/>
      </w:divBdr>
      <w:divsChild>
        <w:div w:id="440876150">
          <w:marLeft w:val="562"/>
          <w:marRight w:val="0"/>
          <w:marTop w:val="120"/>
          <w:marBottom w:val="0"/>
          <w:divBdr>
            <w:top w:val="none" w:sz="0" w:space="0" w:color="auto"/>
            <w:left w:val="none" w:sz="0" w:space="0" w:color="auto"/>
            <w:bottom w:val="none" w:sz="0" w:space="0" w:color="auto"/>
            <w:right w:val="none" w:sz="0" w:space="0" w:color="auto"/>
          </w:divBdr>
        </w:div>
        <w:div w:id="1156535097">
          <w:marLeft w:val="562"/>
          <w:marRight w:val="0"/>
          <w:marTop w:val="120"/>
          <w:marBottom w:val="0"/>
          <w:divBdr>
            <w:top w:val="none" w:sz="0" w:space="0" w:color="auto"/>
            <w:left w:val="none" w:sz="0" w:space="0" w:color="auto"/>
            <w:bottom w:val="none" w:sz="0" w:space="0" w:color="auto"/>
            <w:right w:val="none" w:sz="0" w:space="0" w:color="auto"/>
          </w:divBdr>
        </w:div>
        <w:div w:id="70978364">
          <w:marLeft w:val="562"/>
          <w:marRight w:val="0"/>
          <w:marTop w:val="120"/>
          <w:marBottom w:val="0"/>
          <w:divBdr>
            <w:top w:val="none" w:sz="0" w:space="0" w:color="auto"/>
            <w:left w:val="none" w:sz="0" w:space="0" w:color="auto"/>
            <w:bottom w:val="none" w:sz="0" w:space="0" w:color="auto"/>
            <w:right w:val="none" w:sz="0" w:space="0" w:color="auto"/>
          </w:divBdr>
        </w:div>
      </w:divsChild>
    </w:div>
    <w:div w:id="842089502">
      <w:bodyDiv w:val="1"/>
      <w:marLeft w:val="0"/>
      <w:marRight w:val="0"/>
      <w:marTop w:val="0"/>
      <w:marBottom w:val="0"/>
      <w:divBdr>
        <w:top w:val="none" w:sz="0" w:space="0" w:color="auto"/>
        <w:left w:val="none" w:sz="0" w:space="0" w:color="auto"/>
        <w:bottom w:val="none" w:sz="0" w:space="0" w:color="auto"/>
        <w:right w:val="none" w:sz="0" w:space="0" w:color="auto"/>
      </w:divBdr>
    </w:div>
    <w:div w:id="21434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2021-10-27T09:41:00Z</dcterms:created>
  <dcterms:modified xsi:type="dcterms:W3CDTF">2022-06-02T06:47:00Z</dcterms:modified>
</cp:coreProperties>
</file>