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04A4" w14:textId="3571D0AD" w:rsidR="00722310" w:rsidRDefault="0023730B" w:rsidP="0023730B">
      <w:pPr>
        <w:pStyle w:val="Title"/>
        <w:jc w:val="center"/>
        <w:rPr>
          <w:u w:val="single"/>
        </w:rPr>
      </w:pPr>
      <w:r w:rsidRPr="0023730B">
        <w:rPr>
          <w:u w:val="single"/>
        </w:rPr>
        <w:t>App and Website User Engagement Analysis</w:t>
      </w:r>
    </w:p>
    <w:p w14:paraId="64236B6A" w14:textId="77777777" w:rsidR="0023730B" w:rsidRDefault="0023730B" w:rsidP="0023730B">
      <w:pPr>
        <w:rPr>
          <w:sz w:val="30"/>
          <w:szCs w:val="30"/>
        </w:rPr>
      </w:pPr>
    </w:p>
    <w:p w14:paraId="7AAC7EC8" w14:textId="6B11588D" w:rsidR="00B0320F" w:rsidRDefault="00B0320F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Observation from Charts:</w:t>
      </w:r>
    </w:p>
    <w:p w14:paraId="3AEE63A6" w14:textId="51373C52" w:rsidR="00B0320F" w:rsidRDefault="00B0320F" w:rsidP="00B0320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Engaged sessions and average engagement time is more than 60% in food, beauty and investment sessions.</w:t>
      </w:r>
    </w:p>
    <w:p w14:paraId="7D17712F" w14:textId="16C176CC" w:rsidR="00B0320F" w:rsidRDefault="00B0320F" w:rsidP="00B0320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active sessions on Organic search and in Display</w:t>
      </w:r>
    </w:p>
    <w:p w14:paraId="40C6D4FE" w14:textId="77777777" w:rsidR="00B0320F" w:rsidRDefault="00B0320F" w:rsidP="00B0320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People of (18-24 age group) with a preference of English from India have more average engagement time in which female are on lead.</w:t>
      </w:r>
    </w:p>
    <w:p w14:paraId="2680F099" w14:textId="14EF70CB" w:rsidR="00B0320F" w:rsidRDefault="00B0320F" w:rsidP="00B0320F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611A436" w14:textId="739A1F37" w:rsidR="0023730B" w:rsidRDefault="0023730B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 KPI factors </w:t>
      </w:r>
    </w:p>
    <w:p w14:paraId="0F331C6C" w14:textId="660F31FB" w:rsidR="0023730B" w:rsidRDefault="0023730B" w:rsidP="0023730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Positive KPI factor:</w:t>
      </w:r>
    </w:p>
    <w:p w14:paraId="122FDE4D" w14:textId="2A23C6CD" w:rsid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Highest engagement rates for organic Search (81%), Direct (57%) channels.</w:t>
      </w:r>
    </w:p>
    <w:p w14:paraId="6088393A" w14:textId="14D99175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High engagement for </w:t>
      </w:r>
      <w:r w:rsidR="00B0320F">
        <w:rPr>
          <w:sz w:val="30"/>
          <w:szCs w:val="30"/>
        </w:rPr>
        <w:t>beauty, food and investment</w:t>
      </w:r>
      <w:r w:rsidRPr="0023730B">
        <w:rPr>
          <w:sz w:val="30"/>
          <w:szCs w:val="30"/>
        </w:rPr>
        <w:t xml:space="preserve"> enthusiasts</w:t>
      </w:r>
    </w:p>
    <w:p w14:paraId="65084AFF" w14:textId="4F5E8C60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Strong engagement for 18–24-year-olds, females </w:t>
      </w:r>
    </w:p>
    <w:p w14:paraId="0A320C2E" w14:textId="286A8A3C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Higher engagement for English speakers </w:t>
      </w:r>
    </w:p>
    <w:p w14:paraId="279E941D" w14:textId="11D35BAB" w:rsid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More engaged sessions via</w:t>
      </w:r>
      <w:r w:rsidR="00B0320F" w:rsidRPr="00B0320F">
        <w:rPr>
          <w:sz w:val="30"/>
          <w:szCs w:val="30"/>
        </w:rPr>
        <w:t xml:space="preserve"> </w:t>
      </w:r>
      <w:r w:rsidR="00B0320F">
        <w:rPr>
          <w:sz w:val="30"/>
          <w:szCs w:val="30"/>
        </w:rPr>
        <w:t>Organic search and in Display</w:t>
      </w:r>
      <w:r w:rsidR="00B0320F">
        <w:rPr>
          <w:sz w:val="30"/>
          <w:szCs w:val="30"/>
        </w:rPr>
        <w:t>.</w:t>
      </w:r>
    </w:p>
    <w:p w14:paraId="087EE09B" w14:textId="77777777" w:rsidR="006920E6" w:rsidRPr="006920E6" w:rsidRDefault="006920E6" w:rsidP="006920E6">
      <w:pPr>
        <w:ind w:left="1980"/>
        <w:rPr>
          <w:sz w:val="30"/>
          <w:szCs w:val="30"/>
        </w:rPr>
      </w:pPr>
    </w:p>
    <w:p w14:paraId="1254B139" w14:textId="6FFD5554" w:rsidR="0023730B" w:rsidRDefault="0023730B" w:rsidP="0023730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Negative KPI factor:</w:t>
      </w:r>
    </w:p>
    <w:p w14:paraId="2F2ADAE3" w14:textId="442D1D0E" w:rsidR="0023730B" w:rsidRPr="0023730B" w:rsidRDefault="00B0320F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More sessions on shopper and media with low average engagement time.</w:t>
      </w:r>
    </w:p>
    <w:p w14:paraId="46D510A8" w14:textId="2A7D6A7A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Low engagement rates for Paid Search (47%) and Display (54%) channels in Traffic Acquisition tab</w:t>
      </w:r>
    </w:p>
    <w:p w14:paraId="78E1C4D3" w14:textId="4423B826" w:rsidR="0023730B" w:rsidRP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 xml:space="preserve"> Low engaged sessions per user for Display (1.2) and Paid Search (1.46)</w:t>
      </w:r>
    </w:p>
    <w:p w14:paraId="1EEAF068" w14:textId="793C0BE6" w:rsidR="0023730B" w:rsidRDefault="0023730B" w:rsidP="0023730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23730B">
        <w:rPr>
          <w:sz w:val="30"/>
          <w:szCs w:val="30"/>
        </w:rPr>
        <w:t>Dropping engagement for Facebook campaigns over time in Google Ads report</w:t>
      </w:r>
      <w:r>
        <w:rPr>
          <w:sz w:val="30"/>
          <w:szCs w:val="30"/>
        </w:rPr>
        <w:t>.</w:t>
      </w:r>
    </w:p>
    <w:p w14:paraId="10B5AC35" w14:textId="77777777" w:rsidR="006920E6" w:rsidRPr="006920E6" w:rsidRDefault="006920E6" w:rsidP="006920E6">
      <w:pPr>
        <w:ind w:left="1980"/>
        <w:rPr>
          <w:sz w:val="30"/>
          <w:szCs w:val="30"/>
        </w:rPr>
      </w:pPr>
    </w:p>
    <w:p w14:paraId="3EC35454" w14:textId="1B3ABD02" w:rsidR="0023730B" w:rsidRDefault="002A4B1E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Important Trends:</w:t>
      </w:r>
    </w:p>
    <w:p w14:paraId="617D6E7B" w14:textId="77777777" w:rsidR="006920E6" w:rsidRPr="002A4B1E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A4B1E">
        <w:rPr>
          <w:sz w:val="30"/>
          <w:szCs w:val="30"/>
        </w:rPr>
        <w:t>Lower engagement rates in India (Country)</w:t>
      </w:r>
    </w:p>
    <w:p w14:paraId="24046231" w14:textId="77777777" w:rsidR="006920E6" w:rsidRPr="002A4B1E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A4B1E">
        <w:rPr>
          <w:sz w:val="30"/>
          <w:szCs w:val="30"/>
        </w:rPr>
        <w:t>High drop off after initial sessions (Events)</w:t>
      </w:r>
    </w:p>
    <w:p w14:paraId="450B670E" w14:textId="0EE245D8" w:rsid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2A4B1E">
        <w:rPr>
          <w:sz w:val="30"/>
          <w:szCs w:val="30"/>
        </w:rPr>
        <w:t>Engaged sessions per user by channel</w:t>
      </w:r>
      <w:r w:rsidR="00A358CD">
        <w:rPr>
          <w:sz w:val="30"/>
          <w:szCs w:val="30"/>
        </w:rPr>
        <w:t xml:space="preserve"> </w:t>
      </w:r>
    </w:p>
    <w:p w14:paraId="33341412" w14:textId="77777777" w:rsidR="006920E6" w:rsidRPr="006920E6" w:rsidRDefault="006920E6" w:rsidP="006920E6">
      <w:pPr>
        <w:ind w:left="1080"/>
        <w:rPr>
          <w:sz w:val="30"/>
          <w:szCs w:val="30"/>
        </w:rPr>
      </w:pPr>
    </w:p>
    <w:p w14:paraId="164BA588" w14:textId="106A6BC4" w:rsidR="002A4B1E" w:rsidRDefault="002A4B1E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drives Trends:</w:t>
      </w:r>
    </w:p>
    <w:p w14:paraId="1D6FDC13" w14:textId="39C4CB25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Effectiveness of targeting and creatives for acquisition channels</w:t>
      </w:r>
    </w:p>
    <w:p w14:paraId="166CA008" w14:textId="47F29B23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lastRenderedPageBreak/>
        <w:t xml:space="preserve">Quality of onboarding experience </w:t>
      </w:r>
    </w:p>
    <w:p w14:paraId="153F8BDE" w14:textId="0D4FE5D6" w:rsid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Core product experience driving engagement</w:t>
      </w:r>
    </w:p>
    <w:p w14:paraId="6CC118BA" w14:textId="77777777" w:rsidR="006920E6" w:rsidRPr="006920E6" w:rsidRDefault="006920E6" w:rsidP="006920E6">
      <w:pPr>
        <w:pStyle w:val="ListParagraph"/>
        <w:ind w:left="1440"/>
        <w:rPr>
          <w:sz w:val="30"/>
          <w:szCs w:val="30"/>
        </w:rPr>
      </w:pPr>
    </w:p>
    <w:p w14:paraId="038B5C29" w14:textId="6E31CCD1" w:rsidR="002A4B1E" w:rsidRDefault="006920E6" w:rsidP="0023730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If Trend is </w:t>
      </w:r>
      <w:r w:rsidR="00102A3A">
        <w:rPr>
          <w:sz w:val="30"/>
          <w:szCs w:val="30"/>
        </w:rPr>
        <w:t>negative,</w:t>
      </w:r>
      <w:r>
        <w:rPr>
          <w:sz w:val="30"/>
          <w:szCs w:val="30"/>
        </w:rPr>
        <w:t xml:space="preserve"> we can consider following steps:</w:t>
      </w:r>
    </w:p>
    <w:p w14:paraId="466413D3" w14:textId="77777777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Localize content and creatives for Indian market</w:t>
      </w:r>
    </w:p>
    <w:p w14:paraId="0859560E" w14:textId="77777777" w:rsidR="006920E6" w:rsidRP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Optimize onboarding flows for initial retention</w:t>
      </w:r>
    </w:p>
    <w:p w14:paraId="6B36BF12" w14:textId="209F9269" w:rsidR="006920E6" w:rsidRDefault="006920E6" w:rsidP="006920E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6920E6">
        <w:rPr>
          <w:sz w:val="30"/>
          <w:szCs w:val="30"/>
        </w:rPr>
        <w:t>Tailor notifications and recommendations using behavioural data</w:t>
      </w:r>
    </w:p>
    <w:p w14:paraId="274CC1C7" w14:textId="752D6109" w:rsidR="007473FE" w:rsidRPr="007473FE" w:rsidRDefault="007473FE" w:rsidP="007473FE">
      <w:pPr>
        <w:rPr>
          <w:sz w:val="30"/>
          <w:szCs w:val="30"/>
        </w:rPr>
      </w:pPr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In summary, optimizing acquisition, onboarding, and retention by tailoring experiences to high value segments will be key to driving engagement and conversions.</w:t>
      </w:r>
    </w:p>
    <w:sectPr w:rsidR="007473FE" w:rsidRPr="007473FE" w:rsidSect="0023730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A53"/>
    <w:multiLevelType w:val="multilevel"/>
    <w:tmpl w:val="685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E184B"/>
    <w:multiLevelType w:val="multilevel"/>
    <w:tmpl w:val="5C8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B71771"/>
    <w:multiLevelType w:val="multilevel"/>
    <w:tmpl w:val="144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26963"/>
    <w:multiLevelType w:val="multilevel"/>
    <w:tmpl w:val="77F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72898"/>
    <w:multiLevelType w:val="hybridMultilevel"/>
    <w:tmpl w:val="38D0F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14A14"/>
    <w:multiLevelType w:val="hybridMultilevel"/>
    <w:tmpl w:val="34448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545965">
    <w:abstractNumId w:val="5"/>
  </w:num>
  <w:num w:numId="2" w16cid:durableId="680201416">
    <w:abstractNumId w:val="2"/>
  </w:num>
  <w:num w:numId="3" w16cid:durableId="1608657334">
    <w:abstractNumId w:val="1"/>
  </w:num>
  <w:num w:numId="4" w16cid:durableId="1198854875">
    <w:abstractNumId w:val="0"/>
  </w:num>
  <w:num w:numId="5" w16cid:durableId="1599756314">
    <w:abstractNumId w:val="4"/>
  </w:num>
  <w:num w:numId="6" w16cid:durableId="885531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78"/>
    <w:rsid w:val="00102A3A"/>
    <w:rsid w:val="0023730B"/>
    <w:rsid w:val="002A4B1E"/>
    <w:rsid w:val="005C26C0"/>
    <w:rsid w:val="006920E6"/>
    <w:rsid w:val="006A1366"/>
    <w:rsid w:val="00722310"/>
    <w:rsid w:val="007473FE"/>
    <w:rsid w:val="00A358CD"/>
    <w:rsid w:val="00B0320F"/>
    <w:rsid w:val="00B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961"/>
  <w15:chartTrackingRefBased/>
  <w15:docId w15:val="{E157F859-07C7-4D32-BE08-D55F5B12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730B"/>
    <w:pPr>
      <w:ind w:left="720"/>
      <w:contextualSpacing/>
    </w:pPr>
  </w:style>
  <w:style w:type="paragraph" w:customStyle="1" w:styleId="whitespace-normal">
    <w:name w:val="whitespace-normal"/>
    <w:basedOn w:val="Normal"/>
    <w:rsid w:val="0023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Moharana</dc:creator>
  <cp:keywords/>
  <dc:description/>
  <cp:lastModifiedBy>Priyabrata Moharana</cp:lastModifiedBy>
  <cp:revision>5</cp:revision>
  <dcterms:created xsi:type="dcterms:W3CDTF">2023-08-02T09:11:00Z</dcterms:created>
  <dcterms:modified xsi:type="dcterms:W3CDTF">2023-08-10T16:29:00Z</dcterms:modified>
</cp:coreProperties>
</file>