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2E75B6"/>
          <w:sz w:val="28"/>
          <w:szCs w:val="28"/>
        </w:rPr>
        <w:t xml:space="preserve">PRODUCT REQUIREMENTS DOCUMENT</w:t>
      </w:r>
    </w:p>
    <w:p>
      <w:pPr>
        <w:spacing w:after="200"/>
        <w:jc w:val="center"/>
      </w:pPr>
      <w:r>
        <w:rPr>
          <w:b/>
          <w:bCs/>
          <w:color w:val="1F4E79"/>
          <w:sz w:val="56"/>
          <w:szCs w:val="56"/>
        </w:rPr>
        <w:t xml:space="preserve">Enterprise Asset Management (EAM)</w:t>
      </w:r>
    </w:p>
    <w:p>
      <w:pPr>
        <w:spacing w:after="600"/>
        <w:jc w:val="center"/>
      </w:pPr>
      <w:r>
        <w:rPr>
          <w:color w:val="404040"/>
          <w:sz w:val="36"/>
          <w:szCs w:val="36"/>
        </w:rPr>
        <w:t xml:space="preserve">Web Application Platform</w:t>
      </w:r>
    </w:p>
    <w:p>
      <w:pPr>
        <w:spacing w:after="200"/>
        <w:jc w:val="center"/>
      </w:pPr>
      <w:r>
        <w:rPr>
          <w:i/>
          <w:iCs/>
          <w:color w:val="595959"/>
          <w:sz w:val="22"/>
          <w:szCs w:val="22"/>
        </w:rPr>
        <w:t xml:space="preserve">A configurable, role-driven asset, work, and procurement management platform</w:t>
      </w:r>
    </w:p>
    <w:p>
      <w:pPr>
        <w:spacing w:after="1200"/>
        <w:jc w:val="center"/>
      </w:pPr>
      <w:r>
        <w:rPr>
          <w:i/>
          <w:iCs/>
          <w:color w:val="595959"/>
          <w:sz w:val="22"/>
          <w:szCs w:val="22"/>
        </w:rPr>
        <w:t xml:space="preserve">benchmarked against IBM Maximo Application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Attribute</w:t>
            </w:r>
          </w:p>
        </w:tc>
        <w:tc>
          <w:tcPr>
            <w:tcW w:type="dxa" w:w="6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Document Title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EAM Web Application — Product Requirements Document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Version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1.1 (Updated Draft)</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Document Owner</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Product Management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Status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For Review</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Date</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May 2026</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Classification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Internal — Confidential</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Change Summary</w:t>
            </w:r>
          </w:p>
        </w:tc>
        <w:tc>
          <w:tcPr>
            <w:tcW w:type="dxa" w:w="6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0 expanded with 8 new foundation capabilities</w:t>
            </w:r>
          </w:p>
        </w:tc>
      </w:tr>
    </w:tbl>
    <w:p>
      <w:r>
        <w:br w:type="page"/>
      </w:r>
    </w:p>
    <w:p>
      <w:pPr>
        <w:pStyle w:val="Heading1"/>
        <w:spacing w:after="200" w:before="360"/>
      </w:pPr>
      <w:r>
        <w:rPr>
          <w:b/>
          <w:bCs/>
          <w:color w:val="1F4E79"/>
          <w:sz w:val="36"/>
          <w:szCs w:val="36"/>
        </w:rPr>
        <w:t xml:space="preserve">Table of Contents</w:t>
      </w:r>
    </w:p>
    <w:p>
      <w:pPr>
        <w:tabs>
          <w:tab w:val="right" w:pos="9000"/>
        </w:tabs>
        <w:spacing w:after="60"/>
      </w:pPr>
      <w:r>
        <w:rPr>
          <w:b/>
          <w:bCs/>
          <w:sz w:val="22"/>
          <w:szCs w:val="22"/>
        </w:rPr>
        <w:t xml:space="preserve">1.  </w:t>
      </w:r>
      <w:r>
        <w:rPr>
          <w:b w:val="false"/>
          <w:bCs w:val="false"/>
          <w:color w:val="000000"/>
          <w:sz w:val="22"/>
          <w:szCs w:val="22"/>
        </w:rPr>
        <w:t xml:space="preserve">Document Control</w:t>
      </w:r>
    </w:p>
    <w:p>
      <w:pPr>
        <w:tabs>
          <w:tab w:val="right" w:pos="9000"/>
        </w:tabs>
        <w:spacing w:after="60"/>
      </w:pPr>
      <w:r>
        <w:rPr>
          <w:b/>
          <w:bCs/>
          <w:sz w:val="22"/>
          <w:szCs w:val="22"/>
        </w:rPr>
        <w:t xml:space="preserve">2.  </w:t>
      </w:r>
      <w:r>
        <w:rPr>
          <w:b w:val="false"/>
          <w:bCs w:val="false"/>
          <w:color w:val="000000"/>
          <w:sz w:val="22"/>
          <w:szCs w:val="22"/>
        </w:rPr>
        <w:t xml:space="preserve">Executive Summary</w:t>
      </w:r>
    </w:p>
    <w:p>
      <w:pPr>
        <w:tabs>
          <w:tab w:val="right" w:pos="9000"/>
        </w:tabs>
        <w:spacing w:after="60"/>
      </w:pPr>
      <w:r>
        <w:rPr>
          <w:b/>
          <w:bCs/>
          <w:sz w:val="22"/>
          <w:szCs w:val="22"/>
        </w:rPr>
        <w:t xml:space="preserve">3.  </w:t>
      </w:r>
      <w:r>
        <w:rPr>
          <w:b w:val="false"/>
          <w:bCs w:val="false"/>
          <w:color w:val="000000"/>
          <w:sz w:val="22"/>
          <w:szCs w:val="22"/>
        </w:rPr>
        <w:t xml:space="preserve">Problem Statement</w:t>
      </w:r>
    </w:p>
    <w:p>
      <w:pPr>
        <w:tabs>
          <w:tab w:val="right" w:pos="9000"/>
        </w:tabs>
        <w:spacing w:after="60"/>
      </w:pPr>
      <w:r>
        <w:rPr>
          <w:b/>
          <w:bCs/>
          <w:sz w:val="22"/>
          <w:szCs w:val="22"/>
        </w:rPr>
        <w:t xml:space="preserve">4.  </w:t>
      </w:r>
      <w:r>
        <w:rPr>
          <w:b w:val="false"/>
          <w:bCs w:val="false"/>
          <w:color w:val="000000"/>
          <w:sz w:val="22"/>
          <w:szCs w:val="22"/>
        </w:rPr>
        <w:t xml:space="preserve">Proposed Solution</w:t>
      </w:r>
    </w:p>
    <w:p>
      <w:pPr>
        <w:tabs>
          <w:tab w:val="right" w:pos="9000"/>
        </w:tabs>
        <w:spacing w:after="60"/>
      </w:pPr>
      <w:r>
        <w:rPr>
          <w:b/>
          <w:bCs/>
          <w:sz w:val="22"/>
          <w:szCs w:val="22"/>
        </w:rPr>
        <w:t xml:space="preserve">5.  </w:t>
      </w:r>
      <w:r>
        <w:rPr>
          <w:b w:val="false"/>
          <w:bCs w:val="false"/>
          <w:color w:val="000000"/>
          <w:sz w:val="22"/>
          <w:szCs w:val="22"/>
        </w:rPr>
        <w:t xml:space="preserve">Goals &amp; Non-Goals</w:t>
      </w:r>
    </w:p>
    <w:p>
      <w:pPr>
        <w:tabs>
          <w:tab w:val="right" w:pos="9000"/>
        </w:tabs>
        <w:spacing w:after="60"/>
      </w:pPr>
      <w:r>
        <w:rPr>
          <w:b/>
          <w:bCs/>
          <w:sz w:val="22"/>
          <w:szCs w:val="22"/>
        </w:rPr>
        <w:t xml:space="preserve">6.  </w:t>
      </w:r>
      <w:r>
        <w:rPr>
          <w:b w:val="false"/>
          <w:bCs w:val="false"/>
          <w:color w:val="000000"/>
          <w:sz w:val="22"/>
          <w:szCs w:val="22"/>
        </w:rPr>
        <w:t xml:space="preserve">Target Users &amp; Personas</w:t>
      </w:r>
    </w:p>
    <w:p>
      <w:pPr>
        <w:tabs>
          <w:tab w:val="right" w:pos="9000"/>
        </w:tabs>
        <w:spacing w:after="60"/>
      </w:pPr>
      <w:r>
        <w:rPr>
          <w:b/>
          <w:bCs/>
          <w:sz w:val="22"/>
          <w:szCs w:val="22"/>
        </w:rPr>
        <w:t xml:space="preserve">7.  </w:t>
      </w:r>
      <w:r>
        <w:rPr>
          <w:b w:val="false"/>
          <w:bCs w:val="false"/>
          <w:color w:val="000000"/>
          <w:sz w:val="22"/>
          <w:szCs w:val="22"/>
        </w:rPr>
        <w:t xml:space="preserve">EAM Platform Overview</w:t>
      </w:r>
    </w:p>
    <w:p>
      <w:pPr>
        <w:tabs>
          <w:tab w:val="right" w:pos="9000"/>
        </w:tabs>
        <w:spacing w:after="60"/>
      </w:pPr>
      <w:r>
        <w:rPr>
          <w:b/>
          <w:bCs/>
          <w:sz w:val="22"/>
          <w:szCs w:val="22"/>
        </w:rPr>
        <w:t xml:space="preserve">8.  </w:t>
      </w:r>
      <w:r>
        <w:rPr>
          <w:b w:val="false"/>
          <w:bCs w:val="false"/>
          <w:color w:val="000000"/>
          <w:sz w:val="22"/>
          <w:szCs w:val="22"/>
        </w:rPr>
        <w:t xml:space="preserve">Core Framework Capabilities</w:t>
      </w:r>
    </w:p>
    <w:p>
      <w:pPr>
        <w:tabs>
          <w:tab w:val="right" w:pos="9000"/>
        </w:tabs>
        <w:spacing w:after="60"/>
      </w:pPr>
      <w:r>
        <w:rPr>
          <w:b/>
          <w:bCs/>
          <w:sz w:val="22"/>
          <w:szCs w:val="22"/>
        </w:rPr>
        <w:t xml:space="preserve">9.  </w:t>
      </w:r>
      <w:r>
        <w:rPr>
          <w:b w:val="false"/>
          <w:bCs w:val="false"/>
          <w:color w:val="000000"/>
          <w:sz w:val="22"/>
          <w:szCs w:val="22"/>
        </w:rPr>
        <w:t xml:space="preserve">Functional Modules</w:t>
      </w:r>
    </w:p>
    <w:p>
      <w:pPr>
        <w:tabs>
          <w:tab w:val="right" w:pos="9000"/>
        </w:tabs>
        <w:spacing w:after="60"/>
      </w:pPr>
      <w:r>
        <w:rPr>
          <w:b/>
          <w:bCs/>
          <w:sz w:val="22"/>
          <w:szCs w:val="22"/>
        </w:rPr>
        <w:t xml:space="preserve">   9.1  </w:t>
      </w:r>
      <w:r>
        <w:rPr>
          <w:b w:val="false"/>
          <w:bCs w:val="false"/>
          <w:color w:val="000000"/>
          <w:sz w:val="22"/>
          <w:szCs w:val="22"/>
        </w:rPr>
        <w:t xml:space="preserve">Asset &amp; Location Management</w:t>
      </w:r>
    </w:p>
    <w:p>
      <w:pPr>
        <w:tabs>
          <w:tab w:val="right" w:pos="9000"/>
        </w:tabs>
        <w:spacing w:after="60"/>
      </w:pPr>
      <w:r>
        <w:rPr>
          <w:b/>
          <w:bCs/>
          <w:sz w:val="22"/>
          <w:szCs w:val="22"/>
        </w:rPr>
        <w:t xml:space="preserve">   9.2  </w:t>
      </w:r>
      <w:r>
        <w:rPr>
          <w:b w:val="false"/>
          <w:bCs w:val="false"/>
          <w:color w:val="000000"/>
          <w:sz w:val="22"/>
          <w:szCs w:val="22"/>
        </w:rPr>
        <w:t xml:space="preserve">Service Request Management</w:t>
      </w:r>
    </w:p>
    <w:p>
      <w:pPr>
        <w:tabs>
          <w:tab w:val="right" w:pos="9000"/>
        </w:tabs>
        <w:spacing w:after="60"/>
      </w:pPr>
      <w:r>
        <w:rPr>
          <w:b/>
          <w:bCs/>
          <w:sz w:val="22"/>
          <w:szCs w:val="22"/>
        </w:rPr>
        <w:t xml:space="preserve">   9.3  </w:t>
      </w:r>
      <w:r>
        <w:rPr>
          <w:b w:val="false"/>
          <w:bCs w:val="false"/>
          <w:color w:val="000000"/>
          <w:sz w:val="22"/>
          <w:szCs w:val="22"/>
        </w:rPr>
        <w:t xml:space="preserve">Work Order Management</w:t>
      </w:r>
    </w:p>
    <w:p>
      <w:pPr>
        <w:tabs>
          <w:tab w:val="right" w:pos="9000"/>
        </w:tabs>
        <w:spacing w:after="60"/>
      </w:pPr>
      <w:r>
        <w:rPr>
          <w:b/>
          <w:bCs/>
          <w:sz w:val="22"/>
          <w:szCs w:val="22"/>
        </w:rPr>
        <w:t xml:space="preserve">   9.4  </w:t>
      </w:r>
      <w:r>
        <w:rPr>
          <w:b w:val="false"/>
          <w:bCs w:val="false"/>
          <w:color w:val="000000"/>
          <w:sz w:val="22"/>
          <w:szCs w:val="22"/>
        </w:rPr>
        <w:t xml:space="preserve">Preventive &amp; Corrective Maintenance</w:t>
      </w:r>
    </w:p>
    <w:p>
      <w:pPr>
        <w:tabs>
          <w:tab w:val="right" w:pos="9000"/>
        </w:tabs>
        <w:spacing w:after="60"/>
      </w:pPr>
      <w:r>
        <w:rPr>
          <w:b/>
          <w:bCs/>
          <w:sz w:val="22"/>
          <w:szCs w:val="22"/>
        </w:rPr>
        <w:t xml:space="preserve">   9.5  </w:t>
      </w:r>
      <w:r>
        <w:rPr>
          <w:b w:val="false"/>
          <w:bCs w:val="false"/>
          <w:color w:val="000000"/>
          <w:sz w:val="22"/>
          <w:szCs w:val="22"/>
        </w:rPr>
        <w:t xml:space="preserve">Permit to Work (PTW) &amp; Defect Liability (DLP)</w:t>
      </w:r>
    </w:p>
    <w:p>
      <w:pPr>
        <w:tabs>
          <w:tab w:val="right" w:pos="9000"/>
        </w:tabs>
        <w:spacing w:after="60"/>
      </w:pPr>
      <w:r>
        <w:rPr>
          <w:b/>
          <w:bCs/>
          <w:sz w:val="22"/>
          <w:szCs w:val="22"/>
        </w:rPr>
        <w:t xml:space="preserve">   9.6  </w:t>
      </w:r>
      <w:r>
        <w:rPr>
          <w:b w:val="false"/>
          <w:bCs w:val="false"/>
          <w:color w:val="000000"/>
          <w:sz w:val="22"/>
          <w:szCs w:val="22"/>
        </w:rPr>
        <w:t xml:space="preserve">Inventory &amp; Item Management</w:t>
      </w:r>
    </w:p>
    <w:p>
      <w:pPr>
        <w:tabs>
          <w:tab w:val="right" w:pos="9000"/>
        </w:tabs>
        <w:spacing w:after="60"/>
      </w:pPr>
      <w:r>
        <w:rPr>
          <w:b/>
          <w:bCs/>
          <w:sz w:val="22"/>
          <w:szCs w:val="22"/>
        </w:rPr>
        <w:t xml:space="preserve">   9.7  </w:t>
      </w:r>
      <w:r>
        <w:rPr>
          <w:b w:val="false"/>
          <w:bCs w:val="false"/>
          <w:color w:val="000000"/>
          <w:sz w:val="22"/>
          <w:szCs w:val="22"/>
        </w:rPr>
        <w:t xml:space="preserve">Procurement (PR → RFQ → PO → Receipt → Invoice)</w:t>
      </w:r>
    </w:p>
    <w:p>
      <w:pPr>
        <w:tabs>
          <w:tab w:val="right" w:pos="9000"/>
        </w:tabs>
        <w:spacing w:after="60"/>
      </w:pPr>
      <w:r>
        <w:rPr>
          <w:b/>
          <w:bCs/>
          <w:sz w:val="22"/>
          <w:szCs w:val="22"/>
        </w:rPr>
        <w:t xml:space="preserve">   9.8  </w:t>
      </w:r>
      <w:r>
        <w:rPr>
          <w:b w:val="false"/>
          <w:bCs w:val="false"/>
          <w:color w:val="000000"/>
          <w:sz w:val="22"/>
          <w:szCs w:val="22"/>
        </w:rPr>
        <w:t xml:space="preserve">Vendor &amp; Contract Management</w:t>
      </w:r>
    </w:p>
    <w:p>
      <w:pPr>
        <w:tabs>
          <w:tab w:val="right" w:pos="9000"/>
        </w:tabs>
        <w:spacing w:after="60"/>
      </w:pPr>
      <w:r>
        <w:rPr>
          <w:b/>
          <w:bCs/>
          <w:sz w:val="22"/>
          <w:szCs w:val="22"/>
        </w:rPr>
        <w:t xml:space="preserve">   9.9  </w:t>
      </w:r>
      <w:r>
        <w:rPr>
          <w:b w:val="false"/>
          <w:bCs w:val="false"/>
          <w:color w:val="000000"/>
          <w:sz w:val="22"/>
          <w:szCs w:val="22"/>
        </w:rPr>
        <w:t xml:space="preserve">Labour &amp; Crew Management</w:t>
      </w:r>
    </w:p>
    <w:p>
      <w:pPr>
        <w:tabs>
          <w:tab w:val="right" w:pos="9000"/>
        </w:tabs>
        <w:spacing w:after="60"/>
      </w:pPr>
      <w:r>
        <w:rPr>
          <w:b/>
          <w:bCs/>
          <w:sz w:val="22"/>
          <w:szCs w:val="22"/>
        </w:rPr>
        <w:t xml:space="preserve">   9.10  </w:t>
      </w:r>
      <w:r>
        <w:rPr>
          <w:b w:val="false"/>
          <w:bCs w:val="false"/>
          <w:color w:val="000000"/>
          <w:sz w:val="22"/>
          <w:szCs w:val="22"/>
        </w:rPr>
        <w:t xml:space="preserve">Reporting &amp; Analytics</w:t>
      </w:r>
    </w:p>
    <w:p>
      <w:pPr>
        <w:tabs>
          <w:tab w:val="right" w:pos="9000"/>
        </w:tabs>
        <w:spacing w:after="60"/>
      </w:pPr>
      <w:r>
        <w:rPr>
          <w:b/>
          <w:bCs/>
          <w:sz w:val="22"/>
          <w:szCs w:val="22"/>
        </w:rPr>
        <w:t xml:space="preserve">10.  </w:t>
      </w:r>
      <w:r>
        <w:rPr>
          <w:b w:val="false"/>
          <w:bCs w:val="false"/>
          <w:color w:val="000000"/>
          <w:sz w:val="22"/>
          <w:szCs w:val="22"/>
        </w:rPr>
        <w:t xml:space="preserve">Non-Functional Requirements</w:t>
      </w:r>
    </w:p>
    <w:p>
      <w:pPr>
        <w:tabs>
          <w:tab w:val="right" w:pos="9000"/>
        </w:tabs>
        <w:spacing w:after="60"/>
      </w:pPr>
      <w:r>
        <w:rPr>
          <w:b/>
          <w:bCs/>
          <w:sz w:val="22"/>
          <w:szCs w:val="22"/>
        </w:rPr>
        <w:t xml:space="preserve">11.  </w:t>
      </w:r>
      <w:r>
        <w:rPr>
          <w:b w:val="false"/>
          <w:bCs w:val="false"/>
          <w:color w:val="000000"/>
          <w:sz w:val="22"/>
          <w:szCs w:val="22"/>
        </w:rPr>
        <w:t xml:space="preserve">Comparison with IBM Maximo</w:t>
      </w:r>
    </w:p>
    <w:p>
      <w:pPr>
        <w:tabs>
          <w:tab w:val="right" w:pos="9000"/>
        </w:tabs>
        <w:spacing w:after="60"/>
      </w:pPr>
      <w:r>
        <w:rPr>
          <w:b/>
          <w:bCs/>
          <w:sz w:val="22"/>
          <w:szCs w:val="22"/>
        </w:rPr>
        <w:t xml:space="preserve">12.  </w:t>
      </w:r>
      <w:r>
        <w:rPr>
          <w:b w:val="false"/>
          <w:bCs w:val="false"/>
          <w:color w:val="000000"/>
          <w:sz w:val="22"/>
          <w:szCs w:val="22"/>
        </w:rPr>
        <w:t xml:space="preserve">Implementation Phases</w:t>
      </w:r>
    </w:p>
    <w:p>
      <w:pPr>
        <w:tabs>
          <w:tab w:val="right" w:pos="9000"/>
        </w:tabs>
        <w:spacing w:after="60"/>
      </w:pPr>
      <w:r>
        <w:rPr>
          <w:b/>
          <w:bCs/>
          <w:sz w:val="22"/>
          <w:szCs w:val="22"/>
        </w:rPr>
        <w:t xml:space="preserve">   12.0  </w:t>
      </w:r>
      <w:r>
        <w:rPr>
          <w:b/>
          <w:bCs/>
          <w:color w:val="1F4E79"/>
          <w:sz w:val="22"/>
          <w:szCs w:val="22"/>
        </w:rPr>
        <w:t xml:space="preserve">Phase 0 — Foundations (Expanded) ★</w:t>
      </w:r>
    </w:p>
    <w:p>
      <w:pPr>
        <w:tabs>
          <w:tab w:val="right" w:pos="9000"/>
        </w:tabs>
        <w:spacing w:after="60"/>
      </w:pPr>
      <w:r>
        <w:rPr>
          <w:b/>
          <w:bCs/>
          <w:sz w:val="22"/>
          <w:szCs w:val="22"/>
        </w:rPr>
        <w:t xml:space="preserve">   12.1  </w:t>
      </w:r>
      <w:r>
        <w:rPr>
          <w:b w:val="false"/>
          <w:bCs w:val="false"/>
          <w:color w:val="000000"/>
          <w:sz w:val="22"/>
          <w:szCs w:val="22"/>
        </w:rPr>
        <w:t xml:space="preserve">Phase 1 — EAM Core MVP</w:t>
      </w:r>
    </w:p>
    <w:p>
      <w:pPr>
        <w:tabs>
          <w:tab w:val="right" w:pos="9000"/>
        </w:tabs>
        <w:spacing w:after="60"/>
      </w:pPr>
      <w:r>
        <w:rPr>
          <w:b/>
          <w:bCs/>
          <w:sz w:val="22"/>
          <w:szCs w:val="22"/>
        </w:rPr>
        <w:t xml:space="preserve">   12.2  </w:t>
      </w:r>
      <w:r>
        <w:rPr>
          <w:b w:val="false"/>
          <w:bCs w:val="false"/>
          <w:color w:val="000000"/>
          <w:sz w:val="22"/>
          <w:szCs w:val="22"/>
        </w:rPr>
        <w:t xml:space="preserve">Phase 2 — Procurement &amp; Vendor</w:t>
      </w:r>
    </w:p>
    <w:p>
      <w:pPr>
        <w:tabs>
          <w:tab w:val="right" w:pos="9000"/>
        </w:tabs>
        <w:spacing w:after="60"/>
      </w:pPr>
      <w:r>
        <w:rPr>
          <w:b/>
          <w:bCs/>
          <w:sz w:val="22"/>
          <w:szCs w:val="22"/>
        </w:rPr>
        <w:t xml:space="preserve">   12.3  </w:t>
      </w:r>
      <w:r>
        <w:rPr>
          <w:b w:val="false"/>
          <w:bCs w:val="false"/>
          <w:color w:val="000000"/>
          <w:sz w:val="22"/>
          <w:szCs w:val="22"/>
        </w:rPr>
        <w:t xml:space="preserve">Phase 3 — Mobile &amp; Field</w:t>
      </w:r>
    </w:p>
    <w:p>
      <w:pPr>
        <w:tabs>
          <w:tab w:val="right" w:pos="9000"/>
        </w:tabs>
        <w:spacing w:after="60"/>
      </w:pPr>
      <w:r>
        <w:rPr>
          <w:b/>
          <w:bCs/>
          <w:sz w:val="22"/>
          <w:szCs w:val="22"/>
        </w:rPr>
        <w:t xml:space="preserve">   12.4  </w:t>
      </w:r>
      <w:r>
        <w:rPr>
          <w:b w:val="false"/>
          <w:bCs w:val="false"/>
          <w:color w:val="000000"/>
          <w:sz w:val="22"/>
          <w:szCs w:val="22"/>
        </w:rPr>
        <w:t xml:space="preserve">Phase 4 — Intelligence &amp; Optimisation</w:t>
      </w:r>
    </w:p>
    <w:p>
      <w:pPr>
        <w:tabs>
          <w:tab w:val="right" w:pos="9000"/>
        </w:tabs>
        <w:spacing w:after="60"/>
      </w:pPr>
      <w:r>
        <w:rPr>
          <w:b/>
          <w:bCs/>
          <w:sz w:val="22"/>
          <w:szCs w:val="22"/>
        </w:rPr>
        <w:t xml:space="preserve">13.  </w:t>
      </w:r>
      <w:r>
        <w:rPr>
          <w:b w:val="false"/>
          <w:bCs w:val="false"/>
          <w:color w:val="000000"/>
          <w:sz w:val="22"/>
          <w:szCs w:val="22"/>
        </w:rPr>
        <w:t xml:space="preserve">Project Timeline</w:t>
      </w:r>
    </w:p>
    <w:p>
      <w:pPr>
        <w:tabs>
          <w:tab w:val="right" w:pos="9000"/>
        </w:tabs>
        <w:spacing w:after="60"/>
      </w:pPr>
      <w:r>
        <w:rPr>
          <w:b/>
          <w:bCs/>
          <w:sz w:val="22"/>
          <w:szCs w:val="22"/>
        </w:rPr>
        <w:t xml:space="preserve">14.  </w:t>
      </w:r>
      <w:r>
        <w:rPr>
          <w:b w:val="false"/>
          <w:bCs w:val="false"/>
          <w:color w:val="000000"/>
          <w:sz w:val="22"/>
          <w:szCs w:val="22"/>
        </w:rPr>
        <w:t xml:space="preserve">Team &amp; Resourcing</w:t>
      </w:r>
    </w:p>
    <w:p>
      <w:pPr>
        <w:tabs>
          <w:tab w:val="right" w:pos="9000"/>
        </w:tabs>
        <w:spacing w:after="60"/>
      </w:pPr>
      <w:r>
        <w:rPr>
          <w:b/>
          <w:bCs/>
          <w:sz w:val="22"/>
          <w:szCs w:val="22"/>
        </w:rPr>
        <w:t xml:space="preserve">15.  </w:t>
      </w:r>
      <w:r>
        <w:rPr>
          <w:b w:val="false"/>
          <w:bCs w:val="false"/>
          <w:color w:val="000000"/>
          <w:sz w:val="22"/>
          <w:szCs w:val="22"/>
        </w:rPr>
        <w:t xml:space="preserve">Risks &amp; Mitigations</w:t>
      </w:r>
    </w:p>
    <w:p>
      <w:pPr>
        <w:tabs>
          <w:tab w:val="right" w:pos="9000"/>
        </w:tabs>
        <w:spacing w:after="60"/>
      </w:pPr>
      <w:r>
        <w:rPr>
          <w:b/>
          <w:bCs/>
          <w:sz w:val="22"/>
          <w:szCs w:val="22"/>
        </w:rPr>
        <w:t xml:space="preserve">16.  </w:t>
      </w:r>
      <w:r>
        <w:rPr>
          <w:b w:val="false"/>
          <w:bCs w:val="false"/>
          <w:color w:val="000000"/>
          <w:sz w:val="22"/>
          <w:szCs w:val="22"/>
        </w:rPr>
        <w:t xml:space="preserve">Success Metrics (KPIs)</w:t>
      </w:r>
    </w:p>
    <w:p>
      <w:pPr>
        <w:tabs>
          <w:tab w:val="right" w:pos="9000"/>
        </w:tabs>
        <w:spacing w:after="60"/>
      </w:pPr>
      <w:r>
        <w:rPr>
          <w:b/>
          <w:bCs/>
          <w:sz w:val="22"/>
          <w:szCs w:val="22"/>
        </w:rPr>
        <w:t xml:space="preserve">17.  </w:t>
      </w:r>
      <w:r>
        <w:rPr>
          <w:b w:val="false"/>
          <w:bCs w:val="false"/>
          <w:color w:val="000000"/>
          <w:sz w:val="22"/>
          <w:szCs w:val="22"/>
        </w:rPr>
        <w:t xml:space="preserve">Assumptions &amp; Dependencies</w:t>
      </w:r>
    </w:p>
    <w:p>
      <w:pPr>
        <w:tabs>
          <w:tab w:val="right" w:pos="9000"/>
        </w:tabs>
        <w:spacing w:after="60"/>
      </w:pPr>
      <w:r>
        <w:rPr>
          <w:b/>
          <w:bCs/>
          <w:sz w:val="22"/>
          <w:szCs w:val="22"/>
        </w:rPr>
        <w:t xml:space="preserve">18.  </w:t>
      </w:r>
      <w:r>
        <w:rPr>
          <w:b w:val="false"/>
          <w:bCs w:val="false"/>
          <w:color w:val="000000"/>
          <w:sz w:val="22"/>
          <w:szCs w:val="22"/>
        </w:rPr>
        <w:t xml:space="preserve">Out of Scope</w:t>
      </w:r>
    </w:p>
    <w:p>
      <w:pPr>
        <w:tabs>
          <w:tab w:val="right" w:pos="9000"/>
        </w:tabs>
        <w:spacing w:after="60"/>
      </w:pPr>
      <w:r>
        <w:rPr>
          <w:b/>
          <w:bCs/>
          <w:sz w:val="22"/>
          <w:szCs w:val="22"/>
        </w:rPr>
        <w:t xml:space="preserve">19.  </w:t>
      </w:r>
      <w:r>
        <w:rPr>
          <w:b w:val="false"/>
          <w:bCs w:val="false"/>
          <w:color w:val="000000"/>
          <w:sz w:val="22"/>
          <w:szCs w:val="22"/>
        </w:rPr>
        <w:t xml:space="preserve">Glossary</w:t>
      </w:r>
    </w:p>
    <w:p>
      <w:pPr>
        <w:tabs>
          <w:tab w:val="right" w:pos="9000"/>
        </w:tabs>
        <w:spacing w:after="60"/>
      </w:pPr>
      <w:r>
        <w:rPr>
          <w:b/>
          <w:bCs/>
          <w:sz w:val="22"/>
          <w:szCs w:val="22"/>
        </w:rPr>
        <w:t xml:space="preserve">20.  </w:t>
      </w:r>
      <w:r>
        <w:rPr>
          <w:b w:val="false"/>
          <w:bCs w:val="false"/>
          <w:color w:val="000000"/>
          <w:sz w:val="22"/>
          <w:szCs w:val="22"/>
        </w:rPr>
        <w:t xml:space="preserve">Appendix A — Raw Notes Mapping</w:t>
      </w:r>
    </w:p>
    <w:p>
      <w:pPr>
        <w:tabs>
          <w:tab w:val="right" w:pos="9000"/>
        </w:tabs>
        <w:spacing w:after="60"/>
      </w:pPr>
      <w:r>
        <w:rPr>
          <w:b/>
          <w:bCs/>
          <w:sz w:val="22"/>
          <w:szCs w:val="22"/>
        </w:rPr>
        <w:t xml:space="preserve">21.  </w:t>
      </w:r>
      <w:r>
        <w:rPr>
          <w:b/>
          <w:bCs/>
          <w:color w:val="1F4E79"/>
          <w:sz w:val="22"/>
          <w:szCs w:val="22"/>
        </w:rPr>
        <w:t xml:space="preserve">Appendix B — Phase 0 Component Checklist ★</w:t>
      </w:r>
    </w:p>
    <w:p>
      <w:r>
        <w:br w:type="page"/>
      </w:r>
    </w:p>
    <w:p>
      <w:pPr>
        <w:pStyle w:val="Heading1"/>
        <w:spacing w:after="200" w:before="360"/>
      </w:pPr>
      <w:r>
        <w:rPr>
          <w:b/>
          <w:bCs/>
          <w:color w:val="1F4E79"/>
          <w:sz w:val="36"/>
          <w:szCs w:val="36"/>
        </w:rPr>
        <w:t xml:space="preserve">1. Document Control</w:t>
      </w:r>
    </w:p>
    <w:p>
      <w:pPr>
        <w:pStyle w:val="Heading3"/>
        <w:spacing w:after="120" w:before="220"/>
      </w:pPr>
      <w:r>
        <w:rPr>
          <w:b/>
          <w:bCs/>
          <w:color w:val="2E75B6"/>
          <w:sz w:val="24"/>
          <w:szCs w:val="24"/>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Author</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Changes</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0.1</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Apr 2026</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Product Team</w:t>
            </w:r>
          </w:p>
        </w:tc>
        <w:tc>
          <w:tcPr>
            <w:tcW w:type="dxa" w:w="36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Initial outline based on raw notes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0.5</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May 2026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Product Team</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Maximo benchmark; modules detailed</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1.0</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May 2026</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Product Team</w:t>
            </w:r>
          </w:p>
        </w:tc>
        <w:tc>
          <w:tcPr>
            <w:tcW w:type="dxa" w:w="36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Full PRD draft for stakeholder review</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1.1</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May 2026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Product Team</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0 expanded: User Mgmt, App Config, DB/Workflow, Integration, Attachments, Reporting Engine, Dashboard, Email Notifications</w:t>
            </w:r>
          </w:p>
        </w:tc>
      </w:tr>
    </w:tbl>
    <w:p>
      <w:pPr>
        <w:spacing w:after="80"/>
      </w:pPr>
      <w:r>
        <w:t xml:space="preserve"/>
      </w:r>
    </w:p>
    <w:p>
      <w:pPr>
        <w:pStyle w:val="Heading3"/>
        <w:spacing w:after="120" w:before="220"/>
      </w:pPr>
      <w:r>
        <w:rPr>
          <w:b/>
          <w:bCs/>
          <w:color w:val="2E75B6"/>
          <w:sz w:val="24"/>
          <w:szCs w:val="24"/>
        </w:rPr>
        <w:t xml:space="preserve">1.2 Stakeholders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Role</w:t>
            </w:r>
          </w:p>
        </w:tc>
        <w:tc>
          <w:tcPr>
            <w:tcW w:type="dxa" w:w="4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Responsibility</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Approval</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Product Sponsor</w:t>
            </w:r>
          </w:p>
        </w:tc>
        <w:tc>
          <w:tcPr>
            <w:tcW w:type="dxa" w:w="4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Strategic alignment, funding</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Product Manager</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Scope, prioritisation, roadmap</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Engineering Lead</w:t>
            </w:r>
          </w:p>
        </w:tc>
        <w:tc>
          <w:tcPr>
            <w:tcW w:type="dxa" w:w="4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Technical feasibility, architecture</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Maintenance / Operations Head</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Functional fit, business requirements</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Procurement Head</w:t>
            </w:r>
          </w:p>
        </w:tc>
        <w:tc>
          <w:tcPr>
            <w:tcW w:type="dxa" w:w="4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PR/PO/RFQ workflow validation</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IT Security &amp; Compliance</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Security, data protection, audit</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Required</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Finance Controller</w:t>
            </w:r>
          </w:p>
        </w:tc>
        <w:tc>
          <w:tcPr>
            <w:tcW w:type="dxa" w:w="4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GL, cost centre, reporting requirements</w:t>
            </w:r>
          </w:p>
        </w:tc>
        <w:tc>
          <w:tcPr>
            <w:tcW w:type="dxa" w:w="2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Consulted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End-User Representatives</w:t>
            </w:r>
          </w:p>
        </w:tc>
        <w:tc>
          <w:tcPr>
            <w:tcW w:type="dxa" w:w="4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Usability, field workflows</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Consulted</w:t>
            </w:r>
          </w:p>
        </w:tc>
      </w:tr>
    </w:tbl>
    <w:p>
      <w:r>
        <w:br w:type="page"/>
      </w:r>
    </w:p>
    <w:p>
      <w:pPr>
        <w:pStyle w:val="Heading1"/>
        <w:spacing w:after="200" w:before="360"/>
      </w:pPr>
      <w:r>
        <w:rPr>
          <w:b/>
          <w:bCs/>
          <w:color w:val="1F4E79"/>
          <w:sz w:val="36"/>
          <w:szCs w:val="36"/>
        </w:rPr>
        <w:t xml:space="preserve">2. Executive Summary</w:t>
      </w:r>
    </w:p>
    <w:p>
      <w:pPr>
        <w:spacing w:after="120" w:line="300"/>
        <w:jc w:val="both"/>
      </w:pPr>
      <w:r>
        <w:rPr>
          <w:color w:val="000000"/>
          <w:sz w:val="22"/>
          <w:szCs w:val="22"/>
        </w:rPr>
        <w:t xml:space="preserve">This document defines the requirements for a new Enterprise Asset Management (EAM) web application designed to manage the complete lifecycle of physical assets — from acquisition and operation through maintenance, procurement support, and decommissioning. The platform targets feature parity with the core EAM capabilities of IBM Maximo Application Suite while providing a modern, fully responsive web experience and a low-code configurability model that allows business administrators to adapt the system without code changes.</w:t>
      </w:r>
    </w:p>
    <w:p>
      <w:pPr>
        <w:spacing w:after="120" w:line="300"/>
        <w:jc w:val="both"/>
      </w:pPr>
      <w:r>
        <w:rPr>
          <w:color w:val="000000"/>
          <w:sz w:val="22"/>
          <w:szCs w:val="22"/>
        </w:rPr>
        <w:t xml:space="preserve">Version 1.1 expands Phase 0 (Foundations) to include eight additional platform-level capabilities: group-based user management with AD/LDAP/SSO support; a no-code application configuration engine; a schema-extension and workflow-builder service; a multi-protocol integration framework; configurable attachment management with virus scanning; a pluggable reporting engine (Qlik Sense, Power BI, Tableau, Cognos); a configurable user dashboard with activity widgets and live collaboration; and a comprehensive email notification framework. These capabilities are foundational — every later module relies on them — and are therefore included in Phase 0 rather than deferred.</w:t>
      </w:r>
    </w:p>
    <w:p>
      <w:pPr>
        <w:spacing w:after="120" w:line="300"/>
        <w:jc w:val="both"/>
      </w:pPr>
      <w:r>
        <w:rPr>
          <w:color w:val="000000"/>
          <w:sz w:val="22"/>
          <w:szCs w:val="22"/>
        </w:rPr>
        <w:t xml:space="preserve">The expected outcome is a unified asset management platform that reduces unplanned downtime, extends asset lifespan, standardises maintenance practices, improves procurement governance, and provides leadership with reliable data for capital planning and operational decisions.</w:t>
      </w:r>
    </w:p>
    <w:p>
      <w:pPr>
        <w:pStyle w:val="Heading1"/>
        <w:spacing w:after="200" w:before="360"/>
      </w:pPr>
      <w:r>
        <w:rPr>
          <w:b/>
          <w:bCs/>
          <w:color w:val="1F4E79"/>
          <w:sz w:val="36"/>
          <w:szCs w:val="36"/>
        </w:rPr>
        <w:t xml:space="preserve">3. Problem Statement</w:t>
      </w:r>
    </w:p>
    <w:p>
      <w:pPr>
        <w:spacing w:after="120" w:line="300"/>
        <w:jc w:val="both"/>
      </w:pPr>
      <w:r>
        <w:rPr>
          <w:color w:val="000000"/>
          <w:sz w:val="22"/>
          <w:szCs w:val="22"/>
        </w:rPr>
        <w:t xml:space="preserve">Enterprises that own and operate large fleets of physical assets face recurring operational and governance challenges:</w:t>
      </w:r>
    </w:p>
    <w:p>
      <w:pPr>
        <w:pStyle w:val="Heading3"/>
        <w:spacing w:after="120" w:before="220"/>
      </w:pPr>
      <w:r>
        <w:rPr>
          <w:b/>
          <w:bCs/>
          <w:color w:val="2E75B6"/>
          <w:sz w:val="24"/>
          <w:szCs w:val="24"/>
        </w:rPr>
        <w:t xml:space="preserve">3.1 Operational Pain Points</w:t>
      </w:r>
    </w:p>
    <w:p>
      <w:pPr>
        <w:pStyle w:val="ListParagraph"/>
        <w:numPr>
          <w:ilvl w:val="0"/>
          <w:numId w:val="2"/>
        </w:numPr>
        <w:spacing w:after="80" w:line="280"/>
      </w:pPr>
      <w:r>
        <w:rPr>
          <w:b/>
          <w:bCs/>
          <w:sz w:val="22"/>
          <w:szCs w:val="22"/>
        </w:rPr>
        <w:t xml:space="preserve">Fragmented data: </w:t>
      </w:r>
      <w:r>
        <w:rPr>
          <w:sz w:val="22"/>
          <w:szCs w:val="22"/>
        </w:rPr>
        <w:t xml:space="preserve">Asset records, maintenance history, work logs, spare-parts inventory, vendor records, and procurement documents live in disconnected systems — spreadsheets, email, ERP modules, paper logs.</w:t>
      </w:r>
    </w:p>
    <w:p>
      <w:pPr>
        <w:pStyle w:val="ListParagraph"/>
        <w:numPr>
          <w:ilvl w:val="0"/>
          <w:numId w:val="2"/>
        </w:numPr>
        <w:spacing w:after="80" w:line="280"/>
      </w:pPr>
      <w:r>
        <w:rPr>
          <w:b/>
          <w:bCs/>
          <w:sz w:val="22"/>
          <w:szCs w:val="22"/>
        </w:rPr>
        <w:t xml:space="preserve">Reactive maintenance: </w:t>
      </w:r>
      <w:r>
        <w:rPr>
          <w:sz w:val="22"/>
          <w:szCs w:val="22"/>
        </w:rPr>
        <w:t xml:space="preserve">Without a structured preventive maintenance schedule, teams default to break-fix mode — more expensive and causing higher downtime.</w:t>
      </w:r>
    </w:p>
    <w:p>
      <w:pPr>
        <w:pStyle w:val="ListParagraph"/>
        <w:numPr>
          <w:ilvl w:val="0"/>
          <w:numId w:val="2"/>
        </w:numPr>
        <w:spacing w:after="80" w:line="280"/>
      </w:pPr>
      <w:r>
        <w:rPr>
          <w:b/>
          <w:bCs/>
          <w:sz w:val="22"/>
          <w:szCs w:val="22"/>
        </w:rPr>
        <w:t xml:space="preserve">Unstructured work intake: </w:t>
      </w:r>
      <w:r>
        <w:rPr>
          <w:sz w:val="22"/>
          <w:szCs w:val="22"/>
        </w:rPr>
        <w:t xml:space="preserve">Service requests arrive via phone, email, and walk-ins with no consistent triage, prioritisation, or escalation path.</w:t>
      </w:r>
    </w:p>
    <w:p>
      <w:pPr>
        <w:pStyle w:val="ListParagraph"/>
        <w:numPr>
          <w:ilvl w:val="0"/>
          <w:numId w:val="2"/>
        </w:numPr>
        <w:spacing w:after="80" w:line="280"/>
      </w:pPr>
      <w:r>
        <w:rPr>
          <w:b/>
          <w:bCs/>
          <w:sz w:val="22"/>
          <w:szCs w:val="22"/>
        </w:rPr>
        <w:t xml:space="preserve">Procurement leakage: </w:t>
      </w:r>
      <w:r>
        <w:rPr>
          <w:sz w:val="22"/>
          <w:szCs w:val="22"/>
        </w:rPr>
        <w:t xml:space="preserve">PRs raised informally, POs without competitive RFQs, and receipts reconciled manually lead to overspend and weak vendor governance.</w:t>
      </w:r>
    </w:p>
    <w:p>
      <w:pPr>
        <w:pStyle w:val="ListParagraph"/>
        <w:numPr>
          <w:ilvl w:val="0"/>
          <w:numId w:val="2"/>
        </w:numPr>
        <w:spacing w:after="80" w:line="280"/>
      </w:pPr>
      <w:r>
        <w:rPr>
          <w:b/>
          <w:bCs/>
          <w:sz w:val="22"/>
          <w:szCs w:val="22"/>
        </w:rPr>
        <w:t xml:space="preserve">Compliance gaps: </w:t>
      </w:r>
      <w:r>
        <w:rPr>
          <w:sz w:val="22"/>
          <w:szCs w:val="22"/>
        </w:rPr>
        <w:t xml:space="preserve">PTW, DLP, warranty, and statutory inspection records are difficult to enforce and audit outside the system of record.</w:t>
      </w:r>
    </w:p>
    <w:p>
      <w:pPr>
        <w:pStyle w:val="ListParagraph"/>
        <w:numPr>
          <w:ilvl w:val="0"/>
          <w:numId w:val="2"/>
        </w:numPr>
        <w:spacing w:after="80" w:line="280"/>
      </w:pPr>
      <w:r>
        <w:rPr>
          <w:b/>
          <w:bCs/>
          <w:sz w:val="22"/>
          <w:szCs w:val="22"/>
        </w:rPr>
        <w:t xml:space="preserve">No visibility: </w:t>
      </w:r>
      <w:r>
        <w:rPr>
          <w:sz w:val="22"/>
          <w:szCs w:val="22"/>
        </w:rPr>
        <w:t xml:space="preserve">Without standardised KPIs, leadership cannot make data-driven repair-vs-replace or capital allocation decisions.</w:t>
      </w:r>
    </w:p>
    <w:p>
      <w:pPr>
        <w:pStyle w:val="Heading3"/>
        <w:spacing w:after="120" w:before="220"/>
      </w:pPr>
      <w:r>
        <w:rPr>
          <w:b/>
          <w:bCs/>
          <w:color w:val="2E75B6"/>
          <w:sz w:val="24"/>
          <w:szCs w:val="24"/>
        </w:rPr>
        <w:t xml:space="preserve">3.2 Technology Pain Points</w:t>
      </w:r>
    </w:p>
    <w:p>
      <w:pPr>
        <w:pStyle w:val="ListParagraph"/>
        <w:numPr>
          <w:ilvl w:val="0"/>
          <w:numId w:val="2"/>
        </w:numPr>
        <w:spacing w:after="80" w:line="280"/>
      </w:pPr>
      <w:r>
        <w:rPr>
          <w:b/>
          <w:bCs/>
          <w:sz w:val="22"/>
          <w:szCs w:val="22"/>
        </w:rPr>
        <w:t xml:space="preserve">Existing options too heavy: </w:t>
      </w:r>
      <w:r>
        <w:rPr>
          <w:sz w:val="22"/>
          <w:szCs w:val="22"/>
        </w:rPr>
        <w:t xml:space="preserve">IBM Maximo is powerful but expensive, complex to administer, and requires dedicated specialists for configuration changes.</w:t>
      </w:r>
    </w:p>
    <w:p>
      <w:pPr>
        <w:pStyle w:val="ListParagraph"/>
        <w:numPr>
          <w:ilvl w:val="0"/>
          <w:numId w:val="2"/>
        </w:numPr>
        <w:spacing w:after="80" w:line="280"/>
      </w:pPr>
      <w:r>
        <w:rPr>
          <w:b/>
          <w:bCs/>
          <w:sz w:val="22"/>
          <w:szCs w:val="22"/>
        </w:rPr>
        <w:t xml:space="preserve">Existing options too light: </w:t>
      </w:r>
      <w:r>
        <w:rPr>
          <w:sz w:val="22"/>
          <w:szCs w:val="22"/>
        </w:rPr>
        <w:t xml:space="preserve">Mid-market CMMS tools cover work orders but lack configurable workflows, org hierarchies, procurement flows, and reporting engines.</w:t>
      </w:r>
    </w:p>
    <w:p>
      <w:pPr>
        <w:pStyle w:val="ListParagraph"/>
        <w:numPr>
          <w:ilvl w:val="0"/>
          <w:numId w:val="2"/>
        </w:numPr>
        <w:spacing w:after="80" w:line="280"/>
      </w:pPr>
      <w:r>
        <w:rPr>
          <w:b/>
          <w:bCs/>
          <w:sz w:val="22"/>
          <w:szCs w:val="22"/>
        </w:rPr>
        <w:t xml:space="preserve">Poor mobile experience: </w:t>
      </w:r>
      <w:r>
        <w:rPr>
          <w:sz w:val="22"/>
          <w:szCs w:val="22"/>
        </w:rPr>
        <w:t xml:space="preserve">Legacy EAM systems force technicians to use desktop-only interfaces or purchase separate mobile apps.</w:t>
      </w:r>
    </w:p>
    <w:p>
      <w:pPr>
        <w:pStyle w:val="ListParagraph"/>
        <w:numPr>
          <w:ilvl w:val="0"/>
          <w:numId w:val="2"/>
        </w:numPr>
        <w:spacing w:after="80" w:line="280"/>
      </w:pPr>
      <w:r>
        <w:rPr>
          <w:b/>
          <w:bCs/>
          <w:sz w:val="22"/>
          <w:szCs w:val="22"/>
        </w:rPr>
        <w:t xml:space="preserve">Hard-coded logic: </w:t>
      </w:r>
      <w:r>
        <w:rPr>
          <w:sz w:val="22"/>
          <w:szCs w:val="22"/>
        </w:rPr>
        <w:t xml:space="preserve">Status flows, approval rules, and form layouts are baked into code, requiring developer cycles for routine business changes.</w:t>
      </w:r>
    </w:p>
    <w:p>
      <w:pPr>
        <w:pStyle w:val="ListParagraph"/>
        <w:numPr>
          <w:ilvl w:val="0"/>
          <w:numId w:val="2"/>
        </w:numPr>
        <w:spacing w:after="80" w:line="280"/>
      </w:pPr>
      <w:r>
        <w:rPr>
          <w:b/>
          <w:bCs/>
          <w:sz w:val="22"/>
          <w:szCs w:val="22"/>
        </w:rPr>
        <w:t xml:space="preserve">Identity silos: </w:t>
      </w:r>
      <w:r>
        <w:rPr>
          <w:sz w:val="22"/>
          <w:szCs w:val="22"/>
        </w:rPr>
        <w:t xml:space="preserve">No single sign-on results in separate credential stores for EAM, ERP, and HR — creating onboarding/offboarding risks.</w:t>
      </w:r>
    </w:p>
    <w:p>
      <w:pPr>
        <w:pStyle w:val="Heading1"/>
        <w:spacing w:after="200" w:before="360"/>
      </w:pPr>
      <w:r>
        <w:rPr>
          <w:b/>
          <w:bCs/>
          <w:color w:val="1F4E79"/>
          <w:sz w:val="36"/>
          <w:szCs w:val="36"/>
        </w:rPr>
        <w:t xml:space="preserve">4. Proposed Solution</w:t>
      </w:r>
    </w:p>
    <w:p>
      <w:pPr>
        <w:spacing w:after="120" w:line="300"/>
        <w:jc w:val="both"/>
      </w:pPr>
      <w:r>
        <w:rPr>
          <w:color w:val="000000"/>
          <w:sz w:val="22"/>
          <w:szCs w:val="22"/>
        </w:rPr>
        <w:t xml:space="preserve">We propose a configurable, web-based EAM platform that delivers Maximo-class enterprise functionality with a modern user experience and a low-code administration layer. The solution rests on five design pillars:</w:t>
      </w:r>
    </w:p>
    <w:p>
      <w:pPr>
        <w:pStyle w:val="ListParagraph"/>
        <w:numPr>
          <w:ilvl w:val="0"/>
          <w:numId w:val="2"/>
        </w:numPr>
        <w:spacing w:after="80" w:line="280"/>
      </w:pPr>
      <w:r>
        <w:rPr>
          <w:b/>
          <w:bCs/>
          <w:sz w:val="22"/>
          <w:szCs w:val="22"/>
        </w:rPr>
        <w:t xml:space="preserve">Configuration over customisation: </w:t>
      </w:r>
      <w:r>
        <w:rPr>
          <w:sz w:val="22"/>
          <w:szCs w:val="22"/>
        </w:rPr>
        <w:t xml:space="preserve">Every business-variable element — org structure, roles, statuses, workflows, form fields, report definitions, email schedules — is configurable from an administrative UI.</w:t>
      </w:r>
    </w:p>
    <w:p>
      <w:pPr>
        <w:pStyle w:val="ListParagraph"/>
        <w:numPr>
          <w:ilvl w:val="0"/>
          <w:numId w:val="2"/>
        </w:numPr>
        <w:spacing w:after="80" w:line="280"/>
      </w:pPr>
      <w:r>
        <w:rPr>
          <w:b/>
          <w:bCs/>
          <w:sz w:val="22"/>
          <w:szCs w:val="22"/>
        </w:rPr>
        <w:t xml:space="preserve">Hierarchy-first data model: </w:t>
      </w:r>
      <w:r>
        <w:rPr>
          <w:sz w:val="22"/>
          <w:szCs w:val="22"/>
        </w:rPr>
        <w:t xml:space="preserve">Organisation → Site → Location → Sub-location → Asset, matching how operations teams think.</w:t>
      </w:r>
    </w:p>
    <w:p>
      <w:pPr>
        <w:pStyle w:val="ListParagraph"/>
        <w:numPr>
          <w:ilvl w:val="0"/>
          <w:numId w:val="2"/>
        </w:numPr>
        <w:spacing w:after="80" w:line="280"/>
      </w:pPr>
      <w:r>
        <w:rPr>
          <w:b/>
          <w:bCs/>
          <w:sz w:val="22"/>
          <w:szCs w:val="22"/>
        </w:rPr>
        <w:t xml:space="preserve">Workflow at the centre: </w:t>
      </w:r>
      <w:r>
        <w:rPr>
          <w:sz w:val="22"/>
          <w:szCs w:val="22"/>
        </w:rPr>
        <w:t xml:space="preserve">Every transactional document flows through a configurable, SQL-conditioned workflow engine.</w:t>
      </w:r>
    </w:p>
    <w:p>
      <w:pPr>
        <w:pStyle w:val="ListParagraph"/>
        <w:numPr>
          <w:ilvl w:val="0"/>
          <w:numId w:val="2"/>
        </w:numPr>
        <w:spacing w:after="80" w:line="280"/>
      </w:pPr>
      <w:r>
        <w:rPr>
          <w:b/>
          <w:bCs/>
          <w:sz w:val="22"/>
          <w:szCs w:val="22"/>
        </w:rPr>
        <w:t xml:space="preserve">Responsive by default: </w:t>
      </w:r>
      <w:r>
        <w:rPr>
          <w:sz w:val="22"/>
          <w:szCs w:val="22"/>
        </w:rPr>
        <w:t xml:space="preserve">One codebase adapts from desktop to phone; field technicians need no separate app.</w:t>
      </w:r>
    </w:p>
    <w:p>
      <w:pPr>
        <w:pStyle w:val="ListParagraph"/>
        <w:numPr>
          <w:ilvl w:val="0"/>
          <w:numId w:val="2"/>
        </w:numPr>
        <w:spacing w:after="80" w:line="280"/>
      </w:pPr>
      <w:r>
        <w:rPr>
          <w:b/>
          <w:bCs/>
          <w:sz w:val="22"/>
          <w:szCs w:val="22"/>
        </w:rPr>
        <w:t xml:space="preserve">Open reporting: </w:t>
      </w:r>
      <w:r>
        <w:rPr>
          <w:sz w:val="22"/>
          <w:szCs w:val="22"/>
        </w:rPr>
        <w:t xml:space="preserve">Embedded report builder plus pluggable adapters for Qlik Sense, Power BI, Tableau, Cognos, and BIRT.</w:t>
      </w:r>
    </w:p>
    <w:p>
      <w:pPr>
        <w:pStyle w:val="Heading1"/>
        <w:spacing w:after="200" w:before="360"/>
      </w:pPr>
      <w:r>
        <w:rPr>
          <w:b/>
          <w:bCs/>
          <w:color w:val="1F4E79"/>
          <w:sz w:val="36"/>
          <w:szCs w:val="36"/>
        </w:rPr>
        <w:t xml:space="preserve">5. Goals &amp; Non-Goals</w:t>
      </w:r>
    </w:p>
    <w:p>
      <w:pPr>
        <w:pStyle w:val="Heading3"/>
        <w:spacing w:after="120" w:before="220"/>
      </w:pPr>
      <w:r>
        <w:rPr>
          <w:b/>
          <w:bCs/>
          <w:color w:val="2E75B6"/>
          <w:sz w:val="24"/>
          <w:szCs w:val="24"/>
        </w:rPr>
        <w:t xml:space="preserve">5.1 Business Goals</w:t>
      </w:r>
    </w:p>
    <w:p>
      <w:pPr>
        <w:pStyle w:val="ListParagraph"/>
        <w:numPr>
          <w:ilvl w:val="0"/>
          <w:numId w:val="3"/>
        </w:numPr>
        <w:spacing w:after="80" w:line="280"/>
      </w:pPr>
      <w:r>
        <w:rPr>
          <w:sz w:val="22"/>
          <w:szCs w:val="22"/>
        </w:rPr>
        <w:t xml:space="preserve">Reduce unplanned asset downtime by 25% within 12 months of go-live via structured preventive maintenance.</w:t>
      </w:r>
    </w:p>
    <w:p>
      <w:pPr>
        <w:pStyle w:val="ListParagraph"/>
        <w:numPr>
          <w:ilvl w:val="0"/>
          <w:numId w:val="3"/>
        </w:numPr>
        <w:spacing w:after="80" w:line="280"/>
      </w:pPr>
      <w:r>
        <w:rPr>
          <w:sz w:val="22"/>
          <w:szCs w:val="22"/>
        </w:rPr>
        <w:t xml:space="preserve">Improve PM compliance to ≥ 90% across critical assets.</w:t>
      </w:r>
    </w:p>
    <w:p>
      <w:pPr>
        <w:pStyle w:val="ListParagraph"/>
        <w:numPr>
          <w:ilvl w:val="0"/>
          <w:numId w:val="3"/>
        </w:numPr>
        <w:spacing w:after="80" w:line="280"/>
      </w:pPr>
      <w:r>
        <w:rPr>
          <w:sz w:val="22"/>
          <w:szCs w:val="22"/>
        </w:rPr>
        <w:t xml:space="preserve">Cut PR-to-PO cycle time by 40% through workflow automation and RFQ-driven sourcing.</w:t>
      </w:r>
    </w:p>
    <w:p>
      <w:pPr>
        <w:pStyle w:val="ListParagraph"/>
        <w:numPr>
          <w:ilvl w:val="0"/>
          <w:numId w:val="3"/>
        </w:numPr>
        <w:spacing w:after="80" w:line="280"/>
      </w:pPr>
      <w:r>
        <w:rPr>
          <w:sz w:val="22"/>
          <w:szCs w:val="22"/>
        </w:rPr>
        <w:t xml:space="preserve">Achieve 100% digital audit trail for work orders, permits, and procurement documents.</w:t>
      </w:r>
    </w:p>
    <w:p>
      <w:pPr>
        <w:pStyle w:val="ListParagraph"/>
        <w:numPr>
          <w:ilvl w:val="0"/>
          <w:numId w:val="3"/>
        </w:numPr>
        <w:spacing w:after="80" w:line="280"/>
      </w:pPr>
      <w:r>
        <w:rPr>
          <w:sz w:val="22"/>
          <w:szCs w:val="22"/>
        </w:rPr>
        <w:t xml:space="preserve">Lower per-user TCO compared to tier-1 EAM platforms.</w:t>
      </w:r>
    </w:p>
    <w:p>
      <w:pPr>
        <w:pStyle w:val="Heading3"/>
        <w:spacing w:after="120" w:before="220"/>
      </w:pPr>
      <w:r>
        <w:rPr>
          <w:b/>
          <w:bCs/>
          <w:color w:val="2E75B6"/>
          <w:sz w:val="24"/>
          <w:szCs w:val="24"/>
        </w:rPr>
        <w:t xml:space="preserve">5.2 Product Goals</w:t>
      </w:r>
    </w:p>
    <w:p>
      <w:pPr>
        <w:pStyle w:val="ListParagraph"/>
        <w:numPr>
          <w:ilvl w:val="0"/>
          <w:numId w:val="3"/>
        </w:numPr>
        <w:spacing w:after="80" w:line="280"/>
      </w:pPr>
      <w:r>
        <w:rPr>
          <w:sz w:val="22"/>
          <w:szCs w:val="22"/>
        </w:rPr>
        <w:t xml:space="preserve">Deliver core EAM (Asset, WO, PM, Inventory, Procurement) within 12 months.</w:t>
      </w:r>
    </w:p>
    <w:p>
      <w:pPr>
        <w:pStyle w:val="ListParagraph"/>
        <w:numPr>
          <w:ilvl w:val="0"/>
          <w:numId w:val="3"/>
        </w:numPr>
        <w:spacing w:after="80" w:line="280"/>
      </w:pPr>
      <w:r>
        <w:rPr>
          <w:sz w:val="22"/>
          <w:szCs w:val="22"/>
        </w:rPr>
        <w:t xml:space="preserve">Provide a configuration UI for non-developers to add fields, create statuses, design workflows, and manage users.</w:t>
      </w:r>
    </w:p>
    <w:p>
      <w:pPr>
        <w:pStyle w:val="ListParagraph"/>
        <w:numPr>
          <w:ilvl w:val="0"/>
          <w:numId w:val="3"/>
        </w:numPr>
        <w:spacing w:after="80" w:line="280"/>
      </w:pPr>
      <w:r>
        <w:rPr>
          <w:sz w:val="22"/>
          <w:szCs w:val="22"/>
        </w:rPr>
        <w:t xml:space="preserve">Achieve Lighthouse mobile performance score ≥ 85 on key transactional screens.</w:t>
      </w:r>
    </w:p>
    <w:p>
      <w:pPr>
        <w:pStyle w:val="ListParagraph"/>
        <w:numPr>
          <w:ilvl w:val="0"/>
          <w:numId w:val="3"/>
        </w:numPr>
        <w:spacing w:after="80" w:line="280"/>
      </w:pPr>
      <w:r>
        <w:rPr>
          <w:sz w:val="22"/>
          <w:szCs w:val="22"/>
        </w:rPr>
        <w:t xml:space="preserve">Support ≥ 5,000 concurrent users with sub-2-second median response on transactional reads.</w:t>
      </w:r>
    </w:p>
    <w:p>
      <w:pPr>
        <w:pStyle w:val="ListParagraph"/>
        <w:numPr>
          <w:ilvl w:val="0"/>
          <w:numId w:val="3"/>
        </w:numPr>
        <w:spacing w:after="80" w:line="280"/>
      </w:pPr>
      <w:r>
        <w:rPr>
          <w:sz w:val="22"/>
          <w:szCs w:val="22"/>
        </w:rPr>
        <w:t xml:space="preserve">Provide REST APIs and webhooks for ERP/HRIS/IoT integrations from day one.</w:t>
      </w:r>
    </w:p>
    <w:p>
      <w:pPr>
        <w:pStyle w:val="Heading3"/>
        <w:spacing w:after="120" w:before="220"/>
      </w:pPr>
      <w:r>
        <w:rPr>
          <w:b/>
          <w:bCs/>
          <w:color w:val="2E75B6"/>
          <w:sz w:val="24"/>
          <w:szCs w:val="24"/>
        </w:rPr>
        <w:t xml:space="preserve">5.3 Non-Goals (Phase 1)</w:t>
      </w:r>
    </w:p>
    <w:p>
      <w:pPr>
        <w:pStyle w:val="ListParagraph"/>
        <w:numPr>
          <w:ilvl w:val="0"/>
          <w:numId w:val="2"/>
        </w:numPr>
        <w:spacing w:after="80" w:line="280"/>
      </w:pPr>
      <w:r>
        <w:rPr>
          <w:sz w:val="22"/>
          <w:szCs w:val="22"/>
        </w:rPr>
        <w:t xml:space="preserve">AI/ML-driven predictive maintenance — Phase 4.</w:t>
      </w:r>
    </w:p>
    <w:p>
      <w:pPr>
        <w:pStyle w:val="ListParagraph"/>
        <w:numPr>
          <w:ilvl w:val="0"/>
          <w:numId w:val="2"/>
        </w:numPr>
        <w:spacing w:after="80" w:line="280"/>
      </w:pPr>
      <w:r>
        <w:rPr>
          <w:sz w:val="22"/>
          <w:szCs w:val="22"/>
        </w:rPr>
        <w:t xml:space="preserve">Native mobile apps with offline-first sync — Phase 3.</w:t>
      </w:r>
    </w:p>
    <w:p>
      <w:pPr>
        <w:pStyle w:val="ListParagraph"/>
        <w:numPr>
          <w:ilvl w:val="0"/>
          <w:numId w:val="2"/>
        </w:numPr>
        <w:spacing w:after="80" w:line="280"/>
      </w:pPr>
      <w:r>
        <w:rPr>
          <w:sz w:val="22"/>
          <w:szCs w:val="22"/>
        </w:rPr>
        <w:t xml:space="preserve">Direct IoT sensor ingestion — Phase 4 via integration adapters.</w:t>
      </w:r>
    </w:p>
    <w:p>
      <w:pPr>
        <w:pStyle w:val="ListParagraph"/>
        <w:numPr>
          <w:ilvl w:val="0"/>
          <w:numId w:val="2"/>
        </w:numPr>
        <w:spacing w:after="80" w:line="280"/>
      </w:pPr>
      <w:r>
        <w:rPr>
          <w:sz w:val="22"/>
          <w:szCs w:val="22"/>
        </w:rPr>
        <w:t xml:space="preserve">Asset Investment Planning (CAPEX modelling) — Phase 4.</w:t>
      </w:r>
    </w:p>
    <w:p>
      <w:pPr>
        <w:pStyle w:val="ListParagraph"/>
        <w:numPr>
          <w:ilvl w:val="0"/>
          <w:numId w:val="2"/>
        </w:numPr>
        <w:spacing w:after="80" w:line="280"/>
      </w:pPr>
      <w:r>
        <w:rPr>
          <w:sz w:val="22"/>
          <w:szCs w:val="22"/>
        </w:rPr>
        <w:t xml:space="preserve">Full ERP replacement.</w:t>
      </w:r>
    </w:p>
    <w:p>
      <w:pPr>
        <w:pStyle w:val="Heading1"/>
        <w:spacing w:after="200" w:before="360"/>
      </w:pPr>
      <w:r>
        <w:rPr>
          <w:b/>
          <w:bCs/>
          <w:color w:val="1F4E79"/>
          <w:sz w:val="36"/>
          <w:szCs w:val="36"/>
        </w:rPr>
        <w:t xml:space="preserve">6. Target Users &amp; Personas</w:t>
      </w:r>
    </w:p>
    <w:p>
      <w:pPr>
        <w:pStyle w:val="Heading3"/>
        <w:spacing w:after="120" w:before="220"/>
      </w:pPr>
      <w:r>
        <w:rPr>
          <w:b/>
          <w:bCs/>
          <w:color w:val="2E75B6"/>
          <w:sz w:val="24"/>
          <w:szCs w:val="24"/>
        </w:rPr>
        <w:t xml:space="preserve">6.1 Target Industries</w:t>
      </w:r>
    </w:p>
    <w:p>
      <w:pPr>
        <w:spacing w:after="120" w:line="300"/>
        <w:jc w:val="both"/>
      </w:pPr>
      <w:r>
        <w:rPr>
          <w:color w:val="000000"/>
          <w:sz w:val="22"/>
          <w:szCs w:val="22"/>
        </w:rPr>
        <w:t xml:space="preserve">Manufacturing, facilities &amp; real estate, utilities (power/water/gas), oil &amp; gas, transportation &amp; fleet, public sector infrastructure, healthcare facilities, and large hospitality/retail chains.</w:t>
      </w:r>
    </w:p>
    <w:p>
      <w:pPr>
        <w:pStyle w:val="Heading3"/>
        <w:spacing w:after="120" w:before="220"/>
      </w:pPr>
      <w:r>
        <w:rPr>
          <w:b/>
          <w:bCs/>
          <w:color w:val="2E75B6"/>
          <w:sz w:val="24"/>
          <w:szCs w:val="24"/>
        </w:rPr>
        <w:t xml:space="preserve">6.2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500"/>
        <w:gridCol w:w="15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Persona</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Role</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Primary Use Cases</w:t>
            </w:r>
          </w:p>
        </w:tc>
        <w:tc>
          <w:tcPr>
            <w:tcW w:type="dxa" w:w="15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Device</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Maintenance Technician</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Field worker</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View assigned work orders; log labour; capture photos; close jobs</w:t>
            </w:r>
          </w:p>
        </w:tc>
        <w:tc>
          <w:tcPr>
            <w:tcW w:type="dxa" w:w="1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Mobile / tablet</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Maintenance Supervisor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Crew lead</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Plan and assign work; approve labour; track backlog</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Desktop / tablet</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Maintenance Planner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PM owner</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Build PM schedules; create job plans; raise material PRs</w:t>
            </w:r>
          </w:p>
        </w:tc>
        <w:tc>
          <w:tcPr>
            <w:tcW w:type="dxa" w:w="1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Desktop</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Procurement Buyer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Sourcing</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Process PRs; issue RFQs; award POs; manage vendor master</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Desktop</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Storeroom Clerk</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Inventory</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Receive materials; issue items to WOs; cycle counts</w:t>
            </w:r>
          </w:p>
        </w:tc>
        <w:tc>
          <w:tcPr>
            <w:tcW w:type="dxa" w:w="1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Desktop / tablet</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Operations Manager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Department head</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Approve high-value POs/WOs; review KPIs</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Desktop</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Asset Manager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Asset owner</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Asset master; warranty/contract tracking; lifecycle decisions</w:t>
            </w:r>
          </w:p>
        </w:tc>
        <w:tc>
          <w:tcPr>
            <w:tcW w:type="dxa" w:w="1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Desktop</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End User / Requester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Office staff</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Raise service requests; track status</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Mobile / desktop</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System Administrator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IT admin</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Configure roles, org structure, statuses, workflows, forms, users, reports</w:t>
            </w:r>
          </w:p>
        </w:tc>
        <w:tc>
          <w:tcPr>
            <w:tcW w:type="dxa" w:w="1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Desktop</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Executive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Leadership</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Dashboards on availability, cost, compliance, backlog</w:t>
            </w:r>
          </w:p>
        </w:tc>
        <w:tc>
          <w:tcPr>
            <w:tcW w:type="dxa" w:w="1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Mobile / desktop</w:t>
            </w:r>
          </w:p>
        </w:tc>
      </w:tr>
    </w:tbl>
    <w:p>
      <w:r>
        <w:br w:type="page"/>
      </w:r>
    </w:p>
    <w:p>
      <w:pPr>
        <w:pStyle w:val="Heading1"/>
        <w:spacing w:after="200" w:before="360"/>
      </w:pPr>
      <w:r>
        <w:rPr>
          <w:b/>
          <w:bCs/>
          <w:color w:val="1F4E79"/>
          <w:sz w:val="36"/>
          <w:szCs w:val="36"/>
        </w:rPr>
        <w:t xml:space="preserve">7. EAM Platform Overview</w:t>
      </w:r>
    </w:p>
    <w:p>
      <w:pPr>
        <w:spacing w:after="120" w:line="300"/>
        <w:jc w:val="both"/>
      </w:pPr>
      <w:r>
        <w:rPr>
          <w:color w:val="000000"/>
          <w:sz w:val="22"/>
          <w:szCs w:val="22"/>
        </w:rPr>
        <w:t xml:space="preserve">The platform is organised as a foundational framework hosting functional modules. The framework provides cross-cutting capabilities every module consumes.</w:t>
      </w:r>
    </w:p>
    <w:p>
      <w:pPr>
        <w:pStyle w:val="Heading3"/>
        <w:spacing w:after="120" w:before="220"/>
      </w:pPr>
      <w:r>
        <w:rPr>
          <w:b/>
          <w:bCs/>
          <w:color w:val="2E75B6"/>
          <w:sz w:val="24"/>
          <w:szCs w:val="24"/>
        </w:rPr>
        <w:t xml:space="preserve">7.1 Logical Architecture</w:t>
      </w:r>
    </w:p>
    <w:p>
      <w:pPr>
        <w:pStyle w:val="ListParagraph"/>
        <w:numPr>
          <w:ilvl w:val="0"/>
          <w:numId w:val="2"/>
        </w:numPr>
        <w:spacing w:after="80" w:line="280"/>
      </w:pPr>
      <w:r>
        <w:rPr>
          <w:b/>
          <w:bCs/>
          <w:sz w:val="22"/>
          <w:szCs w:val="22"/>
        </w:rPr>
        <w:t xml:space="preserve">Presentation Layer: </w:t>
      </w:r>
      <w:r>
        <w:rPr>
          <w:sz w:val="22"/>
          <w:szCs w:val="22"/>
        </w:rPr>
        <w:t xml:space="preserve">Responsive SPA; metadata-driven form/table rendering; adaptive breakpoints.</w:t>
      </w:r>
    </w:p>
    <w:p>
      <w:pPr>
        <w:pStyle w:val="ListParagraph"/>
        <w:numPr>
          <w:ilvl w:val="0"/>
          <w:numId w:val="2"/>
        </w:numPr>
        <w:spacing w:after="80" w:line="280"/>
      </w:pPr>
      <w:r>
        <w:rPr>
          <w:b/>
          <w:bCs/>
          <w:sz w:val="22"/>
          <w:szCs w:val="22"/>
        </w:rPr>
        <w:t xml:space="preserve">API Layer: </w:t>
      </w:r>
      <w:r>
        <w:rPr>
          <w:sz w:val="22"/>
          <w:szCs w:val="22"/>
        </w:rPr>
        <w:t xml:space="preserve">REST and GraphQL over HTTPS; secured by OAuth 2.0 / OIDC.</w:t>
      </w:r>
    </w:p>
    <w:p>
      <w:pPr>
        <w:pStyle w:val="ListParagraph"/>
        <w:numPr>
          <w:ilvl w:val="0"/>
          <w:numId w:val="2"/>
        </w:numPr>
        <w:spacing w:after="80" w:line="280"/>
      </w:pPr>
      <w:r>
        <w:rPr>
          <w:b/>
          <w:bCs/>
          <w:sz w:val="22"/>
          <w:szCs w:val="22"/>
        </w:rPr>
        <w:t xml:space="preserve">Business Logic Layer: </w:t>
      </w:r>
      <w:r>
        <w:rPr>
          <w:sz w:val="22"/>
          <w:szCs w:val="22"/>
        </w:rPr>
        <w:t xml:space="preserve">Domain services; SQL-conditioned workflow engine; rule engine on every state transition.</w:t>
      </w:r>
    </w:p>
    <w:p>
      <w:pPr>
        <w:pStyle w:val="ListParagraph"/>
        <w:numPr>
          <w:ilvl w:val="0"/>
          <w:numId w:val="2"/>
        </w:numPr>
        <w:spacing w:after="80" w:line="280"/>
      </w:pPr>
      <w:r>
        <w:rPr>
          <w:b/>
          <w:bCs/>
          <w:sz w:val="22"/>
          <w:szCs w:val="22"/>
        </w:rPr>
        <w:t xml:space="preserve">Configuration &amp; Metadata Layer: </w:t>
      </w:r>
      <w:r>
        <w:rPr>
          <w:sz w:val="22"/>
          <w:szCs w:val="22"/>
        </w:rPr>
        <w:t xml:space="preserve">Definitions for org structure, roles, statuses, forms, tables, workflows, report definitions, document types — separate from transactional data.</w:t>
      </w:r>
    </w:p>
    <w:p>
      <w:pPr>
        <w:pStyle w:val="ListParagraph"/>
        <w:numPr>
          <w:ilvl w:val="0"/>
          <w:numId w:val="2"/>
        </w:numPr>
        <w:spacing w:after="80" w:line="280"/>
      </w:pPr>
      <w:r>
        <w:rPr>
          <w:b/>
          <w:bCs/>
          <w:sz w:val="22"/>
          <w:szCs w:val="22"/>
        </w:rPr>
        <w:t xml:space="preserve">Data Layer: </w:t>
      </w:r>
      <w:r>
        <w:rPr>
          <w:sz w:val="22"/>
          <w:szCs w:val="22"/>
        </w:rPr>
        <w:t xml:space="preserve">PostgreSQL for transactional data; S3-compatible object storage for attachments; OpenSearch for full-text; Redis for caching/sessions.</w:t>
      </w:r>
    </w:p>
    <w:p>
      <w:pPr>
        <w:pStyle w:val="ListParagraph"/>
        <w:numPr>
          <w:ilvl w:val="0"/>
          <w:numId w:val="2"/>
        </w:numPr>
        <w:spacing w:after="80" w:line="280"/>
      </w:pPr>
      <w:r>
        <w:rPr>
          <w:b/>
          <w:bCs/>
          <w:sz w:val="22"/>
          <w:szCs w:val="22"/>
        </w:rPr>
        <w:t xml:space="preserve">Integration Layer: </w:t>
      </w:r>
      <w:r>
        <w:rPr>
          <w:sz w:val="22"/>
          <w:szCs w:val="22"/>
        </w:rPr>
        <w:t xml:space="preserve">Webhook publisher; message queue (Kafka/RabbitMQ); adapter SDK for ERP, HRIS, IoT, email, SSO, BI tools.</w:t>
      </w:r>
    </w:p>
    <w:p>
      <w:pPr>
        <w:pStyle w:val="Heading3"/>
        <w:spacing w:after="120" w:before="220"/>
      </w:pPr>
      <w:r>
        <w:rPr>
          <w:b/>
          <w:bCs/>
          <w:color w:val="2E75B6"/>
          <w:sz w:val="24"/>
          <w:szCs w:val="24"/>
        </w:rPr>
        <w:t xml:space="preserve">7.2 Conceptual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Entity</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Parent / Relationship</w:t>
            </w:r>
          </w:p>
        </w:tc>
        <w:tc>
          <w:tcPr>
            <w:tcW w:type="dxa" w:w="4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Organisation</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Top of tenant tree</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Root node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Site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Belongs to Organisation</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Physical or logical location group</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Location</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Belongs to Site; self-referential parent</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Recursive hierarchy</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Asset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Belongs to Location</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May have parent asset; may have BOM children</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Service Request</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Raised against Asset / Location</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Triage entity; may spawn Work Orders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 Order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Linked to Asset; optional SR parent</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Carries labour, material, tools, costs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Job Plan</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Reusable template</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Steps, materials, labour, tools, safety items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PM</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Asset / Location + Job Plan</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Time-based, meter-based, or condition-based trigger</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Item / Material</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Master record</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Stocked or non-stocked; per-storeroom inventory</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Purchase Requisition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Raised by user or WO</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Internal request; routes for approval</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RFQ</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Generated from PR</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Sent to multiple vendors; quotes captured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Purchase Order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From PR/RFQ/Contract</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Commitment to vendor; tracked to receipt</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Receipt</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Against PO</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Material or service receipt; QC inspection step</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Invoice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Against PO/Contract</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3-way match: PO ↔ Receipt ↔ Invoice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Vendor (Company)</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Master record</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Linked to PRs, RFQs, POs, contracts, invoices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Contract</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Vendor + items/services</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Purchase, blanket, price, lease, warranty</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Labour / Crew</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Person + qualifications + rates</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Booked to work orders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Permit (PTW)</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Linked to Work Order</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Hot work, confined space, electrical, height</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Polymorphic — any entity</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File + metadata + document type</w:t>
            </w:r>
          </w:p>
        </w:tc>
      </w:tr>
    </w:tbl>
    <w:p>
      <w:r>
        <w:br w:type="page"/>
      </w:r>
    </w:p>
    <w:p>
      <w:pPr>
        <w:pStyle w:val="Heading1"/>
        <w:spacing w:after="200" w:before="360"/>
      </w:pPr>
      <w:r>
        <w:rPr>
          <w:b/>
          <w:bCs/>
          <w:color w:val="1F4E79"/>
          <w:sz w:val="36"/>
          <w:szCs w:val="36"/>
        </w:rPr>
        <w:t xml:space="preserve">8. Core Framework Capabilities</w:t>
      </w:r>
    </w:p>
    <w:p>
      <w:pPr>
        <w:spacing w:after="120" w:line="300"/>
        <w:jc w:val="both"/>
      </w:pPr>
      <w:r>
        <w:rPr>
          <w:color w:val="000000"/>
          <w:sz w:val="22"/>
          <w:szCs w:val="22"/>
        </w:rPr>
        <w:t xml:space="preserve">These cross-cutting capabilities are foundational — every functional module depends on them. Sections 8.1–8.10 document the full framework as designed. Sections 12.0.1–12.0.8 in the Implementation Phases chapter describe how each is delivered during Phase 0.</w:t>
      </w:r>
    </w:p>
    <w:p>
      <w:pPr>
        <w:pStyle w:val="Heading3"/>
        <w:spacing w:after="120" w:before="220"/>
      </w:pPr>
      <w:r>
        <w:rPr>
          <w:b/>
          <w:bCs/>
          <w:color w:val="2E75B6"/>
          <w:sz w:val="24"/>
          <w:szCs w:val="24"/>
        </w:rPr>
        <w:t xml:space="preserve">8.1 Application Security &amp; Role-Based Access Control</w:t>
      </w:r>
    </w:p>
    <w:p>
      <w:pPr>
        <w:pStyle w:val="ListParagraph"/>
        <w:numPr>
          <w:ilvl w:val="0"/>
          <w:numId w:val="2"/>
        </w:numPr>
        <w:spacing w:after="80" w:line="280"/>
      </w:pPr>
      <w:r>
        <w:rPr>
          <w:b/>
          <w:bCs/>
          <w:sz w:val="22"/>
          <w:szCs w:val="22"/>
        </w:rPr>
        <w:t xml:space="preserve">Authentication: </w:t>
      </w:r>
      <w:r>
        <w:rPr>
          <w:sz w:val="22"/>
          <w:szCs w:val="22"/>
        </w:rPr>
        <w:t xml:space="preserve">OAuth 2.0 / OIDC; SAML 2.0 SSO; AD/LDAP; local password fallback; MFA (TOTP, SMS, push).</w:t>
      </w:r>
    </w:p>
    <w:p>
      <w:pPr>
        <w:pStyle w:val="ListParagraph"/>
        <w:numPr>
          <w:ilvl w:val="0"/>
          <w:numId w:val="2"/>
        </w:numPr>
        <w:spacing w:after="80" w:line="280"/>
      </w:pPr>
      <w:r>
        <w:rPr>
          <w:b/>
          <w:bCs/>
          <w:sz w:val="22"/>
          <w:szCs w:val="22"/>
        </w:rPr>
        <w:t xml:space="preserve">Authorisation: </w:t>
      </w:r>
      <w:r>
        <w:rPr>
          <w:sz w:val="22"/>
          <w:szCs w:val="22"/>
        </w:rPr>
        <w:t xml:space="preserve">RBAC at three levels — application access, record/org-scope access, field-level read/write/hidden.</w:t>
      </w:r>
    </w:p>
    <w:p>
      <w:pPr>
        <w:pStyle w:val="ListParagraph"/>
        <w:numPr>
          <w:ilvl w:val="0"/>
          <w:numId w:val="2"/>
        </w:numPr>
        <w:spacing w:after="80" w:line="280"/>
      </w:pPr>
      <w:r>
        <w:rPr>
          <w:b/>
          <w:bCs/>
          <w:sz w:val="22"/>
          <w:szCs w:val="22"/>
        </w:rPr>
        <w:t xml:space="preserve">Configurable roles: </w:t>
      </w:r>
      <w:r>
        <w:rPr>
          <w:sz w:val="22"/>
          <w:szCs w:val="22"/>
        </w:rPr>
        <w:t xml:space="preserve">Roles created, composed, and mapped to users from the Admin UI; permissions are union of all role grants.</w:t>
      </w:r>
    </w:p>
    <w:p>
      <w:pPr>
        <w:pStyle w:val="ListParagraph"/>
        <w:numPr>
          <w:ilvl w:val="0"/>
          <w:numId w:val="2"/>
        </w:numPr>
        <w:spacing w:after="80" w:line="280"/>
      </w:pPr>
      <w:r>
        <w:rPr>
          <w:b/>
          <w:bCs/>
          <w:sz w:val="22"/>
          <w:szCs w:val="22"/>
        </w:rPr>
        <w:t xml:space="preserve">Data scoping: </w:t>
      </w:r>
      <w:r>
        <w:rPr>
          <w:sz w:val="22"/>
          <w:szCs w:val="22"/>
        </w:rPr>
        <w:t xml:space="preserve">Roles scoped to organisation, site, or location.</w:t>
      </w:r>
    </w:p>
    <w:p>
      <w:pPr>
        <w:pStyle w:val="ListParagraph"/>
        <w:numPr>
          <w:ilvl w:val="0"/>
          <w:numId w:val="2"/>
        </w:numPr>
        <w:spacing w:after="80" w:line="280"/>
      </w:pPr>
      <w:r>
        <w:rPr>
          <w:b/>
          <w:bCs/>
          <w:sz w:val="22"/>
          <w:szCs w:val="22"/>
        </w:rPr>
        <w:t xml:space="preserve">Limits &amp; tolerances: </w:t>
      </w:r>
      <w:r>
        <w:rPr>
          <w:sz w:val="22"/>
          <w:szCs w:val="22"/>
        </w:rPr>
        <w:t xml:space="preserve">Approval limits attached to roles; workflow engine enforces them.</w:t>
      </w:r>
    </w:p>
    <w:p>
      <w:pPr>
        <w:pStyle w:val="ListParagraph"/>
        <w:numPr>
          <w:ilvl w:val="0"/>
          <w:numId w:val="2"/>
        </w:numPr>
        <w:spacing w:after="80" w:line="280"/>
      </w:pPr>
      <w:r>
        <w:rPr>
          <w:b/>
          <w:bCs/>
          <w:sz w:val="22"/>
          <w:szCs w:val="22"/>
        </w:rPr>
        <w:t xml:space="preserve">Audit log: </w:t>
      </w:r>
      <w:r>
        <w:rPr>
          <w:sz w:val="22"/>
          <w:szCs w:val="22"/>
        </w:rPr>
        <w:t xml:space="preserve">Every auth event, permission change, and sensitive access logged immutably.</w:t>
      </w:r>
    </w:p>
    <w:p>
      <w:pPr>
        <w:pStyle w:val="ListParagraph"/>
        <w:numPr>
          <w:ilvl w:val="0"/>
          <w:numId w:val="2"/>
        </w:numPr>
        <w:spacing w:after="80" w:line="280"/>
      </w:pPr>
      <w:r>
        <w:rPr>
          <w:b/>
          <w:bCs/>
          <w:sz w:val="22"/>
          <w:szCs w:val="22"/>
        </w:rPr>
        <w:t xml:space="preserve">Session management: </w:t>
      </w:r>
      <w:r>
        <w:rPr>
          <w:sz w:val="22"/>
          <w:szCs w:val="22"/>
        </w:rPr>
        <w:t xml:space="preserve">Configurable idle/absolute timeout; concurrent-session policy; forced logout on role change.</w:t>
      </w:r>
    </w:p>
    <w:p>
      <w:pPr>
        <w:pStyle w:val="Heading3"/>
        <w:spacing w:after="120" w:before="220"/>
      </w:pPr>
      <w:r>
        <w:rPr>
          <w:b/>
          <w:bCs/>
          <w:color w:val="2E75B6"/>
          <w:sz w:val="24"/>
          <w:szCs w:val="24"/>
        </w:rPr>
        <w:t xml:space="preserve">8.2 Configurable Organisation Structure</w:t>
      </w:r>
    </w:p>
    <w:p>
      <w:pPr>
        <w:pStyle w:val="ListParagraph"/>
        <w:numPr>
          <w:ilvl w:val="0"/>
          <w:numId w:val="2"/>
        </w:numPr>
        <w:spacing w:after="80" w:line="280"/>
      </w:pPr>
      <w:r>
        <w:rPr>
          <w:b/>
          <w:bCs/>
          <w:sz w:val="22"/>
          <w:szCs w:val="22"/>
        </w:rPr>
        <w:t xml:space="preserve">Hierarchical model: </w:t>
      </w:r>
      <w:r>
        <w:rPr>
          <w:sz w:val="22"/>
          <w:szCs w:val="22"/>
        </w:rPr>
        <w:t xml:space="preserve">Tenant → Organisation → Site → Location → Sub-location (recursive) → Asset.</w:t>
      </w:r>
    </w:p>
    <w:p>
      <w:pPr>
        <w:pStyle w:val="ListParagraph"/>
        <w:numPr>
          <w:ilvl w:val="0"/>
          <w:numId w:val="2"/>
        </w:numPr>
        <w:spacing w:after="80" w:line="280"/>
      </w:pPr>
      <w:r>
        <w:rPr>
          <w:b/>
          <w:bCs/>
          <w:sz w:val="22"/>
          <w:szCs w:val="22"/>
        </w:rPr>
        <w:t xml:space="preserve">Administrator UI: </w:t>
      </w:r>
      <w:r>
        <w:rPr>
          <w:sz w:val="22"/>
          <w:szCs w:val="22"/>
        </w:rPr>
        <w:t xml:space="preserve">Drag-and-drop tree editor; bulk CSV/Excel import.</w:t>
      </w:r>
    </w:p>
    <w:p>
      <w:pPr>
        <w:pStyle w:val="ListParagraph"/>
        <w:numPr>
          <w:ilvl w:val="0"/>
          <w:numId w:val="2"/>
        </w:numPr>
        <w:spacing w:after="80" w:line="280"/>
      </w:pPr>
      <w:r>
        <w:rPr>
          <w:b/>
          <w:bCs/>
          <w:sz w:val="22"/>
          <w:szCs w:val="22"/>
        </w:rPr>
        <w:t xml:space="preserve">Effective dating: </w:t>
      </w:r>
      <w:r>
        <w:rPr>
          <w:sz w:val="22"/>
          <w:szCs w:val="22"/>
        </w:rPr>
        <w:t xml:space="preserve">Org structure changes carry effective-from / effective-to dates.</w:t>
      </w:r>
    </w:p>
    <w:p>
      <w:pPr>
        <w:pStyle w:val="ListParagraph"/>
        <w:numPr>
          <w:ilvl w:val="0"/>
          <w:numId w:val="2"/>
        </w:numPr>
        <w:spacing w:after="80" w:line="280"/>
      </w:pPr>
      <w:r>
        <w:rPr>
          <w:b/>
          <w:bCs/>
          <w:sz w:val="22"/>
          <w:szCs w:val="22"/>
        </w:rPr>
        <w:t xml:space="preserve">Multi-org tenancy: </w:t>
      </w:r>
      <w:r>
        <w:rPr>
          <w:sz w:val="22"/>
          <w:szCs w:val="22"/>
        </w:rPr>
        <w:t xml:space="preserve">Multiple organisations per tenant with shared or isolated masters.</w:t>
      </w:r>
    </w:p>
    <w:p>
      <w:pPr>
        <w:pStyle w:val="ListParagraph"/>
        <w:numPr>
          <w:ilvl w:val="0"/>
          <w:numId w:val="2"/>
        </w:numPr>
        <w:spacing w:after="80" w:line="280"/>
      </w:pPr>
      <w:r>
        <w:rPr>
          <w:b/>
          <w:bCs/>
          <w:sz w:val="22"/>
          <w:szCs w:val="22"/>
        </w:rPr>
        <w:t xml:space="preserve">Cost-centre &amp; GL mapping: </w:t>
      </w:r>
      <w:r>
        <w:rPr>
          <w:sz w:val="22"/>
          <w:szCs w:val="22"/>
        </w:rPr>
        <w:t xml:space="preserve">Each org/site/location carries GL account codes used by procurement and WO costing.</w:t>
      </w:r>
    </w:p>
    <w:p>
      <w:pPr>
        <w:pStyle w:val="Heading3"/>
        <w:spacing w:after="120" w:before="220"/>
      </w:pPr>
      <w:r>
        <w:rPr>
          <w:b/>
          <w:bCs/>
          <w:color w:val="2E75B6"/>
          <w:sz w:val="24"/>
          <w:szCs w:val="24"/>
        </w:rPr>
        <w:t xml:space="preserve">8.3 Easy Field, Form, and Table Configuration</w:t>
      </w:r>
    </w:p>
    <w:p>
      <w:pPr>
        <w:pStyle w:val="ListParagraph"/>
        <w:numPr>
          <w:ilvl w:val="0"/>
          <w:numId w:val="2"/>
        </w:numPr>
        <w:spacing w:after="80" w:line="280"/>
      </w:pPr>
      <w:r>
        <w:rPr>
          <w:b/>
          <w:bCs/>
          <w:sz w:val="22"/>
          <w:szCs w:val="22"/>
        </w:rPr>
        <w:t xml:space="preserve">Custom fields: </w:t>
      </w:r>
      <w:r>
        <w:rPr>
          <w:sz w:val="22"/>
          <w:szCs w:val="22"/>
        </w:rPr>
        <w:t xml:space="preserve">Add fields to any entity via UI: text, number, date, boolean, picklist, multi-select, lookup, calculated, attachment.</w:t>
      </w:r>
    </w:p>
    <w:p>
      <w:pPr>
        <w:pStyle w:val="ListParagraph"/>
        <w:numPr>
          <w:ilvl w:val="0"/>
          <w:numId w:val="2"/>
        </w:numPr>
        <w:spacing w:after="80" w:line="280"/>
      </w:pPr>
      <w:r>
        <w:rPr>
          <w:b/>
          <w:bCs/>
          <w:sz w:val="22"/>
          <w:szCs w:val="22"/>
        </w:rPr>
        <w:t xml:space="preserve">Form designer: </w:t>
      </w:r>
      <w:r>
        <w:rPr>
          <w:sz w:val="22"/>
          <w:szCs w:val="22"/>
        </w:rPr>
        <w:t xml:space="preserve">WYSIWYG layout designer; per-role field visibility, read-only, and required rules.</w:t>
      </w:r>
    </w:p>
    <w:p>
      <w:pPr>
        <w:pStyle w:val="ListParagraph"/>
        <w:numPr>
          <w:ilvl w:val="0"/>
          <w:numId w:val="2"/>
        </w:numPr>
        <w:spacing w:after="80" w:line="280"/>
      </w:pPr>
      <w:r>
        <w:rPr>
          <w:b/>
          <w:bCs/>
          <w:sz w:val="22"/>
          <w:szCs w:val="22"/>
        </w:rPr>
        <w:t xml:space="preserve">Table / list designer: </w:t>
      </w:r>
      <w:r>
        <w:rPr>
          <w:sz w:val="22"/>
          <w:szCs w:val="22"/>
        </w:rPr>
        <w:t xml:space="preserve">Choose columns, default sort, filters, saved views; per-role defaults.</w:t>
      </w:r>
    </w:p>
    <w:p>
      <w:pPr>
        <w:pStyle w:val="ListParagraph"/>
        <w:numPr>
          <w:ilvl w:val="0"/>
          <w:numId w:val="2"/>
        </w:numPr>
        <w:spacing w:after="80" w:line="280"/>
      </w:pPr>
      <w:r>
        <w:rPr>
          <w:b/>
          <w:bCs/>
          <w:sz w:val="22"/>
          <w:szCs w:val="22"/>
        </w:rPr>
        <w:t xml:space="preserve">Validation rules: </w:t>
      </w:r>
      <w:r>
        <w:rPr>
          <w:sz w:val="22"/>
          <w:szCs w:val="22"/>
        </w:rPr>
        <w:t xml:space="preserve">Field-level (regex, range, required) and record-level cross-field rules from the UI.</w:t>
      </w:r>
    </w:p>
    <w:p>
      <w:pPr>
        <w:pStyle w:val="ListParagraph"/>
        <w:numPr>
          <w:ilvl w:val="0"/>
          <w:numId w:val="2"/>
        </w:numPr>
        <w:spacing w:after="80" w:line="280"/>
      </w:pPr>
      <w:r>
        <w:rPr>
          <w:b/>
          <w:bCs/>
          <w:sz w:val="22"/>
          <w:szCs w:val="22"/>
        </w:rPr>
        <w:t xml:space="preserve">Picklists / domains: </w:t>
      </w:r>
      <w:r>
        <w:rPr>
          <w:sz w:val="22"/>
          <w:szCs w:val="22"/>
        </w:rPr>
        <w:t xml:space="preserve">Centralised value lists with effective dates, parent-child cascading, per-org overrides.</w:t>
      </w:r>
    </w:p>
    <w:p>
      <w:pPr>
        <w:pStyle w:val="ListParagraph"/>
        <w:numPr>
          <w:ilvl w:val="0"/>
          <w:numId w:val="2"/>
        </w:numPr>
        <w:spacing w:after="80" w:line="280"/>
      </w:pPr>
      <w:r>
        <w:rPr>
          <w:b/>
          <w:bCs/>
          <w:sz w:val="22"/>
          <w:szCs w:val="22"/>
        </w:rPr>
        <w:t xml:space="preserve">Config versioning: </w:t>
      </w:r>
      <w:r>
        <w:rPr>
          <w:sz w:val="22"/>
          <w:szCs w:val="22"/>
        </w:rPr>
        <w:t xml:space="preserve">Configuration changes versioned; promote between Dev → Test → Prod; rollback available.</w:t>
      </w:r>
    </w:p>
    <w:p>
      <w:pPr>
        <w:pStyle w:val="Heading3"/>
        <w:spacing w:after="120" w:before="220"/>
      </w:pPr>
      <w:r>
        <w:rPr>
          <w:b/>
          <w:bCs/>
          <w:color w:val="2E75B6"/>
          <w:sz w:val="24"/>
          <w:szCs w:val="24"/>
        </w:rPr>
        <w:t xml:space="preserve">8.4 Responsive &amp; Adaptive Screen Layouts</w:t>
      </w:r>
    </w:p>
    <w:p>
      <w:pPr>
        <w:pStyle w:val="ListParagraph"/>
        <w:numPr>
          <w:ilvl w:val="0"/>
          <w:numId w:val="2"/>
        </w:numPr>
        <w:spacing w:after="80" w:line="280"/>
      </w:pPr>
      <w:r>
        <w:rPr>
          <w:b/>
          <w:bCs/>
          <w:sz w:val="22"/>
          <w:szCs w:val="22"/>
        </w:rPr>
        <w:t xml:space="preserve">Single codebase: </w:t>
      </w:r>
      <w:r>
        <w:rPr>
          <w:sz w:val="22"/>
          <w:szCs w:val="22"/>
        </w:rPr>
        <w:t xml:space="preserve">One responsive web app; no separate mobile site.</w:t>
      </w:r>
    </w:p>
    <w:p>
      <w:pPr>
        <w:pStyle w:val="ListParagraph"/>
        <w:numPr>
          <w:ilvl w:val="0"/>
          <w:numId w:val="2"/>
        </w:numPr>
        <w:spacing w:after="80" w:line="280"/>
      </w:pPr>
      <w:r>
        <w:rPr>
          <w:b/>
          <w:bCs/>
          <w:sz w:val="22"/>
          <w:szCs w:val="22"/>
        </w:rPr>
        <w:t xml:space="preserve">Breakpoints: </w:t>
      </w:r>
      <w:r>
        <w:rPr>
          <w:sz w:val="22"/>
          <w:szCs w:val="22"/>
        </w:rPr>
        <w:t xml:space="preserve">Desktop (≥1280px), tablet (768–1279px), phone (&lt;768px). Tables convert to card lists on phone.</w:t>
      </w:r>
    </w:p>
    <w:p>
      <w:pPr>
        <w:pStyle w:val="ListParagraph"/>
        <w:numPr>
          <w:ilvl w:val="0"/>
          <w:numId w:val="2"/>
        </w:numPr>
        <w:spacing w:after="80" w:line="280"/>
      </w:pPr>
      <w:r>
        <w:rPr>
          <w:b/>
          <w:bCs/>
          <w:sz w:val="22"/>
          <w:szCs w:val="22"/>
        </w:rPr>
        <w:t xml:space="preserve">Touch-first: </w:t>
      </w:r>
      <w:r>
        <w:rPr>
          <w:sz w:val="22"/>
          <w:szCs w:val="22"/>
        </w:rPr>
        <w:t xml:space="preserve">Large tap targets; swipe actions; camera-capable upload; voice-to-text in long-text fields.</w:t>
      </w:r>
    </w:p>
    <w:p>
      <w:pPr>
        <w:pStyle w:val="ListParagraph"/>
        <w:numPr>
          <w:ilvl w:val="0"/>
          <w:numId w:val="2"/>
        </w:numPr>
        <w:spacing w:after="80" w:line="280"/>
      </w:pPr>
      <w:r>
        <w:rPr>
          <w:b/>
          <w:bCs/>
          <w:sz w:val="22"/>
          <w:szCs w:val="22"/>
        </w:rPr>
        <w:t xml:space="preserve">Accessibility: </w:t>
      </w:r>
      <w:r>
        <w:rPr>
          <w:sz w:val="22"/>
          <w:szCs w:val="22"/>
        </w:rPr>
        <w:t xml:space="preserve">WCAG 2.1 AA; keyboard navigation; screen-reader labels; high-contrast theme.</w:t>
      </w:r>
    </w:p>
    <w:p>
      <w:pPr>
        <w:pStyle w:val="Heading3"/>
        <w:spacing w:after="120" w:before="220"/>
      </w:pPr>
      <w:r>
        <w:rPr>
          <w:b/>
          <w:bCs/>
          <w:color w:val="2E75B6"/>
          <w:sz w:val="24"/>
          <w:szCs w:val="24"/>
        </w:rPr>
        <w:t xml:space="preserve">8.5 Configurable Status Model with Cloned/Custom Statuses</w:t>
      </w:r>
    </w:p>
    <w:p>
      <w:pPr>
        <w:pStyle w:val="ListParagraph"/>
        <w:numPr>
          <w:ilvl w:val="0"/>
          <w:numId w:val="2"/>
        </w:numPr>
        <w:spacing w:after="80" w:line="280"/>
      </w:pPr>
      <w:r>
        <w:rPr>
          <w:b/>
          <w:bCs/>
          <w:sz w:val="22"/>
          <w:szCs w:val="22"/>
        </w:rPr>
        <w:t xml:space="preserve">Base statuses: </w:t>
      </w:r>
      <w:r>
        <w:rPr>
          <w:sz w:val="22"/>
          <w:szCs w:val="22"/>
        </w:rPr>
        <w:t xml:space="preserve">System-defined base status set per entity (e.g., WO: WAPPR, APPR, INPRG, COMP, CLOSE, CAN).</w:t>
      </w:r>
    </w:p>
    <w:p>
      <w:pPr>
        <w:pStyle w:val="ListParagraph"/>
        <w:numPr>
          <w:ilvl w:val="0"/>
          <w:numId w:val="2"/>
        </w:numPr>
        <w:spacing w:after="80" w:line="280"/>
      </w:pPr>
      <w:r>
        <w:rPr>
          <w:b/>
          <w:bCs/>
          <w:sz w:val="22"/>
          <w:szCs w:val="22"/>
        </w:rPr>
        <w:t xml:space="preserve">Cloned statuses: </w:t>
      </w:r>
      <w:r>
        <w:rPr>
          <w:sz w:val="22"/>
          <w:szCs w:val="22"/>
        </w:rPr>
        <w:t xml:space="preserve">Administrators clone a base status to create custom variants while preserving underlying state semantics.</w:t>
      </w:r>
    </w:p>
    <w:p>
      <w:pPr>
        <w:pStyle w:val="ListParagraph"/>
        <w:numPr>
          <w:ilvl w:val="0"/>
          <w:numId w:val="2"/>
        </w:numPr>
        <w:spacing w:after="80" w:line="280"/>
      </w:pPr>
      <w:r>
        <w:rPr>
          <w:b/>
          <w:bCs/>
          <w:sz w:val="22"/>
          <w:szCs w:val="22"/>
        </w:rPr>
        <w:t xml:space="preserve">Status flow editor: </w:t>
      </w:r>
      <w:r>
        <w:rPr>
          <w:sz w:val="22"/>
          <w:szCs w:val="22"/>
        </w:rPr>
        <w:t xml:space="preserve">Visual editor defining which statuses can transition to which others, per role, per workflow.</w:t>
      </w:r>
    </w:p>
    <w:p>
      <w:pPr>
        <w:pStyle w:val="Heading3"/>
        <w:spacing w:after="120" w:before="220"/>
      </w:pPr>
      <w:r>
        <w:rPr>
          <w:b/>
          <w:bCs/>
          <w:color w:val="2E75B6"/>
          <w:sz w:val="24"/>
          <w:szCs w:val="24"/>
        </w:rPr>
        <w:t xml:space="preserve">8.6 SQL-Conditioned Workflow Engine</w:t>
      </w:r>
    </w:p>
    <w:p>
      <w:pPr>
        <w:pStyle w:val="ListParagraph"/>
        <w:numPr>
          <w:ilvl w:val="0"/>
          <w:numId w:val="2"/>
        </w:numPr>
        <w:spacing w:after="80" w:line="280"/>
      </w:pPr>
      <w:r>
        <w:rPr>
          <w:b/>
          <w:bCs/>
          <w:sz w:val="22"/>
          <w:szCs w:val="22"/>
        </w:rPr>
        <w:t xml:space="preserve">Workflow designer: </w:t>
      </w:r>
      <w:r>
        <w:rPr>
          <w:sz w:val="22"/>
          <w:szCs w:val="22"/>
        </w:rPr>
        <w:t xml:space="preserve">Drag-and-drop canvas with start, decision, task, approval, notification, integration, and end nodes.</w:t>
      </w:r>
    </w:p>
    <w:p>
      <w:pPr>
        <w:pStyle w:val="ListParagraph"/>
        <w:numPr>
          <w:ilvl w:val="0"/>
          <w:numId w:val="2"/>
        </w:numPr>
        <w:spacing w:after="80" w:line="280"/>
      </w:pPr>
      <w:r>
        <w:rPr>
          <w:b/>
          <w:bCs/>
          <w:sz w:val="22"/>
          <w:szCs w:val="22"/>
        </w:rPr>
        <w:t xml:space="preserve">Conditions: </w:t>
      </w:r>
      <w:r>
        <w:rPr>
          <w:sz w:val="22"/>
          <w:szCs w:val="22"/>
        </w:rPr>
        <w:t xml:space="preserve">Decision nodes evaluate SQL or expression conditions against the current record.</w:t>
      </w:r>
    </w:p>
    <w:p>
      <w:pPr>
        <w:pStyle w:val="ListParagraph"/>
        <w:numPr>
          <w:ilvl w:val="0"/>
          <w:numId w:val="2"/>
        </w:numPr>
        <w:spacing w:after="80" w:line="280"/>
      </w:pPr>
      <w:r>
        <w:rPr>
          <w:b/>
          <w:bCs/>
          <w:sz w:val="22"/>
          <w:szCs w:val="22"/>
        </w:rPr>
        <w:t xml:space="preserve">Dynamic assignment: </w:t>
      </w:r>
      <w:r>
        <w:rPr>
          <w:sz w:val="22"/>
          <w:szCs w:val="22"/>
        </w:rPr>
        <w:t xml:space="preserve">Tasks assignable to static user, role, group, requester's supervisor, asset owner, or SQL lookup result.</w:t>
      </w:r>
    </w:p>
    <w:p>
      <w:pPr>
        <w:pStyle w:val="ListParagraph"/>
        <w:numPr>
          <w:ilvl w:val="0"/>
          <w:numId w:val="2"/>
        </w:numPr>
        <w:spacing w:after="80" w:line="280"/>
      </w:pPr>
      <w:r>
        <w:rPr>
          <w:b/>
          <w:bCs/>
          <w:sz w:val="22"/>
          <w:szCs w:val="22"/>
        </w:rPr>
        <w:t xml:space="preserve">Escalations: </w:t>
      </w:r>
      <w:r>
        <w:rPr>
          <w:sz w:val="22"/>
          <w:szCs w:val="22"/>
        </w:rPr>
        <w:t xml:space="preserve">Time-based escalations; SLA-breach routing to supervisor or alternate role.</w:t>
      </w:r>
    </w:p>
    <w:p>
      <w:pPr>
        <w:pStyle w:val="ListParagraph"/>
        <w:numPr>
          <w:ilvl w:val="0"/>
          <w:numId w:val="2"/>
        </w:numPr>
        <w:spacing w:after="80" w:line="280"/>
      </w:pPr>
      <w:r>
        <w:rPr>
          <w:b/>
          <w:bCs/>
          <w:sz w:val="22"/>
          <w:szCs w:val="22"/>
        </w:rPr>
        <w:t xml:space="preserve">Notifications: </w:t>
      </w:r>
      <w:r>
        <w:rPr>
          <w:sz w:val="22"/>
          <w:szCs w:val="22"/>
        </w:rPr>
        <w:t xml:space="preserve">Email and in-app notifications on assignment, approval, rejection, completion.</w:t>
      </w:r>
    </w:p>
    <w:p>
      <w:pPr>
        <w:pStyle w:val="ListParagraph"/>
        <w:numPr>
          <w:ilvl w:val="0"/>
          <w:numId w:val="2"/>
        </w:numPr>
        <w:spacing w:after="80" w:line="280"/>
      </w:pPr>
      <w:r>
        <w:rPr>
          <w:b/>
          <w:bCs/>
          <w:sz w:val="22"/>
          <w:szCs w:val="22"/>
        </w:rPr>
        <w:t xml:space="preserve">Process versioning: </w:t>
      </w:r>
      <w:r>
        <w:rPr>
          <w:sz w:val="22"/>
          <w:szCs w:val="22"/>
        </w:rPr>
        <w:t xml:space="preserve">Workflow versions immutable; in-flight records continue on their started version.</w:t>
      </w:r>
    </w:p>
    <w:p>
      <w:pPr>
        <w:pStyle w:val="Heading3"/>
        <w:spacing w:after="120" w:before="220"/>
      </w:pPr>
      <w:r>
        <w:rPr>
          <w:b/>
          <w:bCs/>
          <w:color w:val="2E75B6"/>
          <w:sz w:val="24"/>
          <w:szCs w:val="24"/>
        </w:rPr>
        <w:t xml:space="preserve">8.7 Attachment Management</w:t>
      </w:r>
    </w:p>
    <w:p>
      <w:pPr>
        <w:pStyle w:val="ListParagraph"/>
        <w:numPr>
          <w:ilvl w:val="0"/>
          <w:numId w:val="2"/>
        </w:numPr>
        <w:spacing w:after="80" w:line="280"/>
      </w:pPr>
      <w:r>
        <w:rPr>
          <w:b/>
          <w:bCs/>
          <w:sz w:val="22"/>
          <w:szCs w:val="22"/>
        </w:rPr>
        <w:t xml:space="preserve">File types: </w:t>
      </w:r>
      <w:r>
        <w:rPr>
          <w:sz w:val="22"/>
          <w:szCs w:val="22"/>
        </w:rPr>
        <w:t xml:space="preserve">Images (jpg, png, heic), documents (pdf, docx, xlsx, pptx), CAD (dwg, dxf), text, video (mp4, capped), archives.</w:t>
      </w:r>
    </w:p>
    <w:p>
      <w:pPr>
        <w:pStyle w:val="ListParagraph"/>
        <w:numPr>
          <w:ilvl w:val="0"/>
          <w:numId w:val="2"/>
        </w:numPr>
        <w:spacing w:after="80" w:line="280"/>
      </w:pPr>
      <w:r>
        <w:rPr>
          <w:b/>
          <w:bCs/>
          <w:sz w:val="22"/>
          <w:szCs w:val="22"/>
        </w:rPr>
        <w:t xml:space="preserve">Configurable document types: </w:t>
      </w:r>
      <w:r>
        <w:rPr>
          <w:sz w:val="22"/>
          <w:szCs w:val="22"/>
        </w:rPr>
        <w:t xml:space="preserve">Administrators define types (e.g., Certificate, Safety Document, PO Copy, Inspection Photo) with retention, visibility, max size, and allowed extensions.</w:t>
      </w:r>
    </w:p>
    <w:p>
      <w:pPr>
        <w:pStyle w:val="ListParagraph"/>
        <w:numPr>
          <w:ilvl w:val="0"/>
          <w:numId w:val="2"/>
        </w:numPr>
        <w:spacing w:after="80" w:line="280"/>
      </w:pPr>
      <w:r>
        <w:rPr>
          <w:b/>
          <w:bCs/>
          <w:sz w:val="22"/>
          <w:szCs w:val="22"/>
        </w:rPr>
        <w:t xml:space="preserve">Attachment library: </w:t>
      </w:r>
      <w:r>
        <w:rPr>
          <w:sz w:val="22"/>
          <w:szCs w:val="22"/>
        </w:rPr>
        <w:t xml:space="preserve">Central library; same document referenced from many records without duplicating storage.</w:t>
      </w:r>
    </w:p>
    <w:p>
      <w:pPr>
        <w:pStyle w:val="ListParagraph"/>
        <w:numPr>
          <w:ilvl w:val="0"/>
          <w:numId w:val="2"/>
        </w:numPr>
        <w:spacing w:after="80" w:line="280"/>
      </w:pPr>
      <w:r>
        <w:rPr>
          <w:b/>
          <w:bCs/>
          <w:sz w:val="22"/>
          <w:szCs w:val="22"/>
        </w:rPr>
        <w:t xml:space="preserve">Virus scanning: </w:t>
      </w:r>
      <w:r>
        <w:rPr>
          <w:sz w:val="22"/>
          <w:szCs w:val="22"/>
        </w:rPr>
        <w:t xml:space="preserve">Every upload scanned before being made available; configurable action on detection (quarantine, reject, alert).</w:t>
      </w:r>
    </w:p>
    <w:p>
      <w:pPr>
        <w:pStyle w:val="ListParagraph"/>
        <w:numPr>
          <w:ilvl w:val="0"/>
          <w:numId w:val="2"/>
        </w:numPr>
        <w:spacing w:after="80" w:line="280"/>
      </w:pPr>
      <w:r>
        <w:rPr>
          <w:b/>
          <w:bCs/>
          <w:sz w:val="22"/>
          <w:szCs w:val="22"/>
        </w:rPr>
        <w:t xml:space="preserve">Versioning: </w:t>
      </w:r>
      <w:r>
        <w:rPr>
          <w:sz w:val="22"/>
          <w:szCs w:val="22"/>
        </w:rPr>
        <w:t xml:space="preserve">Document versions tracked; previous versions retrievable.</w:t>
      </w:r>
    </w:p>
    <w:p>
      <w:pPr>
        <w:pStyle w:val="ListParagraph"/>
        <w:numPr>
          <w:ilvl w:val="0"/>
          <w:numId w:val="2"/>
        </w:numPr>
        <w:spacing w:after="80" w:line="280"/>
      </w:pPr>
      <w:r>
        <w:rPr>
          <w:b/>
          <w:bCs/>
          <w:sz w:val="22"/>
          <w:szCs w:val="22"/>
        </w:rPr>
        <w:t xml:space="preserve">Mobile capture: </w:t>
      </w:r>
      <w:r>
        <w:rPr>
          <w:sz w:val="22"/>
          <w:szCs w:val="22"/>
        </w:rPr>
        <w:t xml:space="preserve">Direct camera capture; auto-tagging with asset, WO, location, GPS, timestamp.</w:t>
      </w:r>
    </w:p>
    <w:p>
      <w:pPr>
        <w:pStyle w:val="Heading3"/>
        <w:spacing w:after="120" w:before="220"/>
      </w:pPr>
      <w:r>
        <w:rPr>
          <w:b/>
          <w:bCs/>
          <w:color w:val="2E75B6"/>
          <w:sz w:val="24"/>
          <w:szCs w:val="24"/>
        </w:rPr>
        <w:t xml:space="preserve">8.8 Data Extraction &amp; Open APIs</w:t>
      </w:r>
    </w:p>
    <w:p>
      <w:pPr>
        <w:pStyle w:val="ListParagraph"/>
        <w:numPr>
          <w:ilvl w:val="0"/>
          <w:numId w:val="2"/>
        </w:numPr>
        <w:spacing w:after="80" w:line="280"/>
      </w:pPr>
      <w:r>
        <w:rPr>
          <w:b/>
          <w:bCs/>
          <w:sz w:val="22"/>
          <w:szCs w:val="22"/>
        </w:rPr>
        <w:t xml:space="preserve">REST API: </w:t>
      </w:r>
      <w:r>
        <w:rPr>
          <w:sz w:val="22"/>
          <w:szCs w:val="22"/>
        </w:rPr>
        <w:t xml:space="preserve">Full CRUD on every entity; pagination, filtering, sorting; OpenAPI/Swagger documentation.</w:t>
      </w:r>
    </w:p>
    <w:p>
      <w:pPr>
        <w:pStyle w:val="ListParagraph"/>
        <w:numPr>
          <w:ilvl w:val="0"/>
          <w:numId w:val="2"/>
        </w:numPr>
        <w:spacing w:after="80" w:line="280"/>
      </w:pPr>
      <w:r>
        <w:rPr>
          <w:b/>
          <w:bCs/>
          <w:sz w:val="22"/>
          <w:szCs w:val="22"/>
        </w:rPr>
        <w:t xml:space="preserve">Bulk export: </w:t>
      </w:r>
      <w:r>
        <w:rPr>
          <w:sz w:val="22"/>
          <w:szCs w:val="22"/>
        </w:rPr>
        <w:t xml:space="preserve">On-demand CSV/Excel/JSON export; scheduled exports to SFTP/S3/email.</w:t>
      </w:r>
    </w:p>
    <w:p>
      <w:pPr>
        <w:pStyle w:val="ListParagraph"/>
        <w:numPr>
          <w:ilvl w:val="0"/>
          <w:numId w:val="2"/>
        </w:numPr>
        <w:spacing w:after="80" w:line="280"/>
      </w:pPr>
      <w:r>
        <w:rPr>
          <w:b/>
          <w:bCs/>
          <w:sz w:val="22"/>
          <w:szCs w:val="22"/>
        </w:rPr>
        <w:t xml:space="preserve">Webhooks: </w:t>
      </w:r>
      <w:r>
        <w:rPr>
          <w:sz w:val="22"/>
          <w:szCs w:val="22"/>
        </w:rPr>
        <w:t xml:space="preserve">Subscribe to entity events (created, status changed, deleted).</w:t>
      </w:r>
    </w:p>
    <w:p>
      <w:pPr>
        <w:pStyle w:val="ListParagraph"/>
        <w:numPr>
          <w:ilvl w:val="0"/>
          <w:numId w:val="2"/>
        </w:numPr>
        <w:spacing w:after="80" w:line="280"/>
      </w:pPr>
      <w:r>
        <w:rPr>
          <w:b/>
          <w:bCs/>
          <w:sz w:val="22"/>
          <w:szCs w:val="22"/>
        </w:rPr>
        <w:t xml:space="preserve">Integration adapters: </w:t>
      </w:r>
      <w:r>
        <w:rPr>
          <w:sz w:val="22"/>
          <w:szCs w:val="22"/>
        </w:rPr>
        <w:t xml:space="preserve">Pre-built connectors for SAP, Oracle EBS, MS Dynamics, Workday; generic SFTP and REST adapters.</w:t>
      </w:r>
    </w:p>
    <w:p>
      <w:pPr>
        <w:pStyle w:val="Heading3"/>
        <w:spacing w:after="120" w:before="220"/>
      </w:pPr>
      <w:r>
        <w:rPr>
          <w:b/>
          <w:bCs/>
          <w:color w:val="2E75B6"/>
          <w:sz w:val="24"/>
          <w:szCs w:val="24"/>
        </w:rPr>
        <w:t xml:space="preserve">8.9 Configurable Reporting</w:t>
      </w:r>
    </w:p>
    <w:p>
      <w:pPr>
        <w:pStyle w:val="ListParagraph"/>
        <w:numPr>
          <w:ilvl w:val="0"/>
          <w:numId w:val="2"/>
        </w:numPr>
        <w:spacing w:after="80" w:line="280"/>
      </w:pPr>
      <w:r>
        <w:rPr>
          <w:b/>
          <w:bCs/>
          <w:sz w:val="22"/>
          <w:szCs w:val="22"/>
        </w:rPr>
        <w:t xml:space="preserve">Embedded report builder: </w:t>
      </w:r>
      <w:r>
        <w:rPr>
          <w:sz w:val="22"/>
          <w:szCs w:val="22"/>
        </w:rPr>
        <w:t xml:space="preserve">Drag-and-drop UI against a curated semantic layer; no SQL required.</w:t>
      </w:r>
    </w:p>
    <w:p>
      <w:pPr>
        <w:pStyle w:val="ListParagraph"/>
        <w:numPr>
          <w:ilvl w:val="0"/>
          <w:numId w:val="2"/>
        </w:numPr>
        <w:spacing w:after="80" w:line="280"/>
      </w:pPr>
      <w:r>
        <w:rPr>
          <w:b/>
          <w:bCs/>
          <w:sz w:val="22"/>
          <w:szCs w:val="22"/>
        </w:rPr>
        <w:t xml:space="preserve">Pluggable engines: </w:t>
      </w:r>
      <w:r>
        <w:rPr>
          <w:sz w:val="22"/>
          <w:szCs w:val="22"/>
        </w:rPr>
        <w:t xml:space="preserve">Adapters for BIRT, IBM Cognos, Qlik Sense, Power BI, Tableau; report metadata registered in the platform so reports appear in role-based menus.</w:t>
      </w:r>
    </w:p>
    <w:p>
      <w:pPr>
        <w:pStyle w:val="ListParagraph"/>
        <w:numPr>
          <w:ilvl w:val="0"/>
          <w:numId w:val="2"/>
        </w:numPr>
        <w:spacing w:after="80" w:line="280"/>
      </w:pPr>
      <w:r>
        <w:rPr>
          <w:b/>
          <w:bCs/>
          <w:sz w:val="22"/>
          <w:szCs w:val="22"/>
        </w:rPr>
        <w:t xml:space="preserve">Output formats: </w:t>
      </w:r>
      <w:r>
        <w:rPr>
          <w:sz w:val="22"/>
          <w:szCs w:val="22"/>
        </w:rPr>
        <w:t xml:space="preserve">PDF, Excel, CSV, HTML.</w:t>
      </w:r>
    </w:p>
    <w:p>
      <w:pPr>
        <w:pStyle w:val="ListParagraph"/>
        <w:numPr>
          <w:ilvl w:val="0"/>
          <w:numId w:val="2"/>
        </w:numPr>
        <w:spacing w:after="80" w:line="280"/>
      </w:pPr>
      <w:r>
        <w:rPr>
          <w:b/>
          <w:bCs/>
          <w:sz w:val="22"/>
          <w:szCs w:val="22"/>
        </w:rPr>
        <w:t xml:space="preserve">Report library: </w:t>
      </w:r>
      <w:r>
        <w:rPr>
          <w:sz w:val="22"/>
          <w:szCs w:val="22"/>
        </w:rPr>
        <w:t xml:space="preserve">Versioned, tagged, searchable; permissions per report.</w:t>
      </w:r>
    </w:p>
    <w:p>
      <w:pPr>
        <w:pStyle w:val="Heading3"/>
        <w:spacing w:after="120" w:before="220"/>
      </w:pPr>
      <w:r>
        <w:rPr>
          <w:b/>
          <w:bCs/>
          <w:color w:val="2E75B6"/>
          <w:sz w:val="24"/>
          <w:szCs w:val="24"/>
        </w:rPr>
        <w:t xml:space="preserve">8.10 Email Scheduling &amp; Distribution</w:t>
      </w:r>
    </w:p>
    <w:p>
      <w:pPr>
        <w:pStyle w:val="ListParagraph"/>
        <w:numPr>
          <w:ilvl w:val="0"/>
          <w:numId w:val="2"/>
        </w:numPr>
        <w:spacing w:after="80" w:line="280"/>
      </w:pPr>
      <w:r>
        <w:rPr>
          <w:b/>
          <w:bCs/>
          <w:sz w:val="22"/>
          <w:szCs w:val="22"/>
        </w:rPr>
        <w:t xml:space="preserve">Scheduler: </w:t>
      </w:r>
      <w:r>
        <w:rPr>
          <w:sz w:val="22"/>
          <w:szCs w:val="22"/>
        </w:rPr>
        <w:t xml:space="preserve">Cron-style scheduling per report (daily, weekly, monthly, custom).</w:t>
      </w:r>
    </w:p>
    <w:p>
      <w:pPr>
        <w:pStyle w:val="ListParagraph"/>
        <w:numPr>
          <w:ilvl w:val="0"/>
          <w:numId w:val="2"/>
        </w:numPr>
        <w:spacing w:after="80" w:line="280"/>
      </w:pPr>
      <w:r>
        <w:rPr>
          <w:b/>
          <w:bCs/>
          <w:sz w:val="22"/>
          <w:szCs w:val="22"/>
        </w:rPr>
        <w:t xml:space="preserve">Distribution lists: </w:t>
      </w:r>
      <w:r>
        <w:rPr>
          <w:sz w:val="22"/>
          <w:szCs w:val="22"/>
        </w:rPr>
        <w:t xml:space="preserve">Send to individuals, roles, security groups, or static email addresses.</w:t>
      </w:r>
    </w:p>
    <w:p>
      <w:pPr>
        <w:pStyle w:val="ListParagraph"/>
        <w:numPr>
          <w:ilvl w:val="0"/>
          <w:numId w:val="2"/>
        </w:numPr>
        <w:spacing w:after="80" w:line="280"/>
      </w:pPr>
      <w:r>
        <w:rPr>
          <w:b/>
          <w:bCs/>
          <w:sz w:val="22"/>
          <w:szCs w:val="22"/>
        </w:rPr>
        <w:t xml:space="preserve">Templating: </w:t>
      </w:r>
      <w:r>
        <w:rPr>
          <w:sz w:val="22"/>
          <w:szCs w:val="22"/>
        </w:rPr>
        <w:t xml:space="preserve">Configurable subject and body with merge fields; HTML and plain-text variants.</w:t>
      </w:r>
    </w:p>
    <w:p>
      <w:pPr>
        <w:pStyle w:val="ListParagraph"/>
        <w:numPr>
          <w:ilvl w:val="0"/>
          <w:numId w:val="2"/>
        </w:numPr>
        <w:spacing w:after="80" w:line="280"/>
      </w:pPr>
      <w:r>
        <w:rPr>
          <w:b/>
          <w:bCs/>
          <w:sz w:val="22"/>
          <w:szCs w:val="22"/>
        </w:rPr>
        <w:t xml:space="preserve">Audit: </w:t>
      </w:r>
      <w:r>
        <w:rPr>
          <w:sz w:val="22"/>
          <w:szCs w:val="22"/>
        </w:rPr>
        <w:t xml:space="preserve">Delivery log per job — who received, when, success/failure, retry behaviour.</w:t>
      </w:r>
    </w:p>
    <w:p>
      <w:r>
        <w:br w:type="page"/>
      </w:r>
    </w:p>
    <w:p>
      <w:pPr>
        <w:pStyle w:val="Heading1"/>
        <w:spacing w:after="200" w:before="360"/>
      </w:pPr>
      <w:r>
        <w:rPr>
          <w:b/>
          <w:bCs/>
          <w:color w:val="1F4E79"/>
          <w:sz w:val="36"/>
          <w:szCs w:val="36"/>
        </w:rPr>
        <w:t xml:space="preserve">9. Functional Modules</w:t>
      </w:r>
    </w:p>
    <w:p>
      <w:pPr>
        <w:spacing w:after="120" w:line="300"/>
        <w:jc w:val="both"/>
      </w:pPr>
      <w:r>
        <w:rPr>
          <w:color w:val="000000"/>
          <w:sz w:val="22"/>
          <w:szCs w:val="22"/>
        </w:rPr>
        <w:t xml:space="preserve">This section details each business module. Modules consume framework capabilities (Section 8) and expose user-facing applications.</w:t>
      </w:r>
    </w:p>
    <w:p>
      <w:pPr>
        <w:pStyle w:val="Heading2"/>
        <w:spacing w:after="160" w:before="280"/>
      </w:pPr>
      <w:r>
        <w:rPr>
          <w:b/>
          <w:bCs/>
          <w:color w:val="2E75B6"/>
          <w:sz w:val="28"/>
          <w:szCs w:val="28"/>
        </w:rPr>
        <w:t xml:space="preserve">9.1 Asset &amp; Location Management</w:t>
      </w:r>
    </w:p>
    <w:p>
      <w:pPr>
        <w:spacing w:after="120" w:line="300"/>
        <w:jc w:val="both"/>
      </w:pPr>
      <w:r>
        <w:rPr>
          <w:color w:val="000000"/>
          <w:sz w:val="22"/>
          <w:szCs w:val="22"/>
        </w:rPr>
        <w:t xml:space="preserve">The foundation module defining the physical or logical things the enterprise maintains.</w:t>
      </w:r>
    </w:p>
    <w:p>
      <w:pPr>
        <w:pStyle w:val="Heading4"/>
        <w:spacing w:after="100" w:before="180"/>
      </w:pPr>
      <w:r>
        <w:rPr>
          <w:b/>
          <w:bCs/>
          <w:color w:val="404040"/>
          <w:sz w:val="22"/>
          <w:szCs w:val="22"/>
        </w:rPr>
        <w:t xml:space="preserve">Capabilities</w:t>
      </w:r>
    </w:p>
    <w:p>
      <w:pPr>
        <w:pStyle w:val="ListParagraph"/>
        <w:numPr>
          <w:ilvl w:val="0"/>
          <w:numId w:val="2"/>
        </w:numPr>
        <w:spacing w:after="80" w:line="280"/>
      </w:pPr>
      <w:r>
        <w:rPr>
          <w:sz w:val="22"/>
          <w:szCs w:val="22"/>
        </w:rPr>
        <w:t xml:space="preserve">Recursive Location hierarchy (Location → Location → … → Asset).</w:t>
      </w:r>
    </w:p>
    <w:p>
      <w:pPr>
        <w:pStyle w:val="ListParagraph"/>
        <w:numPr>
          <w:ilvl w:val="0"/>
          <w:numId w:val="2"/>
        </w:numPr>
        <w:spacing w:after="80" w:line="280"/>
      </w:pPr>
      <w:r>
        <w:rPr>
          <w:sz w:val="22"/>
          <w:szCs w:val="22"/>
        </w:rPr>
        <w:t xml:space="preserve">Asset master: number, description, classification, manufacturer, model, serial, install date, status, criticality, location, parent asset, GL account, cost centre.</w:t>
      </w:r>
    </w:p>
    <w:p>
      <w:pPr>
        <w:pStyle w:val="ListParagraph"/>
        <w:numPr>
          <w:ilvl w:val="0"/>
          <w:numId w:val="2"/>
        </w:numPr>
        <w:spacing w:after="80" w:line="280"/>
      </w:pPr>
      <w:r>
        <w:rPr>
          <w:sz w:val="22"/>
          <w:szCs w:val="22"/>
        </w:rPr>
        <w:t xml:space="preserve">Asset classification structure (class → sub-class → attribute template).</w:t>
      </w:r>
    </w:p>
    <w:p>
      <w:pPr>
        <w:pStyle w:val="ListParagraph"/>
        <w:numPr>
          <w:ilvl w:val="0"/>
          <w:numId w:val="2"/>
        </w:numPr>
        <w:spacing w:after="80" w:line="280"/>
      </w:pPr>
      <w:r>
        <w:rPr>
          <w:sz w:val="22"/>
          <w:szCs w:val="22"/>
        </w:rPr>
        <w:t xml:space="preserve">Asset BOM and spare-parts list; reservable from work orders.</w:t>
      </w:r>
    </w:p>
    <w:p>
      <w:pPr>
        <w:pStyle w:val="ListParagraph"/>
        <w:numPr>
          <w:ilvl w:val="0"/>
          <w:numId w:val="2"/>
        </w:numPr>
        <w:spacing w:after="80" w:line="280"/>
      </w:pPr>
      <w:r>
        <w:rPr>
          <w:sz w:val="22"/>
          <w:szCs w:val="22"/>
        </w:rPr>
        <w:t xml:space="preserve">Move history — full audit of every location move.</w:t>
      </w:r>
    </w:p>
    <w:p>
      <w:pPr>
        <w:pStyle w:val="ListParagraph"/>
        <w:numPr>
          <w:ilvl w:val="0"/>
          <w:numId w:val="2"/>
        </w:numPr>
        <w:spacing w:after="80" w:line="280"/>
      </w:pPr>
      <w:r>
        <w:rPr>
          <w:sz w:val="22"/>
          <w:szCs w:val="22"/>
        </w:rPr>
        <w:t xml:space="preserve">Meter management — multiple meters per asset; manual or integrated readings.</w:t>
      </w:r>
    </w:p>
    <w:p>
      <w:pPr>
        <w:pStyle w:val="ListParagraph"/>
        <w:numPr>
          <w:ilvl w:val="0"/>
          <w:numId w:val="2"/>
        </w:numPr>
        <w:spacing w:after="80" w:line="280"/>
      </w:pPr>
      <w:r>
        <w:rPr>
          <w:sz w:val="22"/>
          <w:szCs w:val="22"/>
        </w:rPr>
        <w:t xml:space="preserve">Failure codes — problem / cause / remedy hierarchies.</w:t>
      </w:r>
    </w:p>
    <w:p>
      <w:pPr>
        <w:pStyle w:val="ListParagraph"/>
        <w:numPr>
          <w:ilvl w:val="0"/>
          <w:numId w:val="2"/>
        </w:numPr>
        <w:spacing w:after="80" w:line="280"/>
      </w:pPr>
      <w:r>
        <w:rPr>
          <w:sz w:val="22"/>
          <w:szCs w:val="22"/>
        </w:rPr>
        <w:t xml:space="preserve">Asset KPIs — availability %, MTBF, MTTR, total maintenance cost, age.</w:t>
      </w:r>
    </w:p>
    <w:p>
      <w:pPr>
        <w:pStyle w:val="ListParagraph"/>
        <w:numPr>
          <w:ilvl w:val="0"/>
          <w:numId w:val="2"/>
        </w:numPr>
        <w:spacing w:after="80" w:line="280"/>
      </w:pPr>
      <w:r>
        <w:rPr>
          <w:sz w:val="22"/>
          <w:szCs w:val="22"/>
        </w:rPr>
        <w:t xml:space="preserve">QR / barcode tagging — print labels; scan from mobile to open the asset record.</w:t>
      </w:r>
    </w:p>
    <w:p>
      <w:pPr>
        <w:pStyle w:val="Heading2"/>
        <w:spacing w:after="160" w:before="280"/>
      </w:pPr>
      <w:r>
        <w:rPr>
          <w:b/>
          <w:bCs/>
          <w:color w:val="2E75B6"/>
          <w:sz w:val="28"/>
          <w:szCs w:val="28"/>
        </w:rPr>
        <w:t xml:space="preserve">9.2 Service Request Management</w:t>
      </w:r>
    </w:p>
    <w:p>
      <w:pPr>
        <w:spacing w:after="120" w:line="300"/>
        <w:jc w:val="both"/>
      </w:pPr>
      <w:r>
        <w:rPr>
          <w:color w:val="000000"/>
          <w:sz w:val="22"/>
          <w:szCs w:val="22"/>
        </w:rPr>
        <w:t xml:space="preserve">First-level intake for all work — the single front door for users reporting issues.</w:t>
      </w:r>
    </w:p>
    <w:p>
      <w:pPr>
        <w:pStyle w:val="Heading4"/>
        <w:spacing w:after="100" w:before="180"/>
      </w:pPr>
      <w:r>
        <w:rPr>
          <w:b/>
          <w:bCs/>
          <w:color w:val="404040"/>
          <w:sz w:val="22"/>
          <w:szCs w:val="22"/>
        </w:rPr>
        <w:t xml:space="preserve">Capabilities</w:t>
      </w:r>
    </w:p>
    <w:p>
      <w:pPr>
        <w:pStyle w:val="ListParagraph"/>
        <w:numPr>
          <w:ilvl w:val="0"/>
          <w:numId w:val="2"/>
        </w:numPr>
        <w:spacing w:after="80" w:line="280"/>
      </w:pPr>
      <w:r>
        <w:rPr>
          <w:sz w:val="22"/>
          <w:szCs w:val="22"/>
        </w:rPr>
        <w:t xml:space="preserve">Multi-channel intake: web form, mobile, email-to-ticket, API.</w:t>
      </w:r>
    </w:p>
    <w:p>
      <w:pPr>
        <w:pStyle w:val="ListParagraph"/>
        <w:numPr>
          <w:ilvl w:val="0"/>
          <w:numId w:val="2"/>
        </w:numPr>
        <w:spacing w:after="80" w:line="280"/>
      </w:pPr>
      <w:r>
        <w:rPr>
          <w:sz w:val="22"/>
          <w:szCs w:val="22"/>
        </w:rPr>
        <w:t xml:space="preserve">SR record: requester, asset/location, description, priority, attachments, classification.</w:t>
      </w:r>
    </w:p>
    <w:p>
      <w:pPr>
        <w:pStyle w:val="ListParagraph"/>
        <w:numPr>
          <w:ilvl w:val="0"/>
          <w:numId w:val="2"/>
        </w:numPr>
        <w:spacing w:after="80" w:line="280"/>
      </w:pPr>
      <w:r>
        <w:rPr>
          <w:sz w:val="22"/>
          <w:szCs w:val="22"/>
        </w:rPr>
        <w:t xml:space="preserve">Triage workflow — investigate, request info, close, or convert to Work Order.</w:t>
      </w:r>
    </w:p>
    <w:p>
      <w:pPr>
        <w:pStyle w:val="ListParagraph"/>
        <w:numPr>
          <w:ilvl w:val="0"/>
          <w:numId w:val="2"/>
        </w:numPr>
        <w:spacing w:after="80" w:line="280"/>
      </w:pPr>
      <w:r>
        <w:rPr>
          <w:sz w:val="22"/>
          <w:szCs w:val="22"/>
        </w:rPr>
        <w:t xml:space="preserve">SLA targets per category and priority; clock pauses on 'waiting on requester'.</w:t>
      </w:r>
    </w:p>
    <w:p>
      <w:pPr>
        <w:pStyle w:val="ListParagraph"/>
        <w:numPr>
          <w:ilvl w:val="0"/>
          <w:numId w:val="2"/>
        </w:numPr>
        <w:spacing w:after="80" w:line="280"/>
      </w:pPr>
      <w:r>
        <w:rPr>
          <w:sz w:val="22"/>
          <w:szCs w:val="22"/>
        </w:rPr>
        <w:t xml:space="preserve">Self-service portal; auto-acknowledge and status-update emails to requester.</w:t>
      </w:r>
    </w:p>
    <w:p>
      <w:pPr>
        <w:pStyle w:val="Heading4"/>
        <w:spacing w:after="100" w:before="180"/>
      </w:pPr>
      <w:r>
        <w:rPr>
          <w:b/>
          <w:bCs/>
          <w:color w:val="404040"/>
          <w:sz w:val="22"/>
          <w:szCs w:val="22"/>
        </w:rPr>
        <w:t xml:space="preserve">Lifecycle</w:t>
      </w:r>
    </w:p>
    <w:p>
      <w:pPr>
        <w:spacing w:after="120" w:line="300"/>
        <w:jc w:val="both"/>
      </w:pPr>
      <w:r>
        <w:rPr>
          <w:color w:val="000000"/>
          <w:sz w:val="22"/>
          <w:szCs w:val="22"/>
        </w:rPr>
        <w:t xml:space="preserve">NEW → QUEUED → IN PROGRESS → CLOSED / RESOLVED / CONVERTED (Work Order spawned).</w:t>
      </w:r>
    </w:p>
    <w:p>
      <w:pPr>
        <w:pStyle w:val="Heading2"/>
        <w:spacing w:after="160" w:before="280"/>
      </w:pPr>
      <w:r>
        <w:rPr>
          <w:b/>
          <w:bCs/>
          <w:color w:val="2E75B6"/>
          <w:sz w:val="28"/>
          <w:szCs w:val="28"/>
        </w:rPr>
        <w:t xml:space="preserve">9.3 Work Order Management</w:t>
      </w:r>
    </w:p>
    <w:p>
      <w:pPr>
        <w:spacing w:after="120" w:line="300"/>
        <w:jc w:val="both"/>
      </w:pPr>
      <w:r>
        <w:rPr>
          <w:color w:val="000000"/>
          <w:sz w:val="22"/>
          <w:szCs w:val="22"/>
        </w:rPr>
        <w:t xml:space="preserve">The execution backbone — every maintenance activity tracked with full cost capture.</w:t>
      </w:r>
    </w:p>
    <w:p>
      <w:pPr>
        <w:pStyle w:val="Heading4"/>
        <w:spacing w:after="100" w:before="180"/>
      </w:pPr>
      <w:r>
        <w:rPr>
          <w:b/>
          <w:bCs/>
          <w:color w:val="404040"/>
          <w:sz w:val="22"/>
          <w:szCs w:val="22"/>
        </w:rPr>
        <w:t xml:space="preserve">Capabilities</w:t>
      </w:r>
    </w:p>
    <w:p>
      <w:pPr>
        <w:pStyle w:val="ListParagraph"/>
        <w:numPr>
          <w:ilvl w:val="0"/>
          <w:numId w:val="2"/>
        </w:numPr>
        <w:spacing w:after="80" w:line="280"/>
      </w:pPr>
      <w:r>
        <w:rPr>
          <w:sz w:val="22"/>
          <w:szCs w:val="22"/>
        </w:rPr>
        <w:t xml:space="preserve">Work-order types: CM, PM, Emergency, Project, Standing, Inspection, Calibration.</w:t>
      </w:r>
    </w:p>
    <w:p>
      <w:pPr>
        <w:pStyle w:val="ListParagraph"/>
        <w:numPr>
          <w:ilvl w:val="0"/>
          <w:numId w:val="2"/>
        </w:numPr>
        <w:spacing w:after="80" w:line="280"/>
      </w:pPr>
      <w:r>
        <w:rPr>
          <w:sz w:val="22"/>
          <w:szCs w:val="22"/>
        </w:rPr>
        <w:t xml:space="preserve">Tasks tab — multi-step work breakdown; each task has its own status, labour, materials.</w:t>
      </w:r>
    </w:p>
    <w:p>
      <w:pPr>
        <w:pStyle w:val="ListParagraph"/>
        <w:numPr>
          <w:ilvl w:val="0"/>
          <w:numId w:val="2"/>
        </w:numPr>
        <w:spacing w:after="80" w:line="280"/>
      </w:pPr>
      <w:r>
        <w:rPr>
          <w:sz w:val="22"/>
          <w:szCs w:val="22"/>
        </w:rPr>
        <w:t xml:space="preserve">Job Plans — reusable templates with steps, labour, materials, tools, and safety items.</w:t>
      </w:r>
    </w:p>
    <w:p>
      <w:pPr>
        <w:pStyle w:val="ListParagraph"/>
        <w:numPr>
          <w:ilvl w:val="0"/>
          <w:numId w:val="2"/>
        </w:numPr>
        <w:spacing w:after="80" w:line="280"/>
      </w:pPr>
      <w:r>
        <w:rPr>
          <w:sz w:val="22"/>
          <w:szCs w:val="22"/>
        </w:rPr>
        <w:t xml:space="preserve">Materials, Labour, Tools, Services, Safety, Costs tabs.</w:t>
      </w:r>
    </w:p>
    <w:p>
      <w:pPr>
        <w:pStyle w:val="ListParagraph"/>
        <w:numPr>
          <w:ilvl w:val="0"/>
          <w:numId w:val="2"/>
        </w:numPr>
        <w:spacing w:after="80" w:line="280"/>
      </w:pPr>
      <w:r>
        <w:rPr>
          <w:sz w:val="22"/>
          <w:szCs w:val="22"/>
        </w:rPr>
        <w:t xml:space="preserve">Failure reporting at closure — problem / cause / remedy codes and downtime.</w:t>
      </w:r>
    </w:p>
    <w:p>
      <w:pPr>
        <w:pStyle w:val="ListParagraph"/>
        <w:numPr>
          <w:ilvl w:val="0"/>
          <w:numId w:val="2"/>
        </w:numPr>
        <w:spacing w:after="80" w:line="280"/>
      </w:pPr>
      <w:r>
        <w:rPr>
          <w:sz w:val="22"/>
          <w:szCs w:val="22"/>
        </w:rPr>
        <w:t xml:space="preserve">Mobile execution — view assignments, update status, log time, capture photos, scan parts.</w:t>
      </w:r>
    </w:p>
    <w:p>
      <w:pPr>
        <w:pStyle w:val="Heading4"/>
        <w:spacing w:after="100" w:before="180"/>
      </w:pPr>
      <w:r>
        <w:rPr>
          <w:b/>
          <w:bCs/>
          <w:color w:val="404040"/>
          <w:sz w:val="22"/>
          <w:szCs w:val="22"/>
        </w:rPr>
        <w:t xml:space="preserve">Lifecycle</w:t>
      </w:r>
    </w:p>
    <w:p>
      <w:pPr>
        <w:spacing w:after="120" w:line="300"/>
        <w:jc w:val="both"/>
      </w:pPr>
      <w:r>
        <w:rPr>
          <w:color w:val="000000"/>
          <w:sz w:val="22"/>
          <w:szCs w:val="22"/>
        </w:rPr>
        <w:t xml:space="preserve">WAPPR → APPR → INPRG → COMP → CLOSE. Side states: HOLD, CAN. All cloneable.</w:t>
      </w:r>
    </w:p>
    <w:p>
      <w:pPr>
        <w:pStyle w:val="Heading2"/>
        <w:spacing w:after="160" w:before="280"/>
      </w:pPr>
      <w:r>
        <w:rPr>
          <w:b/>
          <w:bCs/>
          <w:color w:val="2E75B6"/>
          <w:sz w:val="28"/>
          <w:szCs w:val="28"/>
        </w:rPr>
        <w:t xml:space="preserve">9.4 Preventive &amp; Corrective Maintenance</w:t>
      </w:r>
    </w:p>
    <w:p>
      <w:pPr>
        <w:pStyle w:val="Heading3"/>
        <w:spacing w:after="120" w:before="220"/>
      </w:pPr>
      <w:r>
        <w:rPr>
          <w:b/>
          <w:bCs/>
          <w:color w:val="2E75B6"/>
          <w:sz w:val="24"/>
          <w:szCs w:val="24"/>
        </w:rPr>
        <w:t xml:space="preserve">9.4.1 Preventive Maintenance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Type</w:t>
            </w:r>
          </w:p>
        </w:tc>
        <w:tc>
          <w:tcPr>
            <w:tcW w:type="dxa" w:w="3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Trigger</w:t>
            </w:r>
          </w:p>
        </w:tc>
        <w:tc>
          <w:tcPr>
            <w:tcW w:type="dxa" w:w="37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Examples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Time-based</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Calendar interval (daily, weekly, monthly, custom)</w:t>
            </w:r>
          </w:p>
        </w:tc>
        <w:tc>
          <w:tcPr>
            <w:tcW w:type="dxa" w:w="37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Daily cleaning; monthly HVAC filter check</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Meter-based</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Threshold on running hours, km, cycles</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Service vehicle every 10,000 km; oil change every 250 hours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Condition-based (Phase 3+)</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Sensor reading crosses threshold</w:t>
            </w:r>
          </w:p>
        </w:tc>
        <w:tc>
          <w:tcPr>
            <w:tcW w:type="dxa" w:w="37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Vibration on motor exceeds limit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Seasonal</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Date window each year</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Annual cooling-tower cleaning before summer</w:t>
            </w:r>
          </w:p>
        </w:tc>
      </w:tr>
    </w:tbl>
    <w:p>
      <w:pPr>
        <w:pStyle w:val="ListParagraph"/>
        <w:numPr>
          <w:ilvl w:val="0"/>
          <w:numId w:val="2"/>
        </w:numPr>
        <w:spacing w:after="80" w:line="280"/>
      </w:pPr>
      <w:r>
        <w:rPr>
          <w:sz w:val="22"/>
          <w:szCs w:val="22"/>
        </w:rPr>
        <w:t xml:space="preserve">PM master: links asset/location to Job Plan and frequency.</w:t>
      </w:r>
    </w:p>
    <w:p>
      <w:pPr>
        <w:pStyle w:val="ListParagraph"/>
        <w:numPr>
          <w:ilvl w:val="0"/>
          <w:numId w:val="2"/>
        </w:numPr>
        <w:spacing w:after="80" w:line="280"/>
      </w:pPr>
      <w:r>
        <w:rPr>
          <w:sz w:val="22"/>
          <w:szCs w:val="22"/>
        </w:rPr>
        <w:t xml:space="preserve">Forecast — view upcoming PM work orders for any horizon.</w:t>
      </w:r>
    </w:p>
    <w:p>
      <w:pPr>
        <w:pStyle w:val="ListParagraph"/>
        <w:numPr>
          <w:ilvl w:val="0"/>
          <w:numId w:val="2"/>
        </w:numPr>
        <w:spacing w:after="80" w:line="280"/>
      </w:pPr>
      <w:r>
        <w:rPr>
          <w:sz w:val="22"/>
          <w:szCs w:val="22"/>
        </w:rPr>
        <w:t xml:space="preserve">Auto-generation — scheduled job creates draft work orders ahead of due date.</w:t>
      </w:r>
    </w:p>
    <w:p>
      <w:pPr>
        <w:pStyle w:val="ListParagraph"/>
        <w:numPr>
          <w:ilvl w:val="0"/>
          <w:numId w:val="2"/>
        </w:numPr>
        <w:spacing w:after="80" w:line="280"/>
      </w:pPr>
      <w:r>
        <w:rPr>
          <w:sz w:val="22"/>
          <w:szCs w:val="22"/>
        </w:rPr>
        <w:t xml:space="preserve">PM compliance % KPI — on time / late / missed.</w:t>
      </w:r>
    </w:p>
    <w:p>
      <w:pPr>
        <w:pStyle w:val="Heading3"/>
        <w:spacing w:after="120" w:before="220"/>
      </w:pPr>
      <w:r>
        <w:rPr>
          <w:b/>
          <w:bCs/>
          <w:color w:val="2E75B6"/>
          <w:sz w:val="24"/>
          <w:szCs w:val="24"/>
        </w:rPr>
        <w:t xml:space="preserve">9.4.2 Corrective Maintenance (CM)</w:t>
      </w:r>
    </w:p>
    <w:p>
      <w:pPr>
        <w:pStyle w:val="ListParagraph"/>
        <w:numPr>
          <w:ilvl w:val="0"/>
          <w:numId w:val="2"/>
        </w:numPr>
        <w:spacing w:after="80" w:line="280"/>
      </w:pPr>
      <w:r>
        <w:rPr>
          <w:sz w:val="22"/>
          <w:szCs w:val="22"/>
        </w:rPr>
        <w:t xml:space="preserve">Created directly or as follow-on from a Service Request.</w:t>
      </w:r>
    </w:p>
    <w:p>
      <w:pPr>
        <w:pStyle w:val="ListParagraph"/>
        <w:numPr>
          <w:ilvl w:val="0"/>
          <w:numId w:val="2"/>
        </w:numPr>
        <w:spacing w:after="80" w:line="280"/>
      </w:pPr>
      <w:r>
        <w:rPr>
          <w:sz w:val="22"/>
          <w:szCs w:val="22"/>
        </w:rPr>
        <w:t xml:space="preserve">Failure analysis at closure feeds MTBF, MTTR, and top-failing-asset reports.</w:t>
      </w:r>
    </w:p>
    <w:p>
      <w:pPr>
        <w:pStyle w:val="ListParagraph"/>
        <w:numPr>
          <w:ilvl w:val="0"/>
          <w:numId w:val="2"/>
        </w:numPr>
        <w:spacing w:after="80" w:line="280"/>
      </w:pPr>
      <w:r>
        <w:rPr>
          <w:sz w:val="22"/>
          <w:szCs w:val="22"/>
        </w:rPr>
        <w:t xml:space="preserve">Repeat failure detection — alert when same failure code logged within a window.</w:t>
      </w:r>
    </w:p>
    <w:p>
      <w:pPr>
        <w:pStyle w:val="Heading2"/>
        <w:spacing w:after="160" w:before="280"/>
      </w:pPr>
      <w:r>
        <w:rPr>
          <w:b/>
          <w:bCs/>
          <w:color w:val="2E75B6"/>
          <w:sz w:val="28"/>
          <w:szCs w:val="28"/>
        </w:rPr>
        <w:t xml:space="preserve">9.5 Permit to Work (PTW) &amp; Defect Liability (DLP)</w:t>
      </w:r>
    </w:p>
    <w:p>
      <w:pPr>
        <w:pStyle w:val="Heading3"/>
        <w:spacing w:after="120" w:before="220"/>
      </w:pPr>
      <w:r>
        <w:rPr>
          <w:b/>
          <w:bCs/>
          <w:color w:val="2E75B6"/>
          <w:sz w:val="24"/>
          <w:szCs w:val="24"/>
        </w:rPr>
        <w:t xml:space="preserve">9.5.1 Permit to Work</w:t>
      </w:r>
    </w:p>
    <w:p>
      <w:pPr>
        <w:pStyle w:val="ListParagraph"/>
        <w:numPr>
          <w:ilvl w:val="0"/>
          <w:numId w:val="2"/>
        </w:numPr>
        <w:spacing w:after="80" w:line="280"/>
      </w:pPr>
      <w:r>
        <w:rPr>
          <w:sz w:val="22"/>
          <w:szCs w:val="22"/>
        </w:rPr>
        <w:t xml:space="preserve">Permit types — Hot Work, Confined Space, Working at Height, Electrical Isolation, Excavation, Chemical.</w:t>
      </w:r>
    </w:p>
    <w:p>
      <w:pPr>
        <w:pStyle w:val="ListParagraph"/>
        <w:numPr>
          <w:ilvl w:val="0"/>
          <w:numId w:val="2"/>
        </w:numPr>
        <w:spacing w:after="80" w:line="280"/>
      </w:pPr>
      <w:r>
        <w:rPr>
          <w:sz w:val="22"/>
          <w:szCs w:val="22"/>
        </w:rPr>
        <w:t xml:space="preserve">Per-permit checklists — JSA, PPE, isolations, gas tests.</w:t>
      </w:r>
    </w:p>
    <w:p>
      <w:pPr>
        <w:pStyle w:val="ListParagraph"/>
        <w:numPr>
          <w:ilvl w:val="0"/>
          <w:numId w:val="2"/>
        </w:numPr>
        <w:spacing w:after="80" w:line="280"/>
      </w:pPr>
      <w:r>
        <w:rPr>
          <w:sz w:val="22"/>
          <w:szCs w:val="22"/>
        </w:rPr>
        <w:t xml:space="preserve">Multi-step approval — permit issuer, safety officer, area authority, contractor.</w:t>
      </w:r>
    </w:p>
    <w:p>
      <w:pPr>
        <w:pStyle w:val="ListParagraph"/>
        <w:numPr>
          <w:ilvl w:val="0"/>
          <w:numId w:val="2"/>
        </w:numPr>
        <w:spacing w:after="80" w:line="280"/>
      </w:pPr>
      <w:r>
        <w:rPr>
          <w:sz w:val="22"/>
          <w:szCs w:val="22"/>
        </w:rPr>
        <w:t xml:space="preserve">Validity window — auto-expiry; work order cannot proceed to INPRG without active permit.</w:t>
      </w:r>
    </w:p>
    <w:p>
      <w:pPr>
        <w:pStyle w:val="ListParagraph"/>
        <w:numPr>
          <w:ilvl w:val="0"/>
          <w:numId w:val="2"/>
        </w:numPr>
        <w:spacing w:after="80" w:line="280"/>
      </w:pPr>
      <w:r>
        <w:rPr>
          <w:sz w:val="22"/>
          <w:szCs w:val="22"/>
        </w:rPr>
        <w:t xml:space="preserve">LOTO register integrated with permit.</w:t>
      </w:r>
    </w:p>
    <w:p>
      <w:pPr>
        <w:pStyle w:val="Heading3"/>
        <w:spacing w:after="120" w:before="220"/>
      </w:pPr>
      <w:r>
        <w:rPr>
          <w:b/>
          <w:bCs/>
          <w:color w:val="2E75B6"/>
          <w:sz w:val="24"/>
          <w:szCs w:val="24"/>
        </w:rPr>
        <w:t xml:space="preserve">9.5.2 Defect Liability Period (DLP)</w:t>
      </w:r>
    </w:p>
    <w:p>
      <w:pPr>
        <w:pStyle w:val="ListParagraph"/>
        <w:numPr>
          <w:ilvl w:val="0"/>
          <w:numId w:val="2"/>
        </w:numPr>
        <w:spacing w:after="80" w:line="280"/>
      </w:pPr>
      <w:r>
        <w:rPr>
          <w:sz w:val="22"/>
          <w:szCs w:val="22"/>
        </w:rPr>
        <w:t xml:space="preserve">DLP record — start/end date, contractor/vendor, scope, retention amount.</w:t>
      </w:r>
    </w:p>
    <w:p>
      <w:pPr>
        <w:pStyle w:val="ListParagraph"/>
        <w:numPr>
          <w:ilvl w:val="0"/>
          <w:numId w:val="2"/>
        </w:numPr>
        <w:spacing w:after="80" w:line="280"/>
      </w:pPr>
      <w:r>
        <w:rPr>
          <w:sz w:val="22"/>
          <w:szCs w:val="22"/>
        </w:rPr>
        <w:t xml:space="preserve">System flags SR/WO against DLP-covered asset and routes to DLP coordinator.</w:t>
      </w:r>
    </w:p>
    <w:p>
      <w:pPr>
        <w:pStyle w:val="ListParagraph"/>
        <w:numPr>
          <w:ilvl w:val="0"/>
          <w:numId w:val="2"/>
        </w:numPr>
        <w:spacing w:after="80" w:line="280"/>
      </w:pPr>
      <w:r>
        <w:rPr>
          <w:sz w:val="22"/>
          <w:szCs w:val="22"/>
        </w:rPr>
        <w:t xml:space="preserve">Auto-alerts as DLP end date approaches (60/30/7-day warnings).</w:t>
      </w:r>
    </w:p>
    <w:p>
      <w:pPr>
        <w:pStyle w:val="Heading2"/>
        <w:spacing w:after="160" w:before="280"/>
      </w:pPr>
      <w:r>
        <w:rPr>
          <w:b/>
          <w:bCs/>
          <w:color w:val="2E75B6"/>
          <w:sz w:val="28"/>
          <w:szCs w:val="28"/>
        </w:rPr>
        <w:t xml:space="preserve">9.6 Inventory &amp; Item Management</w:t>
      </w:r>
    </w:p>
    <w:p>
      <w:pPr>
        <w:pStyle w:val="ListParagraph"/>
        <w:numPr>
          <w:ilvl w:val="0"/>
          <w:numId w:val="2"/>
        </w:numPr>
        <w:spacing w:after="80" w:line="280"/>
      </w:pPr>
      <w:r>
        <w:rPr>
          <w:sz w:val="22"/>
          <w:szCs w:val="22"/>
        </w:rPr>
        <w:t xml:space="preserve">Item master — number, description, commodity, unit of issue, manufacturer, hazardous flag.</w:t>
      </w:r>
    </w:p>
    <w:p>
      <w:pPr>
        <w:pStyle w:val="ListParagraph"/>
        <w:numPr>
          <w:ilvl w:val="0"/>
          <w:numId w:val="2"/>
        </w:numPr>
        <w:spacing w:after="80" w:line="280"/>
      </w:pPr>
      <w:r>
        <w:rPr>
          <w:sz w:val="22"/>
          <w:szCs w:val="22"/>
        </w:rPr>
        <w:t xml:space="preserve">Storerooms — per site; balances per item; bin locations.</w:t>
      </w:r>
    </w:p>
    <w:p>
      <w:pPr>
        <w:pStyle w:val="ListParagraph"/>
        <w:numPr>
          <w:ilvl w:val="0"/>
          <w:numId w:val="2"/>
        </w:numPr>
        <w:spacing w:after="80" w:line="280"/>
      </w:pPr>
      <w:r>
        <w:rPr>
          <w:sz w:val="22"/>
          <w:szCs w:val="22"/>
        </w:rPr>
        <w:t xml:space="preserve">Reorder logic — min/max, safety stock, EOQ; auto-PR generation.</w:t>
      </w:r>
    </w:p>
    <w:p>
      <w:pPr>
        <w:pStyle w:val="ListParagraph"/>
        <w:numPr>
          <w:ilvl w:val="0"/>
          <w:numId w:val="2"/>
        </w:numPr>
        <w:spacing w:after="80" w:line="280"/>
      </w:pPr>
      <w:r>
        <w:rPr>
          <w:sz w:val="22"/>
          <w:szCs w:val="22"/>
        </w:rPr>
        <w:t xml:space="preserve">Issues, returns, transfers, cycle count, physical inventory.</w:t>
      </w:r>
    </w:p>
    <w:p>
      <w:pPr>
        <w:pStyle w:val="ListParagraph"/>
        <w:numPr>
          <w:ilvl w:val="0"/>
          <w:numId w:val="2"/>
        </w:numPr>
        <w:spacing w:after="80" w:line="280"/>
      </w:pPr>
      <w:r>
        <w:rPr>
          <w:sz w:val="22"/>
          <w:szCs w:val="22"/>
        </w:rPr>
        <w:t xml:space="preserve">Costing methods — average, FIFO, standard.</w:t>
      </w:r>
    </w:p>
    <w:p>
      <w:pPr>
        <w:pStyle w:val="Heading2"/>
        <w:spacing w:after="160" w:before="280"/>
      </w:pPr>
      <w:r>
        <w:rPr>
          <w:b/>
          <w:bCs/>
          <w:color w:val="2E75B6"/>
          <w:sz w:val="28"/>
          <w:szCs w:val="28"/>
        </w:rPr>
        <w:t xml:space="preserve">9.7 Procurement (PR → RFQ → PO → Receipt → Invoice)</w:t>
      </w:r>
    </w:p>
    <w:p>
      <w:pPr>
        <w:pStyle w:val="Heading3"/>
        <w:spacing w:after="120" w:before="220"/>
      </w:pPr>
      <w:r>
        <w:rPr>
          <w:b/>
          <w:bCs/>
          <w:color w:val="2E75B6"/>
          <w:sz w:val="24"/>
          <w:szCs w:val="24"/>
        </w:rPr>
        <w:t xml:space="preserve">9.7.1 Purchase Requisition (PR)</w:t>
      </w:r>
    </w:p>
    <w:p>
      <w:pPr>
        <w:pStyle w:val="ListParagraph"/>
        <w:numPr>
          <w:ilvl w:val="0"/>
          <w:numId w:val="2"/>
        </w:numPr>
        <w:spacing w:after="80" w:line="280"/>
      </w:pPr>
      <w:r>
        <w:rPr>
          <w:sz w:val="22"/>
          <w:szCs w:val="22"/>
        </w:rPr>
        <w:t xml:space="preserve">Creation: manual, from WO planned materials, from inventory reorder, from SR.</w:t>
      </w:r>
    </w:p>
    <w:p>
      <w:pPr>
        <w:pStyle w:val="ListParagraph"/>
        <w:numPr>
          <w:ilvl w:val="0"/>
          <w:numId w:val="2"/>
        </w:numPr>
        <w:spacing w:after="80" w:line="280"/>
      </w:pPr>
      <w:r>
        <w:rPr>
          <w:sz w:val="22"/>
          <w:szCs w:val="22"/>
        </w:rPr>
        <w:t xml:space="preserve">Value-based and department-based approval; unlimited levels via supervisor hierarchy.</w:t>
      </w:r>
    </w:p>
    <w:p>
      <w:pPr>
        <w:pStyle w:val="ListParagraph"/>
        <w:numPr>
          <w:ilvl w:val="0"/>
          <w:numId w:val="2"/>
        </w:numPr>
        <w:spacing w:after="80" w:line="280"/>
      </w:pPr>
      <w:r>
        <w:rPr>
          <w:sz w:val="22"/>
          <w:szCs w:val="22"/>
        </w:rPr>
        <w:t xml:space="preserve">Statuses — DRAFT, WAPPR, APPR, CLOSE, CAN.</w:t>
      </w:r>
    </w:p>
    <w:p>
      <w:pPr>
        <w:pStyle w:val="Heading3"/>
        <w:spacing w:after="120" w:before="220"/>
      </w:pPr>
      <w:r>
        <w:rPr>
          <w:b/>
          <w:bCs/>
          <w:color w:val="2E75B6"/>
          <w:sz w:val="24"/>
          <w:szCs w:val="24"/>
        </w:rPr>
        <w:t xml:space="preserve">9.7.2 Request for Quotation (RFQ)</w:t>
      </w:r>
    </w:p>
    <w:p>
      <w:pPr>
        <w:pStyle w:val="ListParagraph"/>
        <w:numPr>
          <w:ilvl w:val="0"/>
          <w:numId w:val="2"/>
        </w:numPr>
        <w:spacing w:after="80" w:line="280"/>
      </w:pPr>
      <w:r>
        <w:rPr>
          <w:sz w:val="22"/>
          <w:szCs w:val="22"/>
        </w:rPr>
        <w:t xml:space="preserve">Generated from PR; multiple vendors; bid comparison view; award back to PR/PO.</w:t>
      </w:r>
    </w:p>
    <w:p>
      <w:pPr>
        <w:pStyle w:val="Heading3"/>
        <w:spacing w:after="120" w:before="220"/>
      </w:pPr>
      <w:r>
        <w:rPr>
          <w:b/>
          <w:bCs/>
          <w:color w:val="2E75B6"/>
          <w:sz w:val="24"/>
          <w:szCs w:val="24"/>
        </w:rPr>
        <w:t xml:space="preserve">9.7.3 Purchase Order (PO)</w:t>
      </w:r>
    </w:p>
    <w:p>
      <w:pPr>
        <w:pStyle w:val="ListParagraph"/>
        <w:numPr>
          <w:ilvl w:val="0"/>
          <w:numId w:val="2"/>
        </w:numPr>
        <w:spacing w:after="80" w:line="280"/>
      </w:pPr>
      <w:r>
        <w:rPr>
          <w:sz w:val="22"/>
          <w:szCs w:val="22"/>
        </w:rPr>
        <w:t xml:space="preserve">Creation from PR, RFQ award, contract release, or direct.</w:t>
      </w:r>
    </w:p>
    <w:p>
      <w:pPr>
        <w:pStyle w:val="ListParagraph"/>
        <w:numPr>
          <w:ilvl w:val="0"/>
          <w:numId w:val="2"/>
        </w:numPr>
        <w:spacing w:after="80" w:line="280"/>
      </w:pPr>
      <w:r>
        <w:rPr>
          <w:sz w:val="22"/>
          <w:szCs w:val="22"/>
        </w:rPr>
        <w:t xml:space="preserve">Multi-level approval; change orders with audit trail.</w:t>
      </w:r>
    </w:p>
    <w:p>
      <w:pPr>
        <w:pStyle w:val="Heading3"/>
        <w:spacing w:after="120" w:before="220"/>
      </w:pPr>
      <w:r>
        <w:rPr>
          <w:b/>
          <w:bCs/>
          <w:color w:val="2E75B6"/>
          <w:sz w:val="24"/>
          <w:szCs w:val="24"/>
        </w:rPr>
        <w:t xml:space="preserve">9.7.4 Receipt &amp; Inspection</w:t>
      </w:r>
    </w:p>
    <w:p>
      <w:pPr>
        <w:pStyle w:val="ListParagraph"/>
        <w:numPr>
          <w:ilvl w:val="0"/>
          <w:numId w:val="2"/>
        </w:numPr>
        <w:spacing w:after="80" w:line="280"/>
      </w:pPr>
      <w:r>
        <w:rPr>
          <w:sz w:val="22"/>
          <w:szCs w:val="22"/>
        </w:rPr>
        <w:t xml:space="preserve">Partial or full receipt; QC inspection step (pass / fail / quarantine); inventory impact on acceptance.</w:t>
      </w:r>
    </w:p>
    <w:p>
      <w:pPr>
        <w:pStyle w:val="Heading3"/>
        <w:spacing w:after="120" w:before="220"/>
      </w:pPr>
      <w:r>
        <w:rPr>
          <w:b/>
          <w:bCs/>
          <w:color w:val="2E75B6"/>
          <w:sz w:val="24"/>
          <w:szCs w:val="24"/>
        </w:rPr>
        <w:t xml:space="preserve">9.7.5 Invoice</w:t>
      </w:r>
    </w:p>
    <w:p>
      <w:pPr>
        <w:pStyle w:val="ListParagraph"/>
        <w:numPr>
          <w:ilvl w:val="0"/>
          <w:numId w:val="2"/>
        </w:numPr>
        <w:spacing w:after="80" w:line="280"/>
      </w:pPr>
      <w:r>
        <w:rPr>
          <w:sz w:val="22"/>
          <w:szCs w:val="22"/>
        </w:rPr>
        <w:t xml:space="preserve">3-way match (PO ↔ Receipt ↔ Invoice); configurable tolerance; ERP export on approval.</w:t>
      </w:r>
    </w:p>
    <w:p>
      <w:pPr>
        <w:pStyle w:val="Heading2"/>
        <w:spacing w:after="160" w:before="280"/>
      </w:pPr>
      <w:r>
        <w:rPr>
          <w:b/>
          <w:bCs/>
          <w:color w:val="2E75B6"/>
          <w:sz w:val="28"/>
          <w:szCs w:val="28"/>
        </w:rPr>
        <w:t xml:space="preserve">9.8 Vendor &amp; Contract Management</w:t>
      </w:r>
    </w:p>
    <w:p>
      <w:pPr>
        <w:pStyle w:val="ListParagraph"/>
        <w:numPr>
          <w:ilvl w:val="0"/>
          <w:numId w:val="2"/>
        </w:numPr>
        <w:spacing w:after="80" w:line="280"/>
      </w:pPr>
      <w:r>
        <w:rPr>
          <w:sz w:val="22"/>
          <w:szCs w:val="22"/>
        </w:rPr>
        <w:t xml:space="preserve">Company master — hierarchy, contacts, addresses, commodity groups, disqualified flag.</w:t>
      </w:r>
    </w:p>
    <w:p>
      <w:pPr>
        <w:pStyle w:val="ListParagraph"/>
        <w:numPr>
          <w:ilvl w:val="0"/>
          <w:numId w:val="2"/>
        </w:numPr>
        <w:spacing w:after="80" w:line="280"/>
      </w:pPr>
      <w:r>
        <w:rPr>
          <w:sz w:val="22"/>
          <w:szCs w:val="22"/>
        </w:rPr>
        <w:t xml:space="preserve">Contract types — Purchase, Price, Blanket, Lease/Rental, Warranty/Service, Master.</w:t>
      </w:r>
    </w:p>
    <w:p>
      <w:pPr>
        <w:pStyle w:val="ListParagraph"/>
        <w:numPr>
          <w:ilvl w:val="0"/>
          <w:numId w:val="2"/>
        </w:numPr>
        <w:spacing w:after="80" w:line="280"/>
      </w:pPr>
      <w:r>
        <w:rPr>
          <w:sz w:val="22"/>
          <w:szCs w:val="22"/>
        </w:rPr>
        <w:t xml:space="preserve">SLAs, KPI monitoring, spend tracking, renewal alerts.</w:t>
      </w:r>
    </w:p>
    <w:p>
      <w:pPr>
        <w:pStyle w:val="Heading2"/>
        <w:spacing w:after="160" w:before="280"/>
      </w:pPr>
      <w:r>
        <w:rPr>
          <w:b/>
          <w:bCs/>
          <w:color w:val="2E75B6"/>
          <w:sz w:val="28"/>
          <w:szCs w:val="28"/>
        </w:rPr>
        <w:t xml:space="preserve">9.9 Labour &amp; Crew Management</w:t>
      </w:r>
    </w:p>
    <w:p>
      <w:pPr>
        <w:pStyle w:val="ListParagraph"/>
        <w:numPr>
          <w:ilvl w:val="0"/>
          <w:numId w:val="2"/>
        </w:numPr>
        <w:spacing w:after="80" w:line="280"/>
      </w:pPr>
      <w:r>
        <w:rPr>
          <w:sz w:val="22"/>
          <w:szCs w:val="22"/>
        </w:rPr>
        <w:t xml:space="preserve">Labour master — craft, certifications, rates, shift, calendar.</w:t>
      </w:r>
    </w:p>
    <w:p>
      <w:pPr>
        <w:pStyle w:val="ListParagraph"/>
        <w:numPr>
          <w:ilvl w:val="0"/>
          <w:numId w:val="2"/>
        </w:numPr>
        <w:spacing w:after="80" w:line="280"/>
      </w:pPr>
      <w:r>
        <w:rPr>
          <w:sz w:val="22"/>
          <w:szCs w:val="22"/>
        </w:rPr>
        <w:t xml:space="preserve">Crews, availability calendar, actual hours mobile time-recording.</w:t>
      </w:r>
    </w:p>
    <w:p>
      <w:pPr>
        <w:pStyle w:val="ListParagraph"/>
        <w:numPr>
          <w:ilvl w:val="0"/>
          <w:numId w:val="2"/>
        </w:numPr>
        <w:spacing w:after="80" w:line="280"/>
      </w:pPr>
      <w:r>
        <w:rPr>
          <w:sz w:val="22"/>
          <w:szCs w:val="22"/>
        </w:rPr>
        <w:t xml:space="preserve">Cost roll-up to WO, asset, cost centre.</w:t>
      </w:r>
    </w:p>
    <w:p>
      <w:pPr>
        <w:pStyle w:val="Heading2"/>
        <w:spacing w:after="160" w:before="280"/>
      </w:pPr>
      <w:r>
        <w:rPr>
          <w:b/>
          <w:bCs/>
          <w:color w:val="2E75B6"/>
          <w:sz w:val="28"/>
          <w:szCs w:val="28"/>
        </w:rPr>
        <w:t xml:space="preserve">9.10 Reporting &amp; Analytics</w:t>
      </w:r>
    </w:p>
    <w:p>
      <w:pPr>
        <w:pStyle w:val="ListParagraph"/>
        <w:numPr>
          <w:ilvl w:val="0"/>
          <w:numId w:val="2"/>
        </w:numPr>
        <w:spacing w:after="80" w:line="280"/>
      </w:pPr>
      <w:r>
        <w:rPr>
          <w:sz w:val="22"/>
          <w:szCs w:val="22"/>
        </w:rPr>
        <w:t xml:space="preserve">Standard reports: WO backlog, PM compliance %, MTTR/MTBF, asset availability, procurement ageing, inventory status, vendor scorecard, labour utilisation, cost reports, audit reports.</w:t>
      </w:r>
    </w:p>
    <w:p>
      <w:pPr>
        <w:pStyle w:val="ListParagraph"/>
        <w:numPr>
          <w:ilvl w:val="0"/>
          <w:numId w:val="2"/>
        </w:numPr>
        <w:spacing w:after="80" w:line="280"/>
      </w:pPr>
      <w:r>
        <w:rPr>
          <w:sz w:val="22"/>
          <w:szCs w:val="22"/>
        </w:rPr>
        <w:t xml:space="preserve">Role-based home dashboards with KPI tiles, charts, pinned reports, drill-through.</w:t>
      </w:r>
    </w:p>
    <w:p>
      <w:pPr>
        <w:pStyle w:val="ListParagraph"/>
        <w:numPr>
          <w:ilvl w:val="0"/>
          <w:numId w:val="2"/>
        </w:numPr>
        <w:spacing w:after="80" w:line="280"/>
      </w:pPr>
      <w:r>
        <w:rPr>
          <w:sz w:val="22"/>
          <w:szCs w:val="22"/>
        </w:rPr>
        <w:t xml:space="preserve">Scheduled email of dashboard snapshots.</w:t>
      </w:r>
    </w:p>
    <w:p>
      <w:r>
        <w:br w:type="page"/>
      </w:r>
    </w:p>
    <w:p>
      <w:pPr>
        <w:pStyle w:val="Heading1"/>
        <w:spacing w:after="200" w:before="360"/>
      </w:pPr>
      <w:r>
        <w:rPr>
          <w:b/>
          <w:bCs/>
          <w:color w:val="1F4E79"/>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Category</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Requirement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Performance</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Median page load &lt; 2s on transactional reads (p95 &lt; 4s); report engine handles 1M-row datasets via streaming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Scalability</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5,000 concurrent / 50,000 named users per tenant; horizontal scale via stateless app tier</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Availability</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99.9% uptime SLA; RTO ≤ 4h, RPO ≤ 15min; multi-AZ deployment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Security</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OWASP Top 10; TLS 1.3; AES-256 at rest; SSO/SAML/OIDC; MFA; quarterly pen-tests; immutable audit log</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Compliance</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ISO 27001-aligned; SOC 2 Type II readiness; GDPR for EU tenants; configurable data residency</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Browser support</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Latest 2 versions of Chrome, Edge, Safari, Firefox; iOS Safari; Android Chrome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Localisation</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i18n framework from day one; English at launch; Hindi, Tamil, Spanish, Arabic in Phase 2; RTL support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Accessibility</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WCAG 2.1 AA</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Backup &amp; DR</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Daily full + 15-min incremental; quarterly DR drill; cross-region replica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Observability</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Structured logs, Prometheus metrics, distributed tracing, per-tenant usage telemetry</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Maintainability</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changes do not require redeploys; tenant-isolated config promotion (Dev → Test → Prod)</w:t>
            </w:r>
          </w:p>
        </w:tc>
      </w:tr>
    </w:tbl>
    <w:p>
      <w:pPr>
        <w:pStyle w:val="Heading1"/>
        <w:spacing w:after="200" w:before="360"/>
      </w:pPr>
      <w:r>
        <w:rPr>
          <w:b/>
          <w:bCs/>
          <w:color w:val="1F4E79"/>
          <w:sz w:val="36"/>
          <w:szCs w:val="36"/>
        </w:rPr>
        <w:t xml:space="preserve">11. Comparison with IBM Maximo</w:t>
      </w:r>
    </w:p>
    <w:p>
      <w:pPr>
        <w:spacing w:after="120" w:line="300"/>
        <w:jc w:val="both"/>
      </w:pPr>
      <w:r>
        <w:rPr>
          <w:color w:val="000000"/>
          <w:sz w:val="22"/>
          <w:szCs w:val="22"/>
        </w:rPr>
        <w:t xml:space="preserve">This table maps the proposed platform's functional scope against IBM Maximo Application Suite. Items new to v1.1 (Phase 0 additions) are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2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Capability</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IBM Maximo</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Proposed EAM (Phase 0)</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Proposed EAM (Phase 1+)</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Roadmap</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Group-based user mgmt (AD, LDAP, SSO, Local)</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No-code field/form/table designer</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DB schema extension (custom fields) without coding</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builder with person/group assignment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Multi-protocol integration framework</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Configurable attachment + document types</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Virus scanning on attachments</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Optional</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In-built reporting engine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(BIRT)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Qlik Sense / Power BI / Tableau / Cognos adapters</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Partial</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Configurable user dashboard + active-user chat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Limited</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 notification configuration</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Asset &amp; location hierarchy</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Service Request / Work Order</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Preventive Maintenance (time + meter)</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Corrective Maintenance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Inventory &amp; storerooms</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Procurement (PR → RFQ → PO → Receipt → Invoice)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(Phase 2)</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Vendor &amp; contracts</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(Phase 2)</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Permit to Work</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Add-on</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DLP tracking</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Custom</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Native mobile app (offline)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(Maximo Mobile)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3</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IoT / sensor ingestion</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(Maximo Monitor)</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4</w:t>
            </w:r>
          </w:p>
        </w:tc>
      </w:tr>
      <w:t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AI predictive maintenance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(Maximo Predict)</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4</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AI assistant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(Maximo Assistant)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4</w:t>
            </w:r>
          </w:p>
        </w:tc>
      </w:tr>
    </w:tbl>
    <w:p>
      <w:pPr>
        <w:spacing w:after="120" w:line="300"/>
        <w:jc w:val="both"/>
      </w:pPr>
      <w:r>
        <w:rPr>
          <w:i/>
          <w:iCs/>
          <w:color w:val="000000"/>
          <w:sz w:val="22"/>
          <w:szCs w:val="22"/>
        </w:rPr>
        <w:t xml:space="preserve">★ = New addition to Phase 0 in v1.1.</w:t>
      </w:r>
    </w:p>
    <w:p>
      <w:r>
        <w:br w:type="page"/>
      </w:r>
    </w:p>
    <w:p>
      <w:pPr>
        <w:pStyle w:val="Heading1"/>
        <w:spacing w:after="200" w:before="360"/>
      </w:pPr>
      <w:r>
        <w:rPr>
          <w:b/>
          <w:bCs/>
          <w:color w:val="1F4E79"/>
          <w:sz w:val="36"/>
          <w:szCs w:val="36"/>
        </w:rPr>
        <w:t xml:space="preserve">12. Implementation Phases</w:t>
      </w:r>
    </w:p>
    <w:p>
      <w:pPr>
        <w:spacing w:after="120" w:line="300"/>
        <w:jc w:val="both"/>
      </w:pPr>
      <w:r>
        <w:rPr>
          <w:color w:val="000000"/>
          <w:sz w:val="22"/>
          <w:szCs w:val="22"/>
        </w:rPr>
        <w:t xml:space="preserve">Delivery is organised into phases. Each ends with a deployable, demonstrable release. Phase 0 has been significantly expanded in v1.1 to deliver a complete platform foundation before any functional module is built.</w:t>
      </w:r>
    </w:p>
    <w:p>
      <w:pPr>
        <w:pStyle w:val="Heading2"/>
        <w:spacing w:after="160" w:before="280"/>
      </w:pPr>
      <w:r>
        <w:rPr>
          <w:b/>
          <w:bCs/>
          <w:color w:val="2E75B6"/>
          <w:sz w:val="28"/>
          <w:szCs w:val="28"/>
        </w:rPr>
        <w:t xml:space="preserve">12.0  Phase 0 — Foundations (Months 1–3)  ★ Expanded</w:t>
      </w:r>
    </w:p>
    <w:p>
      <w:pPr>
        <w:spacing w:after="120" w:line="300"/>
        <w:jc w:val="both"/>
      </w:pPr>
      <w:r>
        <w:rPr>
          <w:color w:val="000000"/>
          <w:sz w:val="22"/>
          <w:szCs w:val="22"/>
        </w:rPr>
        <w:t xml:space="preserve">Phase 0 is an internal-only delivery milestone. Nothing customer-visible is shipped until Phase 1; however, every capability built here becomes a shared service that all later modules consume without rework. The eight foundation pillars below define the full scope.</w:t>
      </w:r>
    </w:p>
    <w:p>
      <w:pPr>
        <w:spacing w:after="120" w:before="160"/>
      </w:pPr>
      <w:r>
        <w:rPr>
          <w:i/>
          <w:iCs/>
          <w:color w:val="1F4E79"/>
          <w:sz w:val="22"/>
          <w:szCs w:val="22"/>
        </w:rPr>
        <w:t xml:space="preserve">Phase 0 is structured as eight parallel workstreams with a two-week integration sprint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1200"/>
        <w:gridCol w:w="29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Workstream</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Lead Team</w:t>
            </w:r>
          </w:p>
        </w:tc>
        <w:tc>
          <w:tcPr>
            <w:tcW w:type="dxa" w:w="1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Duration</w:t>
            </w:r>
          </w:p>
        </w:tc>
        <w:tc>
          <w:tcPr>
            <w:tcW w:type="dxa" w:w="29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Gate Criteria</w:t>
            </w:r>
          </w:p>
        </w:tc>
      </w:tr>
      <w:t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User Management &amp; Identity</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Platform / Security</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M1–M2</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All auth flows passing; AD/LDAP sync tested</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P0-2</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Application Configuration Engine</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Platform / UX</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M1–M3</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Non-dev admin can add field end-to-end in demo env</w:t>
            </w:r>
          </w:p>
        </w:tc>
      </w:tr>
      <w:t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Schema Extension &amp; Workflow Builder</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Backend / Platform</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M1–M3</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Custom field persists; workflow routes on SQL condition</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 Framework</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Backend / Integrations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M2–M3</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REST + event bus tested; one sample ERP handshake</w:t>
            </w:r>
          </w:p>
        </w:tc>
      </w:tr>
      <w:t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 Service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Backend / Security</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M1–M2</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Upload, scan, retrieve cycle end-to-end</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 Engine &amp; BI Adapters</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Data / Backend</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M2–M3</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Embedded report runs; Power BI adapter delivers data</w:t>
            </w:r>
          </w:p>
        </w:tc>
      </w:tr>
      <w:t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User Dashboard &amp; Collaboration</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Frontend / Backend</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M2–M3</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Configurable dashboard live; chat window prototype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 Notification Service</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Backend / Platform</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M1–M2</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Template-driven email sent on workflow event</w:t>
            </w:r>
          </w:p>
        </w:tc>
      </w:tr>
      <w:t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P0-INT</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 Sprint</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All teams</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M3 (W3–W4)</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All 8 workstreams operate as a unified system; Phase 1 green-lit</w:t>
            </w:r>
          </w:p>
        </w:tc>
      </w:tr>
    </w:tbl>
    <w:p>
      <w:pPr>
        <w:spacing w:after="80"/>
      </w:pPr>
      <w:r>
        <w:t xml:space="preserve"/>
      </w:r>
    </w:p>
    <w:p>
      <w:pPr>
        <w:pStyle w:val="Heading3"/>
        <w:spacing w:after="120" w:before="220"/>
      </w:pPr>
      <w:r>
        <w:rPr>
          <w:b/>
          <w:bCs/>
          <w:color w:val="2E75B6"/>
          <w:sz w:val="24"/>
          <w:szCs w:val="24"/>
        </w:rPr>
        <w:t xml:space="preserve">12.0.1  P0-1 — User Management &amp; Identity</w:t>
      </w:r>
    </w:p>
    <w:p>
      <w:pPr>
        <w:spacing w:after="120" w:line="300"/>
        <w:jc w:val="both"/>
      </w:pPr>
      <w:r>
        <w:rPr>
          <w:color w:val="000000"/>
          <w:sz w:val="22"/>
          <w:szCs w:val="22"/>
        </w:rPr>
        <w:t xml:space="preserve">Establish a single, authoritative identity and access management layer that all modules will use. Users must never be managed in more than one place, and external identity providers must be supported from day one.</w:t>
      </w:r>
    </w:p>
    <w:p>
      <w:pPr>
        <w:pStyle w:val="Heading4"/>
        <w:spacing w:after="100" w:before="180"/>
      </w:pPr>
      <w:r>
        <w:rPr>
          <w:b/>
          <w:bCs/>
          <w:color w:val="404040"/>
          <w:sz w:val="22"/>
          <w:szCs w:val="22"/>
        </w:rPr>
        <w:t xml:space="preserve">Scope</w:t>
      </w:r>
    </w:p>
    <w:p>
      <w:pPr>
        <w:pStyle w:val="ListParagraph"/>
        <w:numPr>
          <w:ilvl w:val="0"/>
          <w:numId w:val="2"/>
        </w:numPr>
        <w:spacing w:after="80" w:line="280"/>
      </w:pPr>
      <w:r>
        <w:rPr>
          <w:b/>
          <w:bCs/>
          <w:sz w:val="22"/>
          <w:szCs w:val="22"/>
        </w:rPr>
        <w:t xml:space="preserve">Local application users: </w:t>
      </w:r>
      <w:r>
        <w:rPr>
          <w:sz w:val="22"/>
          <w:szCs w:val="22"/>
        </w:rPr>
        <w:t xml:space="preserve">Username/email + hashed password (bcrypt/Argon2); configurable password policy (minimum length, complexity, rotation interval, lockout after N failures); admin-forced password reset.</w:t>
      </w:r>
    </w:p>
    <w:p>
      <w:pPr>
        <w:pStyle w:val="ListParagraph"/>
        <w:numPr>
          <w:ilvl w:val="0"/>
          <w:numId w:val="2"/>
        </w:numPr>
        <w:spacing w:after="80" w:line="280"/>
      </w:pPr>
      <w:r>
        <w:rPr>
          <w:b/>
          <w:bCs/>
          <w:sz w:val="22"/>
          <w:szCs w:val="22"/>
        </w:rPr>
        <w:t xml:space="preserve">Active Directory (AD) integration: </w:t>
      </w:r>
      <w:r>
        <w:rPr>
          <w:sz w:val="22"/>
          <w:szCs w:val="22"/>
        </w:rPr>
        <w:t xml:space="preserve">LDAP/S connector to Microsoft AD; automated user and group sync (scheduled + on-demand); attribute mapping (display name, email, department, manager, employee ID); nested group support.</w:t>
      </w:r>
    </w:p>
    <w:p>
      <w:pPr>
        <w:pStyle w:val="ListParagraph"/>
        <w:numPr>
          <w:ilvl w:val="0"/>
          <w:numId w:val="2"/>
        </w:numPr>
        <w:spacing w:after="80" w:line="280"/>
      </w:pPr>
      <w:r>
        <w:rPr>
          <w:b/>
          <w:bCs/>
          <w:sz w:val="22"/>
          <w:szCs w:val="22"/>
        </w:rPr>
        <w:t xml:space="preserve">LDAP integration: </w:t>
      </w:r>
      <w:r>
        <w:rPr>
          <w:sz w:val="22"/>
          <w:szCs w:val="22"/>
        </w:rPr>
        <w:t xml:space="preserve">Generic LDAP connector (OpenLDAP, IBM Directory Server, NetIQ); configurable base DN, filter, and attribute map; TLS-encrypted bind.</w:t>
      </w:r>
    </w:p>
    <w:p>
      <w:pPr>
        <w:pStyle w:val="ListParagraph"/>
        <w:numPr>
          <w:ilvl w:val="0"/>
          <w:numId w:val="2"/>
        </w:numPr>
        <w:spacing w:after="80" w:line="280"/>
      </w:pPr>
      <w:r>
        <w:rPr>
          <w:b/>
          <w:bCs/>
          <w:sz w:val="22"/>
          <w:szCs w:val="22"/>
        </w:rPr>
        <w:t xml:space="preserve">Single Sign-On (SSO): </w:t>
      </w:r>
      <w:r>
        <w:rPr>
          <w:sz w:val="22"/>
          <w:szCs w:val="22"/>
        </w:rPr>
        <w:t xml:space="preserve">SAML 2.0 IdP-initiated and SP-initiated flows; OpenID Connect (OIDC) with PKCE; tested against Azure AD, Okta, Google Workspace, Ping Identity, ADFS; configurable claim-to-attribute mapping.</w:t>
      </w:r>
    </w:p>
    <w:p>
      <w:pPr>
        <w:pStyle w:val="ListParagraph"/>
        <w:numPr>
          <w:ilvl w:val="0"/>
          <w:numId w:val="2"/>
        </w:numPr>
        <w:spacing w:after="80" w:line="280"/>
      </w:pPr>
      <w:r>
        <w:rPr>
          <w:b/>
          <w:bCs/>
          <w:sz w:val="22"/>
          <w:szCs w:val="22"/>
        </w:rPr>
        <w:t xml:space="preserve">Multi-Factor Authentication (MFA): </w:t>
      </w:r>
      <w:r>
        <w:rPr>
          <w:sz w:val="22"/>
          <w:szCs w:val="22"/>
        </w:rPr>
        <w:t xml:space="preserve">TOTP (authenticator apps); SMS OTP; push notification (Duo-compatible); per-role MFA enforcement policy; recovery code generation.</w:t>
      </w:r>
    </w:p>
    <w:p>
      <w:pPr>
        <w:pStyle w:val="ListParagraph"/>
        <w:numPr>
          <w:ilvl w:val="0"/>
          <w:numId w:val="2"/>
        </w:numPr>
        <w:spacing w:after="80" w:line="280"/>
      </w:pPr>
      <w:r>
        <w:rPr>
          <w:b/>
          <w:bCs/>
          <w:sz w:val="22"/>
          <w:szCs w:val="22"/>
        </w:rPr>
        <w:t xml:space="preserve">Group-based access: </w:t>
      </w:r>
      <w:r>
        <w:rPr>
          <w:sz w:val="22"/>
          <w:szCs w:val="22"/>
        </w:rPr>
        <w:t xml:space="preserve">Users belong to one or more groups; groups mapped to EAM roles; group membership can be sourced from AD/LDAP or managed locally; role inheritance from group.</w:t>
      </w:r>
    </w:p>
    <w:p>
      <w:pPr>
        <w:pStyle w:val="ListParagraph"/>
        <w:numPr>
          <w:ilvl w:val="0"/>
          <w:numId w:val="2"/>
        </w:numPr>
        <w:spacing w:after="80" w:line="280"/>
      </w:pPr>
      <w:r>
        <w:rPr>
          <w:b/>
          <w:bCs/>
          <w:sz w:val="22"/>
          <w:szCs w:val="22"/>
        </w:rPr>
        <w:t xml:space="preserve">User lifecycle: </w:t>
      </w:r>
      <w:r>
        <w:rPr>
          <w:sz w:val="22"/>
          <w:szCs w:val="22"/>
        </w:rPr>
        <w:t xml:space="preserve">Provisioning (manual, SCIM 2.0 from IdP, CSV import); deactivation (immediate or scheduled); re-activation; complete deletion with GDPR-compliant data handling.</w:t>
      </w:r>
    </w:p>
    <w:p>
      <w:pPr>
        <w:pStyle w:val="ListParagraph"/>
        <w:numPr>
          <w:ilvl w:val="0"/>
          <w:numId w:val="2"/>
        </w:numPr>
        <w:spacing w:after="80" w:line="280"/>
      </w:pPr>
      <w:r>
        <w:rPr>
          <w:b/>
          <w:bCs/>
          <w:sz w:val="22"/>
          <w:szCs w:val="22"/>
        </w:rPr>
        <w:t xml:space="preserve">Session management: </w:t>
      </w:r>
      <w:r>
        <w:rPr>
          <w:sz w:val="22"/>
          <w:szCs w:val="22"/>
        </w:rPr>
        <w:t xml:space="preserve">JWT + refresh token; configurable idle and absolute timeout; concurrent session limit; force-logout by admin; token revocation list.</w:t>
      </w:r>
    </w:p>
    <w:p>
      <w:pPr>
        <w:pStyle w:val="ListParagraph"/>
        <w:numPr>
          <w:ilvl w:val="0"/>
          <w:numId w:val="2"/>
        </w:numPr>
        <w:spacing w:after="80" w:line="280"/>
      </w:pPr>
      <w:r>
        <w:rPr>
          <w:b/>
          <w:bCs/>
          <w:sz w:val="22"/>
          <w:szCs w:val="22"/>
        </w:rPr>
        <w:t xml:space="preserve">Admin UI: </w:t>
      </w:r>
      <w:r>
        <w:rPr>
          <w:sz w:val="22"/>
          <w:szCs w:val="22"/>
        </w:rPr>
        <w:t xml:space="preserve">User list with search/filter by name, role, group, status, last login; bulk assign roles; view effective permissions; impersonation mode for support (audit-logged); login history per user.</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Identity service (Node.js / Go microservice).</w:t>
      </w:r>
    </w:p>
    <w:p>
      <w:pPr>
        <w:pStyle w:val="ListParagraph"/>
        <w:numPr>
          <w:ilvl w:val="0"/>
          <w:numId w:val="2"/>
        </w:numPr>
        <w:spacing w:after="80" w:line="280"/>
      </w:pPr>
      <w:r>
        <w:rPr>
          <w:sz w:val="22"/>
          <w:szCs w:val="22"/>
        </w:rPr>
        <w:t xml:space="preserve">LDAP/AD sync daemon with configurable cron schedule and delta-sync support.</w:t>
      </w:r>
    </w:p>
    <w:p>
      <w:pPr>
        <w:pStyle w:val="ListParagraph"/>
        <w:numPr>
          <w:ilvl w:val="0"/>
          <w:numId w:val="2"/>
        </w:numPr>
        <w:spacing w:after="80" w:line="280"/>
      </w:pPr>
      <w:r>
        <w:rPr>
          <w:sz w:val="22"/>
          <w:szCs w:val="22"/>
        </w:rPr>
        <w:t xml:space="preserve">SAML/OIDC middleware library consumed by the API gateway.</w:t>
      </w:r>
    </w:p>
    <w:p>
      <w:pPr>
        <w:pStyle w:val="ListParagraph"/>
        <w:numPr>
          <w:ilvl w:val="0"/>
          <w:numId w:val="2"/>
        </w:numPr>
        <w:spacing w:after="80" w:line="280"/>
      </w:pPr>
      <w:r>
        <w:rPr>
          <w:sz w:val="22"/>
          <w:szCs w:val="22"/>
        </w:rPr>
        <w:t xml:space="preserve">Admin UI: Users, Groups, Roles, SSO configuration screens.</w:t>
      </w:r>
    </w:p>
    <w:p>
      <w:pPr>
        <w:pStyle w:val="ListParagraph"/>
        <w:numPr>
          <w:ilvl w:val="0"/>
          <w:numId w:val="2"/>
        </w:numPr>
        <w:spacing w:after="80" w:line="280"/>
      </w:pPr>
      <w:r>
        <w:rPr>
          <w:sz w:val="22"/>
          <w:szCs w:val="22"/>
        </w:rPr>
        <w:t xml:space="preserve">Integration tests: AD sync, SSO login, MFA, lockout, SCIM provisioning.</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user created in AD is automatically synced to the EAM within the configured sync interval and can log in with their AD credentials.</w:t>
      </w:r>
    </w:p>
    <w:p>
      <w:pPr>
        <w:pStyle w:val="ListParagraph"/>
        <w:numPr>
          <w:ilvl w:val="0"/>
          <w:numId w:val="3"/>
        </w:numPr>
        <w:spacing w:after="80" w:line="280"/>
      </w:pPr>
      <w:r>
        <w:rPr>
          <w:sz w:val="22"/>
          <w:szCs w:val="22"/>
        </w:rPr>
        <w:t xml:space="preserve">An admin can define a group, assign a role to it, and all group members inherit the role immediately.</w:t>
      </w:r>
    </w:p>
    <w:p>
      <w:pPr>
        <w:pStyle w:val="ListParagraph"/>
        <w:numPr>
          <w:ilvl w:val="0"/>
          <w:numId w:val="3"/>
        </w:numPr>
        <w:spacing w:after="80" w:line="280"/>
      </w:pPr>
      <w:r>
        <w:rPr>
          <w:sz w:val="22"/>
          <w:szCs w:val="22"/>
        </w:rPr>
        <w:t xml:space="preserve">SSO login via SAML 2.0 works end-to-end against an Azure AD test tenant.</w:t>
      </w:r>
    </w:p>
    <w:p>
      <w:pPr>
        <w:pStyle w:val="ListParagraph"/>
        <w:numPr>
          <w:ilvl w:val="0"/>
          <w:numId w:val="3"/>
        </w:numPr>
        <w:spacing w:after="80" w:line="280"/>
      </w:pPr>
      <w:r>
        <w:rPr>
          <w:sz w:val="22"/>
          <w:szCs w:val="22"/>
        </w:rPr>
        <w:t xml:space="preserve">MFA enforcement can be enabled per role; a user in that role cannot complete login without passing MFA.</w:t>
      </w:r>
    </w:p>
    <w:p>
      <w:pPr>
        <w:pStyle w:val="ListParagraph"/>
        <w:numPr>
          <w:ilvl w:val="0"/>
          <w:numId w:val="3"/>
        </w:numPr>
        <w:spacing w:after="80" w:line="280"/>
      </w:pPr>
      <w:r>
        <w:rPr>
          <w:sz w:val="22"/>
          <w:szCs w:val="22"/>
        </w:rPr>
        <w:t xml:space="preserve">Deactivating a user in the admin UI immediately invalidates all active sessions.</w:t>
      </w:r>
    </w:p>
    <w:p>
      <w:pPr>
        <w:pStyle w:val="Heading3"/>
        <w:spacing w:after="120" w:before="220"/>
      </w:pPr>
      <w:r>
        <w:rPr>
          <w:b/>
          <w:bCs/>
          <w:color w:val="2E75B6"/>
          <w:sz w:val="24"/>
          <w:szCs w:val="24"/>
        </w:rPr>
        <w:t xml:space="preserve">12.0.2  P0-2 — Application Configuration Engine (No-Code)</w:t>
      </w:r>
    </w:p>
    <w:p>
      <w:pPr>
        <w:spacing w:after="120" w:line="300"/>
        <w:jc w:val="both"/>
      </w:pPr>
      <w:r>
        <w:rPr>
          <w:color w:val="000000"/>
          <w:sz w:val="22"/>
          <w:szCs w:val="22"/>
        </w:rPr>
        <w:t xml:space="preserve">Deliver a metadata-driven configuration layer that allows a business administrator — with no programming skills — to customise every screen, form, and table in the application without deploying code. This is the core differentiator against rigid legacy EAM systems.</w:t>
      </w:r>
    </w:p>
    <w:p>
      <w:pPr>
        <w:pStyle w:val="Heading4"/>
        <w:spacing w:after="100" w:before="180"/>
      </w:pPr>
      <w:r>
        <w:rPr>
          <w:b/>
          <w:bCs/>
          <w:color w:val="404040"/>
          <w:sz w:val="22"/>
          <w:szCs w:val="22"/>
        </w:rPr>
        <w:t xml:space="preserve">Scope</w:t>
      </w:r>
    </w:p>
    <w:p>
      <w:pPr>
        <w:pStyle w:val="ListParagraph"/>
        <w:numPr>
          <w:ilvl w:val="0"/>
          <w:numId w:val="2"/>
        </w:numPr>
        <w:spacing w:after="80" w:line="280"/>
      </w:pPr>
      <w:r>
        <w:rPr>
          <w:b/>
          <w:bCs/>
          <w:sz w:val="22"/>
          <w:szCs w:val="22"/>
        </w:rPr>
        <w:t xml:space="preserve">Field configuration: </w:t>
      </w:r>
      <w:r>
        <w:rPr>
          <w:sz w:val="22"/>
          <w:szCs w:val="22"/>
        </w:rPr>
        <w:t xml:space="preserve">Add, rename, reorder, hide, or delete fields on any entity from the admin UI. Field types: single-line text, multi-line text, integer, decimal, date, datetime, boolean (toggle), single-select picklist, multi-select picklist, lookup (to another entity), formula/calculated, URL, file attachment. Each field carries: label (i18n-aware), placeholder, help text, tooltip.</w:t>
      </w:r>
    </w:p>
    <w:p>
      <w:pPr>
        <w:pStyle w:val="ListParagraph"/>
        <w:numPr>
          <w:ilvl w:val="0"/>
          <w:numId w:val="2"/>
        </w:numPr>
        <w:spacing w:after="80" w:line="280"/>
      </w:pPr>
      <w:r>
        <w:rPr>
          <w:b/>
          <w:bCs/>
          <w:sz w:val="22"/>
          <w:szCs w:val="22"/>
        </w:rPr>
        <w:t xml:space="preserve">Mandatory / required rules: </w:t>
      </w:r>
      <w:r>
        <w:rPr>
          <w:sz w:val="22"/>
          <w:szCs w:val="22"/>
        </w:rPr>
        <w:t xml:space="preserve">Set a field as required globally, per status, or per role. Rules evaluated server-side (not just front-end) to prevent API bypass. Rules can include conditional expressions (e.g., "required when Priority = CRITICAL").</w:t>
      </w:r>
    </w:p>
    <w:p>
      <w:pPr>
        <w:pStyle w:val="ListParagraph"/>
        <w:numPr>
          <w:ilvl w:val="0"/>
          <w:numId w:val="2"/>
        </w:numPr>
        <w:spacing w:after="80" w:line="280"/>
      </w:pPr>
      <w:r>
        <w:rPr>
          <w:b/>
          <w:bCs/>
          <w:sz w:val="22"/>
          <w:szCs w:val="22"/>
        </w:rPr>
        <w:t xml:space="preserve">Picklist / dropdown management: </w:t>
      </w:r>
      <w:r>
        <w:rPr>
          <w:sz w:val="22"/>
          <w:szCs w:val="22"/>
        </w:rPr>
        <w:t xml:space="preserve">Create and manage value lists from the UI. Support parent-child cascading picklists (e.g., Asset Class → Asset Sub-class). Per-org override of global lists. Import/export picklists as CSV. Effective-date control.</w:t>
      </w:r>
    </w:p>
    <w:p>
      <w:pPr>
        <w:pStyle w:val="ListParagraph"/>
        <w:numPr>
          <w:ilvl w:val="0"/>
          <w:numId w:val="2"/>
        </w:numPr>
        <w:spacing w:after="80" w:line="280"/>
      </w:pPr>
      <w:r>
        <w:rPr>
          <w:b/>
          <w:bCs/>
          <w:sz w:val="22"/>
          <w:szCs w:val="22"/>
        </w:rPr>
        <w:t xml:space="preserve">Form layout designer: </w:t>
      </w:r>
      <w:r>
        <w:rPr>
          <w:sz w:val="22"/>
          <w:szCs w:val="22"/>
        </w:rPr>
        <w:t xml:space="preserve">WYSIWYG drag-and-drop layout builder. Arrange fields into sections, columns (1/2/3 per row), and tabs. Collapsible sections. Per-role form variants (same entity, different layouts). Preview in desktop / tablet / phone breakpoints within the designer.</w:t>
      </w:r>
    </w:p>
    <w:p>
      <w:pPr>
        <w:pStyle w:val="ListParagraph"/>
        <w:numPr>
          <w:ilvl w:val="0"/>
          <w:numId w:val="2"/>
        </w:numPr>
        <w:spacing w:after="80" w:line="280"/>
      </w:pPr>
      <w:r>
        <w:rPr>
          <w:b/>
          <w:bCs/>
          <w:sz w:val="22"/>
          <w:szCs w:val="22"/>
        </w:rPr>
        <w:t xml:space="preserve">Table / list view designer: </w:t>
      </w:r>
      <w:r>
        <w:rPr>
          <w:sz w:val="22"/>
          <w:szCs w:val="22"/>
        </w:rPr>
        <w:t xml:space="preserve">Choose visible columns, order, and width. Define default sort and filter. Save named views ("My Open Work Orders"). Per-role default view. Column-level aggregate (count, sum, average).</w:t>
      </w:r>
    </w:p>
    <w:p>
      <w:pPr>
        <w:pStyle w:val="ListParagraph"/>
        <w:numPr>
          <w:ilvl w:val="0"/>
          <w:numId w:val="2"/>
        </w:numPr>
        <w:spacing w:after="80" w:line="280"/>
      </w:pPr>
      <w:r>
        <w:rPr>
          <w:b/>
          <w:bCs/>
          <w:sz w:val="22"/>
          <w:szCs w:val="22"/>
        </w:rPr>
        <w:t xml:space="preserve">Screen adjustment for any device: </w:t>
      </w:r>
      <w:r>
        <w:rPr>
          <w:sz w:val="22"/>
          <w:szCs w:val="22"/>
        </w:rPr>
        <w:t xml:space="preserve">The metadata engine generates responsive CSS grid layouts; admins can define column behaviour per breakpoint (e.g., 3-column section collapses to 1 column on phone). All layout changes reflected live in the preview pane.</w:t>
      </w:r>
    </w:p>
    <w:p>
      <w:pPr>
        <w:pStyle w:val="ListParagraph"/>
        <w:numPr>
          <w:ilvl w:val="0"/>
          <w:numId w:val="2"/>
        </w:numPr>
        <w:spacing w:after="80" w:line="280"/>
      </w:pPr>
      <w:r>
        <w:rPr>
          <w:b/>
          <w:bCs/>
          <w:sz w:val="22"/>
          <w:szCs w:val="22"/>
        </w:rPr>
        <w:t xml:space="preserve">Configuration versioning: </w:t>
      </w:r>
      <w:r>
        <w:rPr>
          <w:sz w:val="22"/>
          <w:szCs w:val="22"/>
        </w:rPr>
        <w:t xml:space="preserve">Every configuration change creates an immutable version. Admins can compare versions (diff view), roll back, or export a version as JSON. Promote between environments (Dev → Test → Prod) from the admin UI.</w:t>
      </w:r>
    </w:p>
    <w:p>
      <w:pPr>
        <w:pStyle w:val="ListParagraph"/>
        <w:numPr>
          <w:ilvl w:val="0"/>
          <w:numId w:val="2"/>
        </w:numPr>
        <w:spacing w:after="80" w:line="280"/>
      </w:pPr>
      <w:r>
        <w:rPr>
          <w:b/>
          <w:bCs/>
          <w:sz w:val="22"/>
          <w:szCs w:val="22"/>
        </w:rPr>
        <w:t xml:space="preserve">Configuration import/export: </w:t>
      </w:r>
      <w:r>
        <w:rPr>
          <w:sz w:val="22"/>
          <w:szCs w:val="22"/>
        </w:rPr>
        <w:t xml:space="preserve">Export full or partial configuration as a JSON package. Import to another tenant or environment. Merge import with conflict detection.</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Metadata service — stores field, form, table, validation definitions in the config database.</w:t>
      </w:r>
    </w:p>
    <w:p>
      <w:pPr>
        <w:pStyle w:val="ListParagraph"/>
        <w:numPr>
          <w:ilvl w:val="0"/>
          <w:numId w:val="2"/>
        </w:numPr>
        <w:spacing w:after="80" w:line="280"/>
      </w:pPr>
      <w:r>
        <w:rPr>
          <w:sz w:val="22"/>
          <w:szCs w:val="22"/>
        </w:rPr>
        <w:t xml:space="preserve">Dynamic form renderer — React component that reads metadata at runtime to render forms (no hard-coded field lists).</w:t>
      </w:r>
    </w:p>
    <w:p>
      <w:pPr>
        <w:pStyle w:val="ListParagraph"/>
        <w:numPr>
          <w:ilvl w:val="0"/>
          <w:numId w:val="2"/>
        </w:numPr>
        <w:spacing w:after="80" w:line="280"/>
      </w:pPr>
      <w:r>
        <w:rPr>
          <w:sz w:val="22"/>
          <w:szCs w:val="22"/>
        </w:rPr>
        <w:t xml:space="preserve">Dynamic table renderer — reads column metadata; handles sorting, filtering, pagination.</w:t>
      </w:r>
    </w:p>
    <w:p>
      <w:pPr>
        <w:pStyle w:val="ListParagraph"/>
        <w:numPr>
          <w:ilvl w:val="0"/>
          <w:numId w:val="2"/>
        </w:numPr>
        <w:spacing w:after="80" w:line="280"/>
      </w:pPr>
      <w:r>
        <w:rPr>
          <w:sz w:val="22"/>
          <w:szCs w:val="22"/>
        </w:rPr>
        <w:t xml:space="preserve">Server-side validation engine — evaluates field-level and record-level rules defined in metadata.</w:t>
      </w:r>
    </w:p>
    <w:p>
      <w:pPr>
        <w:pStyle w:val="ListParagraph"/>
        <w:numPr>
          <w:ilvl w:val="0"/>
          <w:numId w:val="2"/>
        </w:numPr>
        <w:spacing w:after="80" w:line="280"/>
      </w:pPr>
      <w:r>
        <w:rPr>
          <w:sz w:val="22"/>
          <w:szCs w:val="22"/>
        </w:rPr>
        <w:t xml:space="preserve">Admin UI — Field Manager, Form Designer, Table Designer, Picklist Manager, Config Versions screens.</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non-developer admin adds a new text field "Asset Tag" to the Asset entity, marks it required, and the field appears on the Asset form and list view without any code deployment.</w:t>
      </w:r>
    </w:p>
    <w:p>
      <w:pPr>
        <w:pStyle w:val="ListParagraph"/>
        <w:numPr>
          <w:ilvl w:val="0"/>
          <w:numId w:val="3"/>
        </w:numPr>
        <w:spacing w:after="80" w:line="280"/>
      </w:pPr>
      <w:r>
        <w:rPr>
          <w:sz w:val="22"/>
          <w:szCs w:val="22"/>
        </w:rPr>
        <w:t xml:space="preserve">A field set as required-when-priority-is-CRITICAL blocks the record save at the API level if the condition is met but the field is empty.</w:t>
      </w:r>
    </w:p>
    <w:p>
      <w:pPr>
        <w:pStyle w:val="ListParagraph"/>
        <w:numPr>
          <w:ilvl w:val="0"/>
          <w:numId w:val="3"/>
        </w:numPr>
        <w:spacing w:after="80" w:line="280"/>
      </w:pPr>
      <w:r>
        <w:rPr>
          <w:sz w:val="22"/>
          <w:szCs w:val="22"/>
        </w:rPr>
        <w:t xml:space="preserve">A form layout designed for desktop shows a 3-column layout on desktop and correctly collapses to 1 column when previewed in phone mode.</w:t>
      </w:r>
    </w:p>
    <w:p>
      <w:pPr>
        <w:pStyle w:val="ListParagraph"/>
        <w:numPr>
          <w:ilvl w:val="0"/>
          <w:numId w:val="3"/>
        </w:numPr>
        <w:spacing w:after="80" w:line="280"/>
      </w:pPr>
      <w:r>
        <w:rPr>
          <w:sz w:val="22"/>
          <w:szCs w:val="22"/>
        </w:rPr>
        <w:t xml:space="preserve">A configuration change exported from the Dev environment imports cleanly into the Test environment.</w:t>
      </w:r>
    </w:p>
    <w:p>
      <w:pPr>
        <w:pStyle w:val="Heading3"/>
        <w:spacing w:after="120" w:before="220"/>
      </w:pPr>
      <w:r>
        <w:rPr>
          <w:b/>
          <w:bCs/>
          <w:color w:val="2E75B6"/>
          <w:sz w:val="24"/>
          <w:szCs w:val="24"/>
        </w:rPr>
        <w:t xml:space="preserve">12.0.3  P0-3 — Database Schema Extension &amp; Workflow Builder</w:t>
      </w:r>
    </w:p>
    <w:p>
      <w:pPr>
        <w:spacing w:after="120" w:line="300"/>
        <w:jc w:val="both"/>
      </w:pPr>
      <w:r>
        <w:rPr>
          <w:color w:val="000000"/>
          <w:sz w:val="22"/>
          <w:szCs w:val="22"/>
        </w:rPr>
        <w:t xml:space="preserve">Deliver the ability to extend the canonical data model with custom fields that are persisted in the database — not in a generic key-value side table — and to build, deploy, and assign approval workflows from a visual designer.</w:t>
      </w:r>
    </w:p>
    <w:p>
      <w:pPr>
        <w:pStyle w:val="Heading4"/>
        <w:spacing w:after="100" w:before="180"/>
      </w:pPr>
      <w:r>
        <w:rPr>
          <w:b/>
          <w:bCs/>
          <w:color w:val="404040"/>
          <w:sz w:val="22"/>
          <w:szCs w:val="22"/>
        </w:rPr>
        <w:t xml:space="preserve">Scope — Schema Extension</w:t>
      </w:r>
    </w:p>
    <w:p>
      <w:pPr>
        <w:pStyle w:val="ListParagraph"/>
        <w:numPr>
          <w:ilvl w:val="0"/>
          <w:numId w:val="2"/>
        </w:numPr>
        <w:spacing w:after="80" w:line="280"/>
      </w:pPr>
      <w:r>
        <w:rPr>
          <w:b/>
          <w:bCs/>
          <w:sz w:val="22"/>
          <w:szCs w:val="22"/>
        </w:rPr>
        <w:t xml:space="preserve">Column-level extension: </w:t>
      </w:r>
      <w:r>
        <w:rPr>
          <w:sz w:val="22"/>
          <w:szCs w:val="22"/>
        </w:rPr>
        <w:t xml:space="preserve">When an admin adds a custom field in P0-2, the metadata service triggers a DDL operation to add a typed column to the relevant table (e.g., ALTER TABLE asset ADD COLUMN asset_tag VARCHAR(100)). Column names are namespaced to prevent collision with system columns.</w:t>
      </w:r>
    </w:p>
    <w:p>
      <w:pPr>
        <w:pStyle w:val="ListParagraph"/>
        <w:numPr>
          <w:ilvl w:val="0"/>
          <w:numId w:val="2"/>
        </w:numPr>
        <w:spacing w:after="80" w:line="280"/>
      </w:pPr>
      <w:r>
        <w:rPr>
          <w:b/>
          <w:bCs/>
          <w:sz w:val="22"/>
          <w:szCs w:val="22"/>
        </w:rPr>
        <w:t xml:space="preserve">Supported databases: </w:t>
      </w:r>
      <w:r>
        <w:rPr>
          <w:sz w:val="22"/>
          <w:szCs w:val="22"/>
        </w:rPr>
        <w:t xml:space="preserve">PostgreSQL (primary); the schema-extension service abstracts DDL so the same API works across supported engines.</w:t>
      </w:r>
    </w:p>
    <w:p>
      <w:pPr>
        <w:pStyle w:val="ListParagraph"/>
        <w:numPr>
          <w:ilvl w:val="0"/>
          <w:numId w:val="2"/>
        </w:numPr>
        <w:spacing w:after="80" w:line="280"/>
      </w:pPr>
      <w:r>
        <w:rPr>
          <w:b/>
          <w:bCs/>
          <w:sz w:val="22"/>
          <w:szCs w:val="22"/>
        </w:rPr>
        <w:t xml:space="preserve">Index management: </w:t>
      </w:r>
      <w:r>
        <w:rPr>
          <w:sz w:val="22"/>
          <w:szCs w:val="22"/>
        </w:rPr>
        <w:t xml:space="preserve">Admin can mark a custom field as searchable/filterable; the service creates a database index automatically.</w:t>
      </w:r>
    </w:p>
    <w:p>
      <w:pPr>
        <w:pStyle w:val="ListParagraph"/>
        <w:numPr>
          <w:ilvl w:val="0"/>
          <w:numId w:val="2"/>
        </w:numPr>
        <w:spacing w:after="80" w:line="280"/>
      </w:pPr>
      <w:r>
        <w:rPr>
          <w:b/>
          <w:bCs/>
          <w:sz w:val="22"/>
          <w:szCs w:val="22"/>
        </w:rPr>
        <w:t xml:space="preserve">Migration registry: </w:t>
      </w:r>
      <w:r>
        <w:rPr>
          <w:sz w:val="22"/>
          <w:szCs w:val="22"/>
        </w:rPr>
        <w:t xml:space="preserve">All schema changes recorded in a migration log (entity, column name, type, admin, timestamp) so the schema is reproducible and rollback is possible.</w:t>
      </w:r>
    </w:p>
    <w:p>
      <w:pPr>
        <w:pStyle w:val="ListParagraph"/>
        <w:numPr>
          <w:ilvl w:val="0"/>
          <w:numId w:val="2"/>
        </w:numPr>
        <w:spacing w:after="80" w:line="280"/>
      </w:pPr>
      <w:r>
        <w:rPr>
          <w:b/>
          <w:bCs/>
          <w:sz w:val="22"/>
          <w:szCs w:val="22"/>
        </w:rPr>
        <w:t xml:space="preserve">Zero-downtime DDL: </w:t>
      </w:r>
      <w:r>
        <w:rPr>
          <w:sz w:val="22"/>
          <w:szCs w:val="22"/>
        </w:rPr>
        <w:t xml:space="preserve">Use additive operations (ADD COLUMN with DEFAULT) and online index builds to avoid table locks in production.</w:t>
      </w:r>
    </w:p>
    <w:p>
      <w:pPr>
        <w:pStyle w:val="Heading4"/>
        <w:spacing w:after="100" w:before="180"/>
      </w:pPr>
      <w:r>
        <w:rPr>
          <w:b/>
          <w:bCs/>
          <w:color w:val="404040"/>
          <w:sz w:val="22"/>
          <w:szCs w:val="22"/>
        </w:rPr>
        <w:t xml:space="preserve">Scope — Workflow Builder</w:t>
      </w:r>
    </w:p>
    <w:p>
      <w:pPr>
        <w:pStyle w:val="ListParagraph"/>
        <w:numPr>
          <w:ilvl w:val="0"/>
          <w:numId w:val="2"/>
        </w:numPr>
        <w:spacing w:after="80" w:line="280"/>
      </w:pPr>
      <w:r>
        <w:rPr>
          <w:b/>
          <w:bCs/>
          <w:sz w:val="22"/>
          <w:szCs w:val="22"/>
        </w:rPr>
        <w:t xml:space="preserve">Visual canvas: </w:t>
      </w:r>
      <w:r>
        <w:rPr>
          <w:sz w:val="22"/>
          <w:szCs w:val="22"/>
        </w:rPr>
        <w:t xml:space="preserve">Drag-and-drop workflow designer with node palette: Start, Decision, Task (manual), Auto-action, Approval, Notification, Integration Call, Parallel Split, Synchronise, End.</w:t>
      </w:r>
    </w:p>
    <w:p>
      <w:pPr>
        <w:pStyle w:val="ListParagraph"/>
        <w:numPr>
          <w:ilvl w:val="0"/>
          <w:numId w:val="2"/>
        </w:numPr>
        <w:spacing w:after="80" w:line="280"/>
      </w:pPr>
      <w:r>
        <w:rPr>
          <w:b/>
          <w:bCs/>
          <w:sz w:val="22"/>
          <w:szCs w:val="22"/>
        </w:rPr>
        <w:t xml:space="preserve">Decision nodes (SQL conditions): </w:t>
      </w:r>
      <w:r>
        <w:rPr>
          <w:sz w:val="22"/>
          <w:szCs w:val="22"/>
        </w:rPr>
        <w:t xml:space="preserve">Each Decision node carries a configurable SQL-like condition evaluated against the record in context. Examples: :totalcost &gt; 500000; :priority = 'CRITICAL' AND :sitenum = 'CHN'; :asset.criticality = 'HIGH'.</w:t>
      </w:r>
    </w:p>
    <w:p>
      <w:pPr>
        <w:pStyle w:val="ListParagraph"/>
        <w:numPr>
          <w:ilvl w:val="0"/>
          <w:numId w:val="2"/>
        </w:numPr>
        <w:spacing w:after="80" w:line="280"/>
      </w:pPr>
      <w:r>
        <w:rPr>
          <w:b/>
          <w:bCs/>
          <w:sz w:val="22"/>
          <w:szCs w:val="22"/>
        </w:rPr>
        <w:t xml:space="preserve">Task / approval assignment: </w:t>
      </w:r>
      <w:r>
        <w:rPr>
          <w:sz w:val="22"/>
          <w:szCs w:val="22"/>
        </w:rPr>
        <w:t xml:space="preserve">Assign to: named person, EAM role, AD/LDAP group, requester's supervisor (dynamic lookup from Person.supervisor), asset owner, or result of an SQL expression. Multiple assignees with AND/OR completion logic.</w:t>
      </w:r>
    </w:p>
    <w:p>
      <w:pPr>
        <w:pStyle w:val="ListParagraph"/>
        <w:numPr>
          <w:ilvl w:val="0"/>
          <w:numId w:val="2"/>
        </w:numPr>
        <w:spacing w:after="80" w:line="280"/>
      </w:pPr>
      <w:r>
        <w:rPr>
          <w:b/>
          <w:bCs/>
          <w:sz w:val="22"/>
          <w:szCs w:val="22"/>
        </w:rPr>
        <w:t xml:space="preserve">Notification nodes: </w:t>
      </w:r>
      <w:r>
        <w:rPr>
          <w:sz w:val="22"/>
          <w:szCs w:val="22"/>
        </w:rPr>
        <w:t xml:space="preserve">Configure email and/or in-app notification triggered on node entry. Template supports merge fields from the record and workflow context.</w:t>
      </w:r>
    </w:p>
    <w:p>
      <w:pPr>
        <w:pStyle w:val="ListParagraph"/>
        <w:numPr>
          <w:ilvl w:val="0"/>
          <w:numId w:val="2"/>
        </w:numPr>
        <w:spacing w:after="80" w:line="280"/>
      </w:pPr>
      <w:r>
        <w:rPr>
          <w:b/>
          <w:bCs/>
          <w:sz w:val="22"/>
          <w:szCs w:val="22"/>
        </w:rPr>
        <w:t xml:space="preserve">Escalation: </w:t>
      </w:r>
      <w:r>
        <w:rPr>
          <w:sz w:val="22"/>
          <w:szCs w:val="22"/>
        </w:rPr>
        <w:t xml:space="preserve">On any task node, define an SLA timer. On expiry: reassign, notify supervisor, or auto-approve/reject depending on policy.</w:t>
      </w:r>
    </w:p>
    <w:p>
      <w:pPr>
        <w:pStyle w:val="ListParagraph"/>
        <w:numPr>
          <w:ilvl w:val="0"/>
          <w:numId w:val="2"/>
        </w:numPr>
        <w:spacing w:after="80" w:line="280"/>
      </w:pPr>
      <w:r>
        <w:rPr>
          <w:b/>
          <w:bCs/>
          <w:sz w:val="22"/>
          <w:szCs w:val="22"/>
        </w:rPr>
        <w:t xml:space="preserve">Workflow versioning: </w:t>
      </w:r>
      <w:r>
        <w:rPr>
          <w:sz w:val="22"/>
          <w:szCs w:val="22"/>
        </w:rPr>
        <w:t xml:space="preserve">Published workflows are immutable. In-flight records carry a version reference; they complete on their version. Admins publish a new version; new records pick it up.</w:t>
      </w:r>
    </w:p>
    <w:p>
      <w:pPr>
        <w:pStyle w:val="ListParagraph"/>
        <w:numPr>
          <w:ilvl w:val="0"/>
          <w:numId w:val="2"/>
        </w:numPr>
        <w:spacing w:after="80" w:line="280"/>
      </w:pPr>
      <w:r>
        <w:rPr>
          <w:b/>
          <w:bCs/>
          <w:sz w:val="22"/>
          <w:szCs w:val="22"/>
        </w:rPr>
        <w:t xml:space="preserve">Workflow testing: </w:t>
      </w:r>
      <w:r>
        <w:rPr>
          <w:sz w:val="22"/>
          <w:szCs w:val="22"/>
        </w:rPr>
        <w:t xml:space="preserve">"Simulate" mode lets an admin step through the workflow with test data, seeing which branches would be taken without actually committing records.</w:t>
      </w:r>
    </w:p>
    <w:p>
      <w:pPr>
        <w:pStyle w:val="ListParagraph"/>
        <w:numPr>
          <w:ilvl w:val="0"/>
          <w:numId w:val="2"/>
        </w:numPr>
        <w:spacing w:after="80" w:line="280"/>
      </w:pPr>
      <w:r>
        <w:rPr>
          <w:b/>
          <w:bCs/>
          <w:sz w:val="22"/>
          <w:szCs w:val="22"/>
        </w:rPr>
        <w:t xml:space="preserve">Workflow assignment to entities: </w:t>
      </w:r>
      <w:r>
        <w:rPr>
          <w:sz w:val="22"/>
          <w:szCs w:val="22"/>
        </w:rPr>
        <w:t xml:space="preserve">A workflow is bound to one or more entity types and trigger conditions (e.g., "apply workflow WF-PR-APPROVAL when a PR transitions from DRAFT to WAPPR").</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Schema extension service (DDL orchestration, migration registry, rollback API).</w:t>
      </w:r>
    </w:p>
    <w:p>
      <w:pPr>
        <w:pStyle w:val="ListParagraph"/>
        <w:numPr>
          <w:ilvl w:val="0"/>
          <w:numId w:val="2"/>
        </w:numPr>
        <w:spacing w:after="80" w:line="280"/>
      </w:pPr>
      <w:r>
        <w:rPr>
          <w:sz w:val="22"/>
          <w:szCs w:val="22"/>
        </w:rPr>
        <w:t xml:space="preserve">Workflow engine (BPMN-lite execution engine).</w:t>
      </w:r>
    </w:p>
    <w:p>
      <w:pPr>
        <w:pStyle w:val="ListParagraph"/>
        <w:numPr>
          <w:ilvl w:val="0"/>
          <w:numId w:val="2"/>
        </w:numPr>
        <w:spacing w:after="80" w:line="280"/>
      </w:pPr>
      <w:r>
        <w:rPr>
          <w:sz w:val="22"/>
          <w:szCs w:val="22"/>
        </w:rPr>
        <w:t xml:space="preserve">Workflow designer (React-Flow-based visual canvas).</w:t>
      </w:r>
    </w:p>
    <w:p>
      <w:pPr>
        <w:pStyle w:val="ListParagraph"/>
        <w:numPr>
          <w:ilvl w:val="0"/>
          <w:numId w:val="2"/>
        </w:numPr>
        <w:spacing w:after="80" w:line="280"/>
      </w:pPr>
      <w:r>
        <w:rPr>
          <w:sz w:val="22"/>
          <w:szCs w:val="22"/>
        </w:rPr>
        <w:t xml:space="preserve">Workflow runtime API (start, advance, query state, history).</w:t>
      </w:r>
    </w:p>
    <w:p>
      <w:pPr>
        <w:pStyle w:val="ListParagraph"/>
        <w:numPr>
          <w:ilvl w:val="0"/>
          <w:numId w:val="2"/>
        </w:numPr>
        <w:spacing w:after="80" w:line="280"/>
      </w:pPr>
      <w:r>
        <w:rPr>
          <w:sz w:val="22"/>
          <w:szCs w:val="22"/>
        </w:rPr>
        <w:t xml:space="preserve">Admin UI — Workflow List, Designer, Version History, Simulate screens.</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Admin adds a custom field; within 5 seconds the column exists in the database and the field is persistable via the API.</w:t>
      </w:r>
    </w:p>
    <w:p>
      <w:pPr>
        <w:pStyle w:val="ListParagraph"/>
        <w:numPr>
          <w:ilvl w:val="0"/>
          <w:numId w:val="3"/>
        </w:numPr>
        <w:spacing w:after="80" w:line="280"/>
      </w:pPr>
      <w:r>
        <w:rPr>
          <w:sz w:val="22"/>
          <w:szCs w:val="22"/>
        </w:rPr>
        <w:t xml:space="preserve">A workflow with a Decision node evaluating :totalcost &gt; 100000 routes a PR with value 150,000 to Finance Director and a PR with value 80,000 to Line Manager.</w:t>
      </w:r>
    </w:p>
    <w:p>
      <w:pPr>
        <w:pStyle w:val="ListParagraph"/>
        <w:numPr>
          <w:ilvl w:val="0"/>
          <w:numId w:val="3"/>
        </w:numPr>
        <w:spacing w:after="80" w:line="280"/>
      </w:pPr>
      <w:r>
        <w:rPr>
          <w:sz w:val="22"/>
          <w:szCs w:val="22"/>
        </w:rPr>
        <w:t xml:space="preserve">A Task node assigned to "requester's supervisor" correctly resolves to the supervisor of whoever created the record.</w:t>
      </w:r>
    </w:p>
    <w:p>
      <w:pPr>
        <w:pStyle w:val="ListParagraph"/>
        <w:numPr>
          <w:ilvl w:val="0"/>
          <w:numId w:val="3"/>
        </w:numPr>
        <w:spacing w:after="80" w:line="280"/>
      </w:pPr>
      <w:r>
        <w:rPr>
          <w:sz w:val="22"/>
          <w:szCs w:val="22"/>
        </w:rPr>
        <w:t xml:space="preserve">An SLA timer fires after the configured duration and reassigns the task to the escalation role.</w:t>
      </w:r>
    </w:p>
    <w:p>
      <w:pPr>
        <w:pStyle w:val="ListParagraph"/>
        <w:numPr>
          <w:ilvl w:val="0"/>
          <w:numId w:val="3"/>
        </w:numPr>
        <w:spacing w:after="80" w:line="280"/>
      </w:pPr>
      <w:r>
        <w:rPr>
          <w:sz w:val="22"/>
          <w:szCs w:val="22"/>
        </w:rPr>
        <w:t xml:space="preserve">An in-flight record on v1 of a workflow completes on v1 after v2 is published.</w:t>
      </w:r>
    </w:p>
    <w:p>
      <w:pPr>
        <w:pStyle w:val="Heading3"/>
        <w:spacing w:after="120" w:before="220"/>
      </w:pPr>
      <w:r>
        <w:rPr>
          <w:b/>
          <w:bCs/>
          <w:color w:val="2E75B6"/>
          <w:sz w:val="24"/>
          <w:szCs w:val="24"/>
        </w:rPr>
        <w:t xml:space="preserve">12.0.4  P0-4 — Integration Framework</w:t>
      </w:r>
    </w:p>
    <w:p>
      <w:pPr>
        <w:spacing w:after="120" w:line="300"/>
        <w:jc w:val="both"/>
      </w:pPr>
      <w:r>
        <w:rPr>
          <w:color w:val="000000"/>
          <w:sz w:val="22"/>
          <w:szCs w:val="22"/>
        </w:rPr>
        <w:t xml:space="preserve">Establish a reusable, protocol-agnostic integration backbone so that every future module can connect to external systems without bespoke plumbing.</w:t>
      </w:r>
    </w:p>
    <w:p>
      <w:pPr>
        <w:pStyle w:val="Heading4"/>
        <w:spacing w:after="100" w:before="180"/>
      </w:pPr>
      <w:r>
        <w:rPr>
          <w:b/>
          <w:bCs/>
          <w:color w:val="404040"/>
          <w:sz w:val="22"/>
          <w:szCs w:val="22"/>
        </w:rPr>
        <w:t xml:space="preserve">Scope</w:t>
      </w:r>
    </w:p>
    <w:p>
      <w:pPr>
        <w:pStyle w:val="ListParagraph"/>
        <w:numPr>
          <w:ilvl w:val="0"/>
          <w:numId w:val="2"/>
        </w:numPr>
        <w:spacing w:after="80" w:line="280"/>
      </w:pPr>
      <w:r>
        <w:rPr>
          <w:b/>
          <w:bCs/>
          <w:sz w:val="22"/>
          <w:szCs w:val="22"/>
        </w:rPr>
        <w:t xml:space="preserve">REST / HTTP adapter: </w:t>
      </w:r>
      <w:r>
        <w:rPr>
          <w:sz w:val="22"/>
          <w:szCs w:val="22"/>
        </w:rPr>
        <w:t xml:space="preserve">Configurable outbound REST calls triggered by workflow integration nodes or scheduled jobs. Supports GET/POST/PUT/PATCH; custom headers; OAuth 2.0 client-credentials and API-key auth; response mapping to EAM fields.</w:t>
      </w:r>
    </w:p>
    <w:p>
      <w:pPr>
        <w:pStyle w:val="ListParagraph"/>
        <w:numPr>
          <w:ilvl w:val="0"/>
          <w:numId w:val="2"/>
        </w:numPr>
        <w:spacing w:after="80" w:line="280"/>
      </w:pPr>
      <w:r>
        <w:rPr>
          <w:b/>
          <w:bCs/>
          <w:sz w:val="22"/>
          <w:szCs w:val="22"/>
        </w:rPr>
        <w:t xml:space="preserve">SOAP / Web Services adapter: </w:t>
      </w:r>
      <w:r>
        <w:rPr>
          <w:sz w:val="22"/>
          <w:szCs w:val="22"/>
        </w:rPr>
        <w:t xml:space="preserve">WSDL import; auto-generated client stub; message mapping UI.</w:t>
      </w:r>
    </w:p>
    <w:p>
      <w:pPr>
        <w:pStyle w:val="ListParagraph"/>
        <w:numPr>
          <w:ilvl w:val="0"/>
          <w:numId w:val="2"/>
        </w:numPr>
        <w:spacing w:after="80" w:line="280"/>
      </w:pPr>
      <w:r>
        <w:rPr>
          <w:b/>
          <w:bCs/>
          <w:sz w:val="22"/>
          <w:szCs w:val="22"/>
        </w:rPr>
        <w:t xml:space="preserve">Message queue adapter: </w:t>
      </w:r>
      <w:r>
        <w:rPr>
          <w:sz w:val="22"/>
          <w:szCs w:val="22"/>
        </w:rPr>
        <w:t xml:space="preserve">Publish/subscribe to Kafka topics or RabbitMQ/AMQP exchanges; JSON and XML payload formats; dead-letter queue handling; configurable retry policy.</w:t>
      </w:r>
    </w:p>
    <w:p>
      <w:pPr>
        <w:pStyle w:val="ListParagraph"/>
        <w:numPr>
          <w:ilvl w:val="0"/>
          <w:numId w:val="2"/>
        </w:numPr>
        <w:spacing w:after="80" w:line="280"/>
      </w:pPr>
      <w:r>
        <w:rPr>
          <w:b/>
          <w:bCs/>
          <w:sz w:val="22"/>
          <w:szCs w:val="22"/>
        </w:rPr>
        <w:t xml:space="preserve">SFTP / file-based adapter: </w:t>
      </w:r>
      <w:r>
        <w:rPr>
          <w:sz w:val="22"/>
          <w:szCs w:val="22"/>
        </w:rPr>
        <w:t xml:space="preserve">Scheduled file pickup from SFTP; CSV and fixed-width parsing; mapping to entity fields; inbound and outbound directions.</w:t>
      </w:r>
    </w:p>
    <w:p>
      <w:pPr>
        <w:pStyle w:val="ListParagraph"/>
        <w:numPr>
          <w:ilvl w:val="0"/>
          <w:numId w:val="2"/>
        </w:numPr>
        <w:spacing w:after="80" w:line="280"/>
      </w:pPr>
      <w:r>
        <w:rPr>
          <w:b/>
          <w:bCs/>
          <w:sz w:val="22"/>
          <w:szCs w:val="22"/>
        </w:rPr>
        <w:t xml:space="preserve">Database (JDBC/ODBC) adapter: </w:t>
      </w:r>
      <w:r>
        <w:rPr>
          <w:sz w:val="22"/>
          <w:szCs w:val="22"/>
        </w:rPr>
        <w:t xml:space="preserve">Scheduled SQL queries against external databases; result mapping to EAM entities. Read-only; write via REST adapter only to preserve source-system integrity.</w:t>
      </w:r>
    </w:p>
    <w:p>
      <w:pPr>
        <w:pStyle w:val="ListParagraph"/>
        <w:numPr>
          <w:ilvl w:val="0"/>
          <w:numId w:val="2"/>
        </w:numPr>
        <w:spacing w:after="80" w:line="280"/>
      </w:pPr>
      <w:r>
        <w:rPr>
          <w:b/>
          <w:bCs/>
          <w:sz w:val="22"/>
          <w:szCs w:val="22"/>
        </w:rPr>
        <w:t xml:space="preserve">Webhook publisher: </w:t>
      </w:r>
      <w:r>
        <w:rPr>
          <w:sz w:val="22"/>
          <w:szCs w:val="22"/>
        </w:rPr>
        <w:t xml:space="preserve">Emit JSON events on any entity lifecycle event (created, updated, status changed, deleted) to configured URLs. Retry with exponential back-off; delivery log; HMAC signature for receiver verification.</w:t>
      </w:r>
    </w:p>
    <w:p>
      <w:pPr>
        <w:pStyle w:val="ListParagraph"/>
        <w:numPr>
          <w:ilvl w:val="0"/>
          <w:numId w:val="2"/>
        </w:numPr>
        <w:spacing w:after="80" w:line="280"/>
      </w:pPr>
      <w:r>
        <w:rPr>
          <w:b/>
          <w:bCs/>
          <w:sz w:val="22"/>
          <w:szCs w:val="22"/>
        </w:rPr>
        <w:t xml:space="preserve">Integration admin UI: </w:t>
      </w:r>
      <w:r>
        <w:rPr>
          <w:sz w:val="22"/>
          <w:szCs w:val="22"/>
        </w:rPr>
        <w:t xml:space="preserve">Define connections (named, reusable); define mappings; schedule jobs; view run history and error logs; retry failed runs; enable/disable without code changes.</w:t>
      </w:r>
    </w:p>
    <w:p>
      <w:pPr>
        <w:pStyle w:val="ListParagraph"/>
        <w:numPr>
          <w:ilvl w:val="0"/>
          <w:numId w:val="2"/>
        </w:numPr>
        <w:spacing w:after="80" w:line="280"/>
      </w:pPr>
      <w:r>
        <w:rPr>
          <w:b/>
          <w:bCs/>
          <w:sz w:val="22"/>
          <w:szCs w:val="22"/>
        </w:rPr>
        <w:t xml:space="preserve">ERP pre-built connectors: </w:t>
      </w:r>
      <w:r>
        <w:rPr>
          <w:sz w:val="22"/>
          <w:szCs w:val="22"/>
        </w:rPr>
        <w:t xml:space="preserve">SAP (RFC/BAPI and REST); Oracle EBS (REST); Microsoft Dynamics 365 (REST/OData). Deliver skeleton connectors in Phase 0; full data mappings completed in Phase 2 alongside Procurement module.</w:t>
      </w:r>
    </w:p>
    <w:p>
      <w:pPr>
        <w:pStyle w:val="ListParagraph"/>
        <w:numPr>
          <w:ilvl w:val="0"/>
          <w:numId w:val="2"/>
        </w:numPr>
        <w:spacing w:after="80" w:line="280"/>
      </w:pPr>
      <w:r>
        <w:rPr>
          <w:b/>
          <w:bCs/>
          <w:sz w:val="22"/>
          <w:szCs w:val="22"/>
        </w:rPr>
        <w:t xml:space="preserve">API gateway: </w:t>
      </w:r>
      <w:r>
        <w:rPr>
          <w:sz w:val="22"/>
          <w:szCs w:val="22"/>
        </w:rPr>
        <w:t xml:space="preserve">All inbound integrations pass through a versioned API gateway with rate limiting, request validation (JSON Schema), API-key management, and per-consumer usage telemetry.</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Integration service (orchestrates adapters; runs on message queue workers).</w:t>
      </w:r>
    </w:p>
    <w:p>
      <w:pPr>
        <w:pStyle w:val="ListParagraph"/>
        <w:numPr>
          <w:ilvl w:val="0"/>
          <w:numId w:val="2"/>
        </w:numPr>
        <w:spacing w:after="80" w:line="280"/>
      </w:pPr>
      <w:r>
        <w:rPr>
          <w:sz w:val="22"/>
          <w:szCs w:val="22"/>
        </w:rPr>
        <w:t xml:space="preserve">Adapter library (REST, SOAP, MQ, SFTP, JDBC) with shared connector base class.</w:t>
      </w:r>
    </w:p>
    <w:p>
      <w:pPr>
        <w:pStyle w:val="ListParagraph"/>
        <w:numPr>
          <w:ilvl w:val="0"/>
          <w:numId w:val="2"/>
        </w:numPr>
        <w:spacing w:after="80" w:line="280"/>
      </w:pPr>
      <w:r>
        <w:rPr>
          <w:sz w:val="22"/>
          <w:szCs w:val="22"/>
        </w:rPr>
        <w:t xml:space="preserve">Webhook service (event bus → HTTP delivery, retry, log).</w:t>
      </w:r>
    </w:p>
    <w:p>
      <w:pPr>
        <w:pStyle w:val="ListParagraph"/>
        <w:numPr>
          <w:ilvl w:val="0"/>
          <w:numId w:val="2"/>
        </w:numPr>
        <w:spacing w:after="80" w:line="280"/>
      </w:pPr>
      <w:r>
        <w:rPr>
          <w:sz w:val="22"/>
          <w:szCs w:val="22"/>
        </w:rPr>
        <w:t xml:space="preserve">API gateway configuration (Kong or AWS API Gateway).</w:t>
      </w:r>
    </w:p>
    <w:p>
      <w:pPr>
        <w:pStyle w:val="ListParagraph"/>
        <w:numPr>
          <w:ilvl w:val="0"/>
          <w:numId w:val="2"/>
        </w:numPr>
        <w:spacing w:after="80" w:line="280"/>
      </w:pPr>
      <w:r>
        <w:rPr>
          <w:sz w:val="22"/>
          <w:szCs w:val="22"/>
        </w:rPr>
        <w:t xml:space="preserve">Admin UI — Connections, Mappings, Scheduled Jobs, Run History, Error Console.</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REST integration node in a workflow calls an external URL with record data and maps the HTTP response back to a field on the record.</w:t>
      </w:r>
    </w:p>
    <w:p>
      <w:pPr>
        <w:pStyle w:val="ListParagraph"/>
        <w:numPr>
          <w:ilvl w:val="0"/>
          <w:numId w:val="3"/>
        </w:numPr>
        <w:spacing w:after="80" w:line="280"/>
      </w:pPr>
      <w:r>
        <w:rPr>
          <w:sz w:val="22"/>
          <w:szCs w:val="22"/>
        </w:rPr>
        <w:t xml:space="preserve">A webhook subscription fires within 5 seconds of a record status change and delivers a correctly signed JSON payload.</w:t>
      </w:r>
    </w:p>
    <w:p>
      <w:pPr>
        <w:pStyle w:val="ListParagraph"/>
        <w:numPr>
          <w:ilvl w:val="0"/>
          <w:numId w:val="3"/>
        </w:numPr>
        <w:spacing w:after="80" w:line="280"/>
      </w:pPr>
      <w:r>
        <w:rPr>
          <w:sz w:val="22"/>
          <w:szCs w:val="22"/>
        </w:rPr>
        <w:t xml:space="preserve">An SFTP adapter picks up a CSV file from a test server, parses it, and creates or updates the mapped EAM records.</w:t>
      </w:r>
    </w:p>
    <w:p>
      <w:pPr>
        <w:pStyle w:val="ListParagraph"/>
        <w:numPr>
          <w:ilvl w:val="0"/>
          <w:numId w:val="3"/>
        </w:numPr>
        <w:spacing w:after="80" w:line="280"/>
      </w:pPr>
      <w:r>
        <w:rPr>
          <w:sz w:val="22"/>
          <w:szCs w:val="22"/>
        </w:rPr>
        <w:t xml:space="preserve">A failed webhook delivery is retried according to the configured back-off policy; the delivery log records each attempt.</w:t>
      </w:r>
    </w:p>
    <w:p>
      <w:pPr>
        <w:pStyle w:val="Heading3"/>
        <w:spacing w:after="120" w:before="220"/>
      </w:pPr>
      <w:r>
        <w:rPr>
          <w:b/>
          <w:bCs/>
          <w:color w:val="2E75B6"/>
          <w:sz w:val="24"/>
          <w:szCs w:val="24"/>
        </w:rPr>
        <w:t xml:space="preserve">12.0.5  P0-5 — Attachment Service with Configurable Document Types &amp; Virus Scanning</w:t>
      </w:r>
    </w:p>
    <w:p>
      <w:pPr>
        <w:spacing w:after="120" w:line="300"/>
        <w:jc w:val="both"/>
      </w:pPr>
      <w:r>
        <w:rPr>
          <w:color w:val="000000"/>
          <w:sz w:val="22"/>
          <w:szCs w:val="22"/>
        </w:rPr>
        <w:t xml:space="preserve">Deliver a centralised, secure attachment service that any entity can consume. Document types, retention rules, and virus scanning policy must all be configurable without code changes.</w:t>
      </w:r>
    </w:p>
    <w:p>
      <w:pPr>
        <w:pStyle w:val="Heading4"/>
        <w:spacing w:after="100" w:before="180"/>
      </w:pPr>
      <w:r>
        <w:rPr>
          <w:b/>
          <w:bCs/>
          <w:color w:val="404040"/>
          <w:sz w:val="22"/>
          <w:szCs w:val="22"/>
        </w:rPr>
        <w:t xml:space="preserve">Scope</w:t>
      </w:r>
    </w:p>
    <w:p>
      <w:pPr>
        <w:pStyle w:val="ListParagraph"/>
        <w:numPr>
          <w:ilvl w:val="0"/>
          <w:numId w:val="2"/>
        </w:numPr>
        <w:spacing w:after="80" w:line="280"/>
      </w:pPr>
      <w:r>
        <w:rPr>
          <w:b/>
          <w:bCs/>
          <w:sz w:val="22"/>
          <w:szCs w:val="22"/>
        </w:rPr>
        <w:t xml:space="preserve">Upload pipeline: </w:t>
      </w:r>
      <w:r>
        <w:rPr>
          <w:sz w:val="22"/>
          <w:szCs w:val="22"/>
        </w:rPr>
        <w:t xml:space="preserve">Client uploads file → pre-signed S3 URL (direct to object store); metadata record created in attachment service DB; virus scan triggered asynchronously; file made available only after scan passes.</w:t>
      </w:r>
    </w:p>
    <w:p>
      <w:pPr>
        <w:pStyle w:val="ListParagraph"/>
        <w:numPr>
          <w:ilvl w:val="0"/>
          <w:numId w:val="2"/>
        </w:numPr>
        <w:spacing w:after="80" w:line="280"/>
      </w:pPr>
      <w:r>
        <w:rPr>
          <w:b/>
          <w:bCs/>
          <w:sz w:val="22"/>
          <w:szCs w:val="22"/>
        </w:rPr>
        <w:t xml:space="preserve">Supported file types: </w:t>
      </w:r>
      <w:r>
        <w:rPr>
          <w:sz w:val="22"/>
          <w:szCs w:val="22"/>
        </w:rPr>
        <w:t xml:space="preserve">Images (jpg, png, gif, heic, webp), documents (pdf, docx, xlsx, pptx, odt), CAD (dwg, dxf, step), text (csv, txt, xml, json), video (mp4, mov — size-capped), archives (zip, tar.gz). Blocked types configurable per document type.</w:t>
      </w:r>
    </w:p>
    <w:p>
      <w:pPr>
        <w:pStyle w:val="ListParagraph"/>
        <w:numPr>
          <w:ilvl w:val="0"/>
          <w:numId w:val="2"/>
        </w:numPr>
        <w:spacing w:after="80" w:line="280"/>
      </w:pPr>
      <w:r>
        <w:rPr>
          <w:b/>
          <w:bCs/>
          <w:sz w:val="22"/>
          <w:szCs w:val="22"/>
        </w:rPr>
        <w:t xml:space="preserve">Configurable document types: </w:t>
      </w:r>
      <w:r>
        <w:rPr>
          <w:sz w:val="22"/>
          <w:szCs w:val="22"/>
        </w:rPr>
        <w:t xml:space="preserve">Admin creates document types from the UI. Each type carries: name (e.g., "Safety Certificate", "Equipment Manual", "Warranty Card", "PO Copy", "Inspection Photo"), description, allowed file extensions, maximum file size, retention period, visibility (public / role-restricted), mandatory for certain entity statuses.</w:t>
      </w:r>
    </w:p>
    <w:p>
      <w:pPr>
        <w:pStyle w:val="ListParagraph"/>
        <w:numPr>
          <w:ilvl w:val="0"/>
          <w:numId w:val="2"/>
        </w:numPr>
        <w:spacing w:after="80" w:line="280"/>
      </w:pPr>
      <w:r>
        <w:rPr>
          <w:b/>
          <w:bCs/>
          <w:sz w:val="22"/>
          <w:szCs w:val="22"/>
        </w:rPr>
        <w:t xml:space="preserve">Virus scanning: </w:t>
      </w:r>
      <w:r>
        <w:rPr>
          <w:sz w:val="22"/>
          <w:szCs w:val="22"/>
        </w:rPr>
        <w:t xml:space="preserve">ClamAV (open-source, self-hosted) as the default scan engine. Admin can configure: scan enabled/disabled per document type; action on detection — quarantine (file held pending admin review), reject (file deleted, uploader notified), or alert-only (file accepted but flagged). Scan result and engine version recorded in attachment metadata. Option to integrate commercial AV (ICAP protocol) for enterprise deployments.</w:t>
      </w:r>
    </w:p>
    <w:p>
      <w:pPr>
        <w:pStyle w:val="ListParagraph"/>
        <w:numPr>
          <w:ilvl w:val="0"/>
          <w:numId w:val="2"/>
        </w:numPr>
        <w:spacing w:after="80" w:line="280"/>
      </w:pPr>
      <w:r>
        <w:rPr>
          <w:b/>
          <w:bCs/>
          <w:sz w:val="22"/>
          <w:szCs w:val="22"/>
        </w:rPr>
        <w:t xml:space="preserve">Attachment library: </w:t>
      </w:r>
      <w:r>
        <w:rPr>
          <w:sz w:val="22"/>
          <w:szCs w:val="22"/>
        </w:rPr>
        <w:t xml:space="preserve">Central library of all attachments across the tenant. Admins can search, filter, download, quarantine, and delete. Same physical file can be linked to multiple records without storage duplication (reference-counted).</w:t>
      </w:r>
    </w:p>
    <w:p>
      <w:pPr>
        <w:pStyle w:val="ListParagraph"/>
        <w:numPr>
          <w:ilvl w:val="0"/>
          <w:numId w:val="2"/>
        </w:numPr>
        <w:spacing w:after="80" w:line="280"/>
      </w:pPr>
      <w:r>
        <w:rPr>
          <w:b/>
          <w:bCs/>
          <w:sz w:val="22"/>
          <w:szCs w:val="22"/>
        </w:rPr>
        <w:t xml:space="preserve">Versioning: </w:t>
      </w:r>
      <w:r>
        <w:rPr>
          <w:sz w:val="22"/>
          <w:szCs w:val="22"/>
        </w:rPr>
        <w:t xml:space="preserve">Uploading a new version of an existing document creates a new version record; all previous versions are retained and retrievable. Version diff summary (name, size, uploader, date) visible in the UI.</w:t>
      </w:r>
    </w:p>
    <w:p>
      <w:pPr>
        <w:pStyle w:val="ListParagraph"/>
        <w:numPr>
          <w:ilvl w:val="0"/>
          <w:numId w:val="2"/>
        </w:numPr>
        <w:spacing w:after="80" w:line="280"/>
      </w:pPr>
      <w:r>
        <w:rPr>
          <w:b/>
          <w:bCs/>
          <w:sz w:val="22"/>
          <w:szCs w:val="22"/>
        </w:rPr>
        <w:t xml:space="preserve">Metadata &amp; tagging: </w:t>
      </w:r>
      <w:r>
        <w:rPr>
          <w:sz w:val="22"/>
          <w:szCs w:val="22"/>
        </w:rPr>
        <w:t xml:space="preserve">Auto-tags: entity type, entity ID, uploader, upload datetime, GPS (from mobile EXIF), device. Manual tags: document type, description, custom tags. Full-text indexed for search.</w:t>
      </w:r>
    </w:p>
    <w:p>
      <w:pPr>
        <w:pStyle w:val="ListParagraph"/>
        <w:numPr>
          <w:ilvl w:val="0"/>
          <w:numId w:val="2"/>
        </w:numPr>
        <w:spacing w:after="80" w:line="280"/>
      </w:pPr>
      <w:r>
        <w:rPr>
          <w:b/>
          <w:bCs/>
          <w:sz w:val="22"/>
          <w:szCs w:val="22"/>
        </w:rPr>
        <w:t xml:space="preserve">Mobile capture: </w:t>
      </w:r>
      <w:r>
        <w:rPr>
          <w:sz w:val="22"/>
          <w:szCs w:val="22"/>
        </w:rPr>
        <w:t xml:space="preserve">From the mobile UI, tap Attach → choose Camera / Gallery / Files. Camera captures compressed JPEG or MP4. EXIF stripped for privacy (configurable). Geo-tag stamped when GPS consent given.</w:t>
      </w:r>
    </w:p>
    <w:p>
      <w:pPr>
        <w:pStyle w:val="ListParagraph"/>
        <w:numPr>
          <w:ilvl w:val="0"/>
          <w:numId w:val="2"/>
        </w:numPr>
        <w:spacing w:after="80" w:line="280"/>
      </w:pPr>
      <w:r>
        <w:rPr>
          <w:b/>
          <w:bCs/>
          <w:sz w:val="22"/>
          <w:szCs w:val="22"/>
        </w:rPr>
        <w:t xml:space="preserve">Retention &amp; deletion: </w:t>
      </w:r>
      <w:r>
        <w:rPr>
          <w:sz w:val="22"/>
          <w:szCs w:val="22"/>
        </w:rPr>
        <w:t xml:space="preserve">Scheduled job checks retention policy per document type. Files past retention flagged for admin review before deletion. Deletion is two-step (mark → confirm) with audit log.</w:t>
      </w:r>
    </w:p>
    <w:p>
      <w:pPr>
        <w:pStyle w:val="ListParagraph"/>
        <w:numPr>
          <w:ilvl w:val="0"/>
          <w:numId w:val="2"/>
        </w:numPr>
        <w:spacing w:after="80" w:line="280"/>
      </w:pPr>
      <w:r>
        <w:rPr>
          <w:b/>
          <w:bCs/>
          <w:sz w:val="22"/>
          <w:szCs w:val="22"/>
        </w:rPr>
        <w:t xml:space="preserve">Access control: </w:t>
      </w:r>
      <w:r>
        <w:rPr>
          <w:sz w:val="22"/>
          <w:szCs w:val="22"/>
        </w:rPr>
        <w:t xml:space="preserve">Attachment visibility respects the parent entity's record-level permissions. Additional restriction via document type visibility rules. Download events logged.</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Attachment service (upload orchestration, metadata API, presigned URL generation).</w:t>
      </w:r>
    </w:p>
    <w:p>
      <w:pPr>
        <w:pStyle w:val="ListParagraph"/>
        <w:numPr>
          <w:ilvl w:val="0"/>
          <w:numId w:val="2"/>
        </w:numPr>
        <w:spacing w:after="80" w:line="280"/>
      </w:pPr>
      <w:r>
        <w:rPr>
          <w:sz w:val="22"/>
          <w:szCs w:val="22"/>
        </w:rPr>
        <w:t xml:space="preserve">ClamAV scanner sidecar (async scan worker).</w:t>
      </w:r>
    </w:p>
    <w:p>
      <w:pPr>
        <w:pStyle w:val="ListParagraph"/>
        <w:numPr>
          <w:ilvl w:val="0"/>
          <w:numId w:val="2"/>
        </w:numPr>
        <w:spacing w:after="80" w:line="280"/>
      </w:pPr>
      <w:r>
        <w:rPr>
          <w:sz w:val="22"/>
          <w:szCs w:val="22"/>
        </w:rPr>
        <w:t xml:space="preserve">ICAP adapter skeleton (for commercial AV integration).</w:t>
      </w:r>
    </w:p>
    <w:p>
      <w:pPr>
        <w:pStyle w:val="ListParagraph"/>
        <w:numPr>
          <w:ilvl w:val="0"/>
          <w:numId w:val="2"/>
        </w:numPr>
        <w:spacing w:after="80" w:line="280"/>
      </w:pPr>
      <w:r>
        <w:rPr>
          <w:sz w:val="22"/>
          <w:szCs w:val="22"/>
        </w:rPr>
        <w:t xml:space="preserve">S3 bucket lifecycle rules aligned to retention policies.</w:t>
      </w:r>
    </w:p>
    <w:p>
      <w:pPr>
        <w:pStyle w:val="ListParagraph"/>
        <w:numPr>
          <w:ilvl w:val="0"/>
          <w:numId w:val="2"/>
        </w:numPr>
        <w:spacing w:after="80" w:line="280"/>
      </w:pPr>
      <w:r>
        <w:rPr>
          <w:sz w:val="22"/>
          <w:szCs w:val="22"/>
        </w:rPr>
        <w:t xml:space="preserve">Admin UI — Document Types, Attachment Library, Virus Scan Config, Retention Policies.</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file uploaded to any entity is scanned before being made available; a test EICAR file triggers the configured action (quarantine by default).</w:t>
      </w:r>
    </w:p>
    <w:p>
      <w:pPr>
        <w:pStyle w:val="ListParagraph"/>
        <w:numPr>
          <w:ilvl w:val="0"/>
          <w:numId w:val="3"/>
        </w:numPr>
        <w:spacing w:after="80" w:line="280"/>
      </w:pPr>
      <w:r>
        <w:rPr>
          <w:sz w:val="22"/>
          <w:szCs w:val="22"/>
        </w:rPr>
        <w:t xml:space="preserve">Admin creates document type "Safety Certificate" with max size 5 MB and allowed extensions [pdf, jpg]; uploading an xlsx is rejected with a clear error message.</w:t>
      </w:r>
    </w:p>
    <w:p>
      <w:pPr>
        <w:pStyle w:val="ListParagraph"/>
        <w:numPr>
          <w:ilvl w:val="0"/>
          <w:numId w:val="3"/>
        </w:numPr>
        <w:spacing w:after="80" w:line="280"/>
      </w:pPr>
      <w:r>
        <w:rPr>
          <w:sz w:val="22"/>
          <w:szCs w:val="22"/>
        </w:rPr>
        <w:t xml:space="preserve">Same PDF attached to two different Work Orders counts as one stored object; deleting the link on WO-A does not delete the file while WO-B still references it.</w:t>
      </w:r>
    </w:p>
    <w:p>
      <w:pPr>
        <w:pStyle w:val="ListParagraph"/>
        <w:numPr>
          <w:ilvl w:val="0"/>
          <w:numId w:val="3"/>
        </w:numPr>
        <w:spacing w:after="80" w:line="280"/>
      </w:pPr>
      <w:r>
        <w:rPr>
          <w:sz w:val="22"/>
          <w:szCs w:val="22"/>
        </w:rPr>
        <w:t xml:space="preserve">Virus scan can be toggled off for a specific document type by an admin without any code change or redeploy.</w:t>
      </w:r>
    </w:p>
    <w:p>
      <w:pPr>
        <w:pStyle w:val="Heading3"/>
        <w:spacing w:after="120" w:before="220"/>
      </w:pPr>
      <w:r>
        <w:rPr>
          <w:b/>
          <w:bCs/>
          <w:color w:val="2E75B6"/>
          <w:sz w:val="24"/>
          <w:szCs w:val="24"/>
        </w:rPr>
        <w:t xml:space="preserve">12.0.6  P0-6 — In-Built Reporting Engine &amp; External BI Adapters</w:t>
      </w:r>
    </w:p>
    <w:p>
      <w:pPr>
        <w:spacing w:after="120" w:line="300"/>
        <w:jc w:val="both"/>
      </w:pPr>
      <w:r>
        <w:rPr>
          <w:color w:val="000000"/>
          <w:sz w:val="22"/>
          <w:szCs w:val="22"/>
        </w:rPr>
        <w:t xml:space="preserve">Deliver a self-contained reporting capability that serves day-to-day operational reports and connects to enterprise BI platforms for advanced analytics — all configurable without SQL knowledge for end users.</w:t>
      </w:r>
    </w:p>
    <w:p>
      <w:pPr>
        <w:pStyle w:val="Heading4"/>
        <w:spacing w:after="100" w:before="180"/>
      </w:pPr>
      <w:r>
        <w:rPr>
          <w:b/>
          <w:bCs/>
          <w:color w:val="404040"/>
          <w:sz w:val="22"/>
          <w:szCs w:val="22"/>
        </w:rPr>
        <w:t xml:space="preserve">Scope — Embedded Reporting Engine</w:t>
      </w:r>
    </w:p>
    <w:p>
      <w:pPr>
        <w:pStyle w:val="ListParagraph"/>
        <w:numPr>
          <w:ilvl w:val="0"/>
          <w:numId w:val="2"/>
        </w:numPr>
        <w:spacing w:after="80" w:line="280"/>
      </w:pPr>
      <w:r>
        <w:rPr>
          <w:b/>
          <w:bCs/>
          <w:sz w:val="22"/>
          <w:szCs w:val="22"/>
        </w:rPr>
        <w:t xml:space="preserve">Semantic layer: </w:t>
      </w:r>
      <w:r>
        <w:rPr>
          <w:sz w:val="22"/>
          <w:szCs w:val="22"/>
        </w:rPr>
        <w:t xml:space="preserve">A curated catalogue of report subjects (Work Orders, Assets, PMs, Inventory, Procurement) with pre-defined joins, calculated fields, and human-readable labels. Hides raw schema from report builders.</w:t>
      </w:r>
    </w:p>
    <w:p>
      <w:pPr>
        <w:pStyle w:val="ListParagraph"/>
        <w:numPr>
          <w:ilvl w:val="0"/>
          <w:numId w:val="2"/>
        </w:numPr>
        <w:spacing w:after="80" w:line="280"/>
      </w:pPr>
      <w:r>
        <w:rPr>
          <w:b/>
          <w:bCs/>
          <w:sz w:val="22"/>
          <w:szCs w:val="22"/>
        </w:rPr>
        <w:t xml:space="preserve">Report designer: </w:t>
      </w:r>
      <w:r>
        <w:rPr>
          <w:sz w:val="22"/>
          <w:szCs w:val="22"/>
        </w:rPr>
        <w:t xml:space="preserve">Drag-and-drop fields from the subject; choose display type (table, bar chart, line chart, pie chart, pivot); add filters (static or parameter-prompted); group and aggregate (sum, count, avg, min, max); conditional formatting (cell colour by value). No SQL required for end users.</w:t>
      </w:r>
    </w:p>
    <w:p>
      <w:pPr>
        <w:pStyle w:val="ListParagraph"/>
        <w:numPr>
          <w:ilvl w:val="0"/>
          <w:numId w:val="2"/>
        </w:numPr>
        <w:spacing w:after="80" w:line="280"/>
      </w:pPr>
      <w:r>
        <w:rPr>
          <w:b/>
          <w:bCs/>
          <w:sz w:val="22"/>
          <w:szCs w:val="22"/>
        </w:rPr>
        <w:t xml:space="preserve">Advanced mode (SQL): </w:t>
      </w:r>
      <w:r>
        <w:rPr>
          <w:sz w:val="22"/>
          <w:szCs w:val="22"/>
        </w:rPr>
        <w:t xml:space="preserve">Power users can drop to a raw SQL editor against the read replica (read-only). Parameterised queries; syntax highlighting; schema browser.</w:t>
      </w:r>
    </w:p>
    <w:p>
      <w:pPr>
        <w:pStyle w:val="ListParagraph"/>
        <w:numPr>
          <w:ilvl w:val="0"/>
          <w:numId w:val="2"/>
        </w:numPr>
        <w:spacing w:after="80" w:line="280"/>
      </w:pPr>
      <w:r>
        <w:rPr>
          <w:b/>
          <w:bCs/>
          <w:sz w:val="22"/>
          <w:szCs w:val="22"/>
        </w:rPr>
        <w:t xml:space="preserve">Report output formats: </w:t>
      </w:r>
      <w:r>
        <w:rPr>
          <w:sz w:val="22"/>
          <w:szCs w:val="22"/>
        </w:rPr>
        <w:t xml:space="preserve">Render in-browser; export PDF (paginated, print-ready), Excel (XLSX with auto-filter), CSV, HTML.</w:t>
      </w:r>
    </w:p>
    <w:p>
      <w:pPr>
        <w:pStyle w:val="ListParagraph"/>
        <w:numPr>
          <w:ilvl w:val="0"/>
          <w:numId w:val="2"/>
        </w:numPr>
        <w:spacing w:after="80" w:line="280"/>
      </w:pPr>
      <w:r>
        <w:rPr>
          <w:b/>
          <w:bCs/>
          <w:sz w:val="22"/>
          <w:szCs w:val="22"/>
        </w:rPr>
        <w:t xml:space="preserve">Report library: </w:t>
      </w:r>
      <w:r>
        <w:rPr>
          <w:sz w:val="22"/>
          <w:szCs w:val="22"/>
        </w:rPr>
        <w:t xml:space="preserve">Versioned, tagged (operational, compliance, financial, safety), searchable. Permission per report (view / edit / schedule / share). Favourite and pin to dashboard.</w:t>
      </w:r>
    </w:p>
    <w:p>
      <w:pPr>
        <w:pStyle w:val="ListParagraph"/>
        <w:numPr>
          <w:ilvl w:val="0"/>
          <w:numId w:val="2"/>
        </w:numPr>
        <w:spacing w:after="80" w:line="280"/>
      </w:pPr>
      <w:r>
        <w:rPr>
          <w:b/>
          <w:bCs/>
          <w:sz w:val="22"/>
          <w:szCs w:val="22"/>
        </w:rPr>
        <w:t xml:space="preserve">Scheduled reports: </w:t>
      </w:r>
      <w:r>
        <w:rPr>
          <w:sz w:val="22"/>
          <w:szCs w:val="22"/>
        </w:rPr>
        <w:t xml:space="preserve">Configure cron-style schedule per report; output format; distribution list (users, roles, groups, email addresses); conditional delivery (skip if zero rows). See also P0-8 email service.</w:t>
      </w:r>
    </w:p>
    <w:p>
      <w:pPr>
        <w:pStyle w:val="Heading4"/>
        <w:spacing w:after="100" w:before="180"/>
      </w:pPr>
      <w:r>
        <w:rPr>
          <w:b/>
          <w:bCs/>
          <w:color w:val="404040"/>
          <w:sz w:val="22"/>
          <w:szCs w:val="22"/>
        </w:rPr>
        <w:t xml:space="preserve">Scope — External BI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BI Platform</w:t>
            </w:r>
          </w:p>
        </w:tc>
        <w:tc>
          <w:tcPr>
            <w:tcW w:type="dxa" w:w="3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Connection Method</w:t>
            </w:r>
          </w:p>
        </w:tc>
        <w:tc>
          <w:tcPr>
            <w:tcW w:type="dxa" w:w="4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0 Deliverable</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Qlik Sense</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JDBC connector + REST API data source; QVD export support</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Adapter + sample Qlik app shell; connection config in admin UI</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Microsoft Power BI</w:t>
            </w:r>
          </w:p>
        </w:tc>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Power BI REST API (push dataset); Direct Query via PostgreSQL connector</w:t>
            </w:r>
          </w:p>
        </w:tc>
        <w:tc>
          <w:tcPr>
            <w:tcW w:type="dxa" w:w="4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Adapter + sample .pbix template; refresh scheduling in admin UI</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Tableau</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Tableau Web Data Connector (WDC) v2 / Hyper extract API</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WDC endpoint + sample .twbx workbook</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IBM Cognos</w:t>
            </w:r>
          </w:p>
        </w:tc>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Cognos Framework Manager data source; REST API integration</w:t>
            </w:r>
          </w:p>
        </w:tc>
        <w:tc>
          <w:tcPr>
            <w:tcW w:type="dxa" w:w="4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JDBC data source config + sample report package</w:t>
            </w:r>
          </w:p>
        </w:tc>
      </w:tr>
      <w:tr>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BIRT (legacy support)</w:t>
            </w:r>
          </w:p>
        </w:tc>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JDBC data source; BIRT report XML import</w:t>
            </w:r>
          </w:p>
        </w:tc>
        <w:tc>
          <w:tcPr>
            <w:tcW w:type="dxa" w:w="4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Import BIRT .rptdesign; serve via BIRT runtime container</w:t>
            </w:r>
          </w:p>
        </w:tc>
      </w:tr>
    </w:tbl>
    <w:p>
      <w:pPr>
        <w:pStyle w:val="ListParagraph"/>
        <w:numPr>
          <w:ilvl w:val="0"/>
          <w:numId w:val="2"/>
        </w:numPr>
        <w:spacing w:after="80" w:line="280"/>
      </w:pPr>
      <w:r>
        <w:rPr>
          <w:b/>
          <w:bCs/>
          <w:sz w:val="22"/>
          <w:szCs w:val="22"/>
        </w:rPr>
        <w:t xml:space="preserve">BI connection admin UI: </w:t>
      </w:r>
      <w:r>
        <w:rPr>
          <w:sz w:val="22"/>
          <w:szCs w:val="22"/>
        </w:rPr>
        <w:t xml:space="preserve">Add/edit BI connections (host, credentials, database/schema, test connection). Enable per-tenant. Map EAM roles to BI permission groups.</w:t>
      </w:r>
    </w:p>
    <w:p>
      <w:pPr>
        <w:pStyle w:val="ListParagraph"/>
        <w:numPr>
          <w:ilvl w:val="0"/>
          <w:numId w:val="2"/>
        </w:numPr>
        <w:spacing w:after="80" w:line="280"/>
      </w:pPr>
      <w:r>
        <w:rPr>
          <w:b/>
          <w:bCs/>
          <w:sz w:val="22"/>
          <w:szCs w:val="22"/>
        </w:rPr>
        <w:t xml:space="preserve">Data access for BI tools: </w:t>
      </w:r>
      <w:r>
        <w:rPr>
          <w:sz w:val="22"/>
          <w:szCs w:val="22"/>
        </w:rPr>
        <w:t xml:space="preserve">All external BI tools connect to the read replica, never the transactional primary. Row-level security enforced via database-level views scoped to the EAM tenant and the connecting user's org/site permissions.</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Reporting service (semantic layer, report designer API, renderer, scheduler).</w:t>
      </w:r>
    </w:p>
    <w:p>
      <w:pPr>
        <w:pStyle w:val="ListParagraph"/>
        <w:numPr>
          <w:ilvl w:val="0"/>
          <w:numId w:val="2"/>
        </w:numPr>
        <w:spacing w:after="80" w:line="280"/>
      </w:pPr>
      <w:r>
        <w:rPr>
          <w:sz w:val="22"/>
          <w:szCs w:val="22"/>
        </w:rPr>
        <w:t xml:space="preserve">JDBC/ODBC read-replica endpoint with tenant-scoped views.</w:t>
      </w:r>
    </w:p>
    <w:p>
      <w:pPr>
        <w:pStyle w:val="ListParagraph"/>
        <w:numPr>
          <w:ilvl w:val="0"/>
          <w:numId w:val="2"/>
        </w:numPr>
        <w:spacing w:after="80" w:line="280"/>
      </w:pPr>
      <w:r>
        <w:rPr>
          <w:sz w:val="22"/>
          <w:szCs w:val="22"/>
        </w:rPr>
        <w:t xml:space="preserve">BI adapter library (Qlik, Power BI, Tableau, Cognos, BIRT).</w:t>
      </w:r>
    </w:p>
    <w:p>
      <w:pPr>
        <w:pStyle w:val="ListParagraph"/>
        <w:numPr>
          <w:ilvl w:val="0"/>
          <w:numId w:val="2"/>
        </w:numPr>
        <w:spacing w:after="80" w:line="280"/>
      </w:pPr>
      <w:r>
        <w:rPr>
          <w:sz w:val="22"/>
          <w:szCs w:val="22"/>
        </w:rPr>
        <w:t xml:space="preserve">Admin UI — Report Designer, Report Library, Scheduled Reports, BI Connections.</w:t>
      </w:r>
    </w:p>
    <w:p>
      <w:pPr>
        <w:pStyle w:val="ListParagraph"/>
        <w:numPr>
          <w:ilvl w:val="0"/>
          <w:numId w:val="2"/>
        </w:numPr>
        <w:spacing w:after="80" w:line="280"/>
      </w:pPr>
      <w:r>
        <w:rPr>
          <w:sz w:val="22"/>
          <w:szCs w:val="22"/>
        </w:rPr>
        <w:t xml:space="preserve">Sample starter reports for each BI platform.</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non-developer admin creates a bar chart report of open Work Orders by site using only the drag-and-drop designer (no SQL), exports it as PDF, and schedules it weekly to a distribution group.</w:t>
      </w:r>
    </w:p>
    <w:p>
      <w:pPr>
        <w:pStyle w:val="ListParagraph"/>
        <w:numPr>
          <w:ilvl w:val="0"/>
          <w:numId w:val="3"/>
        </w:numPr>
        <w:spacing w:after="80" w:line="280"/>
      </w:pPr>
      <w:r>
        <w:rPr>
          <w:sz w:val="22"/>
          <w:szCs w:val="22"/>
        </w:rPr>
        <w:t xml:space="preserve">Power BI Desktop can connect to the EAM read replica using Direct Query; data is scoped to the connecting user's org/site permissions.</w:t>
      </w:r>
    </w:p>
    <w:p>
      <w:pPr>
        <w:pStyle w:val="ListParagraph"/>
        <w:numPr>
          <w:ilvl w:val="0"/>
          <w:numId w:val="3"/>
        </w:numPr>
        <w:spacing w:after="80" w:line="280"/>
      </w:pPr>
      <w:r>
        <w:rPr>
          <w:sz w:val="22"/>
          <w:szCs w:val="22"/>
        </w:rPr>
        <w:t xml:space="preserve">A report scheduled to send on zero rows does NOT send when the data set is empty.</w:t>
      </w:r>
    </w:p>
    <w:p>
      <w:pPr>
        <w:pStyle w:val="ListParagraph"/>
        <w:numPr>
          <w:ilvl w:val="0"/>
          <w:numId w:val="3"/>
        </w:numPr>
        <w:spacing w:after="80" w:line="280"/>
      </w:pPr>
      <w:r>
        <w:rPr>
          <w:sz w:val="22"/>
          <w:szCs w:val="22"/>
        </w:rPr>
        <w:t xml:space="preserve">The Qlik Sense adapter delivers a refreshed data extract when triggered manually from the admin UI.</w:t>
      </w:r>
    </w:p>
    <w:p>
      <w:pPr>
        <w:pStyle w:val="Heading3"/>
        <w:spacing w:after="120" w:before="220"/>
      </w:pPr>
      <w:r>
        <w:rPr>
          <w:b/>
          <w:bCs/>
          <w:color w:val="2E75B6"/>
          <w:sz w:val="24"/>
          <w:szCs w:val="24"/>
        </w:rPr>
        <w:t xml:space="preserve">12.0.7  P0-7 — Configurable User Dashboard &amp; Active-User Collaboration</w:t>
      </w:r>
    </w:p>
    <w:p>
      <w:pPr>
        <w:spacing w:after="120" w:line="300"/>
        <w:jc w:val="both"/>
      </w:pPr>
      <w:r>
        <w:rPr>
          <w:color w:val="000000"/>
          <w:sz w:val="22"/>
          <w:szCs w:val="22"/>
        </w:rPr>
        <w:t xml:space="preserve">Deliver a personalised, role-relevant home dashboard that surfaces the most actionable information to each user immediately on login, and a lightweight collaboration widget for real-time awareness of active colleagues.</w:t>
      </w:r>
    </w:p>
    <w:p>
      <w:pPr>
        <w:pStyle w:val="Heading4"/>
        <w:spacing w:after="100" w:before="180"/>
      </w:pPr>
      <w:r>
        <w:rPr>
          <w:b/>
          <w:bCs/>
          <w:color w:val="404040"/>
          <w:sz w:val="22"/>
          <w:szCs w:val="22"/>
        </w:rPr>
        <w:t xml:space="preserve">Scope — Configurable Dashboard</w:t>
      </w:r>
    </w:p>
    <w:p>
      <w:pPr>
        <w:pStyle w:val="ListParagraph"/>
        <w:numPr>
          <w:ilvl w:val="0"/>
          <w:numId w:val="2"/>
        </w:numPr>
        <w:spacing w:after="80" w:line="280"/>
      </w:pPr>
      <w:r>
        <w:rPr>
          <w:b/>
          <w:bCs/>
          <w:sz w:val="22"/>
          <w:szCs w:val="22"/>
        </w:rPr>
        <w:t xml:space="preserve">Widget library: </w:t>
      </w:r>
      <w:r>
        <w:rPr>
          <w:sz w:val="22"/>
          <w:szCs w:val="22"/>
        </w:rPr>
        <w:t xml:space="preserve">Pre-built widgets that users and admins can place on dashboards:</w:t>
      </w:r>
    </w:p>
    <w:p>
      <w:pPr>
        <w:pStyle w:val="ListParagraph"/>
        <w:numPr>
          <w:ilvl w:val="1"/>
          <w:numId w:val="2"/>
        </w:numPr>
        <w:spacing w:after="80" w:line="280"/>
      </w:pPr>
      <w:r>
        <w:rPr>
          <w:sz w:val="22"/>
          <w:szCs w:val="22"/>
        </w:rPr>
        <w:t xml:space="preserve">KPI tile — single metric (e.g., "Open Work Orders", "Overdue PMs", "SRs past SLA") with trend arrow and drill-through link.</w:t>
      </w:r>
    </w:p>
    <w:p>
      <w:pPr>
        <w:pStyle w:val="ListParagraph"/>
        <w:numPr>
          <w:ilvl w:val="1"/>
          <w:numId w:val="2"/>
        </w:numPr>
        <w:spacing w:after="80" w:line="280"/>
      </w:pPr>
      <w:r>
        <w:rPr>
          <w:sz w:val="22"/>
          <w:szCs w:val="22"/>
        </w:rPr>
        <w:t xml:space="preserve">List widget — top-N records from any entity filtered by configured criteria (e.g., "My assigned WOs", "Overdue PRs"); sortable; click opens the record.</w:t>
      </w:r>
    </w:p>
    <w:p>
      <w:pPr>
        <w:pStyle w:val="ListParagraph"/>
        <w:numPr>
          <w:ilvl w:val="1"/>
          <w:numId w:val="2"/>
        </w:numPr>
        <w:spacing w:after="80" w:line="280"/>
      </w:pPr>
      <w:r>
        <w:rPr>
          <w:sz w:val="22"/>
          <w:szCs w:val="22"/>
        </w:rPr>
        <w:t xml:space="preserve">Chart widget — bar, line, pie, doughnut sourced from a saved report or inline query; auto-refreshes.</w:t>
      </w:r>
    </w:p>
    <w:p>
      <w:pPr>
        <w:pStyle w:val="ListParagraph"/>
        <w:numPr>
          <w:ilvl w:val="1"/>
          <w:numId w:val="2"/>
        </w:numPr>
        <w:spacing w:after="80" w:line="280"/>
      </w:pPr>
      <w:r>
        <w:rPr>
          <w:sz w:val="22"/>
          <w:szCs w:val="22"/>
        </w:rPr>
        <w:t xml:space="preserve">Announcement widget — admin-published notices pinned to specific roles.</w:t>
      </w:r>
    </w:p>
    <w:p>
      <w:pPr>
        <w:pStyle w:val="ListParagraph"/>
        <w:numPr>
          <w:ilvl w:val="1"/>
          <w:numId w:val="2"/>
        </w:numPr>
        <w:spacing w:after="80" w:line="280"/>
      </w:pPr>
      <w:r>
        <w:rPr>
          <w:sz w:val="22"/>
          <w:szCs w:val="22"/>
        </w:rPr>
        <w:t xml:space="preserve">Shortcut widget — quick-launch buttons to frequently used applications.</w:t>
      </w:r>
    </w:p>
    <w:p>
      <w:pPr>
        <w:pStyle w:val="ListParagraph"/>
        <w:numPr>
          <w:ilvl w:val="1"/>
          <w:numId w:val="2"/>
        </w:numPr>
        <w:spacing w:after="80" w:line="280"/>
      </w:pPr>
      <w:r>
        <w:rPr>
          <w:sz w:val="22"/>
          <w:szCs w:val="22"/>
        </w:rPr>
        <w:t xml:space="preserve">Active users widget — shows online users in my team/site (see collaboration section below).</w:t>
      </w:r>
    </w:p>
    <w:p>
      <w:pPr>
        <w:pStyle w:val="ListParagraph"/>
        <w:numPr>
          <w:ilvl w:val="0"/>
          <w:numId w:val="2"/>
        </w:numPr>
        <w:spacing w:after="80" w:line="280"/>
      </w:pPr>
      <w:r>
        <w:rPr>
          <w:b/>
          <w:bCs/>
          <w:sz w:val="22"/>
          <w:szCs w:val="22"/>
        </w:rPr>
        <w:t xml:space="preserve">Layout engine: </w:t>
      </w:r>
      <w:r>
        <w:rPr>
          <w:sz w:val="22"/>
          <w:szCs w:val="22"/>
        </w:rPr>
        <w:t xml:space="preserve">Responsive grid (12-column); widgets draggable and resizable by the user within their layout. Widgets snap to grid.</w:t>
      </w:r>
    </w:p>
    <w:p>
      <w:pPr>
        <w:pStyle w:val="ListParagraph"/>
        <w:numPr>
          <w:ilvl w:val="0"/>
          <w:numId w:val="2"/>
        </w:numPr>
        <w:spacing w:after="80" w:line="280"/>
      </w:pPr>
      <w:r>
        <w:rPr>
          <w:b/>
          <w:bCs/>
          <w:sz w:val="22"/>
          <w:szCs w:val="22"/>
        </w:rPr>
        <w:t xml:space="preserve">Role-based defaults: </w:t>
      </w:r>
      <w:r>
        <w:rPr>
          <w:sz w:val="22"/>
          <w:szCs w:val="22"/>
        </w:rPr>
        <w:t xml:space="preserve">Admins define a default dashboard layout per role. Users can personalise from the default without affecting others. Admin can push a layout reset to a role.</w:t>
      </w:r>
    </w:p>
    <w:p>
      <w:pPr>
        <w:pStyle w:val="ListParagraph"/>
        <w:numPr>
          <w:ilvl w:val="0"/>
          <w:numId w:val="2"/>
        </w:numPr>
        <w:spacing w:after="80" w:line="280"/>
      </w:pPr>
      <w:r>
        <w:rPr>
          <w:b/>
          <w:bCs/>
          <w:sz w:val="22"/>
          <w:szCs w:val="22"/>
        </w:rPr>
        <w:t xml:space="preserve">Dashboard tabs: </w:t>
      </w:r>
      <w:r>
        <w:rPr>
          <w:sz w:val="22"/>
          <w:szCs w:val="22"/>
        </w:rPr>
        <w:t xml:space="preserve">Users can create multiple named dashboard tabs (e.g., "Work Management", "Procurement", "Safety").</w:t>
      </w:r>
    </w:p>
    <w:p>
      <w:pPr>
        <w:pStyle w:val="ListParagraph"/>
        <w:numPr>
          <w:ilvl w:val="0"/>
          <w:numId w:val="2"/>
        </w:numPr>
        <w:spacing w:after="80" w:line="280"/>
      </w:pPr>
      <w:r>
        <w:rPr>
          <w:b/>
          <w:bCs/>
          <w:sz w:val="22"/>
          <w:szCs w:val="22"/>
        </w:rPr>
        <w:t xml:space="preserve">Widget configuration: </w:t>
      </w:r>
      <w:r>
        <w:rPr>
          <w:sz w:val="22"/>
          <w:szCs w:val="22"/>
        </w:rPr>
        <w:t xml:space="preserve">Each widget instance is independently configured: title, refresh interval (manual / 1 min / 5 min / 15 min), filter values, row count limit, link target.</w:t>
      </w:r>
    </w:p>
    <w:p>
      <w:pPr>
        <w:pStyle w:val="ListParagraph"/>
        <w:numPr>
          <w:ilvl w:val="0"/>
          <w:numId w:val="2"/>
        </w:numPr>
        <w:spacing w:after="80" w:line="280"/>
      </w:pPr>
      <w:r>
        <w:rPr>
          <w:b/>
          <w:bCs/>
          <w:sz w:val="22"/>
          <w:szCs w:val="22"/>
        </w:rPr>
        <w:t xml:space="preserve">Performance: </w:t>
      </w:r>
      <w:r>
        <w:rPr>
          <w:sz w:val="22"/>
          <w:szCs w:val="22"/>
        </w:rPr>
        <w:t xml:space="preserve">Each widget loads independently (skeleton loaders); a slow widget does not block the rest of the page; widget data served from the read replica or a pre-computed cache (Redis) to protect transactional DB.</w:t>
      </w:r>
    </w:p>
    <w:p>
      <w:pPr>
        <w:pStyle w:val="Heading4"/>
        <w:spacing w:after="100" w:before="180"/>
      </w:pPr>
      <w:r>
        <w:rPr>
          <w:b/>
          <w:bCs/>
          <w:color w:val="404040"/>
          <w:sz w:val="22"/>
          <w:szCs w:val="22"/>
        </w:rPr>
        <w:t xml:space="preserve">Scope — Active-User Chat Window</w:t>
      </w:r>
    </w:p>
    <w:p>
      <w:pPr>
        <w:spacing w:after="120" w:line="300"/>
        <w:jc w:val="both"/>
      </w:pPr>
      <w:r>
        <w:rPr>
          <w:color w:val="000000"/>
          <w:sz w:val="22"/>
          <w:szCs w:val="22"/>
        </w:rPr>
        <w:t xml:space="preserve">A lightweight, context-aware collaboration widget — not a full-featured messaging platform — designed to support real-time coordination between field crews, supervisors, and planners within the EAM context.</w:t>
      </w:r>
    </w:p>
    <w:p>
      <w:pPr>
        <w:pStyle w:val="ListParagraph"/>
        <w:numPr>
          <w:ilvl w:val="0"/>
          <w:numId w:val="2"/>
        </w:numPr>
        <w:spacing w:after="80" w:line="280"/>
      </w:pPr>
      <w:r>
        <w:rPr>
          <w:b/>
          <w:bCs/>
          <w:sz w:val="22"/>
          <w:szCs w:val="22"/>
        </w:rPr>
        <w:t xml:space="preserve">Active user presence: </w:t>
      </w:r>
      <w:r>
        <w:rPr>
          <w:sz w:val="22"/>
          <w:szCs w:val="22"/>
        </w:rPr>
        <w:t xml:space="preserve">Show a list of users currently online within the same org/site scope. Presence updated via WebSocket heartbeat (not polling). Status indicators: online (green), away (amber), offline (grey). Optional "Do Not Disturb" toggle.</w:t>
      </w:r>
    </w:p>
    <w:p>
      <w:pPr>
        <w:pStyle w:val="ListParagraph"/>
        <w:numPr>
          <w:ilvl w:val="0"/>
          <w:numId w:val="2"/>
        </w:numPr>
        <w:spacing w:after="80" w:line="280"/>
      </w:pPr>
      <w:r>
        <w:rPr>
          <w:b/>
          <w:bCs/>
          <w:sz w:val="22"/>
          <w:szCs w:val="22"/>
        </w:rPr>
        <w:t xml:space="preserve">Direct message: </w:t>
      </w:r>
      <w:r>
        <w:rPr>
          <w:sz w:val="22"/>
          <w:szCs w:val="22"/>
        </w:rPr>
        <w:t xml:space="preserve">User-to-user text messaging. Messages stored in the EAM database (not routed to external systems). Character limit per message. File attachment in chat (uses P0-5 attachment service; document type = "Chat Attachment").</w:t>
      </w:r>
    </w:p>
    <w:p>
      <w:pPr>
        <w:pStyle w:val="ListParagraph"/>
        <w:numPr>
          <w:ilvl w:val="0"/>
          <w:numId w:val="2"/>
        </w:numPr>
        <w:spacing w:after="80" w:line="280"/>
      </w:pPr>
      <w:r>
        <w:rPr>
          <w:b/>
          <w:bCs/>
          <w:sz w:val="22"/>
          <w:szCs w:val="22"/>
        </w:rPr>
        <w:t xml:space="preserve">Context linking: </w:t>
      </w:r>
      <w:r>
        <w:rPr>
          <w:sz w:val="22"/>
          <w:szCs w:val="22"/>
        </w:rPr>
        <w:t xml:space="preserve">From any Work Order, Service Request, or Purchase Order, a user can open a chat window pre-seeded with a link to that record. Recipients see the record context inline.</w:t>
      </w:r>
    </w:p>
    <w:p>
      <w:pPr>
        <w:pStyle w:val="ListParagraph"/>
        <w:numPr>
          <w:ilvl w:val="0"/>
          <w:numId w:val="2"/>
        </w:numPr>
        <w:spacing w:after="80" w:line="280"/>
      </w:pPr>
      <w:r>
        <w:rPr>
          <w:b/>
          <w:bCs/>
          <w:sz w:val="22"/>
          <w:szCs w:val="22"/>
        </w:rPr>
        <w:t xml:space="preserve">Message history: </w:t>
      </w:r>
      <w:r>
        <w:rPr>
          <w:sz w:val="22"/>
          <w:szCs w:val="22"/>
        </w:rPr>
        <w:t xml:space="preserve">Last 90 days of messages searchable by the participants. Message retention policy configurable by admin.</w:t>
      </w:r>
    </w:p>
    <w:p>
      <w:pPr>
        <w:pStyle w:val="ListParagraph"/>
        <w:numPr>
          <w:ilvl w:val="0"/>
          <w:numId w:val="2"/>
        </w:numPr>
        <w:spacing w:after="80" w:line="280"/>
      </w:pPr>
      <w:r>
        <w:rPr>
          <w:b/>
          <w:bCs/>
          <w:sz w:val="22"/>
          <w:szCs w:val="22"/>
        </w:rPr>
        <w:t xml:space="preserve">Notifications: </w:t>
      </w:r>
      <w:r>
        <w:rPr>
          <w:sz w:val="22"/>
          <w:szCs w:val="22"/>
        </w:rPr>
        <w:t xml:space="preserve">Unread message badge on the chat widget; browser / push notification when tab is not in focus.</w:t>
      </w:r>
    </w:p>
    <w:p>
      <w:pPr>
        <w:pStyle w:val="ListParagraph"/>
        <w:numPr>
          <w:ilvl w:val="0"/>
          <w:numId w:val="2"/>
        </w:numPr>
        <w:spacing w:after="80" w:line="280"/>
      </w:pPr>
      <w:r>
        <w:rPr>
          <w:b/>
          <w:bCs/>
          <w:sz w:val="22"/>
          <w:szCs w:val="22"/>
        </w:rPr>
        <w:t xml:space="preserve">Scope boundary: </w:t>
      </w:r>
      <w:r>
        <w:rPr>
          <w:sz w:val="22"/>
          <w:szCs w:val="22"/>
        </w:rPr>
        <w:t xml:space="preserve">This is an internal coordination tool only. It does not replace email, ticketing, or enterprise messaging (Teams/Slack). No group channels, no threading in Phase 0 — those are Phase 3 enhancements. Integration with Teams/Slack is planned for Phase 3 via the Integration Framework (P0-4).</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Dashboard service (widget registry, layout persistence API, per-user personalisation).</w:t>
      </w:r>
    </w:p>
    <w:p>
      <w:pPr>
        <w:pStyle w:val="ListParagraph"/>
        <w:numPr>
          <w:ilvl w:val="0"/>
          <w:numId w:val="2"/>
        </w:numPr>
        <w:spacing w:after="80" w:line="280"/>
      </w:pPr>
      <w:r>
        <w:rPr>
          <w:sz w:val="22"/>
          <w:szCs w:val="22"/>
        </w:rPr>
        <w:t xml:space="preserve">Widget renderer framework (React; each widget is an independent micro-component).</w:t>
      </w:r>
    </w:p>
    <w:p>
      <w:pPr>
        <w:pStyle w:val="ListParagraph"/>
        <w:numPr>
          <w:ilvl w:val="0"/>
          <w:numId w:val="2"/>
        </w:numPr>
        <w:spacing w:after="80" w:line="280"/>
      </w:pPr>
      <w:r>
        <w:rPr>
          <w:sz w:val="22"/>
          <w:szCs w:val="22"/>
        </w:rPr>
        <w:t xml:space="preserve">WebSocket server (presence heartbeat, chat message delivery).</w:t>
      </w:r>
    </w:p>
    <w:p>
      <w:pPr>
        <w:pStyle w:val="ListParagraph"/>
        <w:numPr>
          <w:ilvl w:val="0"/>
          <w:numId w:val="2"/>
        </w:numPr>
        <w:spacing w:after="80" w:line="280"/>
      </w:pPr>
      <w:r>
        <w:rPr>
          <w:sz w:val="22"/>
          <w:szCs w:val="22"/>
        </w:rPr>
        <w:t xml:space="preserve">Chat service (message store, history API, notification events).</w:t>
      </w:r>
    </w:p>
    <w:p>
      <w:pPr>
        <w:pStyle w:val="ListParagraph"/>
        <w:numPr>
          <w:ilvl w:val="0"/>
          <w:numId w:val="2"/>
        </w:numPr>
        <w:spacing w:after="80" w:line="280"/>
      </w:pPr>
      <w:r>
        <w:rPr>
          <w:sz w:val="22"/>
          <w:szCs w:val="22"/>
        </w:rPr>
        <w:t xml:space="preserve">Admin UI — Dashboard Templates (per role), Widget Library, Chat Policy.</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A Maintenance Supervisor logs in and sees a default dashboard with a KPI tile (open WOs), a list widget (my crew's assignments today), and a chart (WO status breakdown) — all configured by admin for their role.</w:t>
      </w:r>
    </w:p>
    <w:p>
      <w:pPr>
        <w:pStyle w:val="ListParagraph"/>
        <w:numPr>
          <w:ilvl w:val="0"/>
          <w:numId w:val="3"/>
        </w:numPr>
        <w:spacing w:after="80" w:line="280"/>
      </w:pPr>
      <w:r>
        <w:rPr>
          <w:sz w:val="22"/>
          <w:szCs w:val="22"/>
        </w:rPr>
        <w:t xml:space="preserve">The supervisor rearranges widget positions; the layout is preserved on next login.</w:t>
      </w:r>
    </w:p>
    <w:p>
      <w:pPr>
        <w:pStyle w:val="ListParagraph"/>
        <w:numPr>
          <w:ilvl w:val="0"/>
          <w:numId w:val="3"/>
        </w:numPr>
        <w:spacing w:after="80" w:line="280"/>
      </w:pPr>
      <w:r>
        <w:rPr>
          <w:sz w:val="22"/>
          <w:szCs w:val="22"/>
        </w:rPr>
        <w:t xml:space="preserve">The active-user widget shows which of the supervisor's team members are currently online.</w:t>
      </w:r>
    </w:p>
    <w:p>
      <w:pPr>
        <w:pStyle w:val="ListParagraph"/>
        <w:numPr>
          <w:ilvl w:val="0"/>
          <w:numId w:val="3"/>
        </w:numPr>
        <w:spacing w:after="80" w:line="280"/>
      </w:pPr>
      <w:r>
        <w:rPr>
          <w:sz w:val="22"/>
          <w:szCs w:val="22"/>
        </w:rPr>
        <w:t xml:space="preserve">A message sent from the Work Order detail page arrives in the recipient's chat window with the WO link visible within 2 seconds.</w:t>
      </w:r>
    </w:p>
    <w:p>
      <w:pPr>
        <w:pStyle w:val="ListParagraph"/>
        <w:numPr>
          <w:ilvl w:val="0"/>
          <w:numId w:val="3"/>
        </w:numPr>
        <w:spacing w:after="80" w:line="280"/>
      </w:pPr>
      <w:r>
        <w:rPr>
          <w:sz w:val="22"/>
          <w:szCs w:val="22"/>
        </w:rPr>
        <w:t xml:space="preserve">Each dashboard widget loads independently; simulating a slow widget does not freeze the rest of the dashboard.</w:t>
      </w:r>
    </w:p>
    <w:p>
      <w:pPr>
        <w:pStyle w:val="Heading3"/>
        <w:spacing w:after="120" w:before="220"/>
      </w:pPr>
      <w:r>
        <w:rPr>
          <w:b/>
          <w:bCs/>
          <w:color w:val="2E75B6"/>
          <w:sz w:val="24"/>
          <w:szCs w:val="24"/>
        </w:rPr>
        <w:t xml:space="preserve">12.0.8  P0-8 — Email Notification Framework</w:t>
      </w:r>
    </w:p>
    <w:p>
      <w:pPr>
        <w:spacing w:after="120" w:line="300"/>
        <w:jc w:val="both"/>
      </w:pPr>
      <w:r>
        <w:rPr>
          <w:color w:val="000000"/>
          <w:sz w:val="22"/>
          <w:szCs w:val="22"/>
        </w:rPr>
        <w:t xml:space="preserve">Deliver a centralised, configurable email notification service that decouples notification logic from application code and allows administrators to manage every notification template, trigger, and distribution rule from the admin UI.</w:t>
      </w:r>
    </w:p>
    <w:p>
      <w:pPr>
        <w:pStyle w:val="Heading4"/>
        <w:spacing w:after="100" w:before="180"/>
      </w:pPr>
      <w:r>
        <w:rPr>
          <w:b/>
          <w:bCs/>
          <w:color w:val="404040"/>
          <w:sz w:val="22"/>
          <w:szCs w:val="22"/>
        </w:rPr>
        <w:t xml:space="preserve">Scope</w:t>
      </w:r>
    </w:p>
    <w:p>
      <w:pPr>
        <w:pStyle w:val="ListParagraph"/>
        <w:numPr>
          <w:ilvl w:val="0"/>
          <w:numId w:val="2"/>
        </w:numPr>
        <w:spacing w:after="80" w:line="280"/>
      </w:pPr>
      <w:r>
        <w:rPr>
          <w:b/>
          <w:bCs/>
          <w:sz w:val="22"/>
          <w:szCs w:val="22"/>
        </w:rPr>
        <w:t xml:space="preserve">Notification events: </w:t>
      </w:r>
      <w:r>
        <w:rPr>
          <w:sz w:val="22"/>
          <w:szCs w:val="22"/>
        </w:rPr>
        <w:t xml:space="preserve">The notification framework subscribes to the internal event bus (produced by workflow engine, entity services, scheduler). Every entity state change, task assignment, approval/rejection, SLA breach, and scheduled event can trigger one or more notifications.</w:t>
      </w:r>
    </w:p>
    <w:p>
      <w:pPr>
        <w:pStyle w:val="ListParagraph"/>
        <w:numPr>
          <w:ilvl w:val="0"/>
          <w:numId w:val="2"/>
        </w:numPr>
        <w:spacing w:after="80" w:line="280"/>
      </w:pPr>
      <w:r>
        <w:rPr>
          <w:b/>
          <w:bCs/>
          <w:sz w:val="22"/>
          <w:szCs w:val="22"/>
        </w:rPr>
        <w:t xml:space="preserve">Configurable triggers: </w:t>
      </w:r>
      <w:r>
        <w:rPr>
          <w:sz w:val="22"/>
          <w:szCs w:val="22"/>
        </w:rPr>
        <w:t xml:space="preserve">Admin defines which events generate which notifications. Each trigger record carries: event type, entity type, condition (optional SQL — e.g., "only when Priority = URGENT"), template reference, distribution rule, active flag.</w:t>
      </w:r>
    </w:p>
    <w:p>
      <w:pPr>
        <w:pStyle w:val="ListParagraph"/>
        <w:numPr>
          <w:ilvl w:val="0"/>
          <w:numId w:val="2"/>
        </w:numPr>
        <w:spacing w:after="80" w:line="280"/>
      </w:pPr>
      <w:r>
        <w:rPr>
          <w:b/>
          <w:bCs/>
          <w:sz w:val="22"/>
          <w:szCs w:val="22"/>
        </w:rPr>
        <w:t xml:space="preserve">Email templates: </w:t>
      </w:r>
      <w:r>
        <w:rPr>
          <w:sz w:val="22"/>
          <w:szCs w:val="22"/>
        </w:rPr>
        <w:t xml:space="preserve">Template library in the admin UI. Each template: name, subject line (with merge fields), HTML body (with merge fields and conditional blocks), plain-text fallback. Merge fields sourced from the triggering record and workflow context (e.g., {{workorder.num}}, {{asset.description}}, {{assignee.name}}, {{portal_link}}).</w:t>
      </w:r>
    </w:p>
    <w:p>
      <w:pPr>
        <w:pStyle w:val="ListParagraph"/>
        <w:numPr>
          <w:ilvl w:val="0"/>
          <w:numId w:val="2"/>
        </w:numPr>
        <w:spacing w:after="80" w:line="280"/>
      </w:pPr>
      <w:r>
        <w:rPr>
          <w:b/>
          <w:bCs/>
          <w:sz w:val="22"/>
          <w:szCs w:val="22"/>
        </w:rPr>
        <w:t xml:space="preserve">Distribution rules: </w:t>
      </w:r>
      <w:r>
        <w:rPr>
          <w:sz w:val="22"/>
          <w:szCs w:val="22"/>
        </w:rPr>
        <w:t xml:space="preserve">Each notification trigger carries a distribution rule defining recipients: record field (e.g., "assigned technician"), EAM role, AD/LDAP group, specific users by name, static email addresses, CC / BCC fields. Multiple rules combinable.</w:t>
      </w:r>
    </w:p>
    <w:p>
      <w:pPr>
        <w:pStyle w:val="ListParagraph"/>
        <w:numPr>
          <w:ilvl w:val="0"/>
          <w:numId w:val="2"/>
        </w:numPr>
        <w:spacing w:after="80" w:line="280"/>
      </w:pPr>
      <w:r>
        <w:rPr>
          <w:b/>
          <w:bCs/>
          <w:sz w:val="22"/>
          <w:szCs w:val="22"/>
        </w:rPr>
        <w:t xml:space="preserve">Unsubscribe &amp; preferences: </w:t>
      </w:r>
      <w:r>
        <w:rPr>
          <w:sz w:val="22"/>
          <w:szCs w:val="22"/>
        </w:rPr>
        <w:t xml:space="preserve">Users can manage their notification preferences (which event types they receive email vs. in-app-only) from their profile settings. Mandatory notifications (e.g., security alerts) cannot be unsubscribed.</w:t>
      </w:r>
    </w:p>
    <w:p>
      <w:pPr>
        <w:pStyle w:val="ListParagraph"/>
        <w:numPr>
          <w:ilvl w:val="0"/>
          <w:numId w:val="2"/>
        </w:numPr>
        <w:spacing w:after="80" w:line="280"/>
      </w:pPr>
      <w:r>
        <w:rPr>
          <w:b/>
          <w:bCs/>
          <w:sz w:val="22"/>
          <w:szCs w:val="22"/>
        </w:rPr>
        <w:t xml:space="preserve">In-app notifications: </w:t>
      </w:r>
      <w:r>
        <w:rPr>
          <w:sz w:val="22"/>
          <w:szCs w:val="22"/>
        </w:rPr>
        <w:t xml:space="preserve">Alongside email, all notification events also deliver an in-app notification (bell icon). In-app notifications served via WebSocket for real-time delivery; fallback to polling. Mark read / mark all read / delete.</w:t>
      </w:r>
    </w:p>
    <w:p>
      <w:pPr>
        <w:pStyle w:val="ListParagraph"/>
        <w:numPr>
          <w:ilvl w:val="0"/>
          <w:numId w:val="2"/>
        </w:numPr>
        <w:spacing w:after="80" w:line="280"/>
      </w:pPr>
      <w:r>
        <w:rPr>
          <w:b/>
          <w:bCs/>
          <w:sz w:val="22"/>
          <w:szCs w:val="22"/>
        </w:rPr>
        <w:t xml:space="preserve">Scheduled report emails: </w:t>
      </w:r>
      <w:r>
        <w:rPr>
          <w:sz w:val="22"/>
          <w:szCs w:val="22"/>
        </w:rPr>
        <w:t xml:space="preserve">The email framework is the delivery backbone for P0-6 scheduled reports. Report scheduler produces an event; email service handles rendering, attachment (PDF/Excel), and delivery.</w:t>
      </w:r>
    </w:p>
    <w:p>
      <w:pPr>
        <w:pStyle w:val="ListParagraph"/>
        <w:numPr>
          <w:ilvl w:val="0"/>
          <w:numId w:val="2"/>
        </w:numPr>
        <w:spacing w:after="80" w:line="280"/>
      </w:pPr>
      <w:r>
        <w:rPr>
          <w:b/>
          <w:bCs/>
          <w:sz w:val="22"/>
          <w:szCs w:val="22"/>
        </w:rPr>
        <w:t xml:space="preserve">SMTP configuration: </w:t>
      </w:r>
      <w:r>
        <w:rPr>
          <w:sz w:val="22"/>
          <w:szCs w:val="22"/>
        </w:rPr>
        <w:t xml:space="preserve">Admin configures outbound SMTP (host, port, TLS, auth). Supports major providers (SendGrid, SES, Office 365, on-prem Exchange). From address and display name configurable.</w:t>
      </w:r>
    </w:p>
    <w:p>
      <w:pPr>
        <w:pStyle w:val="ListParagraph"/>
        <w:numPr>
          <w:ilvl w:val="0"/>
          <w:numId w:val="2"/>
        </w:numPr>
        <w:spacing w:after="80" w:line="280"/>
      </w:pPr>
      <w:r>
        <w:rPr>
          <w:b/>
          <w:bCs/>
          <w:sz w:val="22"/>
          <w:szCs w:val="22"/>
        </w:rPr>
        <w:t xml:space="preserve">Bounce &amp; delivery tracking: </w:t>
      </w:r>
      <w:r>
        <w:rPr>
          <w:sz w:val="22"/>
          <w:szCs w:val="22"/>
        </w:rPr>
        <w:t xml:space="preserve">Delivery receipts captured where provider supports; bounce handling (soft / hard); admin alert on hard bounce; delivery log queryable per notification send.</w:t>
      </w:r>
    </w:p>
    <w:p>
      <w:pPr>
        <w:pStyle w:val="ListParagraph"/>
        <w:numPr>
          <w:ilvl w:val="0"/>
          <w:numId w:val="2"/>
        </w:numPr>
        <w:spacing w:after="80" w:line="280"/>
      </w:pPr>
      <w:r>
        <w:rPr>
          <w:b/>
          <w:bCs/>
          <w:sz w:val="22"/>
          <w:szCs w:val="22"/>
        </w:rPr>
        <w:t xml:space="preserve">Rate limiting: </w:t>
      </w:r>
      <w:r>
        <w:rPr>
          <w:sz w:val="22"/>
          <w:szCs w:val="22"/>
        </w:rPr>
        <w:t xml:space="preserve">Per-event-type rate limits to prevent notification storms (e.g., a bulk status update affecting 500 WOs triggers one digest email, not 500 individual emails). Digest rules configurable.</w:t>
      </w:r>
    </w:p>
    <w:p>
      <w:pPr>
        <w:pStyle w:val="ListParagraph"/>
        <w:numPr>
          <w:ilvl w:val="0"/>
          <w:numId w:val="2"/>
        </w:numPr>
        <w:spacing w:after="80" w:line="280"/>
      </w:pPr>
      <w:r>
        <w:rPr>
          <w:b/>
          <w:bCs/>
          <w:sz w:val="22"/>
          <w:szCs w:val="22"/>
        </w:rPr>
        <w:t xml:space="preserve">Digest mode: </w:t>
      </w:r>
      <w:r>
        <w:rPr>
          <w:sz w:val="22"/>
          <w:szCs w:val="22"/>
        </w:rPr>
        <w:t xml:space="preserve">For high-volume events, the system can batch notifications into a scheduled digest (e.g., daily summary of overdue PMs) rather than one email per event.</w:t>
      </w:r>
    </w:p>
    <w:p>
      <w:pPr>
        <w:pStyle w:val="Heading4"/>
        <w:spacing w:after="100" w:before="180"/>
      </w:pPr>
      <w:r>
        <w:rPr>
          <w:b/>
          <w:bCs/>
          <w:color w:val="404040"/>
          <w:sz w:val="22"/>
          <w:szCs w:val="22"/>
        </w:rPr>
        <w:t xml:space="preserve">Technical Deliverables</w:t>
      </w:r>
    </w:p>
    <w:p>
      <w:pPr>
        <w:pStyle w:val="ListParagraph"/>
        <w:numPr>
          <w:ilvl w:val="0"/>
          <w:numId w:val="2"/>
        </w:numPr>
        <w:spacing w:after="80" w:line="280"/>
      </w:pPr>
      <w:r>
        <w:rPr>
          <w:sz w:val="22"/>
          <w:szCs w:val="22"/>
        </w:rPr>
        <w:t xml:space="preserve">Notification service (event consumer, trigger evaluator, template renderer, dispatch queue).</w:t>
      </w:r>
    </w:p>
    <w:p>
      <w:pPr>
        <w:pStyle w:val="ListParagraph"/>
        <w:numPr>
          <w:ilvl w:val="0"/>
          <w:numId w:val="2"/>
        </w:numPr>
        <w:spacing w:after="80" w:line="280"/>
      </w:pPr>
      <w:r>
        <w:rPr>
          <w:sz w:val="22"/>
          <w:szCs w:val="22"/>
        </w:rPr>
        <w:t xml:space="preserve">Email delivery worker (SMTP client with retry; bounce listener).</w:t>
      </w:r>
    </w:p>
    <w:p>
      <w:pPr>
        <w:pStyle w:val="ListParagraph"/>
        <w:numPr>
          <w:ilvl w:val="0"/>
          <w:numId w:val="2"/>
        </w:numPr>
        <w:spacing w:after="80" w:line="280"/>
      </w:pPr>
      <w:r>
        <w:rPr>
          <w:sz w:val="22"/>
          <w:szCs w:val="22"/>
        </w:rPr>
        <w:t xml:space="preserve">WebSocket in-app notification delivery (shared WebSocket server with P0-7).</w:t>
      </w:r>
    </w:p>
    <w:p>
      <w:pPr>
        <w:pStyle w:val="ListParagraph"/>
        <w:numPr>
          <w:ilvl w:val="0"/>
          <w:numId w:val="2"/>
        </w:numPr>
        <w:spacing w:after="80" w:line="280"/>
      </w:pPr>
      <w:r>
        <w:rPr>
          <w:sz w:val="22"/>
          <w:szCs w:val="22"/>
        </w:rPr>
        <w:t xml:space="preserve">Admin UI — Notification Triggers, Template Library, SMTP Configuration, Delivery Log, User Preferences.</w:t>
      </w:r>
    </w:p>
    <w:p>
      <w:pPr>
        <w:pStyle w:val="Heading4"/>
        <w:spacing w:after="100" w:before="180"/>
      </w:pPr>
      <w:r>
        <w:rPr>
          <w:b/>
          <w:bCs/>
          <w:color w:val="404040"/>
          <w:sz w:val="22"/>
          <w:szCs w:val="22"/>
        </w:rPr>
        <w:t xml:space="preserve">Acceptance Criteria</w:t>
      </w:r>
    </w:p>
    <w:p>
      <w:pPr>
        <w:pStyle w:val="ListParagraph"/>
        <w:numPr>
          <w:ilvl w:val="0"/>
          <w:numId w:val="3"/>
        </w:numPr>
        <w:spacing w:after="80" w:line="280"/>
      </w:pPr>
      <w:r>
        <w:rPr>
          <w:sz w:val="22"/>
          <w:szCs w:val="22"/>
        </w:rPr>
        <w:t xml:space="preserve">When a Work Order is assigned to a technician via a workflow task node, an email is delivered to the technician using the configured template, with correct merge field values, within 30 seconds.</w:t>
      </w:r>
    </w:p>
    <w:p>
      <w:pPr>
        <w:pStyle w:val="ListParagraph"/>
        <w:numPr>
          <w:ilvl w:val="0"/>
          <w:numId w:val="3"/>
        </w:numPr>
        <w:spacing w:after="80" w:line="280"/>
      </w:pPr>
      <w:r>
        <w:rPr>
          <w:sz w:val="22"/>
          <w:szCs w:val="22"/>
        </w:rPr>
        <w:t xml:space="preserve">An admin creates a new notification trigger for "PR approved" events filtered to PRs over ₹100,000, using a custom template — without any code change.</w:t>
      </w:r>
    </w:p>
    <w:p>
      <w:pPr>
        <w:pStyle w:val="ListParagraph"/>
        <w:numPr>
          <w:ilvl w:val="0"/>
          <w:numId w:val="3"/>
        </w:numPr>
        <w:spacing w:after="80" w:line="280"/>
      </w:pPr>
      <w:r>
        <w:rPr>
          <w:sz w:val="22"/>
          <w:szCs w:val="22"/>
        </w:rPr>
        <w:t xml:space="preserve">Bulk-updating 200 Work Orders to status APPR sends a single digest email to the supervisor (not 200 individual emails), per the configured digest rule.</w:t>
      </w:r>
    </w:p>
    <w:p>
      <w:pPr>
        <w:pStyle w:val="ListParagraph"/>
        <w:numPr>
          <w:ilvl w:val="0"/>
          <w:numId w:val="3"/>
        </w:numPr>
        <w:spacing w:after="80" w:line="280"/>
      </w:pPr>
      <w:r>
        <w:rPr>
          <w:sz w:val="22"/>
          <w:szCs w:val="22"/>
        </w:rPr>
        <w:t xml:space="preserve">A user unsubscribing from "Work Order assigned" email notifications continues to receive the in-app notification but no email.</w:t>
      </w:r>
    </w:p>
    <w:p>
      <w:pPr>
        <w:pStyle w:val="ListParagraph"/>
        <w:numPr>
          <w:ilvl w:val="0"/>
          <w:numId w:val="3"/>
        </w:numPr>
        <w:spacing w:after="80" w:line="280"/>
      </w:pPr>
      <w:r>
        <w:rPr>
          <w:sz w:val="22"/>
          <w:szCs w:val="22"/>
        </w:rPr>
        <w:t xml:space="preserve">Admin configures SMTP via the UI; a test email button confirms delivery before saving.</w:t>
      </w:r>
    </w:p>
    <w:p>
      <w:pPr>
        <w:pStyle w:val="Heading3"/>
        <w:spacing w:after="120" w:before="220"/>
      </w:pPr>
      <w:r>
        <w:rPr>
          <w:b/>
          <w:bCs/>
          <w:color w:val="2E75B6"/>
          <w:sz w:val="24"/>
          <w:szCs w:val="24"/>
        </w:rPr>
        <w:t xml:space="preserve">12.0.9  Phase 0 Integration Sprint (Month 3, Weeks 3–4)</w:t>
      </w:r>
    </w:p>
    <w:p>
      <w:pPr>
        <w:spacing w:after="120" w:line="300"/>
        <w:jc w:val="both"/>
      </w:pPr>
      <w:r>
        <w:rPr>
          <w:color w:val="000000"/>
          <w:sz w:val="22"/>
          <w:szCs w:val="22"/>
        </w:rPr>
        <w:t xml:space="preserve">The final two weeks of Phase 0 are a dedicated integration sprint. All eight workstream teams collaborate to wire their services into a coherent whole. The sprint gate is the Phase 0 exit criterion.</w:t>
      </w:r>
    </w:p>
    <w:p>
      <w:pPr>
        <w:pStyle w:val="ListParagraph"/>
        <w:numPr>
          <w:ilvl w:val="0"/>
          <w:numId w:val="2"/>
        </w:numPr>
        <w:spacing w:after="80" w:line="280"/>
      </w:pPr>
      <w:r>
        <w:rPr>
          <w:b/>
          <w:bCs/>
          <w:sz w:val="22"/>
          <w:szCs w:val="22"/>
        </w:rPr>
        <w:t xml:space="preserve">End-to-end demo scenario: </w:t>
      </w:r>
      <w:r>
        <w:rPr>
          <w:sz w:val="22"/>
          <w:szCs w:val="22"/>
        </w:rPr>
        <w:t xml:space="preserve">A new user synced from AD logs in via SSO → sees a configured dashboard → raises a dummy Service Request → the SR workflow routes to a supervisor based on an SQL condition → supervisor receives an email notification via P0-8 → they approve via the in-app notification → SR advances status → an attachment is uploaded, scanned by ClamAV → the SR data is pulled into a Power BI report via the BI adapter.</w:t>
      </w:r>
    </w:p>
    <w:p>
      <w:pPr>
        <w:pStyle w:val="ListParagraph"/>
        <w:numPr>
          <w:ilvl w:val="0"/>
          <w:numId w:val="2"/>
        </w:numPr>
        <w:spacing w:after="80" w:line="280"/>
      </w:pPr>
      <w:r>
        <w:rPr>
          <w:b/>
          <w:bCs/>
          <w:sz w:val="22"/>
          <w:szCs w:val="22"/>
        </w:rPr>
        <w:t xml:space="preserve">Gate criteria to proceed to Phase 1: </w:t>
      </w:r>
      <w:r>
        <w:rPr>
          <w:sz w:val="22"/>
          <w:szCs w:val="22"/>
        </w:rPr>
        <w:t xml:space="preserve">All 8 workstreams pass their acceptance criteria; the end-to-end demo scenario completes without errors; security pen-test of the identity layer passes; load test of 500 concurrent users on a skeleton API shows &lt; 2s p95 response.</w:t>
      </w:r>
    </w:p>
    <w:p>
      <w:pPr>
        <w:spacing w:after="80"/>
      </w:pPr>
      <w:r>
        <w:t xml:space="preserve"/>
      </w:r>
    </w:p>
    <w:p>
      <w:pPr>
        <w:pStyle w:val="Heading4"/>
        <w:spacing w:after="100" w:before="180"/>
      </w:pPr>
      <w:r>
        <w:rPr>
          <w:b/>
          <w:bCs/>
          <w:color w:val="404040"/>
          <w:sz w:val="22"/>
          <w:szCs w:val="22"/>
        </w:rPr>
        <w:t xml:space="preserve">Phase 0 — Consolidated Deliverable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23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Ref</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Component</w:t>
            </w:r>
          </w:p>
        </w:tc>
        <w:tc>
          <w:tcPr>
            <w:tcW w:type="dxa" w:w="41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Key Outputs</w:t>
            </w:r>
          </w:p>
        </w:tc>
        <w:tc>
          <w:tcPr>
            <w:tcW w:type="dxa" w:w="2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Depends On</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User Management &amp; Identity</w:t>
            </w:r>
          </w:p>
        </w:tc>
        <w:tc>
          <w:tcPr>
            <w:tcW w:type="dxa" w:w="4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 service, AD/LDAP sync daemon, SAML/OIDC middleware, Admin UI: Users / Groups / Roles</w:t>
            </w:r>
          </w:p>
        </w:tc>
        <w:tc>
          <w:tcPr>
            <w:tcW w:type="dxa" w:w="2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r>
      <w:tr>
        <w:tc>
          <w:tcPr>
            <w:tcW w:type="dxa" w:w="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Application Configuration Engine</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Metadata service, Dynamic form/table renderers, Server-side validation engine, Admin UI: Field / Form / Table / Picklist managers</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 (auth)</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Schema Extension &amp; Workflow Builder</w:t>
            </w:r>
          </w:p>
        </w:tc>
        <w:tc>
          <w:tcPr>
            <w:tcW w:type="dxa" w:w="4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DDL orchestration service, Migration registry, Workflow engine, Designer UI, Simulate mode</w:t>
            </w:r>
          </w:p>
        </w:tc>
        <w:tc>
          <w:tcPr>
            <w:tcW w:type="dxa" w:w="2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P0-2 (metadata)</w:t>
            </w:r>
          </w:p>
        </w:tc>
      </w:tr>
      <w:tr>
        <w:tc>
          <w:tcPr>
            <w:tcW w:type="dxa" w:w="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 Framework</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Adapter library (REST/SOAP/MQ/SFTP/JDBC), Webhook service, API gateway, Admin UI: Connections / Jobs / Logs</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 (auth), P0-3 (workflow nodes)</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 Service</w:t>
            </w:r>
          </w:p>
        </w:tc>
        <w:tc>
          <w:tcPr>
            <w:tcW w:type="dxa" w:w="4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Upload pipeline, ClamAV scanner, S3 lifecycle, Admin UI: Document Types / Library / Scan Policy</w:t>
            </w:r>
          </w:p>
        </w:tc>
        <w:tc>
          <w:tcPr>
            <w:tcW w:type="dxa" w:w="2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 (auth), P0-2 (doc-type config)</w:t>
            </w:r>
          </w:p>
        </w:tc>
      </w:tr>
      <w:tr>
        <w:tc>
          <w:tcPr>
            <w:tcW w:type="dxa" w:w="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 Engine &amp; BI Adapters</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Semantic layer, Report designer, BI adapters (Qlik/PBI/Tableau/Cognos/BIRT), Scheduler, Admin UI</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 P0-2, P0-4 (BI connections)</w:t>
            </w:r>
          </w:p>
        </w:tc>
      </w:tr>
      <w:tr>
        <w:tc>
          <w:tcPr>
            <w:tcW w:type="dxa" w:w="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User Dashboard &amp; Collaboration</w:t>
            </w:r>
          </w:p>
        </w:tc>
        <w:tc>
          <w:tcPr>
            <w:tcW w:type="dxa" w:w="4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Dashboard service, Widget framework, WebSocket server, Chat service, Admin UI: Dashboard Templates / Chat Policy</w:t>
            </w:r>
          </w:p>
        </w:tc>
        <w:tc>
          <w:tcPr>
            <w:tcW w:type="dxa" w:w="23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 P0-6 (chart widgets)</w:t>
            </w:r>
          </w:p>
        </w:tc>
      </w:tr>
      <w:tr>
        <w:tc>
          <w:tcPr>
            <w:tcW w:type="dxa" w:w="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 Notification Service</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Notification service, Email delivery worker, In-app WebSocket delivery, Admin UI: Triggers / Templates / SMTP / Log</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 P0-3 (workflow events), P0-6 (report delivery), P0-7 (WebSocket)</w:t>
            </w:r>
          </w:p>
        </w:tc>
      </w:tr>
    </w:tbl>
    <w:p>
      <w:pPr>
        <w:pStyle w:val="Heading2"/>
        <w:spacing w:after="160" w:before="280"/>
      </w:pPr>
      <w:r>
        <w:rPr>
          <w:b/>
          <w:bCs/>
          <w:color w:val="2E75B6"/>
          <w:sz w:val="28"/>
          <w:szCs w:val="28"/>
        </w:rPr>
        <w:t xml:space="preserve">12.1  Phase 1 — EAM Core MVP (Months 4–9)</w:t>
      </w:r>
    </w:p>
    <w:p>
      <w:pPr>
        <w:spacing w:after="120" w:line="300"/>
        <w:jc w:val="both"/>
      </w:pPr>
      <w:r>
        <w:rPr>
          <w:color w:val="000000"/>
          <w:sz w:val="22"/>
          <w:szCs w:val="22"/>
        </w:rPr>
        <w:t xml:space="preserve">First customer-deployable release. All Phase 0 framework services are consumed by every module here.</w:t>
      </w:r>
    </w:p>
    <w:p>
      <w:pPr>
        <w:pStyle w:val="ListParagraph"/>
        <w:numPr>
          <w:ilvl w:val="0"/>
          <w:numId w:val="2"/>
        </w:numPr>
        <w:spacing w:after="80" w:line="280"/>
      </w:pPr>
      <w:r>
        <w:rPr>
          <w:sz w:val="22"/>
          <w:szCs w:val="22"/>
        </w:rPr>
        <w:t xml:space="preserve">Organisation, Site, Location, Asset master and hierarchy.</w:t>
      </w:r>
    </w:p>
    <w:p>
      <w:pPr>
        <w:pStyle w:val="ListParagraph"/>
        <w:numPr>
          <w:ilvl w:val="0"/>
          <w:numId w:val="2"/>
        </w:numPr>
        <w:spacing w:after="80" w:line="280"/>
      </w:pPr>
      <w:r>
        <w:rPr>
          <w:sz w:val="22"/>
          <w:szCs w:val="22"/>
        </w:rPr>
        <w:t xml:space="preserve">Service Request module with SLA tracking.</w:t>
      </w:r>
    </w:p>
    <w:p>
      <w:pPr>
        <w:pStyle w:val="ListParagraph"/>
        <w:numPr>
          <w:ilvl w:val="0"/>
          <w:numId w:val="2"/>
        </w:numPr>
        <w:spacing w:after="80" w:line="280"/>
      </w:pPr>
      <w:r>
        <w:rPr>
          <w:sz w:val="22"/>
          <w:szCs w:val="22"/>
        </w:rPr>
        <w:t xml:space="preserve">Work Order module (CM type) — labour, materials, tools, costs, attachments, mobile execution.</w:t>
      </w:r>
    </w:p>
    <w:p>
      <w:pPr>
        <w:pStyle w:val="ListParagraph"/>
        <w:numPr>
          <w:ilvl w:val="0"/>
          <w:numId w:val="2"/>
        </w:numPr>
        <w:spacing w:after="80" w:line="280"/>
      </w:pPr>
      <w:r>
        <w:rPr>
          <w:sz w:val="22"/>
          <w:szCs w:val="22"/>
        </w:rPr>
        <w:t xml:space="preserve">Job Plans.</w:t>
      </w:r>
    </w:p>
    <w:p>
      <w:pPr>
        <w:pStyle w:val="ListParagraph"/>
        <w:numPr>
          <w:ilvl w:val="0"/>
          <w:numId w:val="2"/>
        </w:numPr>
        <w:spacing w:after="80" w:line="280"/>
      </w:pPr>
      <w:r>
        <w:rPr>
          <w:sz w:val="22"/>
          <w:szCs w:val="22"/>
        </w:rPr>
        <w:t xml:space="preserve">Preventive Maintenance — time-based and meter-based.</w:t>
      </w:r>
    </w:p>
    <w:p>
      <w:pPr>
        <w:pStyle w:val="ListParagraph"/>
        <w:numPr>
          <w:ilvl w:val="0"/>
          <w:numId w:val="2"/>
        </w:numPr>
        <w:spacing w:after="80" w:line="280"/>
      </w:pPr>
      <w:r>
        <w:rPr>
          <w:sz w:val="22"/>
          <w:szCs w:val="22"/>
        </w:rPr>
        <w:t xml:space="preserve">Permit to Work (basic types).</w:t>
      </w:r>
    </w:p>
    <w:p>
      <w:pPr>
        <w:pStyle w:val="ListParagraph"/>
        <w:numPr>
          <w:ilvl w:val="0"/>
          <w:numId w:val="2"/>
        </w:numPr>
        <w:spacing w:after="80" w:line="280"/>
      </w:pPr>
      <w:r>
        <w:rPr>
          <w:sz w:val="22"/>
          <w:szCs w:val="22"/>
        </w:rPr>
        <w:t xml:space="preserve">Inventory &amp; storerooms (issues, returns, transfers, cycle count).</w:t>
      </w:r>
    </w:p>
    <w:p>
      <w:pPr>
        <w:pStyle w:val="ListParagraph"/>
        <w:numPr>
          <w:ilvl w:val="0"/>
          <w:numId w:val="2"/>
        </w:numPr>
        <w:spacing w:after="80" w:line="280"/>
      </w:pPr>
      <w:r>
        <w:rPr>
          <w:sz w:val="22"/>
          <w:szCs w:val="22"/>
        </w:rPr>
        <w:t xml:space="preserve">Configurable status sets and SQL-conditioned workflows live for SR and WO.</w:t>
      </w:r>
    </w:p>
    <w:p>
      <w:pPr>
        <w:pStyle w:val="ListParagraph"/>
        <w:numPr>
          <w:ilvl w:val="0"/>
          <w:numId w:val="2"/>
        </w:numPr>
        <w:spacing w:after="80" w:line="280"/>
      </w:pPr>
      <w:r>
        <w:rPr>
          <w:sz w:val="22"/>
          <w:szCs w:val="22"/>
        </w:rPr>
        <w:t xml:space="preserve">Embedded report builder + 15 standard reports + email scheduling.</w:t>
      </w:r>
    </w:p>
    <w:p>
      <w:pPr>
        <w:pStyle w:val="ListParagraph"/>
        <w:numPr>
          <w:ilvl w:val="0"/>
          <w:numId w:val="2"/>
        </w:numPr>
        <w:spacing w:after="80" w:line="280"/>
      </w:pPr>
      <w:r>
        <w:rPr>
          <w:sz w:val="22"/>
          <w:szCs w:val="22"/>
        </w:rPr>
        <w:t xml:space="preserve">Responsive UI, accessible, English.</w:t>
      </w:r>
    </w:p>
    <w:p>
      <w:pPr>
        <w:pStyle w:val="ListParagraph"/>
        <w:numPr>
          <w:ilvl w:val="0"/>
          <w:numId w:val="2"/>
        </w:numPr>
        <w:spacing w:after="80" w:line="280"/>
      </w:pPr>
      <w:r>
        <w:rPr>
          <w:sz w:val="22"/>
          <w:szCs w:val="22"/>
        </w:rPr>
        <w:t xml:space="preserve">REST API + webhooks for assets, WOs, SRs.</w:t>
      </w:r>
    </w:p>
    <w:p>
      <w:pPr>
        <w:pStyle w:val="Heading2"/>
        <w:spacing w:after="160" w:before="280"/>
      </w:pPr>
      <w:r>
        <w:rPr>
          <w:b/>
          <w:bCs/>
          <w:color w:val="2E75B6"/>
          <w:sz w:val="28"/>
          <w:szCs w:val="28"/>
        </w:rPr>
        <w:t xml:space="preserve">12.2  Phase 2 — Procurement &amp; Vendor (Months 10–13)</w:t>
      </w:r>
    </w:p>
    <w:p>
      <w:pPr>
        <w:pStyle w:val="ListParagraph"/>
        <w:numPr>
          <w:ilvl w:val="0"/>
          <w:numId w:val="2"/>
        </w:numPr>
        <w:spacing w:after="80" w:line="280"/>
      </w:pPr>
      <w:r>
        <w:rPr>
          <w:sz w:val="22"/>
          <w:szCs w:val="22"/>
        </w:rPr>
        <w:t xml:space="preserve">Purchase Requisition (manual + from WO + auto-reorder).</w:t>
      </w:r>
    </w:p>
    <w:p>
      <w:pPr>
        <w:pStyle w:val="ListParagraph"/>
        <w:numPr>
          <w:ilvl w:val="0"/>
          <w:numId w:val="2"/>
        </w:numPr>
        <w:spacing w:after="80" w:line="280"/>
      </w:pPr>
      <w:r>
        <w:rPr>
          <w:sz w:val="22"/>
          <w:szCs w:val="22"/>
        </w:rPr>
        <w:t xml:space="preserve">RFQ with bid comparison.</w:t>
      </w:r>
    </w:p>
    <w:p>
      <w:pPr>
        <w:pStyle w:val="ListParagraph"/>
        <w:numPr>
          <w:ilvl w:val="0"/>
          <w:numId w:val="2"/>
        </w:numPr>
        <w:spacing w:after="80" w:line="280"/>
      </w:pPr>
      <w:r>
        <w:rPr>
          <w:sz w:val="22"/>
          <w:szCs w:val="22"/>
        </w:rPr>
        <w:t xml:space="preserve">Purchase Order with change orders.</w:t>
      </w:r>
    </w:p>
    <w:p>
      <w:pPr>
        <w:pStyle w:val="ListParagraph"/>
        <w:numPr>
          <w:ilvl w:val="0"/>
          <w:numId w:val="2"/>
        </w:numPr>
        <w:spacing w:after="80" w:line="280"/>
      </w:pPr>
      <w:r>
        <w:rPr>
          <w:sz w:val="22"/>
          <w:szCs w:val="22"/>
        </w:rPr>
        <w:t xml:space="preserve">Receipt and Inspection.</w:t>
      </w:r>
    </w:p>
    <w:p>
      <w:pPr>
        <w:pStyle w:val="ListParagraph"/>
        <w:numPr>
          <w:ilvl w:val="0"/>
          <w:numId w:val="2"/>
        </w:numPr>
        <w:spacing w:after="80" w:line="280"/>
      </w:pPr>
      <w:r>
        <w:rPr>
          <w:sz w:val="22"/>
          <w:szCs w:val="22"/>
        </w:rPr>
        <w:t xml:space="preserve">Invoice with 3-way match.</w:t>
      </w:r>
    </w:p>
    <w:p>
      <w:pPr>
        <w:pStyle w:val="ListParagraph"/>
        <w:numPr>
          <w:ilvl w:val="0"/>
          <w:numId w:val="2"/>
        </w:numPr>
        <w:spacing w:after="80" w:line="280"/>
      </w:pPr>
      <w:r>
        <w:rPr>
          <w:sz w:val="22"/>
          <w:szCs w:val="22"/>
        </w:rPr>
        <w:t xml:space="preserve">Companies / Vendor master.</w:t>
      </w:r>
    </w:p>
    <w:p>
      <w:pPr>
        <w:pStyle w:val="ListParagraph"/>
        <w:numPr>
          <w:ilvl w:val="0"/>
          <w:numId w:val="2"/>
        </w:numPr>
        <w:spacing w:after="80" w:line="280"/>
      </w:pPr>
      <w:r>
        <w:rPr>
          <w:sz w:val="22"/>
          <w:szCs w:val="22"/>
        </w:rPr>
        <w:t xml:space="preserve">Contracts — purchase, price, blanket, warranty, lease.</w:t>
      </w:r>
    </w:p>
    <w:p>
      <w:pPr>
        <w:pStyle w:val="ListParagraph"/>
        <w:numPr>
          <w:ilvl w:val="0"/>
          <w:numId w:val="2"/>
        </w:numPr>
        <w:spacing w:after="80" w:line="280"/>
      </w:pPr>
      <w:r>
        <w:rPr>
          <w:sz w:val="22"/>
          <w:szCs w:val="22"/>
        </w:rPr>
        <w:t xml:space="preserve">Procurement workflows (multi-level, value-based, dept-based).</w:t>
      </w:r>
    </w:p>
    <w:p>
      <w:pPr>
        <w:pStyle w:val="ListParagraph"/>
        <w:numPr>
          <w:ilvl w:val="0"/>
          <w:numId w:val="2"/>
        </w:numPr>
        <w:spacing w:after="80" w:line="280"/>
      </w:pPr>
      <w:r>
        <w:rPr>
          <w:sz w:val="22"/>
          <w:szCs w:val="22"/>
        </w:rPr>
        <w:t xml:space="preserve">ERP integration adapters (SAP, Oracle, Dynamics) — built on P0-4 framework.</w:t>
      </w:r>
    </w:p>
    <w:p>
      <w:pPr>
        <w:pStyle w:val="ListParagraph"/>
        <w:numPr>
          <w:ilvl w:val="0"/>
          <w:numId w:val="2"/>
        </w:numPr>
        <w:spacing w:after="80" w:line="280"/>
      </w:pPr>
      <w:r>
        <w:rPr>
          <w:sz w:val="22"/>
          <w:szCs w:val="22"/>
        </w:rPr>
        <w:t xml:space="preserve">Localisation framework — Hindi, Tamil, Spanish, Arabic.</w:t>
      </w:r>
    </w:p>
    <w:p>
      <w:pPr>
        <w:pStyle w:val="Heading2"/>
        <w:spacing w:after="160" w:before="280"/>
      </w:pPr>
      <w:r>
        <w:rPr>
          <w:b/>
          <w:bCs/>
          <w:color w:val="2E75B6"/>
          <w:sz w:val="28"/>
          <w:szCs w:val="28"/>
        </w:rPr>
        <w:t xml:space="preserve">12.3  Phase 3 — Mobile, Field, &amp; Vendor Self-Service (Months 14–17)</w:t>
      </w:r>
    </w:p>
    <w:p>
      <w:pPr>
        <w:pStyle w:val="ListParagraph"/>
        <w:numPr>
          <w:ilvl w:val="0"/>
          <w:numId w:val="2"/>
        </w:numPr>
        <w:spacing w:after="80" w:line="280"/>
      </w:pPr>
      <w:r>
        <w:rPr>
          <w:sz w:val="22"/>
          <w:szCs w:val="22"/>
        </w:rPr>
        <w:t xml:space="preserve">Native mobile app (iOS, Android) with offline-first sync.</w:t>
      </w:r>
    </w:p>
    <w:p>
      <w:pPr>
        <w:pStyle w:val="ListParagraph"/>
        <w:numPr>
          <w:ilvl w:val="0"/>
          <w:numId w:val="2"/>
        </w:numPr>
        <w:spacing w:after="80" w:line="280"/>
      </w:pPr>
      <w:r>
        <w:rPr>
          <w:sz w:val="22"/>
          <w:szCs w:val="22"/>
        </w:rPr>
        <w:t xml:space="preserve">Crew scheduling Gantt.</w:t>
      </w:r>
    </w:p>
    <w:p>
      <w:pPr>
        <w:pStyle w:val="ListParagraph"/>
        <w:numPr>
          <w:ilvl w:val="0"/>
          <w:numId w:val="2"/>
        </w:numPr>
        <w:spacing w:after="80" w:line="280"/>
      </w:pPr>
      <w:r>
        <w:rPr>
          <w:sz w:val="22"/>
          <w:szCs w:val="22"/>
        </w:rPr>
        <w:t xml:space="preserve">Vendor portal — RFQ response, PO acknowledgement, e-invoicing.</w:t>
      </w:r>
    </w:p>
    <w:p>
      <w:pPr>
        <w:pStyle w:val="ListParagraph"/>
        <w:numPr>
          <w:ilvl w:val="0"/>
          <w:numId w:val="2"/>
        </w:numPr>
        <w:spacing w:after="80" w:line="280"/>
      </w:pPr>
      <w:r>
        <w:rPr>
          <w:sz w:val="22"/>
          <w:szCs w:val="22"/>
        </w:rPr>
        <w:t xml:space="preserve">DLP module (full).</w:t>
      </w:r>
    </w:p>
    <w:p>
      <w:pPr>
        <w:pStyle w:val="ListParagraph"/>
        <w:numPr>
          <w:ilvl w:val="0"/>
          <w:numId w:val="2"/>
        </w:numPr>
        <w:spacing w:after="80" w:line="280"/>
      </w:pPr>
      <w:r>
        <w:rPr>
          <w:sz w:val="22"/>
          <w:szCs w:val="22"/>
        </w:rPr>
        <w:t xml:space="preserve">Advanced safety — JSA, LOTO, gas tests, toolbox talk log.</w:t>
      </w:r>
    </w:p>
    <w:p>
      <w:pPr>
        <w:pStyle w:val="ListParagraph"/>
        <w:numPr>
          <w:ilvl w:val="0"/>
          <w:numId w:val="2"/>
        </w:numPr>
        <w:spacing w:after="80" w:line="280"/>
      </w:pPr>
      <w:r>
        <w:rPr>
          <w:sz w:val="22"/>
          <w:szCs w:val="22"/>
        </w:rPr>
        <w:t xml:space="preserve">Calibration management.</w:t>
      </w:r>
    </w:p>
    <w:p>
      <w:pPr>
        <w:pStyle w:val="ListParagraph"/>
        <w:numPr>
          <w:ilvl w:val="0"/>
          <w:numId w:val="2"/>
        </w:numPr>
        <w:spacing w:after="80" w:line="280"/>
      </w:pPr>
      <w:r>
        <w:rPr>
          <w:sz w:val="22"/>
          <w:szCs w:val="22"/>
        </w:rPr>
        <w:t xml:space="preserve">Teams / Slack integration — via P0-4 Integration Framework.</w:t>
      </w:r>
    </w:p>
    <w:p>
      <w:pPr>
        <w:pStyle w:val="Heading2"/>
        <w:spacing w:after="160" w:before="280"/>
      </w:pPr>
      <w:r>
        <w:rPr>
          <w:b/>
          <w:bCs/>
          <w:color w:val="2E75B6"/>
          <w:sz w:val="28"/>
          <w:szCs w:val="28"/>
        </w:rPr>
        <w:t xml:space="preserve">12.4  Phase 4 — Intelligence &amp; Optimisation (Months 18–25)</w:t>
      </w:r>
    </w:p>
    <w:p>
      <w:pPr>
        <w:pStyle w:val="ListParagraph"/>
        <w:numPr>
          <w:ilvl w:val="0"/>
          <w:numId w:val="2"/>
        </w:numPr>
        <w:spacing w:after="80" w:line="280"/>
      </w:pPr>
      <w:r>
        <w:rPr>
          <w:sz w:val="22"/>
          <w:szCs w:val="22"/>
        </w:rPr>
        <w:t xml:space="preserve">IoT ingestion adapter (MQTT, OPC-UA).</w:t>
      </w:r>
    </w:p>
    <w:p>
      <w:pPr>
        <w:pStyle w:val="ListParagraph"/>
        <w:numPr>
          <w:ilvl w:val="0"/>
          <w:numId w:val="2"/>
        </w:numPr>
        <w:spacing w:after="80" w:line="280"/>
      </w:pPr>
      <w:r>
        <w:rPr>
          <w:sz w:val="22"/>
          <w:szCs w:val="22"/>
        </w:rPr>
        <w:t xml:space="preserve">Condition-based maintenance triggers.</w:t>
      </w:r>
    </w:p>
    <w:p>
      <w:pPr>
        <w:pStyle w:val="ListParagraph"/>
        <w:numPr>
          <w:ilvl w:val="0"/>
          <w:numId w:val="2"/>
        </w:numPr>
        <w:spacing w:after="80" w:line="280"/>
      </w:pPr>
      <w:r>
        <w:rPr>
          <w:sz w:val="22"/>
          <w:szCs w:val="22"/>
        </w:rPr>
        <w:t xml:space="preserve">Predictive maintenance ML models.</w:t>
      </w:r>
    </w:p>
    <w:p>
      <w:pPr>
        <w:pStyle w:val="ListParagraph"/>
        <w:numPr>
          <w:ilvl w:val="0"/>
          <w:numId w:val="2"/>
        </w:numPr>
        <w:spacing w:after="80" w:line="280"/>
      </w:pPr>
      <w:r>
        <w:rPr>
          <w:sz w:val="22"/>
          <w:szCs w:val="22"/>
        </w:rPr>
        <w:t xml:space="preserve">Failure pattern recognition and bad-actor reports.</w:t>
      </w:r>
    </w:p>
    <w:p>
      <w:pPr>
        <w:pStyle w:val="ListParagraph"/>
        <w:numPr>
          <w:ilvl w:val="0"/>
          <w:numId w:val="2"/>
        </w:numPr>
        <w:spacing w:after="80" w:line="280"/>
      </w:pPr>
      <w:r>
        <w:rPr>
          <w:sz w:val="22"/>
          <w:szCs w:val="22"/>
        </w:rPr>
        <w:t xml:space="preserve">Generative AI assistant — natural-language queries on operational data.</w:t>
      </w:r>
    </w:p>
    <w:p>
      <w:pPr>
        <w:pStyle w:val="ListParagraph"/>
        <w:numPr>
          <w:ilvl w:val="0"/>
          <w:numId w:val="2"/>
        </w:numPr>
        <w:spacing w:after="80" w:line="280"/>
      </w:pPr>
      <w:r>
        <w:rPr>
          <w:sz w:val="22"/>
          <w:szCs w:val="22"/>
        </w:rPr>
        <w:t xml:space="preserve">Asset investment planning — risk × condition × value scoring.</w:t>
      </w:r>
    </w:p>
    <w:p>
      <w:r>
        <w:br w:type="page"/>
      </w:r>
    </w:p>
    <w:p>
      <w:pPr>
        <w:pStyle w:val="Heading1"/>
        <w:spacing w:after="200" w:before="360"/>
      </w:pPr>
      <w:r>
        <w:rPr>
          <w:b/>
          <w:bCs/>
          <w:color w:val="1F4E79"/>
          <w:sz w:val="36"/>
          <w:szCs w:val="36"/>
        </w:rPr>
        <w:t xml:space="preserve">13.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600"/>
        <w:gridCol w:w="14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w:t>
            </w:r>
          </w:p>
        </w:tc>
        <w:tc>
          <w:tcPr>
            <w:tcW w:type="dxa" w:w="11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Months</w:t>
            </w:r>
          </w:p>
        </w:tc>
        <w:tc>
          <w:tcPr>
            <w:tcW w:type="dxa" w:w="4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Key Deliverables</w:t>
            </w:r>
          </w:p>
        </w:tc>
        <w:tc>
          <w:tcPr>
            <w:tcW w:type="dxa" w:w="14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Go-Live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0 — Foundations (Expanded)</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1–3</w:t>
            </w:r>
          </w:p>
        </w:tc>
        <w:tc>
          <w:tcPr>
            <w:tcW w:type="dxa" w:w="4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 Config Engine, Workflow Builder, Integration Fw, Attachment Service, Reporting Engine + BI adapters, Dashboard + Chat, Email Notifications</w:t>
            </w:r>
          </w:p>
        </w:tc>
        <w:tc>
          <w:tcPr>
            <w:tcW w:type="dxa" w:w="14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Internal (M3)</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1 — EAM Core MVP</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4–9</w:t>
            </w:r>
          </w:p>
        </w:tc>
        <w:tc>
          <w:tcPr>
            <w:tcW w:type="dxa" w:w="4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Asset, SR, WO, PM, Inventory, PTW (basic), reports</w:t>
            </w:r>
          </w:p>
        </w:tc>
        <w:tc>
          <w:tcPr>
            <w:tcW w:type="dxa" w:w="1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Pilot customer (M9)</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2 — Procurement</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10–13</w:t>
            </w:r>
          </w:p>
        </w:tc>
        <w:tc>
          <w:tcPr>
            <w:tcW w:type="dxa" w:w="4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PR/RFQ/PO/Receipt/Invoice, vendors, contracts, ERP adapter</w:t>
            </w:r>
          </w:p>
        </w:tc>
        <w:tc>
          <w:tcPr>
            <w:tcW w:type="dxa" w:w="14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GA (M13)</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3 — Mobile &amp; Field</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14–17</w:t>
            </w:r>
          </w:p>
        </w:tc>
        <w:tc>
          <w:tcPr>
            <w:tcW w:type="dxa" w:w="4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Native mobile, vendor portal, DLP, advanced safety</w:t>
            </w:r>
          </w:p>
        </w:tc>
        <w:tc>
          <w:tcPr>
            <w:tcW w:type="dxa" w:w="1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GA expansion (M17)</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Phase 4 — Intelligence</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18–25</w:t>
            </w:r>
          </w:p>
        </w:tc>
        <w:tc>
          <w:tcPr>
            <w:tcW w:type="dxa" w:w="4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IoT, predictive, AI assistant, investment planning</w:t>
            </w:r>
          </w:p>
        </w:tc>
        <w:tc>
          <w:tcPr>
            <w:tcW w:type="dxa" w:w="14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Premium tier (M25)</w:t>
            </w:r>
          </w:p>
        </w:tc>
      </w:tr>
    </w:tbl>
    <w:p>
      <w:pPr>
        <w:pStyle w:val="Heading3"/>
        <w:spacing w:after="120" w:before="220"/>
      </w:pPr>
      <w:r>
        <w:rPr>
          <w:b/>
          <w:bCs/>
          <w:color w:val="2E75B6"/>
          <w:sz w:val="24"/>
          <w:szCs w:val="24"/>
        </w:rPr>
        <w:t xml:space="preserve">13.1 Critical-Path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2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Milestone</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Target Month</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Owner</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 gate: all 8 workstreams integrated and tested</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M3</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Engineering Lead</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 AD/LDAP sync + SSO live in Dev</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M2</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Platform / Security</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engine: non-dev admin adds field end-to-end</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M2</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Platform / UX</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builder: SQL-condition routing demo</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M3</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Backend</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 ClamAV scan cycle end-to-end</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M2</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Backend / Security</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BI adapter: Power BI Direct Query connected</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M3</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Data</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Dashboard: role-default + widget personalisation live</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M3</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Frontend</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 service: template-driven notification on WF event</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M2</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Backend</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Asset &amp; WO modules feature complete</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M7</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 Team</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Pilot customer onboarded</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M9</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PM + CS</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Procurement loop (PR → PO → Receipt) demo</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M12</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Procurement Team</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GA launch (Phase 1 + 2)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M13</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Product Sponsor</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Native mobile app in app stores</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M16</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Mobile Team</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AI assistant beta</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M23</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ML Team</w:t>
            </w:r>
          </w:p>
        </w:tc>
      </w:tr>
    </w:tbl>
    <w:p>
      <w:pPr>
        <w:pStyle w:val="Heading1"/>
        <w:spacing w:after="200" w:before="360"/>
      </w:pPr>
      <w:r>
        <w:rPr>
          <w:b/>
          <w:bCs/>
          <w:color w:val="1F4E79"/>
          <w:sz w:val="36"/>
          <w:szCs w:val="36"/>
        </w:rPr>
        <w:t xml:space="preserve">14. Team &amp; Resourcing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20"/>
        <w:gridCol w:w="1320"/>
        <w:gridCol w:w="1320"/>
        <w:gridCol w:w="1320"/>
        <w:gridCol w:w="128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Role</w:t>
            </w:r>
          </w:p>
        </w:tc>
        <w:tc>
          <w:tcPr>
            <w:tcW w:type="dxa" w:w="1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0</w:t>
            </w:r>
          </w:p>
        </w:tc>
        <w:tc>
          <w:tcPr>
            <w:tcW w:type="dxa" w:w="1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1</w:t>
            </w:r>
          </w:p>
        </w:tc>
        <w:tc>
          <w:tcPr>
            <w:tcW w:type="dxa" w:w="1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2</w:t>
            </w:r>
          </w:p>
        </w:tc>
        <w:tc>
          <w:tcPr>
            <w:tcW w:type="dxa" w:w="1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3</w:t>
            </w:r>
          </w:p>
        </w:tc>
        <w:tc>
          <w:tcPr>
            <w:tcW w:type="dxa" w:w="12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Phase 4</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Product Manager</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Engineering Manager</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3</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3</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Platform / Backend Engineers</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6</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10</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14</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Frontend Engineers</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3</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6</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7</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Mobile Engineers</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4</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4</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Data / ML Engineers</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UX / UI Designers</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QA Engineers</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4</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DevOps / SRE</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4</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Security</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Tech Writer / Trainer</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Customer Success / Implementation</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2</w:t>
            </w:r>
          </w:p>
        </w:tc>
        <w:tc>
          <w:tcPr>
            <w:tcW w:type="dxa" w:w="13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4</w:t>
            </w:r>
          </w:p>
        </w:tc>
        <w:tc>
          <w:tcPr>
            <w:tcW w:type="dxa" w:w="12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5</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Total (approx.)</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19</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33</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39</w:t>
            </w:r>
          </w:p>
        </w:tc>
        <w:tc>
          <w:tcPr>
            <w:tcW w:type="dxa" w:w="132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51</w:t>
            </w:r>
          </w:p>
        </w:tc>
        <w:tc>
          <w:tcPr>
            <w:tcW w:type="dxa" w:w="128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58</w:t>
            </w:r>
          </w:p>
        </w:tc>
      </w:tr>
    </w:tbl>
    <w:p>
      <w:pPr>
        <w:pStyle w:val="Heading1"/>
        <w:spacing w:after="200" w:before="360"/>
      </w:pPr>
      <w:r>
        <w:rPr>
          <w:b/>
          <w:bCs/>
          <w:color w:val="1F4E79"/>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300"/>
        <w:gridCol w:w="41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Impact</w:t>
            </w:r>
          </w:p>
        </w:tc>
        <w:tc>
          <w:tcPr>
            <w:tcW w:type="dxa" w:w="1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Likelihood</w:t>
            </w:r>
          </w:p>
        </w:tc>
        <w:tc>
          <w:tcPr>
            <w:tcW w:type="dxa" w:w="4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 scope larger than sprint capacity — 8 workstreams in 3 months</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2-week integration sprint buffer; P0-7 chat can be deferred to Phase 1 if needed; track workstream velocity weekly</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AD/LDAP sync complexity underestimated (schema variations per customer)</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High</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Abstract behind a configurable attribute-map UI; build with 3 real AD tenants in spike before coding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Dynamic DDL (ALTER TABLE) causes downtime in production</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Medium</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Use additive-only DDL; online index builds; test on 100M-row table; rollback plan per migration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ClamAV throughput insufficient for large file volumes</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Medium</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Medium</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Run scanner as horizontally-scalable workers; benchmark with expected file sizes; ICAP adapter for commercial AV fallback</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BI adapter compatibility breaks on vendor platform upgrades</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Medium</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Pin adapter to tested API versions; automated regression tests against sandbox BI environments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 WebSocket connections at scale degrade server</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Medium</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Medium</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Use Redis Pub/Sub as WebSocket broker; load test 5,000 concurrent WS connections in Phase 0</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Scope creep — customers want custom modules before P0 complete</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Hard gate: Phase 1 does not start until P0 exit criteria met; use demo env to manage expectations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Security incident on multi-tenant SaaS</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Critical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Low</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Tenant isolation tests; quarterly pen-test; SOC2 readiness; bug bounty from GA</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 with customer ERP delays go-live</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High</w:t>
            </w:r>
          </w:p>
        </w:tc>
        <w:tc>
          <w:tcPr>
            <w:tcW w:type="dxa" w:w="4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Pre-built connectors for top 3 ERPs; sandbox connectors always on critical path</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engine performance bottleneck at volume</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High</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Medium</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SQL-condition cache; limit nesting depth; benchmark from Phase 0</w:t>
            </w:r>
          </w:p>
        </w:tc>
      </w:tr>
    </w:tbl>
    <w:p>
      <w:pPr>
        <w:pStyle w:val="Heading1"/>
        <w:spacing w:after="200" w:before="360"/>
      </w:pPr>
      <w:r>
        <w:rPr>
          <w:b/>
          <w:bCs/>
          <w:color w:val="1F4E79"/>
          <w:sz w:val="36"/>
          <w:szCs w:val="36"/>
        </w:rPr>
        <w:t xml:space="preserve">16. Success Metrics (KPIs)</w:t>
      </w:r>
    </w:p>
    <w:p>
      <w:pPr>
        <w:pStyle w:val="Heading3"/>
        <w:spacing w:after="120" w:before="220"/>
      </w:pPr>
      <w:r>
        <w:rPr>
          <w:b/>
          <w:bCs/>
          <w:color w:val="2E75B6"/>
          <w:sz w:val="24"/>
          <w:szCs w:val="24"/>
        </w:rPr>
        <w:t xml:space="preserve">16.1 Product Adoption KPIs</w:t>
      </w:r>
    </w:p>
    <w:p>
      <w:pPr>
        <w:pStyle w:val="ListParagraph"/>
        <w:numPr>
          <w:ilvl w:val="0"/>
          <w:numId w:val="2"/>
        </w:numPr>
        <w:spacing w:after="80" w:line="280"/>
      </w:pPr>
      <w:r>
        <w:rPr>
          <w:sz w:val="22"/>
          <w:szCs w:val="22"/>
        </w:rPr>
        <w:t xml:space="preserve">Tenants live: 1 by M9, 5 by M13, 25 by M19, 60 by M25.</w:t>
      </w:r>
    </w:p>
    <w:p>
      <w:pPr>
        <w:pStyle w:val="ListParagraph"/>
        <w:numPr>
          <w:ilvl w:val="0"/>
          <w:numId w:val="2"/>
        </w:numPr>
        <w:spacing w:after="80" w:line="280"/>
      </w:pPr>
      <w:r>
        <w:rPr>
          <w:sz w:val="22"/>
          <w:szCs w:val="22"/>
        </w:rPr>
        <w:t xml:space="preserve">DAU / MAU ratio ≥ 0.40.</w:t>
      </w:r>
    </w:p>
    <w:p>
      <w:pPr>
        <w:pStyle w:val="ListParagraph"/>
        <w:numPr>
          <w:ilvl w:val="0"/>
          <w:numId w:val="2"/>
        </w:numPr>
        <w:spacing w:after="80" w:line="280"/>
      </w:pPr>
      <w:r>
        <w:rPr>
          <w:sz w:val="22"/>
          <w:szCs w:val="22"/>
        </w:rPr>
        <w:t xml:space="preserve">Mobile sessions ≥ 50% of total sessions by M19.</w:t>
      </w:r>
    </w:p>
    <w:p>
      <w:pPr>
        <w:pStyle w:val="ListParagraph"/>
        <w:numPr>
          <w:ilvl w:val="0"/>
          <w:numId w:val="2"/>
        </w:numPr>
        <w:spacing w:after="80" w:line="280"/>
      </w:pPr>
      <w:r>
        <w:rPr>
          <w:sz w:val="22"/>
          <w:szCs w:val="22"/>
        </w:rPr>
        <w:t xml:space="preserve">≥ 80% of customers using configurable workflows (no code) by M13.</w:t>
      </w:r>
    </w:p>
    <w:p>
      <w:pPr>
        <w:pStyle w:val="ListParagraph"/>
        <w:numPr>
          <w:ilvl w:val="0"/>
          <w:numId w:val="2"/>
        </w:numPr>
        <w:spacing w:after="80" w:line="280"/>
      </w:pPr>
      <w:r>
        <w:rPr>
          <w:sz w:val="22"/>
          <w:szCs w:val="22"/>
        </w:rPr>
        <w:t xml:space="preserve">≥ 90% of customers using SSO (not local-only auth) by M13.</w:t>
      </w:r>
    </w:p>
    <w:p>
      <w:pPr>
        <w:pStyle w:val="ListParagraph"/>
        <w:numPr>
          <w:ilvl w:val="0"/>
          <w:numId w:val="2"/>
        </w:numPr>
        <w:spacing w:after="80" w:line="280"/>
      </w:pPr>
      <w:r>
        <w:rPr>
          <w:sz w:val="22"/>
          <w:szCs w:val="22"/>
        </w:rPr>
        <w:t xml:space="preserve">Net Promoter Score (NPS) ≥ 40.</w:t>
      </w:r>
    </w:p>
    <w:p>
      <w:pPr>
        <w:pStyle w:val="Heading3"/>
        <w:spacing w:after="120" w:before="220"/>
      </w:pPr>
      <w:r>
        <w:rPr>
          <w:b/>
          <w:bCs/>
          <w:color w:val="2E75B6"/>
          <w:sz w:val="24"/>
          <w:szCs w:val="24"/>
        </w:rPr>
        <w:t xml:space="preserve">16.2 Operational KPIs (per tenant)</w:t>
      </w:r>
    </w:p>
    <w:p>
      <w:pPr>
        <w:pStyle w:val="ListParagraph"/>
        <w:numPr>
          <w:ilvl w:val="0"/>
          <w:numId w:val="2"/>
        </w:numPr>
        <w:spacing w:after="80" w:line="280"/>
      </w:pPr>
      <w:r>
        <w:rPr>
          <w:sz w:val="22"/>
          <w:szCs w:val="22"/>
        </w:rPr>
        <w:t xml:space="preserve">PM compliance ≥ 90%; reduction in unplanned downtime ≥ 25% within 12 months of go-live.</w:t>
      </w:r>
    </w:p>
    <w:p>
      <w:pPr>
        <w:pStyle w:val="ListParagraph"/>
        <w:numPr>
          <w:ilvl w:val="0"/>
          <w:numId w:val="2"/>
        </w:numPr>
        <w:spacing w:after="80" w:line="280"/>
      </w:pPr>
      <w:r>
        <w:rPr>
          <w:sz w:val="22"/>
          <w:szCs w:val="22"/>
        </w:rPr>
        <w:t xml:space="preserve">Procurement cycle time (PR → PO) reduced ≥ 40%.</w:t>
      </w:r>
    </w:p>
    <w:p>
      <w:pPr>
        <w:pStyle w:val="ListParagraph"/>
        <w:numPr>
          <w:ilvl w:val="0"/>
          <w:numId w:val="2"/>
        </w:numPr>
        <w:spacing w:after="80" w:line="280"/>
      </w:pPr>
      <w:r>
        <w:rPr>
          <w:sz w:val="22"/>
          <w:szCs w:val="22"/>
        </w:rPr>
        <w:t xml:space="preserve">First-time-right WO completion ≥ 85%; inventory stock-out events reduced ≥ 50%.</w:t>
      </w:r>
    </w:p>
    <w:p>
      <w:pPr>
        <w:pStyle w:val="Heading3"/>
        <w:spacing w:after="120" w:before="220"/>
      </w:pPr>
      <w:r>
        <w:rPr>
          <w:b/>
          <w:bCs/>
          <w:color w:val="2E75B6"/>
          <w:sz w:val="24"/>
          <w:szCs w:val="24"/>
        </w:rPr>
        <w:t xml:space="preserve">16.3 Engineering KPIs</w:t>
      </w:r>
    </w:p>
    <w:p>
      <w:pPr>
        <w:pStyle w:val="ListParagraph"/>
        <w:numPr>
          <w:ilvl w:val="0"/>
          <w:numId w:val="2"/>
        </w:numPr>
        <w:spacing w:after="80" w:line="280"/>
      </w:pPr>
      <w:r>
        <w:rPr>
          <w:sz w:val="22"/>
          <w:szCs w:val="22"/>
        </w:rPr>
        <w:t xml:space="preserve">Production uptime ≥ 99.9%; p95 page load &lt; 4s; p50 &lt; 2s.</w:t>
      </w:r>
    </w:p>
    <w:p>
      <w:pPr>
        <w:pStyle w:val="ListParagraph"/>
        <w:numPr>
          <w:ilvl w:val="0"/>
          <w:numId w:val="2"/>
        </w:numPr>
        <w:spacing w:after="80" w:line="280"/>
      </w:pPr>
      <w:r>
        <w:rPr>
          <w:sz w:val="22"/>
          <w:szCs w:val="22"/>
        </w:rPr>
        <w:t xml:space="preserve">Severity-1 incidents &lt; 4 per quarter; critical security findings closed within 30 days.</w:t>
      </w:r>
    </w:p>
    <w:p>
      <w:pPr>
        <w:pStyle w:val="Heading1"/>
        <w:spacing w:after="200" w:before="360"/>
      </w:pPr>
      <w:r>
        <w:rPr>
          <w:b/>
          <w:bCs/>
          <w:color w:val="1F4E79"/>
          <w:sz w:val="36"/>
          <w:szCs w:val="36"/>
        </w:rPr>
        <w:t xml:space="preserve">17. Assumptions &amp; Dependencies</w:t>
      </w:r>
    </w:p>
    <w:p>
      <w:pPr>
        <w:pStyle w:val="ListParagraph"/>
        <w:numPr>
          <w:ilvl w:val="0"/>
          <w:numId w:val="2"/>
        </w:numPr>
        <w:spacing w:after="80" w:line="280"/>
      </w:pPr>
      <w:r>
        <w:rPr>
          <w:sz w:val="22"/>
          <w:szCs w:val="22"/>
        </w:rPr>
        <w:t xml:space="preserve">Cloud-first deployment on a public cloud (AWS / Azure / GCP); on-premise option Phase 4.</w:t>
      </w:r>
    </w:p>
    <w:p>
      <w:pPr>
        <w:pStyle w:val="ListParagraph"/>
        <w:numPr>
          <w:ilvl w:val="0"/>
          <w:numId w:val="2"/>
        </w:numPr>
        <w:spacing w:after="80" w:line="280"/>
      </w:pPr>
      <w:r>
        <w:rPr>
          <w:sz w:val="22"/>
          <w:szCs w:val="22"/>
        </w:rPr>
        <w:t xml:space="preserve">Customers provide SSO IdP for production tenants (local accounts for trial/sandbox).</w:t>
      </w:r>
    </w:p>
    <w:p>
      <w:pPr>
        <w:pStyle w:val="ListParagraph"/>
        <w:numPr>
          <w:ilvl w:val="0"/>
          <w:numId w:val="2"/>
        </w:numPr>
        <w:spacing w:after="80" w:line="280"/>
      </w:pPr>
      <w:r>
        <w:rPr>
          <w:sz w:val="22"/>
          <w:szCs w:val="22"/>
        </w:rPr>
        <w:t xml:space="preserve">Customers provide ERP/HRIS API access for integrations within agreed SLAs.</w:t>
      </w:r>
    </w:p>
    <w:p>
      <w:pPr>
        <w:pStyle w:val="ListParagraph"/>
        <w:numPr>
          <w:ilvl w:val="0"/>
          <w:numId w:val="2"/>
        </w:numPr>
        <w:spacing w:after="80" w:line="280"/>
      </w:pPr>
      <w:r>
        <w:rPr>
          <w:sz w:val="22"/>
          <w:szCs w:val="22"/>
        </w:rPr>
        <w:t xml:space="preserve">AD/LDAP integration requires read-only service account credentials from the customer's IT team.</w:t>
      </w:r>
    </w:p>
    <w:p>
      <w:pPr>
        <w:pStyle w:val="ListParagraph"/>
        <w:numPr>
          <w:ilvl w:val="0"/>
          <w:numId w:val="2"/>
        </w:numPr>
        <w:spacing w:after="80" w:line="280"/>
      </w:pPr>
      <w:r>
        <w:rPr>
          <w:sz w:val="22"/>
          <w:szCs w:val="22"/>
        </w:rPr>
        <w:t xml:space="preserve">ClamAV or commercial AV licence arranged per tenant before go-live.</w:t>
      </w:r>
    </w:p>
    <w:p>
      <w:pPr>
        <w:pStyle w:val="ListParagraph"/>
        <w:numPr>
          <w:ilvl w:val="0"/>
          <w:numId w:val="2"/>
        </w:numPr>
        <w:spacing w:after="80" w:line="280"/>
      </w:pPr>
      <w:r>
        <w:rPr>
          <w:sz w:val="22"/>
          <w:szCs w:val="22"/>
        </w:rPr>
        <w:t xml:space="preserve">Qlik Sense / Power BI / Tableau / Cognos licences are customer-provided; adapters only.</w:t>
      </w:r>
    </w:p>
    <w:p>
      <w:pPr>
        <w:pStyle w:val="ListParagraph"/>
        <w:numPr>
          <w:ilvl w:val="0"/>
          <w:numId w:val="2"/>
        </w:numPr>
        <w:spacing w:after="80" w:line="280"/>
      </w:pPr>
      <w:r>
        <w:rPr>
          <w:sz w:val="22"/>
          <w:szCs w:val="22"/>
        </w:rPr>
        <w:t xml:space="preserve">Compliance certifications (ISO 27001, SOC 2 Type II) targeted within 18 months of GA.</w:t>
      </w:r>
    </w:p>
    <w:p>
      <w:pPr>
        <w:pStyle w:val="Heading1"/>
        <w:spacing w:after="200" w:before="360"/>
      </w:pPr>
      <w:r>
        <w:rPr>
          <w:b/>
          <w:bCs/>
          <w:color w:val="1F4E79"/>
          <w:sz w:val="36"/>
          <w:szCs w:val="36"/>
        </w:rPr>
        <w:t xml:space="preserve">18. Out of Scope</w:t>
      </w:r>
    </w:p>
    <w:p>
      <w:pPr>
        <w:pStyle w:val="ListParagraph"/>
        <w:numPr>
          <w:ilvl w:val="0"/>
          <w:numId w:val="2"/>
        </w:numPr>
        <w:spacing w:after="80" w:line="280"/>
      </w:pPr>
      <w:r>
        <w:rPr>
          <w:sz w:val="22"/>
          <w:szCs w:val="22"/>
        </w:rPr>
        <w:t xml:space="preserve">Full ERP replacement (general ledger, AP/AR, payroll).</w:t>
      </w:r>
    </w:p>
    <w:p>
      <w:pPr>
        <w:pStyle w:val="ListParagraph"/>
        <w:numPr>
          <w:ilvl w:val="0"/>
          <w:numId w:val="2"/>
        </w:numPr>
        <w:spacing w:after="80" w:line="280"/>
      </w:pPr>
      <w:r>
        <w:rPr>
          <w:sz w:val="22"/>
          <w:szCs w:val="22"/>
        </w:rPr>
        <w:t xml:space="preserve">HR / payroll administration.</w:t>
      </w:r>
    </w:p>
    <w:p>
      <w:pPr>
        <w:pStyle w:val="ListParagraph"/>
        <w:numPr>
          <w:ilvl w:val="0"/>
          <w:numId w:val="2"/>
        </w:numPr>
        <w:spacing w:after="80" w:line="280"/>
      </w:pPr>
      <w:r>
        <w:rPr>
          <w:sz w:val="22"/>
          <w:szCs w:val="22"/>
        </w:rPr>
        <w:t xml:space="preserve">Customer billing or revenue management.</w:t>
      </w:r>
    </w:p>
    <w:p>
      <w:pPr>
        <w:pStyle w:val="ListParagraph"/>
        <w:numPr>
          <w:ilvl w:val="0"/>
          <w:numId w:val="2"/>
        </w:numPr>
        <w:spacing w:after="80" w:line="280"/>
      </w:pPr>
      <w:r>
        <w:rPr>
          <w:sz w:val="22"/>
          <w:szCs w:val="22"/>
        </w:rPr>
        <w:t xml:space="preserve">Direct PLC, SCADA, or DCS integration in core product.</w:t>
      </w:r>
    </w:p>
    <w:p>
      <w:pPr>
        <w:pStyle w:val="ListParagraph"/>
        <w:numPr>
          <w:ilvl w:val="0"/>
          <w:numId w:val="2"/>
        </w:numPr>
        <w:spacing w:after="80" w:line="280"/>
      </w:pPr>
      <w:r>
        <w:rPr>
          <w:sz w:val="22"/>
          <w:szCs w:val="22"/>
        </w:rPr>
        <w:t xml:space="preserve">Computer vision / visual inspection.</w:t>
      </w:r>
    </w:p>
    <w:p>
      <w:pPr>
        <w:pStyle w:val="ListParagraph"/>
        <w:numPr>
          <w:ilvl w:val="0"/>
          <w:numId w:val="2"/>
        </w:numPr>
        <w:spacing w:after="80" w:line="280"/>
      </w:pPr>
      <w:r>
        <w:rPr>
          <w:sz w:val="22"/>
          <w:szCs w:val="22"/>
        </w:rPr>
        <w:t xml:space="preserve">BIM or GIS integration (API only).</w:t>
      </w:r>
    </w:p>
    <w:p>
      <w:pPr>
        <w:pStyle w:val="ListParagraph"/>
        <w:numPr>
          <w:ilvl w:val="0"/>
          <w:numId w:val="2"/>
        </w:numPr>
        <w:spacing w:after="80" w:line="280"/>
      </w:pPr>
      <w:r>
        <w:rPr>
          <w:sz w:val="22"/>
          <w:szCs w:val="22"/>
        </w:rPr>
        <w:t xml:space="preserve">Real-estate lease accounting (ASC 842 / IFRS 16).</w:t>
      </w:r>
    </w:p>
    <w:p>
      <w:pPr>
        <w:pStyle w:val="ListParagraph"/>
        <w:numPr>
          <w:ilvl w:val="0"/>
          <w:numId w:val="2"/>
        </w:numPr>
        <w:spacing w:after="80" w:line="280"/>
      </w:pPr>
      <w:r>
        <w:rPr>
          <w:sz w:val="22"/>
          <w:szCs w:val="22"/>
        </w:rPr>
        <w:t xml:space="preserve">Full-featured enterprise chat (Microsoft Teams / Slack replacement) — P0-7 chat is lightweight coordination only.</w:t>
      </w:r>
    </w:p>
    <w:p>
      <w:r>
        <w:br w:type="page"/>
      </w:r>
    </w:p>
    <w:p>
      <w:pPr>
        <w:pStyle w:val="Heading1"/>
        <w:spacing w:after="200" w:before="360"/>
      </w:pPr>
      <w:r>
        <w:rPr>
          <w:b/>
          <w:bCs/>
          <w:color w:val="1F4E79"/>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AD</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Active Directory — Microsoft's LDAP-based directory service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LDAP</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Lightweight Directory Access Protocol — standard for directory services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SSO</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Single Sign-On — one login grants access to multiple systems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SAML</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Security Assertion Markup Language — XML-based SSO standard</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OIDC</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OpenID Connect — JSON/REST-based identity layer over OAuth 2.0</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SCIM</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System for Cross-domain Identity Management — standard API for user provisioning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MFA</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Multi-Factor Authentication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RBAC</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Role-Based Access Control</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DDL</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Data Definition Language — SQL commands that alter database schema (CREATE, ALTER, DROP)</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ClamAV</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Open-source antivirus engine used for virus scanning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ICAP</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Internet Content Adaptation Protocol — used to offload AV scanning to external engines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BPMN</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Business Process Model and Notation — standard for workflow diagrams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EAM</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Enterprise Asset Management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CMMS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Computerised Maintenance Management System</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 Order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SR</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Service Request</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PM</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Preventive Maintenance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CM</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Corrective Maintenance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Purchase Requisition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RFQ</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Request for Quotation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PO</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Purchase Order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BOM</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Bill of Materials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PTW</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Permit to Work</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DLP</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Defect Liability Period</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LOTO</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Lockout-Tagout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MTBF</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Mean Time Between Failures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MTTR</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Mean Time To Repair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SLA</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Service Level Agreement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KPI</w:t>
            </w:r>
          </w:p>
        </w:tc>
        <w:tc>
          <w:tcPr>
            <w:tcW w:type="dxa" w:w="7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Key Performance Indicator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Maximo Application Suite — IBM's modern EAM platform</w:t>
            </w:r>
          </w:p>
        </w:tc>
      </w:tr>
    </w:tbl>
    <w:p>
      <w:pPr>
        <w:pStyle w:val="Heading1"/>
        <w:spacing w:after="200" w:before="360"/>
      </w:pPr>
      <w:r>
        <w:rPr>
          <w:b/>
          <w:bCs/>
          <w:color w:val="1F4E79"/>
          <w:sz w:val="36"/>
          <w:szCs w:val="36"/>
        </w:rPr>
        <w:t xml:space="preserve">20. Appendix A — Raw Notes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Raw Note</w:t>
            </w:r>
          </w:p>
        </w:tc>
        <w:tc>
          <w:tcPr>
            <w:tcW w:type="dxa" w:w="5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Mapped To (v1.1)</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Location → Location → ... → Asset</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§7.2 Conceptual Data Model; §9.1 Asset &amp; Location Management</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Asset review → Service Request</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§9.2 Service Request Management</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Close / move to work order</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§9.2 SR lifecycle; §9.3 WO Management</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 order: service / tools / labour</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§9.3 WO tabs</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Preventive Maintenance (PM)</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§9.4.1 Preventive Maintenance</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PM frequency — time-based / meter-based</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§9.4.1 PM Trigger Types table</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Corrective Maintenance (CM)</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§9.4.2</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DLP</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§9.5.2 Defect Liability Period</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PTW — Permit to Work</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§9.5.1</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Procurement cycle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§9.7</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Item / PR / PO / receipt / inspection</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§9.7.1–9.7.4</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Vendor / RFQ / Invoice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§9.7.2, 9.7.5, 9.8</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Labour</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§9.9</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Role-based security</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§8.1; §12.0.1 P0-1</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Configurable roles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§8.1; §12.0.1 P0-1</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Configurable org structure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§8.2</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Field / form / table configuration</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§8.3; §12.0.2 P0-2</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Screen layout per device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§8.4; §12.0.2 P0-2</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Configurable cloned statuses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§8.5</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SQL-conditioned workflow</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§8.6; §12.0.3 P0-3</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 + document types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§8.7; §12.0.5 P0-5</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Virus scanning (configurable)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§12.0.5 P0-5</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Data extraction</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§8.8; §12.0.4 P0-4</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BIRT / Cognos / Qlik / Power BI / Tableau reports</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§8.9; §12.0.6 P0-6</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 scheduling</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§8.10; §12.0.8 P0-8</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[NEW] Group-based auth (AD, LDAP, SSO)</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§12.0.1 P0-1</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[NEW] No-code app config (fields, mandatory, dropdowns, layouts)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§12.0.2 P0-2</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[NEW] DB schema extension + workflow with person/group assignment</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§12.0.3 P0-3</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[NEW] Integration framework (multiple types)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§12.0.4 P0-4</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[NEW] Attachment + configurable doc types + virus scan option</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§12.0.5 P0-5</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[NEW] In-built reporting + Qlik/PBI/Tableau/Cognos adapters</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§12.0.6 P0-6</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[NEW] Configurable dashboard + active-user chat window</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§12.0.7 P0-7</w:t>
            </w:r>
          </w:p>
        </w:tc>
      </w:tr>
      <w:tr>
        <w:tc>
          <w:tcPr>
            <w:tcW w:type="dxa" w:w="4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[NEW] Email notification configuration</w:t>
            </w:r>
          </w:p>
        </w:tc>
        <w:tc>
          <w:tcPr>
            <w:tcW w:type="dxa" w:w="51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§12.0.8 P0-8</w:t>
            </w:r>
          </w:p>
        </w:tc>
      </w:tr>
    </w:tbl>
    <w:p>
      <w:pPr>
        <w:pStyle w:val="Heading1"/>
        <w:spacing w:after="200" w:before="360"/>
      </w:pPr>
      <w:r>
        <w:rPr>
          <w:b/>
          <w:bCs/>
          <w:color w:val="1F4E79"/>
          <w:sz w:val="36"/>
          <w:szCs w:val="36"/>
        </w:rPr>
        <w:t xml:space="preserve">21. Appendix B — Phase 0 Component Checklist</w:t>
      </w:r>
    </w:p>
    <w:p>
      <w:pPr>
        <w:spacing w:after="120" w:line="300"/>
        <w:jc w:val="both"/>
      </w:pPr>
      <w:r>
        <w:rPr>
          <w:color w:val="000000"/>
          <w:sz w:val="22"/>
          <w:szCs w:val="22"/>
        </w:rPr>
        <w:t xml:space="preserve">Use this checklist to track delivery of every Phase 0 technical component. Each row maps to an acceptance criterion or technical deliverable in Section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5300"/>
        <w:gridCol w:w="106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Ref</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Component</w:t>
            </w:r>
          </w:p>
        </w:tc>
        <w:tc>
          <w:tcPr>
            <w:tcW w:type="dxa" w:w="53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Deliverable</w:t>
            </w:r>
          </w:p>
        </w:tc>
        <w:tc>
          <w:tcPr>
            <w:tcW w:type="dxa" w:w="10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left"/>
            </w:pPr>
            <w:r>
              <w:rPr>
                <w:b/>
                <w:bCs/>
                <w:color w:val="FFFFFF"/>
                <w:sz w:val="20"/>
                <w:szCs w:val="20"/>
              </w:rPr>
              <w:t xml:space="preserve">Status</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 service deployed to Dev</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AD/LDAP sync daemon with delta-sync</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SAML 2.0 flow tested vs. Azure AD test tenant</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OIDC with PKCE flow working</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MFA (TOTP) enforced for configured roles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SCIM 2.0 provisioning endpoint live</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P0-1.7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Admin UI: Users, Groups, Roles, SSO Config screens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P0-1.8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Session force-logout on role change</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P0-2.1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Metadata service deployed; field CRUD API</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P0-2.2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Dynamic form renderer (React) reads metadata</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P0-2.3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Dynamic table renderer with sort/filter/pagination</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P0-2.4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Server-side conditional validation (not front-end only)</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P0-2.5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Picklist manager with cascading and per-org override</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P0-2.6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Config version diff and rollback</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P0-2.7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Engine</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Config export/import (JSON) with conflict detection</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P0-3.1</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Schema Extension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DDL orchestration service (ADD COLUMN)</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P0-3.2</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Schema Extension</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Migration registry (audit log of all DDL)</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P0-3.3</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Schema Extension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Online index build for searchable custom fields</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P0-3.4</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engine (BPMN-lite execution)</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P0-3.5</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Visual designer with all node types</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P0-3.6</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SQL/expression condition evaluation on Decision nodes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P0-3.7</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Dynamic assignment (supervisor lookup, role, group)</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P0-3.8</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SLA escalation timer on Task nodes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P0-3.9</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Workflow simulate mode</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P0-3.10</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Builder</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Workflow versioning; in-flight records on old version</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P0-4.1</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REST/HTTP adapter with auth and response mapping</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P0-4.2</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SOAP adapter with WSDL import</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P0-4.3</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Message queue adapter (Kafka / RabbitMQ)</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P0-4.4</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SFTP file adapter (inbound + outbound)</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P0-4.5</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Webhook publisher with HMAC signature + retry</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P0-4.6</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API gateway with rate limiting + API-key management</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P0-4.7</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Admin UI: Connections, Jobs, Run History, Error Console</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Upload pipeline with pre-signed S3 URL</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P0-5.2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ClamAV scanner sidecar (async worker)</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ICAP adapter skeleton for commercial AV</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P0-5.4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Document type configuration (extensions, size, retention)</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 library with reference counting</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P0-5.6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Version tracking per document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P0-5.7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S3 lifecycle rules aligned to retention policy</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P0-5.8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Attachments</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Admin UI: Document Types, Library, Scan Config, Retention</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Semantic layer with curated subjects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Drag-and-drop report designer (no SQL)</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SQL advanced mode on read replica</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Export: PDF, Excel, CSV, HTML</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 library with versioning and permissions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Qlik Sense JDBC + REST adapter</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Power BI Direct Query + push dataset adapter</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Tableau WDC v2 endpoint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P0-6.9</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Cognos JDBC data source config</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P0-6.10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BIRT runtime container + .rptdesign import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P0-6.11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Reporting</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Row-level security on read-replica views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P0-7.1</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 service with widget registry</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P0-7.2</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Dashboard</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Widget types: KPI tile, List, Chart, Announcement, Shortcut, Active Users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P0-7.3</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Responsive drag-and-drop grid layout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P0-7.4</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Dashboard</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Role-based default layout; user personalisation</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P0-7.5</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Dashboard</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Independent widget load (skeleton loaders; no blocking)</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P0-7.6</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Chat</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WebSocket server for presence heartbeat</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P0-7.7</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Chat</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Direct messaging with message store</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P0-7.8</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Chat</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Context-linking from records to chat</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P0-7.9</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Chat</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Unread badge + browser push notification</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P0-8.1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Notification service (event consumer + trigger evaluator)</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 template library with merge fields (HTML + plain text)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P0-8.3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Distribution rule engine (role, group, field, static)</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In-app notification via WebSocket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P0-8.5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SMTP configuration UI with test-send</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Bounce / delivery tracking</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P0-8.7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Digest mode for high-volume events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P0-8.8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Email</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User notification preference management</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P0-INT.1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 Sprint</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End-to-end demo scenario passes</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P0-INT.2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 Sprint</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Identity pen-test (OWASP auth top 10)</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P0-INT.3</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Integration Sprint</w:t>
            </w:r>
          </w:p>
        </w:tc>
        <w:tc>
          <w:tcPr>
            <w:tcW w:type="dxa" w:w="5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Load test: 500 concurrent users &lt; 2s p95</w:t>
            </w:r>
          </w:p>
        </w:tc>
        <w:tc>
          <w:tcPr>
            <w:tcW w:type="dxa" w:w="10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spacing w:after="40"/>
            </w:pPr>
            <w:r>
              <w:rPr>
                <w:sz w:val="20"/>
                <w:szCs w:val="20"/>
              </w:rPr>
              <w:t xml:space="preserve">☐ Pending</w:t>
            </w:r>
          </w:p>
        </w:tc>
      </w:tr>
      <w:tr>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P0-INT.4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Integration Sprint</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Phase 1 green-lit by Engineering Lead + Product Sponsor</w:t>
            </w:r>
          </w:p>
        </w:tc>
        <w:tc>
          <w:tcPr>
            <w:tcW w:type="dxa" w:w="1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sz w:val="20"/>
                <w:szCs w:val="20"/>
              </w:rPr>
              <w:t xml:space="preserve">☐ Pending</w:t>
            </w:r>
          </w:p>
        </w:tc>
      </w:tr>
    </w:tbl>
    <w:p>
      <w:pPr>
        <w:spacing w:after="80"/>
      </w:pPr>
      <w:r>
        <w:t xml:space="preserve"/>
      </w:r>
    </w:p>
    <w:p>
      <w:pPr>
        <w:pBdr>
          <w:bottom w:val="single" w:color="2E75B6" w:sz="6" w:space="1"/>
        </w:pBdr>
        <w:spacing w:after="120" w:before="120"/>
      </w:pPr>
      <w:r>
        <w:t xml:space="preserve"/>
      </w:r>
    </w:p>
    <w:p>
      <w:pPr>
        <w:spacing w:after="120" w:line="300"/>
        <w:jc w:val="center"/>
      </w:pPr>
      <w:r>
        <w:rPr>
          <w:i/>
          <w:iCs/>
          <w:color w:val="808080"/>
          <w:sz w:val="22"/>
          <w:szCs w:val="22"/>
        </w:rPr>
        <w:t xml:space="preserve">— End of Document —  |  EAM PRD v1.1  |  May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jc w:val="center"/>
    </w:pPr>
    <w:r>
      <w:rPr>
        <w:color w:val="808080"/>
        <w:sz w:val="18"/>
        <w:szCs w:val="18"/>
      </w:rPr>
      <w:t xml:space="preserve">Internal — Confidential</w:t>
    </w:r>
    <w:r>
      <w:rPr>
        <w:sz w:val="18"/>
        <w:szCs w:val="18"/>
      </w:rPr>
      <w:t xml:space="preserve">	</w:t>
    </w: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EAM Platform — PRD v1.1  |  Phase 0 Expanded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 Web Application — Product Requirements Document v1.1</dc:title>
  <dc:creator>Product Management</dc:creator>
  <dc:description>PRD for enterprise EAM web application — Phase 0 expanded</dc:description>
  <cp:lastModifiedBy>Un-named</cp:lastModifiedBy>
  <cp:revision>1</cp:revision>
  <dcterms:created xsi:type="dcterms:W3CDTF">2026-05-23T06:10:13.736Z</dcterms:created>
  <dcterms:modified xsi:type="dcterms:W3CDTF">2026-05-23T06:10:13.739Z</dcterms:modified>
</cp:coreProperties>
</file>

<file path=docProps/custom.xml><?xml version="1.0" encoding="utf-8"?>
<Properties xmlns="http://schemas.openxmlformats.org/officeDocument/2006/custom-properties" xmlns:vt="http://schemas.openxmlformats.org/officeDocument/2006/docPropsVTypes"/>
</file>